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C2F" w:rsidRDefault="000E6B25">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621688512"/>
          <w:placeholder>
            <w:docPart w:val="GBC22222222222222222222222222222"/>
          </w:placeholder>
        </w:sdtPr>
        <w:sdtEndPr/>
        <w:sdtContent>
          <w:r w:rsidR="00EA1CA3">
            <w:rPr>
              <w:bCs/>
              <w:szCs w:val="21"/>
            </w:rPr>
            <w:t>688352</w:t>
          </w:r>
        </w:sdtContent>
      </w:sdt>
      <w:r>
        <w:rPr>
          <w:rFonts w:hint="eastAsia"/>
          <w:bCs/>
          <w:szCs w:val="21"/>
        </w:rPr>
        <w:t xml:space="preserve">                                           公司简称：</w:t>
      </w:r>
      <w:sdt>
        <w:sdtPr>
          <w:rPr>
            <w:rFonts w:hint="eastAsia"/>
            <w:bCs/>
            <w:szCs w:val="21"/>
          </w:rPr>
          <w:alias w:val="公司简称"/>
          <w:tag w:val="_GBC_0384ae715a1e4b4894a29e4d27f5bef4"/>
          <w:id w:val="-1614589315"/>
          <w:placeholder>
            <w:docPart w:val="GBC22222222222222222222222222222"/>
          </w:placeholder>
        </w:sdtPr>
        <w:sdtEndPr/>
        <w:sdtContent>
          <w:r>
            <w:rPr>
              <w:rFonts w:hint="eastAsia"/>
              <w:bCs/>
              <w:szCs w:val="21"/>
            </w:rPr>
            <w:t>颀中科技</w:t>
          </w:r>
        </w:sdtContent>
      </w:sdt>
    </w:p>
    <w:p w:rsidR="00543C2F" w:rsidRDefault="00543C2F">
      <w:pPr>
        <w:pStyle w:val="22"/>
      </w:pPr>
    </w:p>
    <w:p w:rsidR="00543C2F" w:rsidRDefault="00543C2F">
      <w:pPr>
        <w:pStyle w:val="22"/>
      </w:pPr>
    </w:p>
    <w:p w:rsidR="00543C2F" w:rsidRDefault="00543C2F">
      <w:pPr>
        <w:pStyle w:val="22"/>
      </w:pPr>
    </w:p>
    <w:p w:rsidR="00543C2F" w:rsidRPr="00D23B25" w:rsidRDefault="00543C2F">
      <w:pPr>
        <w:pStyle w:val="22"/>
      </w:pPr>
    </w:p>
    <w:p w:rsidR="00543C2F" w:rsidRDefault="00543C2F">
      <w:pPr>
        <w:pStyle w:val="22"/>
      </w:pPr>
    </w:p>
    <w:p w:rsidR="00543C2F" w:rsidRDefault="00543C2F">
      <w:pPr>
        <w:pStyle w:val="22"/>
      </w:pPr>
    </w:p>
    <w:p w:rsidR="00543C2F" w:rsidRDefault="00543C2F">
      <w:pPr>
        <w:rPr>
          <w:b/>
          <w:bCs/>
          <w:szCs w:val="21"/>
        </w:rPr>
      </w:pPr>
    </w:p>
    <w:p w:rsidR="00543C2F" w:rsidRDefault="00543C2F">
      <w:pPr>
        <w:rPr>
          <w:b/>
          <w:bCs/>
          <w:szCs w:val="21"/>
        </w:rPr>
      </w:pPr>
    </w:p>
    <w:p w:rsidR="00543C2F" w:rsidRDefault="00D12C2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597641963"/>
          <w:placeholder>
            <w:docPart w:val="GBC22222222222222222222222222222"/>
          </w:placeholder>
          <w:dataBinding w:prefixMappings="xmlns:clcid-cgi='clcid-cgi'" w:xpath="/*/clcid-cgi:GongSiFaDingZhongWenMingCheng" w:storeItemID="{89EBAB94-44A0-46A2-B712-30D997D04A6D}"/>
          <w:text/>
        </w:sdtPr>
        <w:sdtEndPr/>
        <w:sdtContent>
          <w:r w:rsidR="00AF5DBD">
            <w:rPr>
              <w:rFonts w:ascii="黑体" w:eastAsia="黑体" w:hAnsi="黑体" w:hint="eastAsia"/>
              <w:b/>
              <w:bCs/>
              <w:color w:val="FF0000"/>
              <w:sz w:val="44"/>
              <w:szCs w:val="44"/>
            </w:rPr>
            <w:t>合肥颀中科技股份有限公司</w:t>
          </w:r>
        </w:sdtContent>
      </w:sdt>
    </w:p>
    <w:p w:rsidR="00543C2F" w:rsidRDefault="000E6B25">
      <w:pPr>
        <w:jc w:val="center"/>
        <w:rPr>
          <w:rFonts w:ascii="黑体" w:eastAsia="黑体" w:hAnsi="黑体"/>
          <w:b/>
          <w:bCs/>
          <w:color w:val="FF0000"/>
          <w:sz w:val="44"/>
          <w:szCs w:val="44"/>
        </w:rPr>
      </w:pPr>
      <w:r>
        <w:rPr>
          <w:rFonts w:ascii="黑体" w:eastAsia="黑体" w:hAnsi="黑体"/>
          <w:b/>
          <w:bCs/>
          <w:color w:val="FF0000"/>
          <w:sz w:val="44"/>
          <w:szCs w:val="44"/>
        </w:rPr>
        <w:t>2023</w:t>
      </w:r>
      <w:r>
        <w:rPr>
          <w:rFonts w:ascii="黑体" w:eastAsia="黑体" w:hAnsi="黑体" w:hint="eastAsia"/>
          <w:b/>
          <w:bCs/>
          <w:color w:val="FF0000"/>
          <w:sz w:val="44"/>
          <w:szCs w:val="44"/>
        </w:rPr>
        <w:t>年年度报告</w:t>
      </w:r>
    </w:p>
    <w:p w:rsidR="00543C2F" w:rsidRDefault="00543C2F">
      <w:pPr>
        <w:pStyle w:val="22"/>
      </w:pPr>
    </w:p>
    <w:p w:rsidR="00543C2F" w:rsidRDefault="00543C2F">
      <w:pPr>
        <w:pStyle w:val="22"/>
      </w:pPr>
    </w:p>
    <w:p w:rsidR="00543C2F" w:rsidRDefault="00543C2F">
      <w:pPr>
        <w:pStyle w:val="22"/>
      </w:pPr>
    </w:p>
    <w:p w:rsidR="00543C2F" w:rsidRDefault="00543C2F">
      <w:pPr>
        <w:pStyle w:val="22"/>
      </w:pPr>
    </w:p>
    <w:p w:rsidR="00543C2F" w:rsidRDefault="00543C2F">
      <w:pPr>
        <w:pStyle w:val="22"/>
      </w:pPr>
    </w:p>
    <w:p w:rsidR="00543C2F" w:rsidRDefault="00543C2F">
      <w:pPr>
        <w:pStyle w:val="22"/>
      </w:pPr>
    </w:p>
    <w:p w:rsidR="00543C2F" w:rsidRDefault="00543C2F">
      <w:pPr>
        <w:pStyle w:val="22"/>
      </w:pPr>
    </w:p>
    <w:p w:rsidR="00543C2F" w:rsidRDefault="00543C2F">
      <w:pPr>
        <w:pStyle w:val="22"/>
      </w:pPr>
    </w:p>
    <w:p w:rsidR="00543C2F" w:rsidRDefault="00543C2F">
      <w:pPr>
        <w:rPr>
          <w:rFonts w:ascii="黑体" w:eastAsia="黑体" w:hAnsi="黑体"/>
          <w:b/>
          <w:bCs/>
          <w:color w:val="FF0000"/>
          <w:sz w:val="44"/>
          <w:szCs w:val="44"/>
        </w:rPr>
        <w:sectPr w:rsidR="00543C2F" w:rsidSect="0049285B">
          <w:headerReference w:type="default" r:id="rId13"/>
          <w:footerReference w:type="default" r:id="rId14"/>
          <w:pgSz w:w="11906" w:h="16838"/>
          <w:pgMar w:top="1525" w:right="1276" w:bottom="1440" w:left="1797" w:header="855" w:footer="992" w:gutter="0"/>
          <w:cols w:space="425"/>
          <w:docGrid w:linePitch="312"/>
        </w:sectPr>
      </w:pPr>
    </w:p>
    <w:p w:rsidR="00543C2F" w:rsidRDefault="000E6B25">
      <w:pPr>
        <w:pStyle w:val="af8"/>
        <w:spacing w:after="280" w:afterAutospacing="0"/>
        <w:jc w:val="center"/>
        <w:rPr>
          <w:rFonts w:ascii="黑体" w:eastAsia="黑体"/>
          <w:b/>
          <w:bCs/>
          <w:sz w:val="28"/>
          <w:szCs w:val="28"/>
        </w:rPr>
      </w:pPr>
      <w:bookmarkStart w:id="0" w:name="_Toc387656034"/>
      <w:bookmarkStart w:id="1" w:name="_GoBack"/>
      <w:bookmarkEnd w:id="1"/>
      <w:r>
        <w:rPr>
          <w:rFonts w:ascii="黑体" w:eastAsia="黑体" w:hint="eastAsia"/>
          <w:b/>
          <w:bCs/>
          <w:sz w:val="28"/>
          <w:szCs w:val="28"/>
        </w:rPr>
        <w:lastRenderedPageBreak/>
        <w:t>重要提示</w:t>
      </w:r>
      <w:bookmarkEnd w:id="0"/>
    </w:p>
    <w:bookmarkStart w:id="2" w:name="_Hlk40539898" w:displacedByCustomXml="next"/>
    <w:sdt>
      <w:sdtPr>
        <w:rPr>
          <w:rFonts w:ascii="宋体" w:hAnsi="宋体" w:cs="宋体" w:hint="eastAsia"/>
          <w:b w:val="0"/>
          <w:bCs w:val="0"/>
          <w:kern w:val="0"/>
          <w:sz w:val="20"/>
          <w:szCs w:val="24"/>
        </w:rPr>
        <w:alias w:val="选项模块:董事会及董事声明"/>
        <w:tag w:val="_SEC_3f2ba4ac3b26465f9732af0f526eb898"/>
        <w:id w:val="1370960412"/>
        <w:placeholder>
          <w:docPart w:val="GBC22222222222222222222222222222"/>
        </w:placeholder>
      </w:sdtPr>
      <w:sdtEndPr>
        <w:rPr>
          <w:rFonts w:hint="default"/>
        </w:rPr>
      </w:sdtEndPr>
      <w:sdtContent>
        <w:p w:rsidR="00543C2F" w:rsidRDefault="00D12C2A" w:rsidP="002F29E3">
          <w:pPr>
            <w:pStyle w:val="2"/>
            <w:numPr>
              <w:ilvl w:val="0"/>
              <w:numId w:val="5"/>
            </w:numPr>
            <w:tabs>
              <w:tab w:val="left" w:pos="434"/>
            </w:tabs>
            <w:spacing w:before="0" w:after="0" w:line="360" w:lineRule="auto"/>
            <w:ind w:left="350" w:hangingChars="175" w:hanging="350"/>
          </w:pPr>
          <w:sdt>
            <w:sdtPr>
              <w:rPr>
                <w:rFonts w:hint="eastAsia"/>
              </w:rPr>
              <w:alias w:val="董事会及董事声明"/>
              <w:tag w:val="_GBC_993dd4aa0e094f6793f0778f11850127"/>
              <w:id w:val="1133828946"/>
              <w:placeholder>
                <w:docPart w:val="GBC22222222222222222222222222222"/>
              </w:placeholder>
            </w:sdtPr>
            <w:sdtEndPr/>
            <w:sdtContent>
              <w:r w:rsidR="000E6B25">
                <w:rPr>
                  <w:rFonts w:ascii="Times New Roman" w:hAnsi="宋体" w:cs="宋体"/>
                  <w:bCs w:val="0"/>
                </w:rPr>
                <w:t>本公司董事会、监事会及董事、监事、高级管理人员保证年度报告内容的真实</w:t>
              </w:r>
              <w:r w:rsidR="000E6B25">
                <w:rPr>
                  <w:rFonts w:ascii="Times New Roman" w:hAnsi="宋体" w:cs="宋体" w:hint="eastAsia"/>
                  <w:bCs w:val="0"/>
                </w:rPr>
                <w:t>性</w:t>
              </w:r>
              <w:r w:rsidR="000E6B25">
                <w:rPr>
                  <w:rFonts w:ascii="Times New Roman" w:hAnsi="宋体" w:cs="宋体"/>
                  <w:bCs w:val="0"/>
                </w:rPr>
                <w:t>、准确</w:t>
              </w:r>
              <w:r w:rsidR="000E6B25">
                <w:rPr>
                  <w:rFonts w:ascii="Times New Roman" w:hAnsi="宋体" w:cs="宋体" w:hint="eastAsia"/>
                  <w:bCs w:val="0"/>
                </w:rPr>
                <w:t>性</w:t>
              </w:r>
              <w:r w:rsidR="000E6B25">
                <w:rPr>
                  <w:rFonts w:ascii="Times New Roman" w:hAnsi="宋体" w:cs="宋体"/>
                  <w:bCs w:val="0"/>
                </w:rPr>
                <w:t>、完整</w:t>
              </w:r>
              <w:r w:rsidR="000E6B25">
                <w:rPr>
                  <w:rFonts w:ascii="Times New Roman" w:hAnsi="宋体" w:cs="宋体" w:hint="eastAsia"/>
                  <w:bCs w:val="0"/>
                </w:rPr>
                <w:t>性</w:t>
              </w:r>
              <w:r w:rsidR="000E6B25">
                <w:rPr>
                  <w:rFonts w:ascii="Times New Roman" w:hAnsi="宋体" w:cs="宋体"/>
                  <w:bCs w:val="0"/>
                </w:rPr>
                <w:t>，不存在虚假记载、误导性陈述或重大遗漏，并承担个别和连带的法律责任。</w:t>
              </w:r>
            </w:sdtContent>
          </w:sdt>
        </w:p>
        <w:p w:rsidR="00543C2F" w:rsidRDefault="00D12C2A">
          <w:pPr>
            <w:pStyle w:val="22"/>
          </w:pPr>
        </w:p>
      </w:sdtContent>
    </w:sdt>
    <w:p w:rsidR="00543C2F" w:rsidRDefault="000E6B25" w:rsidP="00C473A3">
      <w:pPr>
        <w:pStyle w:val="2"/>
        <w:numPr>
          <w:ilvl w:val="0"/>
          <w:numId w:val="5"/>
        </w:numPr>
        <w:tabs>
          <w:tab w:val="left" w:pos="448"/>
        </w:tabs>
        <w:spacing w:before="0" w:after="0" w:line="360" w:lineRule="auto"/>
        <w:ind w:left="369" w:hangingChars="175" w:hanging="369"/>
        <w:rPr>
          <w:rFonts w:ascii="Calibri" w:hAnsi="Calibri" w:cs="宋体"/>
          <w:kern w:val="0"/>
        </w:rPr>
      </w:pPr>
      <w:r>
        <w:rPr>
          <w:rFonts w:ascii="Calibri" w:hAnsi="Calibri" w:cs="宋体"/>
          <w:kern w:val="0"/>
        </w:rPr>
        <w:t>公司上市时未盈利且尚未实现盈利</w:t>
      </w:r>
    </w:p>
    <w:bookmarkEnd w:id="2" w:displacedByCustomXml="next"/>
    <w:bookmarkStart w:id="3" w:name="_Hlk40539856" w:displacedByCustomXml="next"/>
    <w:bookmarkStart w:id="4" w:name="_Hlk90297946" w:displacedByCustomXml="next"/>
    <w:sdt>
      <w:sdtPr>
        <w:rPr>
          <w:rFonts w:hint="eastAsia"/>
        </w:rPr>
        <w:alias w:val="是否适用：公司上市时未盈利且尚未实现盈利[双击切换]"/>
        <w:tag w:val="_GBC_52e406c7c24d44168f06e3fe5ecada34"/>
        <w:id w:val="-1473440240"/>
        <w:placeholder>
          <w:docPart w:val="GBC22222222222222222222222222222"/>
        </w:placeholder>
      </w:sdtPr>
      <w:sdtEndPr/>
      <w:sdtContent>
        <w:p w:rsidR="00543C2F" w:rsidRDefault="000E6B25" w:rsidP="00B40F55">
          <w:pPr>
            <w:pStyle w:val="22"/>
          </w:pPr>
          <w:r>
            <w:fldChar w:fldCharType="begin"/>
          </w:r>
          <w:r w:rsidR="00B40F55">
            <w:instrText xml:space="preserve"> MACROBUTTON  SnrToggleCheckbox □是 </w:instrText>
          </w:r>
          <w:r>
            <w:fldChar w:fldCharType="end"/>
          </w:r>
          <w:r>
            <w:fldChar w:fldCharType="begin"/>
          </w:r>
          <w:r w:rsidR="00B40F55">
            <w:instrText xml:space="preserve"> MACROBUTTON  SnrToggleCheckbox √否 </w:instrText>
          </w:r>
          <w:r>
            <w:fldChar w:fldCharType="end"/>
          </w:r>
        </w:p>
      </w:sdtContent>
    </w:sdt>
    <w:p w:rsidR="00543C2F" w:rsidRDefault="00543C2F">
      <w:pPr>
        <w:pStyle w:val="22"/>
      </w:pPr>
    </w:p>
    <w:p w:rsidR="00543C2F" w:rsidRDefault="000E6B25" w:rsidP="00C473A3">
      <w:pPr>
        <w:pStyle w:val="2"/>
        <w:numPr>
          <w:ilvl w:val="0"/>
          <w:numId w:val="5"/>
        </w:numPr>
        <w:tabs>
          <w:tab w:val="left" w:pos="448"/>
        </w:tabs>
        <w:spacing w:before="0" w:after="0" w:line="360" w:lineRule="auto"/>
        <w:ind w:left="369" w:hangingChars="175" w:hanging="369"/>
        <w:rPr>
          <w:rFonts w:ascii="Calibri" w:hAnsi="Calibri" w:cs="宋体"/>
          <w:kern w:val="0"/>
        </w:rPr>
      </w:pPr>
      <w:r>
        <w:rPr>
          <w:rFonts w:ascii="Calibri" w:hAnsi="Calibri" w:cs="宋体" w:hint="eastAsia"/>
          <w:kern w:val="0"/>
        </w:rPr>
        <w:t>重大风险提示</w:t>
      </w:r>
    </w:p>
    <w:bookmarkStart w:id="5" w:name="_Hlk25308637"/>
    <w:bookmarkEnd w:id="4"/>
    <w:bookmarkEnd w:id="3"/>
    <w:p w:rsidR="00543C2F" w:rsidRDefault="00D12C2A" w:rsidP="00B40F55">
      <w:pPr>
        <w:ind w:firstLineChars="200" w:firstLine="420"/>
      </w:pPr>
      <w:sdt>
        <w:sdtPr>
          <w:alias w:val="重大风险提示"/>
          <w:tag w:val="_GBC_fbf2fbf32f8045e58199d5bd9fe17327"/>
          <w:id w:val="-1604871037"/>
          <w:placeholder>
            <w:docPart w:val="GBC22222222222222222222222222222"/>
          </w:placeholder>
        </w:sdtPr>
        <w:sdtEndPr/>
        <w:sdtContent>
          <w:r w:rsidR="00B40F55" w:rsidRPr="00B40F55">
            <w:rPr>
              <w:rFonts w:hint="eastAsia"/>
            </w:rPr>
            <w:t>公司已在本报告中详细阐述公司在生产经营过程中可</w:t>
          </w:r>
          <w:r w:rsidR="00B40F55">
            <w:rPr>
              <w:rFonts w:hint="eastAsia"/>
            </w:rPr>
            <w:t>能面临的各种风险，敬请查阅本报告“第三节管理层讨论与分析”之“四</w:t>
          </w:r>
          <w:r w:rsidR="00B40F55" w:rsidRPr="00B40F55">
            <w:rPr>
              <w:rFonts w:hint="eastAsia"/>
            </w:rPr>
            <w:t>、风险因素”。</w:t>
          </w:r>
        </w:sdtContent>
      </w:sdt>
    </w:p>
    <w:bookmarkEnd w:id="5"/>
    <w:p w:rsidR="00543C2F" w:rsidRDefault="00543C2F">
      <w:pPr>
        <w:pStyle w:val="22"/>
      </w:pPr>
    </w:p>
    <w:sdt>
      <w:sdtPr>
        <w:rPr>
          <w:rFonts w:ascii="Calibri" w:hAnsi="Calibri" w:cs="宋体" w:hint="eastAsia"/>
          <w:b w:val="0"/>
          <w:bCs w:val="0"/>
          <w:kern w:val="0"/>
          <w:sz w:val="24"/>
          <w:szCs w:val="22"/>
        </w:rPr>
        <w:alias w:val="选项模块:公司全体董事出席董事会会议。"/>
        <w:tag w:val="_SEC_22f2821f4b8f443f90d5135b8aaff83a"/>
        <w:id w:val="-1254279242"/>
        <w:placeholder>
          <w:docPart w:val="GBC22222222222222222222222222222"/>
        </w:placeholder>
      </w:sdtPr>
      <w:sdtEndPr>
        <w:rPr>
          <w:rFonts w:ascii="宋体" w:hAnsi="宋体" w:hint="default"/>
          <w:sz w:val="21"/>
          <w:szCs w:val="21"/>
        </w:rPr>
      </w:sdtEndPr>
      <w:sdtContent>
        <w:p w:rsidR="00543C2F" w:rsidRDefault="000E6B25" w:rsidP="00C473A3">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PLD_67dfe594d3e24f69b6f9757d86ded61b"/>
              <w:id w:val="-1134562887"/>
              <w:placeholder>
                <w:docPart w:val="GBC22222222222222222222222222222"/>
              </w:placeholder>
            </w:sdtPr>
            <w:sdtEndPr/>
            <w:sdtContent>
              <w:r>
                <w:rPr>
                  <w:rFonts w:hint="eastAsia"/>
                </w:rPr>
                <w:t>全体董事出席</w:t>
              </w:r>
            </w:sdtContent>
          </w:sdt>
          <w:r>
            <w:rPr>
              <w:rFonts w:hint="eastAsia"/>
            </w:rPr>
            <w:t>董事会会议。</w:t>
          </w:r>
        </w:p>
        <w:p w:rsidR="00543C2F" w:rsidRDefault="00D12C2A">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861075855"/>
        <w:placeholder>
          <w:docPart w:val="GBC22222222222222222222222222222"/>
        </w:placeholder>
      </w:sdtPr>
      <w:sdtEndPr>
        <w:rPr>
          <w:rFonts w:ascii="宋体" w:hAnsi="宋体" w:hint="default"/>
          <w:sz w:val="21"/>
        </w:rPr>
      </w:sdtEndPr>
      <w:sdtContent>
        <w:p w:rsidR="00543C2F" w:rsidRDefault="00D12C2A" w:rsidP="00476CDF">
          <w:pPr>
            <w:pStyle w:val="2"/>
            <w:numPr>
              <w:ilvl w:val="0"/>
              <w:numId w:val="5"/>
            </w:numPr>
            <w:tabs>
              <w:tab w:val="left" w:pos="518"/>
            </w:tabs>
            <w:spacing w:before="0" w:after="0" w:line="360" w:lineRule="auto"/>
            <w:jc w:val="left"/>
            <w:rPr>
              <w:rFonts w:ascii="宋体" w:hAnsi="宋体"/>
            </w:rPr>
          </w:pPr>
          <w:sdt>
            <w:sdtPr>
              <w:rPr>
                <w:rFonts w:ascii="宋体" w:hAnsi="宋体" w:hint="eastAsia"/>
              </w:rPr>
              <w:alias w:val="公司聘请的境内会计师事务所名称"/>
              <w:tag w:val="_GBC_ad504284986e4ab994733d7125ba1c33"/>
              <w:id w:val="-1946530506"/>
              <w:placeholder>
                <w:docPart w:val="GBC22222222222222222222222222222"/>
              </w:placeholder>
            </w:sdtPr>
            <w:sdtEndPr/>
            <w:sdtContent>
              <w:r w:rsidR="00476CDF" w:rsidRPr="00476CDF">
                <w:rPr>
                  <w:rFonts w:ascii="宋体" w:hAnsi="宋体" w:hint="eastAsia"/>
                </w:rPr>
                <w:t>天职国际会计师事务所（特殊普通合伙）</w:t>
              </w:r>
            </w:sdtContent>
          </w:sdt>
          <w:r w:rsidR="000E6B25">
            <w:rPr>
              <w:rFonts w:ascii="宋体" w:hAnsi="宋体" w:hint="eastAsia"/>
            </w:rPr>
            <w:t>为本公司出具了</w:t>
          </w:r>
          <w:sdt>
            <w:sdtPr>
              <w:rPr>
                <w:rFonts w:ascii="宋体" w:hAnsi="宋体" w:hint="eastAsia"/>
              </w:rPr>
              <w:alias w:val="会计师事务所审计意见类型"/>
              <w:tag w:val="_GBC_fc66ac35f9514436909a413223854389"/>
              <w:id w:val="1854999851"/>
              <w:placeholder>
                <w:docPart w:val="GBC22222222222222222222222222222"/>
              </w:placeholder>
            </w:sdtPr>
            <w:sdtEndPr/>
            <w:sdtContent>
              <w:r w:rsidR="000E6B25">
                <w:rPr>
                  <w:rFonts w:ascii="宋体" w:hAnsi="宋体" w:hint="eastAsia"/>
                </w:rPr>
                <w:t>标准无保留意见</w:t>
              </w:r>
            </w:sdtContent>
          </w:sdt>
          <w:r w:rsidR="000E6B25">
            <w:rPr>
              <w:rFonts w:ascii="宋体" w:hAnsi="宋体" w:hint="eastAsia"/>
            </w:rPr>
            <w:t>的审计报告。</w:t>
          </w:r>
        </w:p>
        <w:p w:rsidR="00543C2F" w:rsidRDefault="00D12C2A">
          <w:pPr>
            <w:rPr>
              <w:szCs w:val="21"/>
            </w:rPr>
          </w:pPr>
        </w:p>
      </w:sdtContent>
    </w:sdt>
    <w:p w:rsidR="00543C2F" w:rsidRDefault="000E6B25" w:rsidP="00C473A3">
      <w:pPr>
        <w:pStyle w:val="2"/>
        <w:numPr>
          <w:ilvl w:val="0"/>
          <w:numId w:val="5"/>
        </w:numPr>
        <w:tabs>
          <w:tab w:val="left" w:pos="434"/>
        </w:tabs>
        <w:spacing w:before="0" w:after="0" w:line="360" w:lineRule="auto"/>
        <w:ind w:left="369" w:hangingChars="175" w:hanging="369"/>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660530190"/>
          <w:placeholder>
            <w:docPart w:val="GBC22222222222222222222222222222"/>
          </w:placeholder>
          <w:dataBinding w:prefixMappings="xmlns:clcid-mr='clcid-mr'" w:xpath="/*/clcid-mr:GongSiFuZeRenXingMing[not(@periodRef)]" w:storeItemID="{89EBAB94-44A0-46A2-B712-30D997D04A6D}"/>
          <w:text/>
        </w:sdtPr>
        <w:sdtEndPr/>
        <w:sdtContent>
          <w:r w:rsidR="007E511E">
            <w:rPr>
              <w:rFonts w:ascii="宋体" w:hAnsi="宋体" w:hint="eastAsia"/>
            </w:rPr>
            <w:t xml:space="preserve">杨宗铭 </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214710071"/>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Pr>
              <w:rFonts w:ascii="宋体" w:hAnsi="宋体" w:hint="eastAsia"/>
            </w:rPr>
            <w:t xml:space="preserve">余成强 </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920390112"/>
          <w:placeholder>
            <w:docPart w:val="GBC22222222222222222222222222222"/>
          </w:placeholder>
          <w:dataBinding w:prefixMappings="xmlns:clcid-mr='clcid-mr'" w:xpath="/*/clcid-mr:KuaiJiJiGouFuZeRenXingMing[not(@periodRef)]" w:storeItemID="{89EBAB94-44A0-46A2-B712-30D997D04A6D}"/>
          <w:text/>
        </w:sdtPr>
        <w:sdtEndPr/>
        <w:sdtContent>
          <w:r w:rsidR="00AF5DBD">
            <w:rPr>
              <w:rFonts w:ascii="宋体" w:hAnsi="宋体" w:hint="eastAsia"/>
            </w:rPr>
            <w:t>王媛媛</w:t>
          </w:r>
        </w:sdtContent>
      </w:sdt>
      <w:r>
        <w:rPr>
          <w:rFonts w:ascii="宋体" w:hAnsi="宋体" w:hint="eastAsia"/>
        </w:rPr>
        <w:t>声明：保证年度报告中财务报告的真实、准确、完整。</w:t>
      </w:r>
    </w:p>
    <w:p w:rsidR="00543C2F" w:rsidRDefault="00543C2F">
      <w:pPr>
        <w:pStyle w:val="22"/>
      </w:pPr>
    </w:p>
    <w:p w:rsidR="00543C2F" w:rsidRDefault="000E6B25" w:rsidP="00C473A3">
      <w:pPr>
        <w:pStyle w:val="2"/>
        <w:numPr>
          <w:ilvl w:val="0"/>
          <w:numId w:val="5"/>
        </w:numPr>
        <w:tabs>
          <w:tab w:val="left" w:pos="490"/>
        </w:tabs>
        <w:spacing w:before="0" w:after="0" w:line="360" w:lineRule="auto"/>
        <w:ind w:left="369" w:hangingChars="175" w:hanging="369"/>
        <w:rPr>
          <w:rFonts w:ascii="宋体" w:hAnsi="宋体"/>
          <w:sz w:val="24"/>
          <w:szCs w:val="24"/>
        </w:rPr>
      </w:pPr>
      <w:r>
        <w:t>董事会</w:t>
      </w:r>
      <w:r>
        <w:rPr>
          <w:rFonts w:ascii="宋体" w:hAnsi="宋体" w:hint="eastAsia"/>
        </w:rPr>
        <w:t>决议通过的本报告期利润分配预案或公积金转增股本预案</w:t>
      </w:r>
    </w:p>
    <w:sdt>
      <w:sdtPr>
        <w:rPr>
          <w:rFonts w:ascii="Times New Roman" w:hAnsi="Times New Roman" w:cs="Times New Roman"/>
          <w:szCs w:val="21"/>
        </w:rPr>
        <w:alias w:val="经董事会审议的报告期利润分配预案或公积金转增股本预案"/>
        <w:tag w:val="_GBC_87fdd30c16df49cc824b47e55e4be6d9"/>
        <w:id w:val="425394406"/>
        <w:placeholder>
          <w:docPart w:val="GBC22222222222222222222222222222"/>
        </w:placeholder>
      </w:sdtPr>
      <w:sdtEndPr>
        <w:rPr>
          <w:highlight w:val="yellow"/>
          <w:shd w:val="pct15" w:color="auto" w:fill="FFFFFF"/>
        </w:rPr>
      </w:sdtEndPr>
      <w:sdtContent>
        <w:p w:rsidR="00D4784D" w:rsidRPr="002948FB" w:rsidRDefault="00D4784D" w:rsidP="00255459">
          <w:pPr>
            <w:kinsoku w:val="0"/>
            <w:overflowPunct w:val="0"/>
            <w:autoSpaceDE w:val="0"/>
            <w:autoSpaceDN w:val="0"/>
            <w:adjustRightInd w:val="0"/>
            <w:snapToGrid w:val="0"/>
            <w:spacing w:line="360" w:lineRule="exact"/>
            <w:ind w:firstLineChars="200" w:firstLine="420"/>
            <w:jc w:val="both"/>
            <w:rPr>
              <w:rFonts w:ascii="Times New Roman" w:hAnsi="Times New Roman" w:cs="Times New Roman"/>
              <w:szCs w:val="21"/>
            </w:rPr>
          </w:pPr>
          <w:r w:rsidRPr="002948FB">
            <w:rPr>
              <w:rFonts w:ascii="Times New Roman" w:hAnsi="Times New Roman" w:cs="Times New Roman"/>
              <w:szCs w:val="21"/>
            </w:rPr>
            <w:t>公司</w:t>
          </w:r>
          <w:r w:rsidRPr="002948FB">
            <w:rPr>
              <w:rFonts w:ascii="Times New Roman" w:hAnsi="Times New Roman" w:cs="Times New Roman"/>
              <w:szCs w:val="21"/>
            </w:rPr>
            <w:t>2023</w:t>
          </w:r>
          <w:r w:rsidR="0004227C">
            <w:rPr>
              <w:rFonts w:ascii="Times New Roman" w:hAnsi="Times New Roman" w:cs="Times New Roman"/>
              <w:szCs w:val="21"/>
            </w:rPr>
            <w:t>年度</w:t>
          </w:r>
          <w:r w:rsidRPr="002948FB">
            <w:rPr>
              <w:rFonts w:ascii="Times New Roman" w:hAnsi="Times New Roman" w:cs="Times New Roman"/>
              <w:szCs w:val="21"/>
            </w:rPr>
            <w:t>利润分配预案为：公司拟以实施权益分派股权登记日登记的总股本为基准向全体股东每</w:t>
          </w:r>
          <w:r w:rsidRPr="002948FB">
            <w:rPr>
              <w:rFonts w:ascii="Times New Roman" w:hAnsi="Times New Roman" w:cs="Times New Roman"/>
              <w:szCs w:val="21"/>
            </w:rPr>
            <w:t>10</w:t>
          </w:r>
          <w:r w:rsidRPr="002948FB">
            <w:rPr>
              <w:rFonts w:ascii="Times New Roman" w:hAnsi="Times New Roman" w:cs="Times New Roman"/>
              <w:szCs w:val="21"/>
            </w:rPr>
            <w:t>股派发现金红利</w:t>
          </w:r>
          <w:r w:rsidRPr="002948FB">
            <w:rPr>
              <w:rFonts w:ascii="Times New Roman" w:hAnsi="Times New Roman" w:cs="Times New Roman"/>
              <w:szCs w:val="21"/>
            </w:rPr>
            <w:t>1</w:t>
          </w:r>
          <w:r w:rsidRPr="002948FB">
            <w:rPr>
              <w:rFonts w:ascii="Times New Roman" w:hAnsi="Times New Roman" w:cs="Times New Roman"/>
              <w:szCs w:val="21"/>
            </w:rPr>
            <w:t>元（含税），截至</w:t>
          </w:r>
          <w:r w:rsidRPr="002948FB">
            <w:rPr>
              <w:rFonts w:ascii="Times New Roman" w:hAnsi="Times New Roman" w:cs="Times New Roman"/>
              <w:szCs w:val="21"/>
            </w:rPr>
            <w:t>2023</w:t>
          </w:r>
          <w:r w:rsidRPr="002948FB">
            <w:rPr>
              <w:rFonts w:ascii="Times New Roman" w:hAnsi="Times New Roman" w:cs="Times New Roman"/>
              <w:szCs w:val="21"/>
            </w:rPr>
            <w:t>年</w:t>
          </w:r>
          <w:r w:rsidRPr="002948FB">
            <w:rPr>
              <w:rFonts w:ascii="Times New Roman" w:hAnsi="Times New Roman" w:cs="Times New Roman"/>
              <w:szCs w:val="21"/>
            </w:rPr>
            <w:t>12</w:t>
          </w:r>
          <w:r w:rsidRPr="002948FB">
            <w:rPr>
              <w:rFonts w:ascii="Times New Roman" w:hAnsi="Times New Roman" w:cs="Times New Roman"/>
              <w:szCs w:val="21"/>
            </w:rPr>
            <w:t>月</w:t>
          </w:r>
          <w:r w:rsidRPr="002948FB">
            <w:rPr>
              <w:rFonts w:ascii="Times New Roman" w:hAnsi="Times New Roman" w:cs="Times New Roman"/>
              <w:szCs w:val="21"/>
            </w:rPr>
            <w:t>31</w:t>
          </w:r>
          <w:r w:rsidRPr="002948FB">
            <w:rPr>
              <w:rFonts w:ascii="Times New Roman" w:hAnsi="Times New Roman" w:cs="Times New Roman"/>
              <w:szCs w:val="21"/>
            </w:rPr>
            <w:t>日，公司总股本</w:t>
          </w:r>
          <w:r w:rsidRPr="002948FB">
            <w:rPr>
              <w:rFonts w:ascii="Times New Roman" w:hAnsi="Times New Roman" w:cs="Times New Roman"/>
              <w:szCs w:val="21"/>
            </w:rPr>
            <w:t>118,903.7</w:t>
          </w:r>
          <w:r w:rsidR="001134C3">
            <w:rPr>
              <w:rFonts w:ascii="Times New Roman" w:hAnsi="Times New Roman" w:cs="Times New Roman" w:hint="eastAsia"/>
              <w:szCs w:val="21"/>
            </w:rPr>
            <w:t>288</w:t>
          </w:r>
          <w:r w:rsidRPr="002948FB">
            <w:rPr>
              <w:rFonts w:ascii="Times New Roman" w:hAnsi="Times New Roman" w:cs="Times New Roman"/>
              <w:szCs w:val="21"/>
            </w:rPr>
            <w:t>万股，以此计算合计拟派发现金红利</w:t>
          </w:r>
          <w:r w:rsidRPr="002948FB">
            <w:rPr>
              <w:rFonts w:ascii="Times New Roman" w:hAnsi="Times New Roman" w:cs="Times New Roman"/>
              <w:szCs w:val="21"/>
            </w:rPr>
            <w:t>118,903,728.8</w:t>
          </w:r>
          <w:r w:rsidR="00200E16" w:rsidRPr="002948FB">
            <w:rPr>
              <w:rFonts w:ascii="Times New Roman" w:hAnsi="Times New Roman" w:cs="Times New Roman"/>
              <w:szCs w:val="21"/>
            </w:rPr>
            <w:t>0</w:t>
          </w:r>
          <w:r w:rsidRPr="002948FB">
            <w:rPr>
              <w:rFonts w:ascii="Times New Roman" w:hAnsi="Times New Roman" w:cs="Times New Roman"/>
              <w:szCs w:val="21"/>
            </w:rPr>
            <w:t>元（含税）。</w:t>
          </w:r>
          <w:r w:rsidR="00D17D9A" w:rsidRPr="00D17D9A">
            <w:rPr>
              <w:rFonts w:ascii="Times New Roman" w:hAnsi="Times New Roman" w:cs="Times New Roman"/>
              <w:szCs w:val="21"/>
            </w:rPr>
            <w:t>2023</w:t>
          </w:r>
          <w:r w:rsidR="00D17D9A" w:rsidRPr="00D17D9A">
            <w:rPr>
              <w:rFonts w:ascii="Times New Roman" w:hAnsi="Times New Roman" w:cs="Times New Roman"/>
              <w:szCs w:val="21"/>
            </w:rPr>
            <w:t>年度公司不进行资本公积金转增股本，不送红股。</w:t>
          </w:r>
        </w:p>
        <w:p w:rsidR="00543C2F" w:rsidRDefault="00D4784D" w:rsidP="00D4269C">
          <w:pPr>
            <w:kinsoku w:val="0"/>
            <w:overflowPunct w:val="0"/>
            <w:autoSpaceDE w:val="0"/>
            <w:autoSpaceDN w:val="0"/>
            <w:adjustRightInd w:val="0"/>
            <w:snapToGrid w:val="0"/>
            <w:spacing w:line="360" w:lineRule="exact"/>
            <w:ind w:firstLineChars="200" w:firstLine="420"/>
            <w:jc w:val="both"/>
            <w:rPr>
              <w:szCs w:val="21"/>
            </w:rPr>
          </w:pPr>
          <w:r w:rsidRPr="002948FB">
            <w:rPr>
              <w:rFonts w:ascii="Times New Roman" w:hAnsi="Times New Roman" w:cs="Times New Roman"/>
              <w:szCs w:val="21"/>
            </w:rPr>
            <w:t>公司</w:t>
          </w:r>
          <w:r w:rsidRPr="002948FB">
            <w:rPr>
              <w:rFonts w:ascii="Times New Roman" w:hAnsi="Times New Roman" w:cs="Times New Roman"/>
              <w:szCs w:val="21"/>
            </w:rPr>
            <w:t>2023</w:t>
          </w:r>
          <w:r w:rsidRPr="002948FB">
            <w:rPr>
              <w:rFonts w:ascii="Times New Roman" w:hAnsi="Times New Roman" w:cs="Times New Roman"/>
              <w:szCs w:val="21"/>
            </w:rPr>
            <w:t>年度利润分配预案已经公司第一届董事会第十六次会议及第一届监事会第十五次会议审议通过，尚需提交公司股东大会审议。</w:t>
          </w:r>
        </w:p>
      </w:sdtContent>
    </w:sdt>
    <w:p w:rsidR="00543C2F" w:rsidRDefault="00543C2F">
      <w:pPr>
        <w:kinsoku w:val="0"/>
        <w:overflowPunct w:val="0"/>
        <w:autoSpaceDE w:val="0"/>
        <w:autoSpaceDN w:val="0"/>
        <w:adjustRightInd w:val="0"/>
        <w:snapToGrid w:val="0"/>
        <w:spacing w:line="360" w:lineRule="exact"/>
        <w:rPr>
          <w:shd w:val="pct15" w:color="auto" w:fill="FFFFFF"/>
        </w:rPr>
      </w:pPr>
    </w:p>
    <w:p w:rsidR="00543C2F" w:rsidRDefault="000E6B25" w:rsidP="00C473A3">
      <w:pPr>
        <w:pStyle w:val="2"/>
        <w:numPr>
          <w:ilvl w:val="0"/>
          <w:numId w:val="5"/>
        </w:numPr>
        <w:tabs>
          <w:tab w:val="left" w:pos="490"/>
        </w:tabs>
        <w:spacing w:before="0" w:after="0" w:line="360" w:lineRule="auto"/>
        <w:ind w:left="369" w:hangingChars="175" w:hanging="369"/>
        <w:rPr>
          <w:rFonts w:ascii="Calibri" w:hAnsi="Calibri" w:cs="宋体"/>
          <w:kern w:val="0"/>
        </w:rPr>
      </w:pPr>
      <w:r>
        <w:rPr>
          <w:rFonts w:ascii="Calibri" w:hAnsi="Calibri" w:cs="宋体" w:hint="eastAsia"/>
          <w:kern w:val="0"/>
        </w:rPr>
        <w:t>是否</w:t>
      </w:r>
      <w:r>
        <w:rPr>
          <w:rFonts w:ascii="Calibri" w:hAnsi="Calibri" w:cs="宋体"/>
          <w:kern w:val="0"/>
        </w:rPr>
        <w:t>存在</w:t>
      </w:r>
      <w:r>
        <w:rPr>
          <w:rFonts w:ascii="Calibri" w:hAnsi="Calibri" w:cs="宋体" w:hint="eastAsia"/>
          <w:kern w:val="0"/>
        </w:rPr>
        <w:t>公司治理特殊安排等重要事项</w:t>
      </w:r>
    </w:p>
    <w:bookmarkStart w:id="6" w:name="_Hlk25309040" w:displacedByCustomXml="next"/>
    <w:sdt>
      <w:sdtPr>
        <w:alias w:val="是否适用：是否存在公司治理特殊安排等重要事项[双击切换]"/>
        <w:tag w:val="_GBC_52341b0c711d45278190c3a619361e6e"/>
        <w:id w:val="-951714428"/>
        <w:placeholder>
          <w:docPart w:val="GBC22222222222222222222222222222"/>
        </w:placeholder>
      </w:sdtPr>
      <w:sdtEndPr/>
      <w:sdtContent>
        <w:p w:rsidR="001B6834" w:rsidRDefault="000E6B25" w:rsidP="001B6834">
          <w:pPr>
            <w:rPr>
              <w:szCs w:val="21"/>
              <w:shd w:val="pct15" w:color="auto" w:fill="FFFFFF"/>
            </w:rPr>
          </w:pPr>
          <w:r>
            <w:fldChar w:fldCharType="begin"/>
          </w:r>
          <w:r w:rsidR="001B6834">
            <w:instrText xml:space="preserve"> MACROBUTTON  SnrToggleCheckbox □适用 </w:instrText>
          </w:r>
          <w:r>
            <w:fldChar w:fldCharType="end"/>
          </w:r>
          <w:r>
            <w:fldChar w:fldCharType="begin"/>
          </w:r>
          <w:r w:rsidR="001B6834">
            <w:instrText xml:space="preserve"> MACROBUTTON  SnrToggleCheckbox √不适用 </w:instrText>
          </w:r>
          <w:r>
            <w:fldChar w:fldCharType="end"/>
          </w:r>
        </w:p>
      </w:sdtContent>
    </w:sdt>
    <w:p w:rsidR="00543C2F" w:rsidRDefault="00543C2F">
      <w:pPr>
        <w:kinsoku w:val="0"/>
        <w:overflowPunct w:val="0"/>
        <w:autoSpaceDE w:val="0"/>
        <w:autoSpaceDN w:val="0"/>
        <w:adjustRightInd w:val="0"/>
        <w:snapToGrid w:val="0"/>
        <w:spacing w:line="360" w:lineRule="exact"/>
        <w:rPr>
          <w:szCs w:val="21"/>
          <w:shd w:val="pct15" w:color="auto" w:fill="FFFFFF"/>
        </w:rPr>
      </w:pPr>
    </w:p>
    <w:bookmarkEnd w:id="6"/>
    <w:p w:rsidR="00543C2F" w:rsidRDefault="000E6B25" w:rsidP="00C473A3">
      <w:pPr>
        <w:pStyle w:val="2"/>
        <w:numPr>
          <w:ilvl w:val="0"/>
          <w:numId w:val="5"/>
        </w:numPr>
        <w:tabs>
          <w:tab w:val="left" w:pos="504"/>
        </w:tabs>
        <w:spacing w:before="0" w:after="0" w:line="360" w:lineRule="auto"/>
        <w:ind w:left="369" w:hangingChars="175" w:hanging="369"/>
      </w:pPr>
      <w:r>
        <w:t>前瞻性陈述的风险声明</w:t>
      </w:r>
    </w:p>
    <w:sdt>
      <w:sdtPr>
        <w:alias w:val="是否适用：前瞻性陈述的风险声明[双击切换]"/>
        <w:tag w:val="_GBC_5e5553f9f96e47e8b5eded9c0e6a26c0"/>
        <w:id w:val="832575695"/>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259807534"/>
        <w:placeholder>
          <w:docPart w:val="GBC22222222222222222222222222222"/>
        </w:placeholder>
      </w:sdtPr>
      <w:sdtEndPr>
        <w:rPr>
          <w:shd w:val="pct15" w:color="auto" w:fill="FFFFFF"/>
        </w:rPr>
      </w:sdtEndPr>
      <w:sdtContent>
        <w:p w:rsidR="00543C2F" w:rsidRDefault="001B6834" w:rsidP="001023E0">
          <w:pPr>
            <w:kinsoku w:val="0"/>
            <w:overflowPunct w:val="0"/>
            <w:autoSpaceDE w:val="0"/>
            <w:autoSpaceDN w:val="0"/>
            <w:adjustRightInd w:val="0"/>
            <w:snapToGrid w:val="0"/>
            <w:spacing w:line="360" w:lineRule="exact"/>
            <w:ind w:firstLineChars="200" w:firstLine="420"/>
            <w:rPr>
              <w:szCs w:val="21"/>
            </w:rPr>
          </w:pPr>
          <w:r>
            <w:rPr>
              <w:rFonts w:hint="eastAsia"/>
              <w:szCs w:val="21"/>
            </w:rPr>
            <w:t>本报告所涉及的公司未来计划、发展战略</w:t>
          </w:r>
          <w:r w:rsidR="00321361">
            <w:rPr>
              <w:rFonts w:hint="eastAsia"/>
              <w:szCs w:val="21"/>
            </w:rPr>
            <w:t>经营计划</w:t>
          </w:r>
          <w:r>
            <w:rPr>
              <w:rFonts w:hint="eastAsia"/>
              <w:szCs w:val="21"/>
            </w:rPr>
            <w:t>等前瞻性陈述，不构成公司对投资者的实质承诺，敬请投资者注意投资风险。</w:t>
          </w:r>
        </w:p>
      </w:sdtContent>
    </w:sdt>
    <w:p w:rsidR="00543C2F" w:rsidRDefault="00543C2F">
      <w:pPr>
        <w:kinsoku w:val="0"/>
        <w:overflowPunct w:val="0"/>
        <w:autoSpaceDE w:val="0"/>
        <w:autoSpaceDN w:val="0"/>
        <w:adjustRightInd w:val="0"/>
        <w:snapToGrid w:val="0"/>
        <w:spacing w:line="360" w:lineRule="exact"/>
        <w:rPr>
          <w:szCs w:val="21"/>
          <w:shd w:val="pct15" w:color="auto" w:fill="FFFFFF"/>
        </w:rPr>
      </w:pPr>
    </w:p>
    <w:p w:rsidR="00543C2F" w:rsidRDefault="000E6B25" w:rsidP="00C473A3">
      <w:pPr>
        <w:pStyle w:val="2"/>
        <w:numPr>
          <w:ilvl w:val="0"/>
          <w:numId w:val="5"/>
        </w:numPr>
        <w:tabs>
          <w:tab w:val="left" w:pos="434"/>
          <w:tab w:val="left" w:pos="644"/>
        </w:tabs>
        <w:spacing w:before="0" w:after="0" w:line="360" w:lineRule="auto"/>
        <w:ind w:left="369" w:hangingChars="175" w:hanging="369"/>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1644657049"/>
        <w:placeholder>
          <w:docPart w:val="GBC22222222222222222222222222222"/>
        </w:placeholder>
        <w:comboBox>
          <w:listItem w:displayText="是" w:value="true"/>
          <w:listItem w:displayText="否" w:value="false"/>
        </w:comboBox>
      </w:sdtPr>
      <w:sdtEndPr/>
      <w:sdtContent>
        <w:p w:rsidR="00543C2F" w:rsidRDefault="00AF5DBD">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543C2F" w:rsidRDefault="00543C2F">
      <w:pPr>
        <w:kinsoku w:val="0"/>
        <w:overflowPunct w:val="0"/>
        <w:autoSpaceDE w:val="0"/>
        <w:autoSpaceDN w:val="0"/>
        <w:adjustRightInd w:val="0"/>
        <w:snapToGrid w:val="0"/>
        <w:spacing w:line="360" w:lineRule="exact"/>
        <w:rPr>
          <w:rFonts w:ascii="Arial" w:hAnsi="Arial"/>
          <w:bCs/>
          <w:szCs w:val="21"/>
        </w:rPr>
      </w:pPr>
    </w:p>
    <w:p w:rsidR="00543C2F" w:rsidRDefault="000E6B25" w:rsidP="00C473A3">
      <w:pPr>
        <w:pStyle w:val="2"/>
        <w:numPr>
          <w:ilvl w:val="0"/>
          <w:numId w:val="5"/>
        </w:numPr>
        <w:tabs>
          <w:tab w:val="left" w:pos="434"/>
          <w:tab w:val="left" w:pos="644"/>
        </w:tabs>
        <w:spacing w:before="0" w:after="0" w:line="360" w:lineRule="auto"/>
        <w:ind w:left="369" w:hangingChars="175" w:hanging="369"/>
      </w:pPr>
      <w:r>
        <w:lastRenderedPageBreak/>
        <w:t>是否存在违反规定决策程序对外提供担保的情况</w:t>
      </w:r>
    </w:p>
    <w:sdt>
      <w:sdtPr>
        <w:rPr>
          <w:rFonts w:hint="eastAsia"/>
          <w:szCs w:val="21"/>
        </w:rPr>
        <w:alias w:val="本公司是否存在违反规定决策程序对外提供担保的情况"/>
        <w:tag w:val="_GBC_aef7ac6bbdf043bc8051c4f9fb55e5ea"/>
        <w:id w:val="-2056465996"/>
        <w:placeholder>
          <w:docPart w:val="GBC22222222222222222222222222222"/>
        </w:placeholder>
        <w:comboBox>
          <w:listItem w:displayText="是" w:value="true"/>
          <w:listItem w:displayText="否" w:value="false"/>
        </w:comboBox>
      </w:sdtPr>
      <w:sdtEndPr/>
      <w:sdtContent>
        <w:p w:rsidR="00543C2F" w:rsidRDefault="00AF5DBD">
          <w:pPr>
            <w:rPr>
              <w:szCs w:val="21"/>
            </w:rPr>
          </w:pPr>
          <w:r>
            <w:rPr>
              <w:rFonts w:hint="eastAsia"/>
              <w:szCs w:val="21"/>
            </w:rPr>
            <w:t>否</w:t>
          </w:r>
        </w:p>
      </w:sdtContent>
    </w:sdt>
    <w:p w:rsidR="00543C2F" w:rsidRDefault="00543C2F">
      <w:pPr>
        <w:pStyle w:val="22"/>
      </w:pPr>
    </w:p>
    <w:p w:rsidR="00543C2F" w:rsidRDefault="000E6B25" w:rsidP="00C473A3">
      <w:pPr>
        <w:pStyle w:val="2"/>
        <w:numPr>
          <w:ilvl w:val="0"/>
          <w:numId w:val="5"/>
        </w:numPr>
        <w:tabs>
          <w:tab w:val="left" w:pos="644"/>
        </w:tabs>
        <w:spacing w:before="0" w:after="0" w:line="360" w:lineRule="auto"/>
        <w:ind w:left="369" w:hangingChars="175" w:hanging="369"/>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p>
    <w:bookmarkStart w:id="7" w:name="_Hlk61889674" w:displacedByCustomXml="next"/>
    <w:sdt>
      <w:sdtPr>
        <w:rPr>
          <w:rFonts w:hint="eastAsia"/>
        </w:rPr>
        <w:alias w:val="是否存在半数以上董事无法保证公司所披露年度报告的真实性、准确性和完整性"/>
        <w:tag w:val="_GBC_5652b367c18e4a2db389204fba4f1990"/>
        <w:id w:val="1542626822"/>
        <w:lock w:val="sdtLocked"/>
        <w:placeholder>
          <w:docPart w:val="GBC22222222222222222222222222222"/>
        </w:placeholder>
        <w:comboBox>
          <w:listItem w:displayText="是" w:value="是"/>
          <w:listItem w:displayText="否" w:value="否"/>
        </w:comboBox>
      </w:sdtPr>
      <w:sdtEndPr/>
      <w:sdtContent>
        <w:p w:rsidR="00543C2F" w:rsidRDefault="00AF5DBD" w:rsidP="0021098A">
          <w:pPr>
            <w:pStyle w:val="22"/>
          </w:pPr>
          <w:r>
            <w:rPr>
              <w:rFonts w:hint="eastAsia"/>
            </w:rPr>
            <w:t>否</w:t>
          </w:r>
        </w:p>
      </w:sdtContent>
    </w:sdt>
    <w:bookmarkEnd w:id="7"/>
    <w:p w:rsidR="00543C2F" w:rsidRDefault="00543C2F">
      <w:pPr>
        <w:rPr>
          <w:szCs w:val="21"/>
        </w:rPr>
      </w:pPr>
    </w:p>
    <w:p w:rsidR="00543C2F" w:rsidRDefault="000E6B25" w:rsidP="00C473A3">
      <w:pPr>
        <w:pStyle w:val="2"/>
        <w:numPr>
          <w:ilvl w:val="0"/>
          <w:numId w:val="5"/>
        </w:numPr>
        <w:tabs>
          <w:tab w:val="left" w:pos="588"/>
          <w:tab w:val="left" w:pos="644"/>
          <w:tab w:val="left" w:pos="672"/>
        </w:tabs>
        <w:spacing w:before="0" w:after="0" w:line="360" w:lineRule="auto"/>
        <w:ind w:left="369" w:hangingChars="175" w:hanging="369"/>
      </w:pPr>
      <w:r>
        <w:rPr>
          <w:rFonts w:hint="eastAsia"/>
        </w:rPr>
        <w:t>其他</w:t>
      </w:r>
    </w:p>
    <w:sdt>
      <w:sdtPr>
        <w:alias w:val="是否适用：其他重要提示[双击切换]"/>
        <w:tag w:val="_GBC_0eafa210a73340628544c13dacbc7643"/>
        <w:id w:val="-1489708915"/>
        <w:placeholder>
          <w:docPart w:val="GBC22222222222222222222222222222"/>
        </w:placeholder>
      </w:sdtPr>
      <w:sdtEndPr/>
      <w:sdtContent>
        <w:p w:rsidR="00543C2F" w:rsidRDefault="000E6B25" w:rsidP="0021098A">
          <w:pPr>
            <w:rPr>
              <w:szCs w:val="21"/>
            </w:rPr>
          </w:pPr>
          <w:r>
            <w:fldChar w:fldCharType="begin"/>
          </w:r>
          <w:r w:rsidR="0021098A">
            <w:instrText xml:space="preserve">MACROBUTTON  SnrToggleCheckbox □适用 </w:instrText>
          </w:r>
          <w:r>
            <w:fldChar w:fldCharType="end"/>
          </w:r>
          <w:r>
            <w:fldChar w:fldCharType="begin"/>
          </w:r>
          <w:r w:rsidR="0021098A">
            <w:instrText xml:space="preserve"> MACROBUTTON  SnrToggleCheckbox √不适用 </w:instrText>
          </w:r>
          <w:r>
            <w:fldChar w:fldCharType="end"/>
          </w:r>
        </w:p>
      </w:sdtContent>
    </w:sdt>
    <w:p w:rsidR="00543C2F" w:rsidRDefault="00543C2F">
      <w:pPr>
        <w:rPr>
          <w:szCs w:val="21"/>
        </w:rPr>
      </w:pPr>
    </w:p>
    <w:p w:rsidR="00543C2F" w:rsidRDefault="00543C2F">
      <w:pPr>
        <w:rPr>
          <w:szCs w:val="21"/>
        </w:rPr>
      </w:pPr>
    </w:p>
    <w:p w:rsidR="00543C2F" w:rsidRDefault="00543C2F">
      <w:pPr>
        <w:rPr>
          <w:szCs w:val="21"/>
        </w:rPr>
        <w:sectPr w:rsidR="00543C2F" w:rsidSect="0049285B">
          <w:pgSz w:w="11906" w:h="16838"/>
          <w:pgMar w:top="1525" w:right="1276" w:bottom="1440" w:left="1797" w:header="855" w:footer="992" w:gutter="0"/>
          <w:cols w:space="425"/>
          <w:docGrid w:linePitch="312"/>
        </w:sectPr>
      </w:pPr>
    </w:p>
    <w:p w:rsidR="00543C2F" w:rsidRDefault="00543C2F">
      <w:pPr>
        <w:rPr>
          <w:szCs w:val="21"/>
        </w:rPr>
      </w:pPr>
    </w:p>
    <w:p w:rsidR="00543C2F" w:rsidRDefault="000E6B25">
      <w:pPr>
        <w:spacing w:line="480" w:lineRule="auto"/>
        <w:jc w:val="center"/>
        <w:rPr>
          <w:b/>
          <w:sz w:val="28"/>
          <w:szCs w:val="28"/>
        </w:rPr>
      </w:pPr>
      <w:r>
        <w:rPr>
          <w:rFonts w:hint="eastAsia"/>
          <w:b/>
          <w:sz w:val="28"/>
          <w:szCs w:val="28"/>
        </w:rPr>
        <w:t>目录</w:t>
      </w:r>
    </w:p>
    <w:p w:rsidR="00B73282" w:rsidRPr="00B73282" w:rsidRDefault="000E6B25">
      <w:pPr>
        <w:pStyle w:val="11"/>
        <w:rPr>
          <w:rFonts w:eastAsiaTheme="minorEastAsia"/>
          <w:b/>
          <w:noProof/>
          <w:szCs w:val="22"/>
        </w:rPr>
      </w:pPr>
      <w:r>
        <w:rPr>
          <w:b/>
          <w:bCs/>
        </w:rPr>
        <w:fldChar w:fldCharType="begin"/>
      </w:r>
      <w:r>
        <w:rPr>
          <w:b/>
          <w:bCs/>
        </w:rPr>
        <w:instrText xml:space="preserve"> TOC \o "1-1" \h \z \u </w:instrText>
      </w:r>
      <w:r>
        <w:rPr>
          <w:b/>
          <w:bCs/>
        </w:rPr>
        <w:fldChar w:fldCharType="separate"/>
      </w:r>
      <w:hyperlink w:anchor="_Toc164238075" w:history="1">
        <w:r w:rsidR="00B73282" w:rsidRPr="00B73282">
          <w:rPr>
            <w:rStyle w:val="a3"/>
            <w:rFonts w:eastAsiaTheme="minorEastAsia"/>
            <w:b/>
            <w:noProof/>
          </w:rPr>
          <w:t>第一节</w:t>
        </w:r>
        <w:r w:rsidR="00B73282" w:rsidRPr="00B73282">
          <w:rPr>
            <w:rFonts w:eastAsiaTheme="minorEastAsia"/>
            <w:b/>
            <w:noProof/>
            <w:szCs w:val="22"/>
          </w:rPr>
          <w:tab/>
        </w:r>
        <w:r w:rsidR="00B73282" w:rsidRPr="00B73282">
          <w:rPr>
            <w:rStyle w:val="a3"/>
            <w:rFonts w:eastAsiaTheme="minorEastAsia"/>
            <w:b/>
            <w:noProof/>
          </w:rPr>
          <w:t>释义</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_Toc164238075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5</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76" w:history="1">
        <w:r w:rsidR="00B73282" w:rsidRPr="00B73282">
          <w:rPr>
            <w:rStyle w:val="a3"/>
            <w:rFonts w:eastAsiaTheme="minorEastAsia"/>
            <w:b/>
            <w:noProof/>
          </w:rPr>
          <w:t>第二节</w:t>
        </w:r>
        <w:r w:rsidR="00B73282" w:rsidRPr="00B73282">
          <w:rPr>
            <w:rFonts w:eastAsiaTheme="minorEastAsia"/>
            <w:b/>
            <w:noProof/>
            <w:szCs w:val="22"/>
          </w:rPr>
          <w:tab/>
        </w:r>
        <w:r w:rsidR="00B73282" w:rsidRPr="00B73282">
          <w:rPr>
            <w:rStyle w:val="a3"/>
            <w:rFonts w:eastAsiaTheme="minorEastAsia"/>
            <w:b/>
            <w:noProof/>
          </w:rPr>
          <w:t>公司简介和主要财务指标</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_Toc164238076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7</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77" w:history="1">
        <w:r w:rsidR="00B73282" w:rsidRPr="00B73282">
          <w:rPr>
            <w:rStyle w:val="a3"/>
            <w:rFonts w:eastAsiaTheme="minorEastAsia"/>
            <w:b/>
            <w:noProof/>
          </w:rPr>
          <w:t>第三节</w:t>
        </w:r>
        <w:r w:rsidR="00B73282" w:rsidRPr="00B73282">
          <w:rPr>
            <w:rFonts w:eastAsiaTheme="minorEastAsia"/>
            <w:b/>
            <w:noProof/>
            <w:szCs w:val="22"/>
          </w:rPr>
          <w:tab/>
        </w:r>
        <w:r w:rsidR="00B73282" w:rsidRPr="00B73282">
          <w:rPr>
            <w:rStyle w:val="a3"/>
            <w:rFonts w:eastAsiaTheme="minorEastAsia"/>
            <w:b/>
            <w:noProof/>
          </w:rPr>
          <w:t>管理层讨论与分析</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_Toc164238077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11</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78" w:history="1">
        <w:r w:rsidR="00B73282" w:rsidRPr="00B73282">
          <w:rPr>
            <w:rStyle w:val="a3"/>
            <w:rFonts w:eastAsiaTheme="minorEastAsia"/>
            <w:b/>
            <w:noProof/>
          </w:rPr>
          <w:t>第四节</w:t>
        </w:r>
        <w:r w:rsidR="00B73282" w:rsidRPr="00B73282">
          <w:rPr>
            <w:rFonts w:eastAsiaTheme="minorEastAsia"/>
            <w:b/>
            <w:noProof/>
            <w:szCs w:val="22"/>
          </w:rPr>
          <w:tab/>
        </w:r>
        <w:r w:rsidR="00B73282" w:rsidRPr="00B73282">
          <w:rPr>
            <w:rStyle w:val="a3"/>
            <w:rFonts w:eastAsiaTheme="minorEastAsia"/>
            <w:b/>
            <w:noProof/>
          </w:rPr>
          <w:t>公司治理</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_Toc164238078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32</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79" w:history="1">
        <w:r w:rsidR="00B73282" w:rsidRPr="00B73282">
          <w:rPr>
            <w:rStyle w:val="a3"/>
            <w:rFonts w:eastAsiaTheme="minorEastAsia"/>
            <w:b/>
            <w:noProof/>
          </w:rPr>
          <w:t>第五节</w:t>
        </w:r>
        <w:r w:rsidR="00B73282" w:rsidRPr="00B73282">
          <w:rPr>
            <w:rFonts w:eastAsiaTheme="minorEastAsia"/>
            <w:b/>
            <w:noProof/>
            <w:szCs w:val="22"/>
          </w:rPr>
          <w:tab/>
        </w:r>
        <w:r w:rsidR="00B73282" w:rsidRPr="00B73282">
          <w:rPr>
            <w:rStyle w:val="a3"/>
            <w:rFonts w:eastAsiaTheme="minorEastAsia"/>
            <w:b/>
            <w:noProof/>
          </w:rPr>
          <w:t>环境、社会责任和其他公司治理</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_Toc164238079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50</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80" w:history="1">
        <w:r w:rsidR="00B73282" w:rsidRPr="00B73282">
          <w:rPr>
            <w:rStyle w:val="a3"/>
            <w:rFonts w:eastAsiaTheme="minorEastAsia"/>
            <w:b/>
            <w:noProof/>
          </w:rPr>
          <w:t>第六节</w:t>
        </w:r>
        <w:r w:rsidR="00B73282" w:rsidRPr="00B73282">
          <w:rPr>
            <w:rFonts w:eastAsiaTheme="minorEastAsia"/>
            <w:b/>
            <w:noProof/>
            <w:szCs w:val="22"/>
          </w:rPr>
          <w:tab/>
        </w:r>
        <w:r w:rsidR="00B73282" w:rsidRPr="00B73282">
          <w:rPr>
            <w:rStyle w:val="a3"/>
            <w:rFonts w:eastAsiaTheme="minorEastAsia"/>
            <w:b/>
            <w:noProof/>
          </w:rPr>
          <w:t>重要事项</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_Toc164238080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57</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81" w:history="1">
        <w:r w:rsidR="00B73282" w:rsidRPr="00B73282">
          <w:rPr>
            <w:rStyle w:val="a3"/>
            <w:rFonts w:eastAsiaTheme="minorEastAsia"/>
            <w:b/>
            <w:noProof/>
          </w:rPr>
          <w:t>第七节</w:t>
        </w:r>
        <w:r w:rsidR="00B73282" w:rsidRPr="00B73282">
          <w:rPr>
            <w:rFonts w:eastAsiaTheme="minorEastAsia"/>
            <w:b/>
            <w:noProof/>
            <w:szCs w:val="22"/>
          </w:rPr>
          <w:tab/>
        </w:r>
        <w:r w:rsidR="00B73282" w:rsidRPr="00B73282">
          <w:rPr>
            <w:rStyle w:val="a3"/>
            <w:rFonts w:eastAsiaTheme="minorEastAsia"/>
            <w:b/>
            <w:noProof/>
          </w:rPr>
          <w:t>股份变动及股东情况</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_Toc164238081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91</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82" w:history="1">
        <w:r w:rsidR="00B73282" w:rsidRPr="00B73282">
          <w:rPr>
            <w:rStyle w:val="a3"/>
            <w:rFonts w:eastAsiaTheme="minorEastAsia"/>
            <w:b/>
            <w:noProof/>
          </w:rPr>
          <w:t>第八节</w:t>
        </w:r>
        <w:r w:rsidR="00B73282" w:rsidRPr="00B73282">
          <w:rPr>
            <w:rFonts w:eastAsiaTheme="minorEastAsia"/>
            <w:b/>
            <w:noProof/>
            <w:szCs w:val="22"/>
          </w:rPr>
          <w:tab/>
        </w:r>
        <w:r w:rsidR="00B73282" w:rsidRPr="00B73282">
          <w:rPr>
            <w:rStyle w:val="a3"/>
            <w:rFonts w:eastAsiaTheme="minorEastAsia"/>
            <w:b/>
            <w:noProof/>
          </w:rPr>
          <w:t>优先股相关情况</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_Toc164238082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99</w:t>
        </w:r>
        <w:r w:rsidR="00B73282" w:rsidRPr="00B73282">
          <w:rPr>
            <w:rFonts w:eastAsiaTheme="minorEastAsia"/>
            <w:b/>
            <w:noProof/>
            <w:webHidden/>
          </w:rPr>
          <w:fldChar w:fldCharType="end"/>
        </w:r>
      </w:hyperlink>
    </w:p>
    <w:p w:rsidR="00B73282" w:rsidRPr="00B73282" w:rsidRDefault="00D12C2A">
      <w:pPr>
        <w:pStyle w:val="11"/>
        <w:rPr>
          <w:rFonts w:eastAsiaTheme="minorEastAsia"/>
          <w:b/>
          <w:noProof/>
          <w:szCs w:val="22"/>
        </w:rPr>
      </w:pPr>
      <w:hyperlink w:anchor="_Toc164238083" w:history="1">
        <w:r w:rsidR="00B73282" w:rsidRPr="00B73282">
          <w:rPr>
            <w:rStyle w:val="a3"/>
            <w:rFonts w:eastAsiaTheme="minorEastAsia"/>
            <w:b/>
            <w:noProof/>
          </w:rPr>
          <w:t>第九节</w:t>
        </w:r>
        <w:r w:rsidR="00B73282" w:rsidRPr="00B73282">
          <w:rPr>
            <w:rFonts w:eastAsiaTheme="minorEastAsia"/>
            <w:b/>
            <w:noProof/>
            <w:szCs w:val="22"/>
          </w:rPr>
          <w:tab/>
        </w:r>
        <w:r w:rsidR="00B73282" w:rsidRPr="00B73282">
          <w:rPr>
            <w:rStyle w:val="a3"/>
            <w:rFonts w:eastAsiaTheme="minorEastAsia"/>
            <w:b/>
            <w:noProof/>
          </w:rPr>
          <w:t>债券相关情况</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_Toc164238083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100</w:t>
        </w:r>
        <w:r w:rsidR="00B73282" w:rsidRPr="00B73282">
          <w:rPr>
            <w:rFonts w:eastAsiaTheme="minorEastAsia"/>
            <w:b/>
            <w:noProof/>
            <w:webHidden/>
          </w:rPr>
          <w:fldChar w:fldCharType="end"/>
        </w:r>
      </w:hyperlink>
    </w:p>
    <w:p w:rsidR="00B73282" w:rsidRDefault="00D12C2A">
      <w:pPr>
        <w:pStyle w:val="11"/>
        <w:rPr>
          <w:rFonts w:asciiTheme="minorHAnsi" w:eastAsiaTheme="minorEastAsia" w:hAnsiTheme="minorHAnsi" w:cstheme="minorBidi"/>
          <w:noProof/>
          <w:szCs w:val="22"/>
        </w:rPr>
      </w:pPr>
      <w:hyperlink w:anchor="_Toc164238084" w:history="1">
        <w:r w:rsidR="00B73282" w:rsidRPr="00B73282">
          <w:rPr>
            <w:rStyle w:val="a3"/>
            <w:rFonts w:eastAsiaTheme="minorEastAsia"/>
            <w:b/>
            <w:noProof/>
          </w:rPr>
          <w:t>第十节</w:t>
        </w:r>
        <w:r w:rsidR="00B73282" w:rsidRPr="00B73282">
          <w:rPr>
            <w:rFonts w:eastAsiaTheme="minorEastAsia"/>
            <w:b/>
            <w:noProof/>
            <w:szCs w:val="22"/>
          </w:rPr>
          <w:tab/>
        </w:r>
        <w:r w:rsidR="00B73282" w:rsidRPr="00B73282">
          <w:rPr>
            <w:rStyle w:val="a3"/>
            <w:rFonts w:eastAsiaTheme="minorEastAsia"/>
            <w:b/>
            <w:noProof/>
          </w:rPr>
          <w:t>财务报告</w:t>
        </w:r>
        <w:r w:rsidR="00B73282" w:rsidRPr="00B73282">
          <w:rPr>
            <w:rFonts w:eastAsiaTheme="minorEastAsia"/>
            <w:b/>
            <w:noProof/>
            <w:webHidden/>
          </w:rPr>
          <w:tab/>
        </w:r>
        <w:r w:rsidR="00B73282" w:rsidRPr="00B73282">
          <w:rPr>
            <w:rFonts w:eastAsiaTheme="minorEastAsia"/>
            <w:b/>
            <w:noProof/>
            <w:webHidden/>
          </w:rPr>
          <w:fldChar w:fldCharType="begin"/>
        </w:r>
        <w:r w:rsidR="00B73282" w:rsidRPr="00B73282">
          <w:rPr>
            <w:rFonts w:eastAsiaTheme="minorEastAsia"/>
            <w:b/>
            <w:noProof/>
            <w:webHidden/>
          </w:rPr>
          <w:instrText xml:space="preserve"> PAGEREF _Toc164238084 \h </w:instrText>
        </w:r>
        <w:r w:rsidR="00B73282" w:rsidRPr="00B73282">
          <w:rPr>
            <w:rFonts w:eastAsiaTheme="minorEastAsia"/>
            <w:b/>
            <w:noProof/>
            <w:webHidden/>
          </w:rPr>
        </w:r>
        <w:r w:rsidR="00B73282" w:rsidRPr="00B73282">
          <w:rPr>
            <w:rFonts w:eastAsiaTheme="minorEastAsia"/>
            <w:b/>
            <w:noProof/>
            <w:webHidden/>
          </w:rPr>
          <w:fldChar w:fldCharType="separate"/>
        </w:r>
        <w:r w:rsidR="00B73282" w:rsidRPr="00B73282">
          <w:rPr>
            <w:rFonts w:eastAsiaTheme="minorEastAsia"/>
            <w:b/>
            <w:noProof/>
            <w:webHidden/>
          </w:rPr>
          <w:t>101</w:t>
        </w:r>
        <w:r w:rsidR="00B73282" w:rsidRPr="00B73282">
          <w:rPr>
            <w:rFonts w:eastAsiaTheme="minorEastAsia"/>
            <w:b/>
            <w:noProof/>
            <w:webHidden/>
          </w:rPr>
          <w:fldChar w:fldCharType="end"/>
        </w:r>
      </w:hyperlink>
    </w:p>
    <w:p w:rsidR="00543C2F" w:rsidRDefault="000E6B25" w:rsidP="00400C23">
      <w:pPr>
        <w:pStyle w:val="22"/>
        <w:rPr>
          <w:b/>
          <w:bCs/>
          <w:sz w:val="24"/>
        </w:rPr>
      </w:pPr>
      <w:r>
        <w:fldChar w:fldCharType="end"/>
      </w:r>
      <w:bookmarkStart w:id="8" w:name="_Hlk90888086"/>
      <w:bookmarkStart w:id="9" w:name="_Hlk90891109"/>
      <w:bookmarkStart w:id="10" w:name="_Toc407111354"/>
      <w:bookmarkStart w:id="11" w:name="_Toc436392761"/>
      <w:bookmarkStart w:id="12" w:name="_Toc437440708"/>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9ae2e76658b641959ee71298aa86c41c"/>
          <w:id w:val="832573819"/>
          <w:placeholder>
            <w:docPart w:val="GBC11111111111111111111111111111"/>
          </w:placeholder>
        </w:sdtPr>
        <w:sdtEndPr/>
        <w:sdtContent>
          <w:tr w:rsidR="00543C2F" w:rsidTr="00182129">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cecc94a6dfbf481ead7060ba7bafa225"/>
                  <w:id w:val="60684382"/>
                </w:sdtPr>
                <w:sdtEndPr/>
                <w:sdtContent>
                  <w:p w:rsidR="00543C2F" w:rsidRDefault="000E6B25">
                    <w:pPr>
                      <w:autoSpaceDE w:val="0"/>
                      <w:autoSpaceDN w:val="0"/>
                      <w:adjustRightInd w:val="0"/>
                      <w:jc w:val="center"/>
                    </w:pPr>
                    <w:r>
                      <w:t>备查文件目录</w:t>
                    </w:r>
                  </w:p>
                </w:sdtContent>
              </w:sdt>
            </w:tc>
            <w:tc>
              <w:tcPr>
                <w:tcW w:w="3710" w:type="pct"/>
                <w:tcBorders>
                  <w:top w:val="single" w:sz="4" w:space="0" w:color="auto"/>
                  <w:left w:val="single" w:sz="4" w:space="0" w:color="auto"/>
                  <w:bottom w:val="single" w:sz="4" w:space="0" w:color="auto"/>
                  <w:right w:val="single" w:sz="4" w:space="0" w:color="auto"/>
                </w:tcBorders>
              </w:tcPr>
              <w:p w:rsidR="00543C2F" w:rsidRDefault="00D12C2A" w:rsidP="00903093">
                <w:pPr>
                  <w:autoSpaceDE w:val="0"/>
                  <w:autoSpaceDN w:val="0"/>
                  <w:adjustRightInd w:val="0"/>
                </w:pPr>
                <w:sdt>
                  <w:sdtPr>
                    <w:alias w:val="备查文件目录"/>
                    <w:tag w:val="_GBC_1e979dfa2fa342fab72d93423b018e03"/>
                    <w:id w:val="-1858576818"/>
                  </w:sdtPr>
                  <w:sdtEndPr/>
                  <w:sdtContent>
                    <w:r w:rsidR="0083564D" w:rsidRPr="0083564D">
                      <w:t>载有</w:t>
                    </w:r>
                    <w:r w:rsidR="00903093">
                      <w:t>法定代表人</w:t>
                    </w:r>
                    <w:r w:rsidR="0083564D" w:rsidRPr="0083564D">
                      <w:t>、主管会计工作负责人、会计机构负责人（会计主管人员）签名并盖章的财务报表。</w:t>
                    </w:r>
                  </w:sdtContent>
                </w:sdt>
              </w:p>
            </w:tc>
          </w:tr>
        </w:sdtContent>
      </w:sdt>
      <w:tr w:rsidR="00543C2F" w:rsidTr="0018212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543C2F" w:rsidRDefault="00543C2F">
            <w:pPr>
              <w:pStyle w:val="22"/>
            </w:pPr>
          </w:p>
        </w:tc>
        <w:tc>
          <w:tcPr>
            <w:tcW w:w="3710" w:type="pct"/>
            <w:tcBorders>
              <w:top w:val="single" w:sz="4" w:space="0" w:color="auto"/>
              <w:left w:val="single" w:sz="4" w:space="0" w:color="auto"/>
              <w:bottom w:val="single" w:sz="4" w:space="0" w:color="auto"/>
              <w:right w:val="single" w:sz="4" w:space="0" w:color="auto"/>
            </w:tcBorders>
          </w:tcPr>
          <w:p w:rsidR="00543C2F" w:rsidRDefault="00903093">
            <w:pPr>
              <w:autoSpaceDE w:val="0"/>
              <w:autoSpaceDN w:val="0"/>
              <w:adjustRightInd w:val="0"/>
            </w:pPr>
            <w:r>
              <w:t>载有会计师事务所盖章</w:t>
            </w:r>
            <w:r>
              <w:rPr>
                <w:rFonts w:hint="eastAsia"/>
              </w:rPr>
              <w:t>、</w:t>
            </w:r>
            <w:r>
              <w:t>注册会计师签名并盖章的审计报告原件</w:t>
            </w:r>
            <w:r>
              <w:rPr>
                <w:rFonts w:hint="eastAsia"/>
              </w:rPr>
              <w:t>。</w:t>
            </w:r>
          </w:p>
        </w:tc>
      </w:tr>
      <w:tr w:rsidR="00543C2F" w:rsidTr="0018212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543C2F" w:rsidRDefault="00543C2F">
            <w:pPr>
              <w:pStyle w:val="22"/>
            </w:pPr>
          </w:p>
        </w:tc>
        <w:tc>
          <w:tcPr>
            <w:tcW w:w="3710" w:type="pct"/>
            <w:tcBorders>
              <w:top w:val="single" w:sz="4" w:space="0" w:color="auto"/>
              <w:left w:val="single" w:sz="4" w:space="0" w:color="auto"/>
              <w:bottom w:val="single" w:sz="4" w:space="0" w:color="auto"/>
              <w:right w:val="single" w:sz="4" w:space="0" w:color="auto"/>
            </w:tcBorders>
          </w:tcPr>
          <w:p w:rsidR="00543C2F" w:rsidRDefault="00903093">
            <w:pPr>
              <w:autoSpaceDE w:val="0"/>
              <w:autoSpaceDN w:val="0"/>
              <w:adjustRightInd w:val="0"/>
            </w:pPr>
            <w:r w:rsidRPr="00903093">
              <w:rPr>
                <w:rFonts w:hint="eastAsia"/>
              </w:rPr>
              <w:t>报告期内在中国证监会指定信息披露媒体上公开披露过的所有公司文件的正本及公告的原稿。</w:t>
            </w:r>
          </w:p>
        </w:tc>
      </w:tr>
      <w:bookmarkEnd w:id="8"/>
    </w:tbl>
    <w:p w:rsidR="00543C2F" w:rsidRDefault="00543C2F">
      <w:pPr>
        <w:spacing w:line="360" w:lineRule="exact"/>
        <w:jc w:val="right"/>
      </w:pPr>
    </w:p>
    <w:bookmarkEnd w:id="9"/>
    <w:p w:rsidR="00543C2F" w:rsidRDefault="00543C2F">
      <w:pPr>
        <w:pStyle w:val="22"/>
      </w:pPr>
    </w:p>
    <w:p w:rsidR="00543C2F" w:rsidRDefault="00543C2F">
      <w:pPr>
        <w:sectPr w:rsidR="00543C2F" w:rsidSect="0049285B">
          <w:pgSz w:w="11906" w:h="16838"/>
          <w:pgMar w:top="1525" w:right="1276" w:bottom="1440" w:left="1797" w:header="855" w:footer="992" w:gutter="0"/>
          <w:cols w:space="425"/>
          <w:docGrid w:linePitch="312"/>
        </w:sectPr>
      </w:pPr>
    </w:p>
    <w:p w:rsidR="00543C2F" w:rsidRDefault="000E6B25">
      <w:pPr>
        <w:pStyle w:val="10"/>
        <w:numPr>
          <w:ilvl w:val="0"/>
          <w:numId w:val="3"/>
        </w:numPr>
      </w:pPr>
      <w:bookmarkStart w:id="13" w:name="_Toc164238075"/>
      <w:r>
        <w:rPr>
          <w:rFonts w:hint="eastAsia"/>
        </w:rPr>
        <w:lastRenderedPageBreak/>
        <w:t>释义</w:t>
      </w:r>
      <w:bookmarkEnd w:id="10"/>
      <w:bookmarkEnd w:id="11"/>
      <w:bookmarkEnd w:id="12"/>
      <w:bookmarkEnd w:id="13"/>
    </w:p>
    <w:p w:rsidR="00543C2F" w:rsidRDefault="000E6B25" w:rsidP="004F4F6F">
      <w:pPr>
        <w:pStyle w:val="2"/>
        <w:numPr>
          <w:ilvl w:val="0"/>
          <w:numId w:val="16"/>
        </w:numPr>
        <w:tabs>
          <w:tab w:val="left" w:pos="588"/>
        </w:tabs>
        <w:ind w:left="369" w:hangingChars="175" w:hanging="369"/>
      </w:pPr>
      <w:r>
        <w:t>释义</w:t>
      </w:r>
    </w:p>
    <w:p w:rsidR="00543C2F" w:rsidRDefault="000E6B25">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660"/>
        <w:gridCol w:w="567"/>
        <w:gridCol w:w="5821"/>
      </w:tblGrid>
      <w:tr w:rsidR="0023070F" w:rsidTr="00703D02">
        <w:sdt>
          <w:sdtPr>
            <w:rPr>
              <w:rFonts w:ascii="Times New Roman" w:hAnsi="Times New Roman" w:cs="Times New Roman"/>
            </w:rPr>
            <w:tag w:val="_PLD_bf37a984a1d34209a94aac58652eb6b9"/>
            <w:id w:val="-396285245"/>
          </w:sdtPr>
          <w:sdtEndPr/>
          <w:sdtContent>
            <w:tc>
              <w:tcPr>
                <w:tcW w:w="9048" w:type="dxa"/>
                <w:gridSpan w:val="3"/>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szCs w:val="21"/>
                  </w:rPr>
                  <w:t>常用词语释义</w:t>
                </w:r>
              </w:p>
            </w:tc>
          </w:sdtContent>
        </w:sdt>
      </w:tr>
      <w:tr w:rsidR="0023070F" w:rsidTr="009549F7">
        <w:tc>
          <w:tcPr>
            <w:tcW w:w="2660" w:type="dxa"/>
          </w:tcPr>
          <w:p w:rsidR="0023070F" w:rsidRPr="002948FB" w:rsidRDefault="0023070F" w:rsidP="00703D02">
            <w:pPr>
              <w:rPr>
                <w:rFonts w:ascii="Times New Roman" w:hAnsi="Times New Roman" w:cs="Times New Roman"/>
                <w:szCs w:val="21"/>
              </w:rPr>
            </w:pPr>
            <w:proofErr w:type="gramStart"/>
            <w:r w:rsidRPr="002948FB">
              <w:rPr>
                <w:rFonts w:ascii="Times New Roman" w:hAnsi="Times New Roman" w:cs="Times New Roman"/>
              </w:rPr>
              <w:t>颀</w:t>
            </w:r>
            <w:proofErr w:type="gramEnd"/>
            <w:r w:rsidRPr="002948FB">
              <w:rPr>
                <w:rFonts w:ascii="Times New Roman" w:hAnsi="Times New Roman" w:cs="Times New Roman"/>
              </w:rPr>
              <w:t>中科技、公司、本公司</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szCs w:val="21"/>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合肥颀中科技股份有限公司</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苏州</w:t>
            </w:r>
            <w:proofErr w:type="gramStart"/>
            <w:r w:rsidRPr="002948FB">
              <w:rPr>
                <w:rFonts w:ascii="Times New Roman" w:hAnsi="Times New Roman" w:cs="Times New Roman"/>
              </w:rPr>
              <w:t>颀</w:t>
            </w:r>
            <w:proofErr w:type="gramEnd"/>
            <w:r w:rsidRPr="002948FB">
              <w:rPr>
                <w:rFonts w:ascii="Times New Roman" w:hAnsi="Times New Roman" w:cs="Times New Roman"/>
              </w:rPr>
              <w:t>中</w:t>
            </w:r>
          </w:p>
        </w:tc>
        <w:tc>
          <w:tcPr>
            <w:tcW w:w="567" w:type="dxa"/>
          </w:tcPr>
          <w:p w:rsidR="0023070F" w:rsidRPr="002948FB" w:rsidRDefault="0023070F" w:rsidP="00703D02">
            <w:pPr>
              <w:jc w:val="center"/>
              <w:rPr>
                <w:rFonts w:ascii="Times New Roman" w:hAnsi="Times New Roman" w:cs="Times New Roman"/>
                <w:szCs w:val="21"/>
                <w:highlight w:val="lightGray"/>
              </w:rPr>
            </w:pPr>
            <w:r w:rsidRPr="002948FB">
              <w:rPr>
                <w:rFonts w:ascii="Times New Roman" w:hAnsi="Times New Roman" w:cs="Times New Roman"/>
                <w:szCs w:val="21"/>
              </w:rPr>
              <w:t>指</w:t>
            </w:r>
          </w:p>
        </w:tc>
        <w:tc>
          <w:tcPr>
            <w:tcW w:w="5821" w:type="dxa"/>
          </w:tcPr>
          <w:p w:rsidR="0023070F" w:rsidRPr="002948FB" w:rsidRDefault="0023070F" w:rsidP="00703D02">
            <w:pPr>
              <w:rPr>
                <w:rFonts w:ascii="Times New Roman" w:hAnsi="Times New Roman" w:cs="Times New Roman"/>
                <w:szCs w:val="21"/>
              </w:rPr>
            </w:pPr>
            <w:proofErr w:type="gramStart"/>
            <w:r w:rsidRPr="002948FB">
              <w:rPr>
                <w:rFonts w:ascii="Times New Roman" w:hAnsi="Times New Roman" w:cs="Times New Roman"/>
              </w:rPr>
              <w:t>颀</w:t>
            </w:r>
            <w:proofErr w:type="gramEnd"/>
            <w:r w:rsidRPr="002948FB">
              <w:rPr>
                <w:rFonts w:ascii="Times New Roman" w:hAnsi="Times New Roman" w:cs="Times New Roman"/>
              </w:rPr>
              <w:t>中科技（苏州）有限公司，</w:t>
            </w:r>
            <w:proofErr w:type="gramStart"/>
            <w:r w:rsidRPr="002948FB">
              <w:rPr>
                <w:rFonts w:ascii="Times New Roman" w:hAnsi="Times New Roman" w:cs="Times New Roman"/>
              </w:rPr>
              <w:t>颀</w:t>
            </w:r>
            <w:proofErr w:type="gramEnd"/>
            <w:r w:rsidRPr="002948FB">
              <w:rPr>
                <w:rFonts w:ascii="Times New Roman" w:hAnsi="Times New Roman" w:cs="Times New Roman"/>
              </w:rPr>
              <w:t>中科技全资子公司</w:t>
            </w:r>
          </w:p>
        </w:tc>
      </w:tr>
      <w:tr w:rsidR="0023070F" w:rsidTr="009549F7">
        <w:tc>
          <w:tcPr>
            <w:tcW w:w="2660" w:type="dxa"/>
          </w:tcPr>
          <w:p w:rsidR="0023070F" w:rsidRPr="002948FB" w:rsidRDefault="0023070F" w:rsidP="00703D02">
            <w:pPr>
              <w:rPr>
                <w:rFonts w:ascii="Times New Roman" w:hAnsi="Times New Roman" w:cs="Times New Roman"/>
                <w:szCs w:val="21"/>
              </w:rPr>
            </w:pPr>
            <w:proofErr w:type="gramStart"/>
            <w:r w:rsidRPr="002948FB">
              <w:rPr>
                <w:rFonts w:ascii="Times New Roman" w:hAnsi="Times New Roman" w:cs="Times New Roman"/>
              </w:rPr>
              <w:t>颀</w:t>
            </w:r>
            <w:proofErr w:type="gramEnd"/>
            <w:r w:rsidRPr="002948FB">
              <w:rPr>
                <w:rFonts w:ascii="Times New Roman" w:hAnsi="Times New Roman" w:cs="Times New Roman"/>
              </w:rPr>
              <w:t>中控股（香港）</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CHIPMORE HOLDING COMPANY LIMITED</w:t>
            </w:r>
            <w:r w:rsidRPr="002948FB">
              <w:rPr>
                <w:rFonts w:ascii="Times New Roman" w:hAnsi="Times New Roman" w:cs="Times New Roman"/>
              </w:rPr>
              <w:t>（</w:t>
            </w:r>
            <w:r w:rsidRPr="002948FB">
              <w:rPr>
                <w:rFonts w:ascii="Times New Roman" w:hAnsi="Times New Roman" w:cs="Times New Roman"/>
              </w:rPr>
              <w:t>HK</w:t>
            </w:r>
            <w:r w:rsidRPr="002948FB">
              <w:rPr>
                <w:rFonts w:ascii="Times New Roman" w:hAnsi="Times New Roman" w:cs="Times New Roman"/>
              </w:rPr>
              <w:t>），一家依照香港特别行政区法律设立和存续的公司</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合肥</w:t>
            </w:r>
            <w:proofErr w:type="gramStart"/>
            <w:r w:rsidRPr="002948FB">
              <w:rPr>
                <w:rFonts w:ascii="Times New Roman" w:hAnsi="Times New Roman" w:cs="Times New Roman"/>
              </w:rPr>
              <w:t>颀</w:t>
            </w:r>
            <w:proofErr w:type="gramEnd"/>
            <w:r w:rsidRPr="002948FB">
              <w:rPr>
                <w:rFonts w:ascii="Times New Roman" w:hAnsi="Times New Roman" w:cs="Times New Roman"/>
              </w:rPr>
              <w:t>中控股</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w:t>
            </w:r>
            <w:proofErr w:type="gramStart"/>
            <w:r w:rsidRPr="002948FB">
              <w:rPr>
                <w:rFonts w:ascii="Times New Roman" w:hAnsi="Times New Roman" w:cs="Times New Roman"/>
              </w:rPr>
              <w:t>颀</w:t>
            </w:r>
            <w:proofErr w:type="gramEnd"/>
            <w:r w:rsidRPr="002948FB">
              <w:rPr>
                <w:rFonts w:ascii="Times New Roman" w:hAnsi="Times New Roman" w:cs="Times New Roman"/>
              </w:rPr>
              <w:t>中科技控股有限公司，公司控股股东</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芯</w:t>
            </w:r>
            <w:proofErr w:type="gramStart"/>
            <w:r w:rsidRPr="002948FB">
              <w:rPr>
                <w:rFonts w:ascii="Times New Roman" w:hAnsi="Times New Roman" w:cs="Times New Roman"/>
              </w:rPr>
              <w:t>屏基金</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合肥芯</w:t>
            </w:r>
            <w:proofErr w:type="gramStart"/>
            <w:r w:rsidRPr="002948FB">
              <w:rPr>
                <w:rFonts w:ascii="Times New Roman" w:hAnsi="Times New Roman" w:cs="Times New Roman"/>
              </w:rPr>
              <w:t>屏产业</w:t>
            </w:r>
            <w:proofErr w:type="gramEnd"/>
            <w:r w:rsidRPr="002948FB">
              <w:rPr>
                <w:rFonts w:ascii="Times New Roman" w:hAnsi="Times New Roman" w:cs="Times New Roman"/>
              </w:rPr>
              <w:t>投资基金（有限合伙）</w:t>
            </w:r>
          </w:p>
        </w:tc>
      </w:tr>
      <w:tr w:rsidR="0023070F" w:rsidTr="009549F7">
        <w:tc>
          <w:tcPr>
            <w:tcW w:w="2660" w:type="dxa"/>
          </w:tcPr>
          <w:p w:rsidR="0023070F" w:rsidRPr="002948FB" w:rsidRDefault="0023070F" w:rsidP="00703D02">
            <w:pPr>
              <w:rPr>
                <w:rFonts w:ascii="Times New Roman" w:hAnsi="Times New Roman" w:cs="Times New Roman"/>
                <w:szCs w:val="21"/>
              </w:rPr>
            </w:pPr>
            <w:proofErr w:type="gramStart"/>
            <w:r w:rsidRPr="002948FB">
              <w:rPr>
                <w:rFonts w:ascii="Times New Roman" w:hAnsi="Times New Roman" w:cs="Times New Roman"/>
              </w:rPr>
              <w:t>合肥建投</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合肥市建设投资控股（集团）有限公司</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芯动能基金</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北京芯动能投资基金（有限合伙）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CTC</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CTC INVESTMENT COMPANY LIMITED</w:t>
            </w:r>
          </w:p>
        </w:tc>
      </w:tr>
      <w:tr w:rsidR="0023070F" w:rsidTr="009549F7">
        <w:tc>
          <w:tcPr>
            <w:tcW w:w="2660" w:type="dxa"/>
          </w:tcPr>
          <w:p w:rsidR="0023070F" w:rsidRPr="002948FB" w:rsidRDefault="00755185" w:rsidP="00703D02">
            <w:pPr>
              <w:rPr>
                <w:rFonts w:ascii="Times New Roman" w:hAnsi="Times New Roman" w:cs="Times New Roman"/>
                <w:szCs w:val="21"/>
              </w:rPr>
            </w:pPr>
            <w:proofErr w:type="gramStart"/>
            <w:r w:rsidRPr="00755185">
              <w:rPr>
                <w:rFonts w:ascii="Times New Roman" w:hAnsi="Times New Roman" w:cs="Times New Roman" w:hint="eastAsia"/>
              </w:rPr>
              <w:t>南京盈志</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755185" w:rsidP="00703D02">
            <w:pPr>
              <w:pStyle w:val="22"/>
              <w:rPr>
                <w:rFonts w:ascii="Times New Roman" w:hAnsi="Times New Roman" w:cs="Times New Roman"/>
              </w:rPr>
            </w:pPr>
            <w:r w:rsidRPr="00755185">
              <w:rPr>
                <w:rFonts w:ascii="Times New Roman" w:hAnsi="Times New Roman" w:cs="Times New Roman" w:hint="eastAsia"/>
              </w:rPr>
              <w:t>南京</w:t>
            </w:r>
            <w:proofErr w:type="gramStart"/>
            <w:r w:rsidRPr="00755185">
              <w:rPr>
                <w:rFonts w:ascii="Times New Roman" w:hAnsi="Times New Roman" w:cs="Times New Roman" w:hint="eastAsia"/>
              </w:rPr>
              <w:t>盈志创业</w:t>
            </w:r>
            <w:proofErr w:type="gramEnd"/>
            <w:r w:rsidRPr="00755185">
              <w:rPr>
                <w:rFonts w:ascii="Times New Roman" w:hAnsi="Times New Roman" w:cs="Times New Roman" w:hint="eastAsia"/>
              </w:rPr>
              <w:t>投资合伙企业（有限合伙）（曾用名：合肥奕斯众志科技合伙企业（有限合伙））</w:t>
            </w:r>
          </w:p>
        </w:tc>
      </w:tr>
      <w:tr w:rsidR="0023070F" w:rsidTr="009549F7">
        <w:tc>
          <w:tcPr>
            <w:tcW w:w="2660" w:type="dxa"/>
          </w:tcPr>
          <w:p w:rsidR="0023070F" w:rsidRPr="002948FB" w:rsidRDefault="00755185" w:rsidP="00703D02">
            <w:pPr>
              <w:rPr>
                <w:rFonts w:ascii="Times New Roman" w:hAnsi="Times New Roman" w:cs="Times New Roman"/>
                <w:szCs w:val="21"/>
              </w:rPr>
            </w:pPr>
            <w:r w:rsidRPr="00755185">
              <w:rPr>
                <w:rFonts w:ascii="Times New Roman" w:hAnsi="Times New Roman" w:cs="Times New Roman" w:hint="eastAsia"/>
              </w:rPr>
              <w:t>南京崟隆</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755185" w:rsidP="00703D02">
            <w:pPr>
              <w:pStyle w:val="22"/>
              <w:rPr>
                <w:rFonts w:ascii="Times New Roman" w:hAnsi="Times New Roman" w:cs="Times New Roman"/>
              </w:rPr>
            </w:pPr>
            <w:r w:rsidRPr="00755185">
              <w:rPr>
                <w:rFonts w:ascii="Times New Roman" w:hAnsi="Times New Roman" w:cs="Times New Roman" w:hint="eastAsia"/>
              </w:rPr>
              <w:t>南京崟</w:t>
            </w:r>
            <w:proofErr w:type="gramStart"/>
            <w:r w:rsidRPr="00755185">
              <w:rPr>
                <w:rFonts w:ascii="Times New Roman" w:hAnsi="Times New Roman" w:cs="Times New Roman" w:hint="eastAsia"/>
              </w:rPr>
              <w:t>隆创业</w:t>
            </w:r>
            <w:proofErr w:type="gramEnd"/>
            <w:r w:rsidRPr="00755185">
              <w:rPr>
                <w:rFonts w:ascii="Times New Roman" w:hAnsi="Times New Roman" w:cs="Times New Roman" w:hint="eastAsia"/>
              </w:rPr>
              <w:t>投资合伙企业（有限合伙）（曾用名：合肥奕斯众</w:t>
            </w:r>
            <w:proofErr w:type="gramStart"/>
            <w:r w:rsidRPr="00755185">
              <w:rPr>
                <w:rFonts w:ascii="Times New Roman" w:hAnsi="Times New Roman" w:cs="Times New Roman" w:hint="eastAsia"/>
              </w:rPr>
              <w:t>诚科技</w:t>
            </w:r>
            <w:proofErr w:type="gramEnd"/>
            <w:r w:rsidRPr="00755185">
              <w:rPr>
                <w:rFonts w:ascii="Times New Roman" w:hAnsi="Times New Roman" w:cs="Times New Roman" w:hint="eastAsia"/>
              </w:rPr>
              <w:t>合伙企业（有限合伙））</w:t>
            </w:r>
          </w:p>
        </w:tc>
      </w:tr>
      <w:tr w:rsidR="0023070F" w:rsidTr="009549F7">
        <w:tc>
          <w:tcPr>
            <w:tcW w:w="2660" w:type="dxa"/>
          </w:tcPr>
          <w:p w:rsidR="0023070F" w:rsidRPr="002948FB" w:rsidRDefault="00755185" w:rsidP="00703D02">
            <w:pPr>
              <w:rPr>
                <w:rFonts w:ascii="Times New Roman" w:hAnsi="Times New Roman" w:cs="Times New Roman"/>
                <w:szCs w:val="21"/>
              </w:rPr>
            </w:pPr>
            <w:r w:rsidRPr="00755185">
              <w:rPr>
                <w:rFonts w:ascii="Times New Roman" w:hAnsi="Times New Roman" w:cs="Times New Roman" w:hint="eastAsia"/>
              </w:rPr>
              <w:t>淮安众力</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755185" w:rsidP="00703D02">
            <w:pPr>
              <w:pStyle w:val="22"/>
              <w:rPr>
                <w:rFonts w:ascii="Times New Roman" w:hAnsi="Times New Roman" w:cs="Times New Roman"/>
              </w:rPr>
            </w:pPr>
            <w:r w:rsidRPr="00755185">
              <w:rPr>
                <w:rFonts w:ascii="Times New Roman" w:hAnsi="Times New Roman" w:cs="Times New Roman" w:hint="eastAsia"/>
              </w:rPr>
              <w:t>淮安众力创业投资合伙企业</w:t>
            </w:r>
            <w:r w:rsidRPr="00755185">
              <w:rPr>
                <w:rFonts w:ascii="Times New Roman" w:hAnsi="Times New Roman" w:cs="Times New Roman"/>
              </w:rPr>
              <w:t>(</w:t>
            </w:r>
            <w:r w:rsidRPr="00755185">
              <w:rPr>
                <w:rFonts w:ascii="Times New Roman" w:hAnsi="Times New Roman" w:cs="Times New Roman"/>
              </w:rPr>
              <w:t>有限合伙</w:t>
            </w:r>
            <w:r w:rsidRPr="00755185">
              <w:rPr>
                <w:rFonts w:ascii="Times New Roman" w:hAnsi="Times New Roman" w:cs="Times New Roman"/>
              </w:rPr>
              <w:t>)</w:t>
            </w:r>
            <w:r w:rsidRPr="00755185">
              <w:rPr>
                <w:rFonts w:ascii="Times New Roman" w:hAnsi="Times New Roman" w:cs="Times New Roman"/>
              </w:rPr>
              <w:t>（曾用名：合肥奕斯众</w:t>
            </w:r>
            <w:proofErr w:type="gramStart"/>
            <w:r w:rsidRPr="00755185">
              <w:rPr>
                <w:rFonts w:ascii="Times New Roman" w:hAnsi="Times New Roman" w:cs="Times New Roman"/>
              </w:rPr>
              <w:t>力科技</w:t>
            </w:r>
            <w:proofErr w:type="gramEnd"/>
            <w:r w:rsidRPr="00755185">
              <w:rPr>
                <w:rFonts w:ascii="Times New Roman" w:hAnsi="Times New Roman" w:cs="Times New Roman"/>
              </w:rPr>
              <w:t>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中信投资</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中信证券投资有限公司</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日出投资</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青岛日出智造六号投资合伙企业（有限合伙）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珠海华金领</w:t>
            </w:r>
            <w:proofErr w:type="gramStart"/>
            <w:r w:rsidRPr="002948FB">
              <w:rPr>
                <w:rFonts w:ascii="Times New Roman" w:hAnsi="Times New Roman" w:cs="Times New Roman"/>
              </w:rPr>
              <w:t>翊</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珠海华金领</w:t>
            </w:r>
            <w:proofErr w:type="gramStart"/>
            <w:r w:rsidRPr="002948FB">
              <w:rPr>
                <w:rFonts w:ascii="Times New Roman" w:hAnsi="Times New Roman" w:cs="Times New Roman"/>
              </w:rPr>
              <w:t>翊</w:t>
            </w:r>
            <w:proofErr w:type="gramEnd"/>
            <w:r w:rsidRPr="002948FB">
              <w:rPr>
                <w:rFonts w:ascii="Times New Roman" w:hAnsi="Times New Roman" w:cs="Times New Roman"/>
              </w:rPr>
              <w:t>新兴科技产业投资基金（有限合伙）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珠海华金丰盈</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珠海华金丰盈八号股权投资基金合伙企业（有限合伙）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泉州</w:t>
            </w:r>
            <w:proofErr w:type="gramStart"/>
            <w:r w:rsidRPr="002948FB">
              <w:rPr>
                <w:rFonts w:ascii="Times New Roman" w:hAnsi="Times New Roman" w:cs="Times New Roman"/>
              </w:rPr>
              <w:t>常弘星越</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泉州</w:t>
            </w:r>
            <w:proofErr w:type="gramStart"/>
            <w:r w:rsidRPr="002948FB">
              <w:rPr>
                <w:rFonts w:ascii="Times New Roman" w:hAnsi="Times New Roman" w:cs="Times New Roman"/>
              </w:rPr>
              <w:t>常弘星越</w:t>
            </w:r>
            <w:proofErr w:type="gramEnd"/>
            <w:r w:rsidRPr="002948FB">
              <w:rPr>
                <w:rFonts w:ascii="Times New Roman" w:hAnsi="Times New Roman" w:cs="Times New Roman"/>
              </w:rPr>
              <w:t>股权投资合伙企业（有限合伙）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海宁艾克斯</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海宁艾克斯</w:t>
            </w:r>
            <w:proofErr w:type="gramStart"/>
            <w:r w:rsidRPr="002948FB">
              <w:rPr>
                <w:rFonts w:ascii="Times New Roman" w:hAnsi="Times New Roman" w:cs="Times New Roman"/>
              </w:rPr>
              <w:t>光谷创新</w:t>
            </w:r>
            <w:proofErr w:type="gramEnd"/>
            <w:r w:rsidRPr="002948FB">
              <w:rPr>
                <w:rFonts w:ascii="Times New Roman" w:hAnsi="Times New Roman" w:cs="Times New Roman"/>
              </w:rPr>
              <w:t>创业投资合伙企业（有限合伙）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中青芯</w:t>
            </w:r>
            <w:proofErr w:type="gramStart"/>
            <w:r w:rsidRPr="002948FB">
              <w:rPr>
                <w:rFonts w:ascii="Times New Roman" w:hAnsi="Times New Roman" w:cs="Times New Roman"/>
              </w:rPr>
              <w:t>鑫</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中青芯</w:t>
            </w:r>
            <w:proofErr w:type="gramStart"/>
            <w:r w:rsidRPr="002948FB">
              <w:rPr>
                <w:rFonts w:ascii="Times New Roman" w:hAnsi="Times New Roman" w:cs="Times New Roman"/>
              </w:rPr>
              <w:t>鑫</w:t>
            </w:r>
            <w:proofErr w:type="gramEnd"/>
            <w:r w:rsidRPr="002948FB">
              <w:rPr>
                <w:rFonts w:ascii="Times New Roman" w:hAnsi="Times New Roman" w:cs="Times New Roman"/>
              </w:rPr>
              <w:t>鼎</w:t>
            </w:r>
            <w:proofErr w:type="gramStart"/>
            <w:r w:rsidRPr="002948FB">
              <w:rPr>
                <w:rFonts w:ascii="Times New Roman" w:hAnsi="Times New Roman" w:cs="Times New Roman"/>
              </w:rPr>
              <w:t>橡</w:t>
            </w:r>
            <w:proofErr w:type="gramEnd"/>
            <w:r w:rsidRPr="002948FB">
              <w:rPr>
                <w:rFonts w:ascii="Times New Roman" w:hAnsi="Times New Roman" w:cs="Times New Roman"/>
              </w:rPr>
              <w:t>（上海）企业管理合伙企业（有限合伙）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青岛</w:t>
            </w:r>
            <w:proofErr w:type="gramStart"/>
            <w:r w:rsidRPr="002948FB">
              <w:rPr>
                <w:rFonts w:ascii="Times New Roman" w:hAnsi="Times New Roman" w:cs="Times New Roman"/>
              </w:rPr>
              <w:t>初芯海屏</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青岛</w:t>
            </w:r>
            <w:proofErr w:type="gramStart"/>
            <w:r w:rsidRPr="002948FB">
              <w:rPr>
                <w:rFonts w:ascii="Times New Roman" w:hAnsi="Times New Roman" w:cs="Times New Roman"/>
              </w:rPr>
              <w:t>初芯海屏</w:t>
            </w:r>
            <w:proofErr w:type="gramEnd"/>
            <w:r w:rsidRPr="002948FB">
              <w:rPr>
                <w:rFonts w:ascii="Times New Roman" w:hAnsi="Times New Roman" w:cs="Times New Roman"/>
              </w:rPr>
              <w:t>股权投资基金合伙企业（有限合伙）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苏州</w:t>
            </w:r>
            <w:proofErr w:type="gramStart"/>
            <w:r w:rsidRPr="002948FB">
              <w:rPr>
                <w:rFonts w:ascii="Times New Roman" w:hAnsi="Times New Roman" w:cs="Times New Roman"/>
              </w:rPr>
              <w:t>融可源</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苏州</w:t>
            </w:r>
            <w:proofErr w:type="gramStart"/>
            <w:r w:rsidRPr="002948FB">
              <w:rPr>
                <w:rFonts w:ascii="Times New Roman" w:hAnsi="Times New Roman" w:cs="Times New Roman"/>
              </w:rPr>
              <w:t>融可源</w:t>
            </w:r>
            <w:proofErr w:type="gramEnd"/>
            <w:r w:rsidRPr="002948FB">
              <w:rPr>
                <w:rFonts w:ascii="Times New Roman" w:hAnsi="Times New Roman" w:cs="Times New Roman"/>
              </w:rPr>
              <w:t>项目管理合伙企业（有限合伙）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proofErr w:type="gramStart"/>
            <w:r w:rsidRPr="002948FB">
              <w:rPr>
                <w:rFonts w:ascii="Times New Roman" w:hAnsi="Times New Roman" w:cs="Times New Roman"/>
              </w:rPr>
              <w:t>宁波诚池</w:t>
            </w:r>
            <w:proofErr w:type="gramEnd"/>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宁波</w:t>
            </w:r>
            <w:proofErr w:type="gramStart"/>
            <w:r w:rsidRPr="002948FB">
              <w:rPr>
                <w:rFonts w:ascii="Times New Roman" w:hAnsi="Times New Roman" w:cs="Times New Roman"/>
              </w:rPr>
              <w:t>诚池创业</w:t>
            </w:r>
            <w:proofErr w:type="gramEnd"/>
            <w:r w:rsidRPr="002948FB">
              <w:rPr>
                <w:rFonts w:ascii="Times New Roman" w:hAnsi="Times New Roman" w:cs="Times New Roman"/>
              </w:rPr>
              <w:t>投资合伙企业（有限合伙）</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山南置立方</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山南置</w:t>
            </w:r>
            <w:proofErr w:type="gramStart"/>
            <w:r w:rsidRPr="002948FB">
              <w:rPr>
                <w:rFonts w:ascii="Times New Roman" w:hAnsi="Times New Roman" w:cs="Times New Roman"/>
              </w:rPr>
              <w:t>立方投资</w:t>
            </w:r>
            <w:proofErr w:type="gramEnd"/>
            <w:r w:rsidRPr="002948FB">
              <w:rPr>
                <w:rFonts w:ascii="Times New Roman" w:hAnsi="Times New Roman" w:cs="Times New Roman"/>
              </w:rPr>
              <w:t>管理有限公司</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股东大会</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合肥颀中科技股份有限公司股东大会</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董事会</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合肥颀中科技股份有限公司董事会</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监事会</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合肥颀中科技股份有限公司监事会</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《公司法》</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《中华人民共和国公司法》</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《公司章程》</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合肥颀中科技股份有限公司章程</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报告期</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2023</w:t>
            </w:r>
            <w:r w:rsidRPr="002948FB">
              <w:rPr>
                <w:rFonts w:ascii="Times New Roman" w:hAnsi="Times New Roman" w:cs="Times New Roman"/>
              </w:rPr>
              <w:t>年</w:t>
            </w:r>
            <w:r w:rsidRPr="002948FB">
              <w:rPr>
                <w:rFonts w:ascii="Times New Roman" w:hAnsi="Times New Roman" w:cs="Times New Roman"/>
              </w:rPr>
              <w:t>1</w:t>
            </w:r>
            <w:r w:rsidRPr="002948FB">
              <w:rPr>
                <w:rFonts w:ascii="Times New Roman" w:hAnsi="Times New Roman" w:cs="Times New Roman"/>
              </w:rPr>
              <w:t>月</w:t>
            </w:r>
            <w:r w:rsidRPr="002948FB">
              <w:rPr>
                <w:rFonts w:ascii="Times New Roman" w:hAnsi="Times New Roman" w:cs="Times New Roman"/>
              </w:rPr>
              <w:t>1</w:t>
            </w:r>
            <w:r w:rsidRPr="002948FB">
              <w:rPr>
                <w:rFonts w:ascii="Times New Roman" w:hAnsi="Times New Roman" w:cs="Times New Roman"/>
              </w:rPr>
              <w:t>日至</w:t>
            </w:r>
            <w:r w:rsidRPr="002948FB">
              <w:rPr>
                <w:rFonts w:ascii="Times New Roman" w:hAnsi="Times New Roman" w:cs="Times New Roman"/>
              </w:rPr>
              <w:t>2023</w:t>
            </w:r>
            <w:r w:rsidRPr="002948FB">
              <w:rPr>
                <w:rFonts w:ascii="Times New Roman" w:hAnsi="Times New Roman" w:cs="Times New Roman"/>
              </w:rPr>
              <w:t>年</w:t>
            </w:r>
            <w:r w:rsidRPr="002948FB">
              <w:rPr>
                <w:rFonts w:ascii="Times New Roman" w:hAnsi="Times New Roman" w:cs="Times New Roman"/>
              </w:rPr>
              <w:t>12</w:t>
            </w:r>
            <w:r w:rsidRPr="002948FB">
              <w:rPr>
                <w:rFonts w:ascii="Times New Roman" w:hAnsi="Times New Roman" w:cs="Times New Roman"/>
              </w:rPr>
              <w:t>月</w:t>
            </w:r>
            <w:r w:rsidRPr="002948FB">
              <w:rPr>
                <w:rFonts w:ascii="Times New Roman" w:hAnsi="Times New Roman" w:cs="Times New Roman"/>
              </w:rPr>
              <w:t>31</w:t>
            </w:r>
            <w:r w:rsidRPr="002948FB">
              <w:rPr>
                <w:rFonts w:ascii="Times New Roman" w:hAnsi="Times New Roman" w:cs="Times New Roman"/>
              </w:rPr>
              <w:t>日</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报告期末</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2023</w:t>
            </w:r>
            <w:r w:rsidRPr="002948FB">
              <w:rPr>
                <w:rFonts w:ascii="Times New Roman" w:hAnsi="Times New Roman" w:cs="Times New Roman"/>
              </w:rPr>
              <w:t>年</w:t>
            </w:r>
            <w:r w:rsidRPr="002948FB">
              <w:rPr>
                <w:rFonts w:ascii="Times New Roman" w:hAnsi="Times New Roman" w:cs="Times New Roman"/>
              </w:rPr>
              <w:t>12</w:t>
            </w:r>
            <w:r w:rsidRPr="002948FB">
              <w:rPr>
                <w:rFonts w:ascii="Times New Roman" w:hAnsi="Times New Roman" w:cs="Times New Roman"/>
              </w:rPr>
              <w:t>月</w:t>
            </w:r>
            <w:r w:rsidRPr="002948FB">
              <w:rPr>
                <w:rFonts w:ascii="Times New Roman" w:hAnsi="Times New Roman" w:cs="Times New Roman"/>
              </w:rPr>
              <w:t>31</w:t>
            </w:r>
            <w:r w:rsidRPr="002948FB">
              <w:rPr>
                <w:rFonts w:ascii="Times New Roman" w:hAnsi="Times New Roman" w:cs="Times New Roman"/>
              </w:rPr>
              <w:t>日</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元、万元、亿元</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人民币元、人民币万元、人民币亿元</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集成电路、芯片、</w:t>
            </w:r>
            <w:r w:rsidRPr="002948FB">
              <w:rPr>
                <w:rFonts w:ascii="Times New Roman" w:hAnsi="Times New Roman" w:cs="Times New Roman"/>
              </w:rPr>
              <w:t>IC</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Integrated Circuit</w:t>
            </w:r>
            <w:r w:rsidRPr="002948FB">
              <w:rPr>
                <w:rFonts w:ascii="Times New Roman" w:hAnsi="Times New Roman" w:cs="Times New Roman"/>
              </w:rPr>
              <w:t>的缩写，即集成电路，是一种将电路所需元器件及布线互连，集成在基片上并封装成具有所需电路功能的微型结构</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吋</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英寸的缩写，</w:t>
            </w:r>
            <w:proofErr w:type="gramStart"/>
            <w:r w:rsidRPr="002948FB">
              <w:rPr>
                <w:rFonts w:ascii="Times New Roman" w:hAnsi="Times New Roman" w:cs="Times New Roman"/>
              </w:rPr>
              <w:t>一</w:t>
            </w:r>
            <w:proofErr w:type="gramEnd"/>
            <w:r w:rsidRPr="002948FB">
              <w:rPr>
                <w:rFonts w:ascii="Times New Roman" w:hAnsi="Times New Roman" w:cs="Times New Roman"/>
              </w:rPr>
              <w:t>吋等于</w:t>
            </w:r>
            <w:r w:rsidRPr="002948FB">
              <w:rPr>
                <w:rFonts w:ascii="Times New Roman" w:hAnsi="Times New Roman" w:cs="Times New Roman"/>
              </w:rPr>
              <w:t>25.4</w:t>
            </w:r>
            <w:r w:rsidRPr="002948FB">
              <w:rPr>
                <w:rFonts w:ascii="Times New Roman" w:hAnsi="Times New Roman" w:cs="Times New Roman"/>
              </w:rPr>
              <w:t>毫米</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晶圆</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Wafer</w:t>
            </w:r>
            <w:r w:rsidRPr="002948FB">
              <w:rPr>
                <w:rFonts w:ascii="Times New Roman" w:hAnsi="Times New Roman" w:cs="Times New Roman"/>
              </w:rPr>
              <w:t>，即制作硅半导体电路所用的硅晶片，由高纯度的硅晶棒研磨、抛光、切片后形成</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晶粒</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Die</w:t>
            </w:r>
            <w:r w:rsidRPr="002948FB">
              <w:rPr>
                <w:rFonts w:ascii="Times New Roman" w:hAnsi="Times New Roman" w:cs="Times New Roman"/>
              </w:rPr>
              <w:t>，将晶圆切割成芯片大小的方块，但尚未进行封装</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射频</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指可辐射到空间的电磁波频率，频率范围在</w:t>
            </w:r>
            <w:r w:rsidRPr="002948FB">
              <w:rPr>
                <w:rFonts w:ascii="Times New Roman" w:hAnsi="Times New Roman" w:cs="Times New Roman"/>
              </w:rPr>
              <w:t>300KHz-300GHz</w:t>
            </w:r>
            <w:r w:rsidRPr="002948FB">
              <w:rPr>
                <w:rFonts w:ascii="Times New Roman" w:hAnsi="Times New Roman" w:cs="Times New Roman"/>
              </w:rPr>
              <w:t>之间，包括蓝牙、</w:t>
            </w:r>
            <w:r w:rsidRPr="002948FB">
              <w:rPr>
                <w:rFonts w:ascii="Times New Roman" w:hAnsi="Times New Roman" w:cs="Times New Roman"/>
              </w:rPr>
              <w:t>WiFi</w:t>
            </w:r>
            <w:r w:rsidRPr="002948FB">
              <w:rPr>
                <w:rFonts w:ascii="Times New Roman" w:hAnsi="Times New Roman" w:cs="Times New Roman"/>
              </w:rPr>
              <w:t>、</w:t>
            </w:r>
            <w:r w:rsidRPr="002948FB">
              <w:rPr>
                <w:rFonts w:ascii="Times New Roman" w:hAnsi="Times New Roman" w:cs="Times New Roman"/>
              </w:rPr>
              <w:t>2.4G</w:t>
            </w:r>
            <w:r w:rsidRPr="002948FB">
              <w:rPr>
                <w:rFonts w:ascii="Times New Roman" w:hAnsi="Times New Roman" w:cs="Times New Roman"/>
              </w:rPr>
              <w:t>无线传输技术、</w:t>
            </w:r>
            <w:r w:rsidRPr="002948FB">
              <w:rPr>
                <w:rFonts w:ascii="Times New Roman" w:hAnsi="Times New Roman" w:cs="Times New Roman"/>
              </w:rPr>
              <w:t>FM</w:t>
            </w:r>
            <w:r w:rsidRPr="002948FB">
              <w:rPr>
                <w:rFonts w:ascii="Times New Roman" w:hAnsi="Times New Roman" w:cs="Times New Roman"/>
              </w:rPr>
              <w:t>等技术</w:t>
            </w:r>
          </w:p>
        </w:tc>
      </w:tr>
      <w:tr w:rsidR="0023070F" w:rsidTr="009549F7">
        <w:tc>
          <w:tcPr>
            <w:tcW w:w="2660" w:type="dxa"/>
          </w:tcPr>
          <w:p w:rsidR="0023070F" w:rsidRPr="002948FB" w:rsidRDefault="0023070F" w:rsidP="00703D02">
            <w:pPr>
              <w:rPr>
                <w:rFonts w:ascii="Times New Roman" w:hAnsi="Times New Roman" w:cs="Times New Roman"/>
                <w:szCs w:val="21"/>
              </w:rPr>
            </w:pPr>
            <w:proofErr w:type="gramStart"/>
            <w:r w:rsidRPr="002948FB">
              <w:rPr>
                <w:rFonts w:ascii="Times New Roman" w:hAnsi="Times New Roman" w:cs="Times New Roman"/>
              </w:rPr>
              <w:t>凸块制造</w:t>
            </w:r>
            <w:proofErr w:type="gramEnd"/>
            <w:r w:rsidRPr="002948FB">
              <w:rPr>
                <w:rFonts w:ascii="Times New Roman" w:hAnsi="Times New Roman" w:cs="Times New Roman"/>
              </w:rPr>
              <w:t>技术</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Bumping</w:t>
            </w:r>
            <w:r w:rsidRPr="002948FB">
              <w:rPr>
                <w:rFonts w:ascii="Times New Roman" w:hAnsi="Times New Roman" w:cs="Times New Roman"/>
              </w:rPr>
              <w:t>，在芯片上制作凸块，通过在芯片表面制作金属凸块提</w:t>
            </w:r>
            <w:r w:rsidRPr="002948FB">
              <w:rPr>
                <w:rFonts w:ascii="Times New Roman" w:hAnsi="Times New Roman" w:cs="Times New Roman"/>
              </w:rPr>
              <w:lastRenderedPageBreak/>
              <w:t>供芯片电气互连的</w:t>
            </w:r>
            <w:r w:rsidRPr="002948FB">
              <w:rPr>
                <w:rFonts w:ascii="Times New Roman" w:hAnsi="Times New Roman" w:cs="Times New Roman"/>
              </w:rPr>
              <w:t>“</w:t>
            </w:r>
            <w:r w:rsidRPr="002948FB">
              <w:rPr>
                <w:rFonts w:ascii="Times New Roman" w:hAnsi="Times New Roman" w:cs="Times New Roman"/>
              </w:rPr>
              <w:t>点</w:t>
            </w:r>
            <w:r w:rsidRPr="002948FB">
              <w:rPr>
                <w:rFonts w:ascii="Times New Roman" w:hAnsi="Times New Roman" w:cs="Times New Roman"/>
              </w:rPr>
              <w:t>”</w:t>
            </w:r>
            <w:r w:rsidRPr="002948FB">
              <w:rPr>
                <w:rFonts w:ascii="Times New Roman" w:hAnsi="Times New Roman" w:cs="Times New Roman"/>
              </w:rPr>
              <w:t>接口，广泛应用于</w:t>
            </w:r>
            <w:r w:rsidRPr="002948FB">
              <w:rPr>
                <w:rFonts w:ascii="Times New Roman" w:hAnsi="Times New Roman" w:cs="Times New Roman"/>
              </w:rPr>
              <w:t>FC</w:t>
            </w:r>
            <w:r w:rsidRPr="002948FB">
              <w:rPr>
                <w:rFonts w:ascii="Times New Roman" w:hAnsi="Times New Roman" w:cs="Times New Roman"/>
              </w:rPr>
              <w:t>、</w:t>
            </w:r>
            <w:r w:rsidRPr="002948FB">
              <w:rPr>
                <w:rFonts w:ascii="Times New Roman" w:hAnsi="Times New Roman" w:cs="Times New Roman"/>
              </w:rPr>
              <w:t>WLP</w:t>
            </w:r>
            <w:r w:rsidRPr="002948FB">
              <w:rPr>
                <w:rFonts w:ascii="Times New Roman" w:hAnsi="Times New Roman" w:cs="Times New Roman"/>
              </w:rPr>
              <w:t>、</w:t>
            </w:r>
            <w:r w:rsidRPr="002948FB">
              <w:rPr>
                <w:rFonts w:ascii="Times New Roman" w:hAnsi="Times New Roman" w:cs="Times New Roman"/>
              </w:rPr>
              <w:t>CSP</w:t>
            </w:r>
            <w:r w:rsidRPr="002948FB">
              <w:rPr>
                <w:rFonts w:ascii="Times New Roman" w:hAnsi="Times New Roman" w:cs="Times New Roman"/>
              </w:rPr>
              <w:t>、</w:t>
            </w:r>
            <w:r w:rsidRPr="002948FB">
              <w:rPr>
                <w:rFonts w:ascii="Times New Roman" w:hAnsi="Times New Roman" w:cs="Times New Roman"/>
              </w:rPr>
              <w:t>3D</w:t>
            </w:r>
            <w:r w:rsidRPr="002948FB">
              <w:rPr>
                <w:rFonts w:ascii="Times New Roman" w:hAnsi="Times New Roman" w:cs="Times New Roman"/>
              </w:rPr>
              <w:t>等先进封装</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lastRenderedPageBreak/>
              <w:t>金</w:t>
            </w:r>
            <w:proofErr w:type="gramStart"/>
            <w:r w:rsidRPr="002948FB">
              <w:rPr>
                <w:rFonts w:ascii="Times New Roman" w:hAnsi="Times New Roman" w:cs="Times New Roman"/>
              </w:rPr>
              <w:t>凸</w:t>
            </w:r>
            <w:proofErr w:type="gramEnd"/>
            <w:r w:rsidRPr="002948FB">
              <w:rPr>
                <w:rFonts w:ascii="Times New Roman" w:hAnsi="Times New Roman" w:cs="Times New Roman"/>
              </w:rPr>
              <w:t>块</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Gold Bumping</w:t>
            </w:r>
            <w:r w:rsidRPr="002948FB">
              <w:rPr>
                <w:rFonts w:ascii="Times New Roman" w:hAnsi="Times New Roman" w:cs="Times New Roman"/>
              </w:rPr>
              <w:t>，是一种利用金凸块接合替代引线键合实现芯片与基板之间电气互联的制造技术，主要用于显示驱动芯片封装</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铜柱</w:t>
            </w:r>
            <w:proofErr w:type="gramStart"/>
            <w:r w:rsidRPr="002948FB">
              <w:rPr>
                <w:rFonts w:ascii="Times New Roman" w:hAnsi="Times New Roman" w:cs="Times New Roman"/>
              </w:rPr>
              <w:t>凸</w:t>
            </w:r>
            <w:proofErr w:type="gramEnd"/>
            <w:r w:rsidRPr="002948FB">
              <w:rPr>
                <w:rFonts w:ascii="Times New Roman" w:hAnsi="Times New Roman" w:cs="Times New Roman"/>
              </w:rPr>
              <w:t>块</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Cu Pillar</w:t>
            </w:r>
            <w:r w:rsidRPr="002948FB">
              <w:rPr>
                <w:rFonts w:ascii="Times New Roman" w:hAnsi="Times New Roman" w:cs="Times New Roman"/>
              </w:rPr>
              <w:t>，是一种利用铜柱（</w:t>
            </w:r>
            <w:r w:rsidRPr="002948FB">
              <w:rPr>
                <w:rFonts w:ascii="Times New Roman" w:hAnsi="Times New Roman" w:cs="Times New Roman"/>
              </w:rPr>
              <w:t>Cu Pillar</w:t>
            </w:r>
            <w:r w:rsidRPr="002948FB">
              <w:rPr>
                <w:rFonts w:ascii="Times New Roman" w:hAnsi="Times New Roman" w:cs="Times New Roman"/>
              </w:rPr>
              <w:t>）接合替代引线键合实现芯片与基板之间电气互联的制造技术</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铜镍金</w:t>
            </w:r>
            <w:proofErr w:type="gramStart"/>
            <w:r w:rsidRPr="002948FB">
              <w:rPr>
                <w:rFonts w:ascii="Times New Roman" w:hAnsi="Times New Roman" w:cs="Times New Roman"/>
              </w:rPr>
              <w:t>凸</w:t>
            </w:r>
            <w:proofErr w:type="gramEnd"/>
            <w:r w:rsidRPr="002948FB">
              <w:rPr>
                <w:rFonts w:ascii="Times New Roman" w:hAnsi="Times New Roman" w:cs="Times New Roman"/>
              </w:rPr>
              <w:t>块</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CuNiAu Bumping</w:t>
            </w:r>
            <w:r w:rsidRPr="002948FB">
              <w:rPr>
                <w:rFonts w:ascii="Times New Roman" w:hAnsi="Times New Roman" w:cs="Times New Roman"/>
              </w:rPr>
              <w:t>，是一种可优化</w:t>
            </w:r>
            <w:r w:rsidRPr="002948FB">
              <w:rPr>
                <w:rFonts w:ascii="Times New Roman" w:hAnsi="Times New Roman" w:cs="Times New Roman"/>
              </w:rPr>
              <w:t>I/O</w:t>
            </w:r>
            <w:r w:rsidRPr="002948FB">
              <w:rPr>
                <w:rFonts w:ascii="Times New Roman" w:hAnsi="Times New Roman" w:cs="Times New Roman"/>
              </w:rPr>
              <w:t>设计、大幅降低了导通电阻的凸块制造技术，凸块主要由铜、镍、金三种金属组成，可在较低成本下解决传统引线键合工艺的缺点</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锡</w:t>
            </w:r>
            <w:proofErr w:type="gramStart"/>
            <w:r w:rsidRPr="002948FB">
              <w:rPr>
                <w:rFonts w:ascii="Times New Roman" w:hAnsi="Times New Roman" w:cs="Times New Roman"/>
              </w:rPr>
              <w:t>凸</w:t>
            </w:r>
            <w:proofErr w:type="gramEnd"/>
            <w:r w:rsidRPr="002948FB">
              <w:rPr>
                <w:rFonts w:ascii="Times New Roman" w:hAnsi="Times New Roman" w:cs="Times New Roman"/>
              </w:rPr>
              <w:t>块</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Sn Bumping</w:t>
            </w:r>
            <w:r w:rsidRPr="002948FB">
              <w:rPr>
                <w:rFonts w:ascii="Times New Roman" w:hAnsi="Times New Roman" w:cs="Times New Roman"/>
              </w:rPr>
              <w:t>，是一种利用锡（</w:t>
            </w:r>
            <w:r w:rsidRPr="002948FB">
              <w:rPr>
                <w:rFonts w:ascii="Times New Roman" w:hAnsi="Times New Roman" w:cs="Times New Roman"/>
              </w:rPr>
              <w:t>Sn</w:t>
            </w:r>
            <w:r w:rsidRPr="002948FB">
              <w:rPr>
                <w:rFonts w:ascii="Times New Roman" w:hAnsi="Times New Roman" w:cs="Times New Roman"/>
              </w:rPr>
              <w:t>）接合替代引线键合实现芯片与基板之间电气互联的制造技术</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COG</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Chip on Glass</w:t>
            </w:r>
            <w:r w:rsidRPr="002948FB">
              <w:rPr>
                <w:rFonts w:ascii="Times New Roman" w:hAnsi="Times New Roman" w:cs="Times New Roman"/>
              </w:rPr>
              <w:t>的缩写，即玻璃覆晶封装，是一种将芯片直接结合在玻璃上的封装技术</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COP</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Chip on Plastic</w:t>
            </w:r>
            <w:r w:rsidRPr="002948FB">
              <w:rPr>
                <w:rFonts w:ascii="Times New Roman" w:hAnsi="Times New Roman" w:cs="Times New Roman"/>
              </w:rPr>
              <w:t>的缩写，即柔性屏幕覆晶封装，是一种将芯片直接结合在柔性屏幕上的封装技术</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COF</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Chip on Film/Flex</w:t>
            </w:r>
            <w:r w:rsidRPr="002948FB">
              <w:rPr>
                <w:rFonts w:ascii="Times New Roman" w:hAnsi="Times New Roman" w:cs="Times New Roman"/>
              </w:rPr>
              <w:t>的缩写，即薄膜覆晶封装，是一种将芯片结合在软性基板电路上的封装技术</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DPS</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Die Process Service</w:t>
            </w:r>
            <w:r w:rsidRPr="002948FB">
              <w:rPr>
                <w:rFonts w:ascii="Times New Roman" w:hAnsi="Times New Roman" w:cs="Times New Roman"/>
              </w:rPr>
              <w:t>的缩写，指将晶圆研磨切割成单个芯片后准确放置在特制编带中的过程</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CP</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Chip Probing</w:t>
            </w:r>
            <w:r w:rsidRPr="002948FB">
              <w:rPr>
                <w:rFonts w:ascii="Times New Roman" w:hAnsi="Times New Roman" w:cs="Times New Roman"/>
              </w:rPr>
              <w:t>的缩写，即晶圆测试，是一道用探针对每个晶粒上的接点进行接触测试其电气特性，标记出不合格的晶粒的工序</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RDL</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Redistribution Layer</w:t>
            </w:r>
            <w:r w:rsidRPr="002948FB">
              <w:rPr>
                <w:rFonts w:ascii="Times New Roman" w:hAnsi="Times New Roman" w:cs="Times New Roman"/>
              </w:rPr>
              <w:t>的缩写，即重布线技术，通过晶圆级金属布线制程和凸块制程改变其</w:t>
            </w:r>
            <w:r w:rsidRPr="002948FB">
              <w:rPr>
                <w:rFonts w:ascii="Times New Roman" w:hAnsi="Times New Roman" w:cs="Times New Roman"/>
              </w:rPr>
              <w:t>I/O</w:t>
            </w:r>
            <w:r w:rsidRPr="002948FB">
              <w:rPr>
                <w:rFonts w:ascii="Times New Roman" w:hAnsi="Times New Roman" w:cs="Times New Roman"/>
              </w:rPr>
              <w:t>接点位置，达到线路重新分布的目的</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引脚</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集成电路内部电路与外围电路的接线</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AMOLED</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Active-Matrix Organic Light-Emitting Diode</w:t>
            </w:r>
            <w:r w:rsidRPr="002948FB">
              <w:rPr>
                <w:rFonts w:ascii="Times New Roman" w:hAnsi="Times New Roman" w:cs="Times New Roman"/>
              </w:rPr>
              <w:t>的缩写，即有源矩阵有机发光二极管，其中</w:t>
            </w:r>
            <w:r w:rsidRPr="002948FB">
              <w:rPr>
                <w:rFonts w:ascii="Times New Roman" w:hAnsi="Times New Roman" w:cs="Times New Roman"/>
              </w:rPr>
              <w:t>OLED</w:t>
            </w:r>
            <w:r w:rsidRPr="002948FB">
              <w:rPr>
                <w:rFonts w:ascii="Times New Roman" w:hAnsi="Times New Roman" w:cs="Times New Roman"/>
              </w:rPr>
              <w:t>（有机发光二极管）是描述薄膜显示技术的具体类型，</w:t>
            </w:r>
            <w:r w:rsidRPr="002948FB">
              <w:rPr>
                <w:rFonts w:ascii="Times New Roman" w:hAnsi="Times New Roman" w:cs="Times New Roman"/>
              </w:rPr>
              <w:t>AM</w:t>
            </w:r>
            <w:r w:rsidRPr="002948FB">
              <w:rPr>
                <w:rFonts w:ascii="Times New Roman" w:hAnsi="Times New Roman" w:cs="Times New Roman"/>
              </w:rPr>
              <w:t>（有源矩阵体或称主动式矩阵体）是指背后的像素寻址技术</w:t>
            </w:r>
          </w:p>
        </w:tc>
      </w:tr>
      <w:tr w:rsidR="00707F41" w:rsidTr="009549F7">
        <w:tc>
          <w:tcPr>
            <w:tcW w:w="2660" w:type="dxa"/>
          </w:tcPr>
          <w:p w:rsidR="00707F41" w:rsidRPr="002948FB" w:rsidRDefault="00707F41" w:rsidP="00703D02">
            <w:pPr>
              <w:rPr>
                <w:rFonts w:ascii="Times New Roman" w:hAnsi="Times New Roman" w:cs="Times New Roman"/>
              </w:rPr>
            </w:pPr>
            <w:r>
              <w:rPr>
                <w:rFonts w:ascii="Times New Roman" w:hAnsi="Times New Roman" w:cs="Times New Roman" w:hint="eastAsia"/>
              </w:rPr>
              <w:t>OLED</w:t>
            </w:r>
          </w:p>
        </w:tc>
        <w:tc>
          <w:tcPr>
            <w:tcW w:w="567" w:type="dxa"/>
          </w:tcPr>
          <w:p w:rsidR="00707F41" w:rsidRPr="002948FB" w:rsidRDefault="00707F41" w:rsidP="00703D02">
            <w:pPr>
              <w:jc w:val="center"/>
              <w:rPr>
                <w:rFonts w:ascii="Times New Roman" w:hAnsi="Times New Roman" w:cs="Times New Roman"/>
              </w:rPr>
            </w:pPr>
            <w:r>
              <w:rPr>
                <w:rFonts w:ascii="Times New Roman" w:hAnsi="Times New Roman" w:cs="Times New Roman" w:hint="eastAsia"/>
              </w:rPr>
              <w:t>指</w:t>
            </w:r>
          </w:p>
        </w:tc>
        <w:tc>
          <w:tcPr>
            <w:tcW w:w="5821" w:type="dxa"/>
          </w:tcPr>
          <w:p w:rsidR="00707F41" w:rsidRPr="002948FB" w:rsidRDefault="00707F41" w:rsidP="00627EDA">
            <w:pPr>
              <w:pStyle w:val="22"/>
              <w:rPr>
                <w:rFonts w:ascii="Times New Roman" w:hAnsi="Times New Roman" w:cs="Times New Roman"/>
              </w:rPr>
            </w:pPr>
            <w:r w:rsidRPr="00707F41">
              <w:rPr>
                <w:rFonts w:ascii="Times New Roman" w:hAnsi="Times New Roman" w:cs="Times New Roman"/>
              </w:rPr>
              <w:t>Organic Light-Emitting Diode</w:t>
            </w:r>
            <w:r w:rsidR="00627EDA" w:rsidRPr="00627EDA">
              <w:rPr>
                <w:rFonts w:ascii="Times New Roman" w:hAnsi="Times New Roman" w:cs="Times New Roman" w:hint="eastAsia"/>
              </w:rPr>
              <w:t>的缩写，</w:t>
            </w:r>
            <w:r w:rsidRPr="00707F41">
              <w:rPr>
                <w:rFonts w:ascii="Times New Roman" w:hAnsi="Times New Roman" w:cs="Times New Roman"/>
              </w:rPr>
              <w:t>有机发光二极管</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Mini LED</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Mini Light-Emitting Diode</w:t>
            </w:r>
            <w:r w:rsidRPr="002948FB">
              <w:rPr>
                <w:rFonts w:ascii="Times New Roman" w:hAnsi="Times New Roman" w:cs="Times New Roman"/>
              </w:rPr>
              <w:t>的缩写，芯片尺寸介于</w:t>
            </w:r>
            <w:r w:rsidRPr="002948FB">
              <w:rPr>
                <w:rFonts w:ascii="Times New Roman" w:hAnsi="Times New Roman" w:cs="Times New Roman"/>
              </w:rPr>
              <w:t>50~200μm</w:t>
            </w:r>
            <w:r w:rsidRPr="002948FB">
              <w:rPr>
                <w:rFonts w:ascii="Times New Roman" w:hAnsi="Times New Roman" w:cs="Times New Roman"/>
              </w:rPr>
              <w:t>之间的</w:t>
            </w:r>
            <w:r w:rsidRPr="002948FB">
              <w:rPr>
                <w:rFonts w:ascii="Times New Roman" w:hAnsi="Times New Roman" w:cs="Times New Roman"/>
              </w:rPr>
              <w:t>LED</w:t>
            </w:r>
            <w:r w:rsidRPr="002948FB">
              <w:rPr>
                <w:rFonts w:ascii="Times New Roman" w:hAnsi="Times New Roman" w:cs="Times New Roman"/>
              </w:rPr>
              <w:t>器件，主要用于显示器件或背光模组</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Micro LED</w:t>
            </w:r>
          </w:p>
        </w:tc>
        <w:tc>
          <w:tcPr>
            <w:tcW w:w="567" w:type="dxa"/>
          </w:tcPr>
          <w:p w:rsidR="0023070F" w:rsidRPr="002948FB" w:rsidRDefault="0023070F" w:rsidP="00703D02">
            <w:pPr>
              <w:jc w:val="center"/>
              <w:rPr>
                <w:rFonts w:ascii="Times New Roman" w:hAnsi="Times New Roman" w:cs="Times New Roman"/>
                <w:szCs w:val="21"/>
              </w:rPr>
            </w:pPr>
            <w:r w:rsidRPr="002948FB">
              <w:rPr>
                <w:rFonts w:ascii="Times New Roman" w:hAnsi="Times New Roman" w:cs="Times New Roman"/>
              </w:rPr>
              <w:t>指</w:t>
            </w:r>
          </w:p>
        </w:tc>
        <w:tc>
          <w:tcPr>
            <w:tcW w:w="5821" w:type="dxa"/>
          </w:tcPr>
          <w:p w:rsidR="0023070F" w:rsidRPr="002948FB" w:rsidRDefault="0023070F" w:rsidP="00703D02">
            <w:pPr>
              <w:pStyle w:val="22"/>
              <w:rPr>
                <w:rFonts w:ascii="Times New Roman" w:hAnsi="Times New Roman" w:cs="Times New Roman"/>
              </w:rPr>
            </w:pPr>
            <w:r w:rsidRPr="002948FB">
              <w:rPr>
                <w:rFonts w:ascii="Times New Roman" w:hAnsi="Times New Roman" w:cs="Times New Roman"/>
              </w:rPr>
              <w:t>Mic Light-Emitting Diode</w:t>
            </w:r>
            <w:r w:rsidRPr="002948FB">
              <w:rPr>
                <w:rFonts w:ascii="Times New Roman" w:hAnsi="Times New Roman" w:cs="Times New Roman"/>
              </w:rPr>
              <w:t>的缩写，即微型发光二极管，指由微小</w:t>
            </w:r>
            <w:r w:rsidRPr="002948FB">
              <w:rPr>
                <w:rFonts w:ascii="Times New Roman" w:hAnsi="Times New Roman" w:cs="Times New Roman"/>
              </w:rPr>
              <w:t>LED</w:t>
            </w:r>
            <w:r w:rsidRPr="002948FB">
              <w:rPr>
                <w:rFonts w:ascii="Times New Roman" w:hAnsi="Times New Roman" w:cs="Times New Roman"/>
              </w:rPr>
              <w:t>作为像素组成的高密度集成的</w:t>
            </w:r>
            <w:r w:rsidRPr="002948FB">
              <w:rPr>
                <w:rFonts w:ascii="Times New Roman" w:hAnsi="Times New Roman" w:cs="Times New Roman"/>
              </w:rPr>
              <w:t>LED</w:t>
            </w:r>
            <w:r w:rsidRPr="002948FB">
              <w:rPr>
                <w:rFonts w:ascii="Times New Roman" w:hAnsi="Times New Roman" w:cs="Times New Roman"/>
              </w:rPr>
              <w:t>阵列</w:t>
            </w:r>
          </w:p>
        </w:tc>
      </w:tr>
      <w:tr w:rsidR="0023070F" w:rsidTr="009549F7">
        <w:tc>
          <w:tcPr>
            <w:tcW w:w="2660"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WLCSP</w:t>
            </w:r>
          </w:p>
        </w:tc>
        <w:tc>
          <w:tcPr>
            <w:tcW w:w="567" w:type="dxa"/>
          </w:tcPr>
          <w:p w:rsidR="0023070F" w:rsidRPr="002948FB" w:rsidRDefault="0023070F" w:rsidP="00703D02">
            <w:pPr>
              <w:jc w:val="center"/>
              <w:rPr>
                <w:rFonts w:ascii="Times New Roman" w:hAnsi="Times New Roman" w:cs="Times New Roman"/>
                <w:szCs w:val="21"/>
                <w:highlight w:val="lightGray"/>
              </w:rPr>
            </w:pPr>
            <w:r w:rsidRPr="002948FB">
              <w:rPr>
                <w:rFonts w:ascii="Times New Roman" w:hAnsi="Times New Roman" w:cs="Times New Roman"/>
                <w:szCs w:val="21"/>
              </w:rPr>
              <w:t>指</w:t>
            </w:r>
          </w:p>
        </w:tc>
        <w:tc>
          <w:tcPr>
            <w:tcW w:w="5821" w:type="dxa"/>
          </w:tcPr>
          <w:p w:rsidR="0023070F" w:rsidRPr="002948FB" w:rsidRDefault="0023070F" w:rsidP="00703D02">
            <w:pPr>
              <w:rPr>
                <w:rFonts w:ascii="Times New Roman" w:hAnsi="Times New Roman" w:cs="Times New Roman"/>
                <w:szCs w:val="21"/>
              </w:rPr>
            </w:pPr>
            <w:r w:rsidRPr="002948FB">
              <w:rPr>
                <w:rFonts w:ascii="Times New Roman" w:hAnsi="Times New Roman" w:cs="Times New Roman"/>
              </w:rPr>
              <w:t>一种封装技术，</w:t>
            </w:r>
            <w:r w:rsidRPr="002948FB">
              <w:rPr>
                <w:rFonts w:ascii="Times New Roman" w:hAnsi="Times New Roman" w:cs="Times New Roman"/>
              </w:rPr>
              <w:t>Wafer Level Chip Scale Packaging</w:t>
            </w:r>
            <w:r w:rsidRPr="002948FB">
              <w:rPr>
                <w:rFonts w:ascii="Times New Roman" w:hAnsi="Times New Roman" w:cs="Times New Roman"/>
              </w:rPr>
              <w:t>的缩写，晶圆片级芯片规模封装，此技术是先在整片晶圆上进行封装测试，其后再切割成单个芯片，可实现更大的带宽、更高的速度与可靠性以及更低的功耗</w:t>
            </w:r>
          </w:p>
        </w:tc>
      </w:tr>
    </w:tbl>
    <w:p w:rsidR="0023070F" w:rsidRDefault="0023070F">
      <w:pPr>
        <w:pStyle w:val="22"/>
      </w:pPr>
    </w:p>
    <w:p w:rsidR="00543C2F" w:rsidRDefault="00543C2F">
      <w:pPr>
        <w:rPr>
          <w:szCs w:val="21"/>
        </w:rPr>
      </w:pPr>
    </w:p>
    <w:p w:rsidR="00ED672C" w:rsidRDefault="00ED672C">
      <w:pPr>
        <w:rPr>
          <w:szCs w:val="21"/>
        </w:rPr>
      </w:pPr>
    </w:p>
    <w:p w:rsidR="00ED672C" w:rsidRDefault="00ED672C">
      <w:pPr>
        <w:rPr>
          <w:szCs w:val="21"/>
        </w:rPr>
      </w:pPr>
    </w:p>
    <w:p w:rsidR="00ED672C" w:rsidRDefault="00ED672C">
      <w:pPr>
        <w:rPr>
          <w:szCs w:val="21"/>
        </w:rPr>
      </w:pPr>
    </w:p>
    <w:p w:rsidR="00ED672C" w:rsidRDefault="00ED672C">
      <w:pPr>
        <w:rPr>
          <w:szCs w:val="21"/>
        </w:rPr>
      </w:pPr>
    </w:p>
    <w:p w:rsidR="00ED672C" w:rsidRDefault="00ED672C">
      <w:pPr>
        <w:rPr>
          <w:szCs w:val="21"/>
        </w:rPr>
      </w:pPr>
    </w:p>
    <w:p w:rsidR="00ED672C" w:rsidRDefault="00ED672C">
      <w:pPr>
        <w:rPr>
          <w:szCs w:val="21"/>
        </w:rPr>
      </w:pPr>
    </w:p>
    <w:p w:rsidR="00ED672C" w:rsidRDefault="00ED672C">
      <w:pPr>
        <w:rPr>
          <w:szCs w:val="21"/>
        </w:rPr>
      </w:pPr>
    </w:p>
    <w:p w:rsidR="00ED672C" w:rsidRDefault="00ED672C">
      <w:pPr>
        <w:rPr>
          <w:szCs w:val="21"/>
        </w:rPr>
      </w:pPr>
    </w:p>
    <w:p w:rsidR="0004227C" w:rsidRDefault="0004227C">
      <w:pPr>
        <w:rPr>
          <w:szCs w:val="21"/>
        </w:rPr>
      </w:pPr>
      <w:r>
        <w:rPr>
          <w:szCs w:val="21"/>
        </w:rPr>
        <w:br w:type="page"/>
      </w:r>
    </w:p>
    <w:p w:rsidR="00543C2F" w:rsidRDefault="000E6B25">
      <w:pPr>
        <w:pStyle w:val="10"/>
        <w:numPr>
          <w:ilvl w:val="0"/>
          <w:numId w:val="3"/>
        </w:numPr>
        <w:rPr>
          <w:color w:val="FF0000"/>
          <w:u w:val="single"/>
        </w:rPr>
      </w:pPr>
      <w:bookmarkStart w:id="14" w:name="_Toc407111355"/>
      <w:bookmarkStart w:id="15" w:name="_Toc436392762"/>
      <w:bookmarkStart w:id="16" w:name="_Toc437440709"/>
      <w:bookmarkStart w:id="17" w:name="_Toc164238076"/>
      <w:r>
        <w:rPr>
          <w:rFonts w:hint="eastAsia"/>
        </w:rPr>
        <w:lastRenderedPageBreak/>
        <w:t>公司简介</w:t>
      </w:r>
      <w:bookmarkEnd w:id="14"/>
      <w:bookmarkEnd w:id="15"/>
      <w:r>
        <w:rPr>
          <w:rFonts w:hint="eastAsia"/>
        </w:rPr>
        <w:t>和主要财务指标</w:t>
      </w:r>
      <w:bookmarkEnd w:id="16"/>
      <w:bookmarkEnd w:id="17"/>
    </w:p>
    <w:p w:rsidR="00543C2F" w:rsidRDefault="000E6B25" w:rsidP="008B4D0C">
      <w:pPr>
        <w:pStyle w:val="2"/>
        <w:numPr>
          <w:ilvl w:val="1"/>
          <w:numId w:val="4"/>
        </w:numPr>
        <w:ind w:left="569" w:hangingChars="236" w:hanging="569"/>
        <w:rPr>
          <w:rFonts w:ascii="Calibri" w:hAnsi="Calibri" w:cs="宋体"/>
          <w:kern w:val="0"/>
          <w:sz w:val="24"/>
          <w:szCs w:val="22"/>
        </w:rPr>
      </w:pPr>
      <w:r>
        <w:rPr>
          <w:rFonts w:ascii="Calibri" w:hAnsi="Calibri" w:cs="宋体" w:hint="eastAsia"/>
          <w:kern w:val="0"/>
          <w:sz w:val="24"/>
          <w:szCs w:val="22"/>
        </w:rPr>
        <w:t>公司基本情况</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e047e4c036c8481cb27d4af575caf172"/>
              <w:id w:val="-859739570"/>
            </w:sdtPr>
            <w:sdtEndPr/>
            <w:sdtContent>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公司的中文名称</w:t>
                </w:r>
              </w:p>
            </w:sdtContent>
          </w:sdt>
        </w:tc>
        <w:sdt>
          <w:sdtPr>
            <w:rPr>
              <w:rFonts w:ascii="Times New Roman" w:hAnsi="Times New Roman" w:cs="Times New Roman"/>
              <w:szCs w:val="21"/>
            </w:rPr>
            <w:alias w:val="公司法定中文名称"/>
            <w:tag w:val="_GBC_63222bc7b7084a34892c732ef89ec406"/>
            <w:id w:val="-2120985240"/>
            <w:text/>
          </w:sdtPr>
          <w:sdtEndPr/>
          <w:sdtContent>
            <w:tc>
              <w:tcPr>
                <w:tcW w:w="2831" w:type="pct"/>
                <w:tcBorders>
                  <w:top w:val="single" w:sz="4" w:space="0" w:color="auto"/>
                  <w:left w:val="single" w:sz="4" w:space="0" w:color="auto"/>
                  <w:bottom w:val="single" w:sz="4" w:space="0" w:color="auto"/>
                </w:tcBorders>
              </w:tcPr>
              <w:p w:rsidR="00543C2F" w:rsidRPr="00B602AD" w:rsidRDefault="00AF5DBD">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合肥颀中科技股份有限公司</w:t>
                </w:r>
              </w:p>
            </w:tc>
          </w:sdtContent>
        </w:sdt>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公司的中文简称</w:t>
            </w:r>
          </w:p>
        </w:tc>
        <w:tc>
          <w:tcPr>
            <w:tcW w:w="2831" w:type="pct"/>
            <w:tcBorders>
              <w:top w:val="single" w:sz="4" w:space="0" w:color="auto"/>
              <w:left w:val="single" w:sz="4" w:space="0" w:color="auto"/>
              <w:bottom w:val="single" w:sz="4" w:space="0" w:color="auto"/>
            </w:tcBorders>
          </w:tcPr>
          <w:p w:rsidR="00543C2F" w:rsidRPr="00B602AD" w:rsidRDefault="009549F7">
            <w:pPr>
              <w:kinsoku w:val="0"/>
              <w:overflowPunct w:val="0"/>
              <w:autoSpaceDE w:val="0"/>
              <w:autoSpaceDN w:val="0"/>
              <w:adjustRightInd w:val="0"/>
              <w:snapToGrid w:val="0"/>
              <w:rPr>
                <w:rFonts w:ascii="Times New Roman" w:hAnsi="Times New Roman" w:cs="Times New Roman"/>
                <w:szCs w:val="21"/>
              </w:rPr>
            </w:pPr>
            <w:proofErr w:type="gramStart"/>
            <w:r w:rsidRPr="00B602AD">
              <w:rPr>
                <w:rFonts w:ascii="Times New Roman" w:hAnsi="Times New Roman" w:cs="Times New Roman"/>
                <w:szCs w:val="21"/>
              </w:rPr>
              <w:t>颀</w:t>
            </w:r>
            <w:proofErr w:type="gramEnd"/>
            <w:r w:rsidRPr="00B602AD">
              <w:rPr>
                <w:rFonts w:ascii="Times New Roman" w:hAnsi="Times New Roman" w:cs="Times New Roman"/>
                <w:szCs w:val="21"/>
              </w:rPr>
              <w:t>中科技</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公司的外文名称</w:t>
            </w:r>
          </w:p>
        </w:tc>
        <w:tc>
          <w:tcPr>
            <w:tcW w:w="2831" w:type="pct"/>
            <w:tcBorders>
              <w:top w:val="single" w:sz="4" w:space="0" w:color="auto"/>
              <w:left w:val="single" w:sz="4" w:space="0" w:color="auto"/>
              <w:bottom w:val="single" w:sz="4" w:space="0" w:color="auto"/>
            </w:tcBorders>
          </w:tcPr>
          <w:p w:rsidR="00543C2F" w:rsidRPr="00B602AD" w:rsidRDefault="009549F7">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Hefei Chipmore Technology Co.,Ltd.</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公司的外文名称缩写</w:t>
            </w:r>
          </w:p>
        </w:tc>
        <w:tc>
          <w:tcPr>
            <w:tcW w:w="2831" w:type="pct"/>
            <w:tcBorders>
              <w:top w:val="single" w:sz="4" w:space="0" w:color="auto"/>
              <w:left w:val="single" w:sz="4" w:space="0" w:color="auto"/>
              <w:bottom w:val="single" w:sz="4" w:space="0" w:color="auto"/>
            </w:tcBorders>
          </w:tcPr>
          <w:p w:rsidR="00543C2F" w:rsidRPr="00B602AD" w:rsidRDefault="009549F7">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Chipmore</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公司的法定代表人</w:t>
            </w:r>
          </w:p>
        </w:tc>
        <w:tc>
          <w:tcPr>
            <w:tcW w:w="2831" w:type="pct"/>
            <w:tcBorders>
              <w:top w:val="single" w:sz="4" w:space="0" w:color="auto"/>
              <w:left w:val="single" w:sz="4" w:space="0" w:color="auto"/>
              <w:bottom w:val="single" w:sz="4" w:space="0" w:color="auto"/>
            </w:tcBorders>
          </w:tcPr>
          <w:p w:rsidR="00543C2F" w:rsidRPr="00B602AD" w:rsidRDefault="009549F7">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rPr>
              <w:t>杨宗铭</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公司注册地址</w:t>
            </w:r>
          </w:p>
        </w:tc>
        <w:tc>
          <w:tcPr>
            <w:tcW w:w="2831" w:type="pct"/>
            <w:tcBorders>
              <w:top w:val="single" w:sz="4" w:space="0" w:color="auto"/>
              <w:left w:val="single" w:sz="4" w:space="0" w:color="auto"/>
              <w:bottom w:val="single" w:sz="4" w:space="0" w:color="auto"/>
            </w:tcBorders>
          </w:tcPr>
          <w:p w:rsidR="00543C2F" w:rsidRPr="00B602AD" w:rsidRDefault="00B94CC5" w:rsidP="0079000D">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合肥市新站区综合保税区</w:t>
            </w:r>
            <w:r w:rsidR="0079000D" w:rsidRPr="0079000D">
              <w:rPr>
                <w:rFonts w:ascii="Times New Roman" w:hAnsi="Times New Roman" w:cs="Times New Roman" w:hint="eastAsia"/>
                <w:szCs w:val="21"/>
              </w:rPr>
              <w:t>大禹路</w:t>
            </w:r>
            <w:r w:rsidR="0079000D" w:rsidRPr="0079000D">
              <w:rPr>
                <w:rFonts w:ascii="Times New Roman" w:hAnsi="Times New Roman" w:cs="Times New Roman"/>
                <w:szCs w:val="21"/>
              </w:rPr>
              <w:t>2350</w:t>
            </w:r>
            <w:r w:rsidR="0079000D" w:rsidRPr="0079000D">
              <w:rPr>
                <w:rFonts w:ascii="Times New Roman" w:hAnsi="Times New Roman" w:cs="Times New Roman"/>
                <w:szCs w:val="21"/>
              </w:rPr>
              <w:t>号</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rPr>
              <w:t>公司注册地址的历史变更情况</w:t>
            </w:r>
          </w:p>
        </w:tc>
        <w:tc>
          <w:tcPr>
            <w:tcW w:w="2831" w:type="pct"/>
            <w:tcBorders>
              <w:top w:val="single" w:sz="4" w:space="0" w:color="auto"/>
              <w:left w:val="single" w:sz="4" w:space="0" w:color="auto"/>
              <w:bottom w:val="single" w:sz="4" w:space="0" w:color="auto"/>
            </w:tcBorders>
          </w:tcPr>
          <w:p w:rsidR="00543C2F" w:rsidRPr="00B602AD" w:rsidRDefault="0079000D">
            <w:pPr>
              <w:kinsoku w:val="0"/>
              <w:overflowPunct w:val="0"/>
              <w:autoSpaceDE w:val="0"/>
              <w:autoSpaceDN w:val="0"/>
              <w:adjustRightInd w:val="0"/>
              <w:snapToGrid w:val="0"/>
              <w:rPr>
                <w:rFonts w:ascii="Times New Roman" w:hAnsi="Times New Roman" w:cs="Times New Roman"/>
                <w:szCs w:val="21"/>
              </w:rPr>
            </w:pPr>
            <w:r w:rsidRPr="0079000D">
              <w:rPr>
                <w:rFonts w:ascii="Times New Roman" w:hAnsi="Times New Roman" w:cs="Times New Roman"/>
                <w:szCs w:val="21"/>
              </w:rPr>
              <w:t>2024</w:t>
            </w:r>
            <w:r w:rsidRPr="0079000D">
              <w:rPr>
                <w:rFonts w:ascii="Times New Roman" w:hAnsi="Times New Roman" w:cs="Times New Roman"/>
                <w:szCs w:val="21"/>
              </w:rPr>
              <w:t>年</w:t>
            </w:r>
            <w:r w:rsidRPr="0079000D">
              <w:rPr>
                <w:rFonts w:ascii="Times New Roman" w:hAnsi="Times New Roman" w:cs="Times New Roman"/>
                <w:szCs w:val="21"/>
              </w:rPr>
              <w:t>3</w:t>
            </w:r>
            <w:r w:rsidRPr="0079000D">
              <w:rPr>
                <w:rFonts w:ascii="Times New Roman" w:hAnsi="Times New Roman" w:cs="Times New Roman"/>
                <w:szCs w:val="21"/>
              </w:rPr>
              <w:t>月</w:t>
            </w:r>
            <w:r w:rsidRPr="0079000D">
              <w:rPr>
                <w:rFonts w:ascii="Times New Roman" w:hAnsi="Times New Roman" w:cs="Times New Roman" w:hint="eastAsia"/>
                <w:szCs w:val="21"/>
              </w:rPr>
              <w:t>公司住所由“合肥市新站区综合保税区内”变更为“合肥市新站区综合保税区大禹路</w:t>
            </w:r>
            <w:r w:rsidRPr="0079000D">
              <w:rPr>
                <w:rFonts w:ascii="Times New Roman" w:hAnsi="Times New Roman" w:cs="Times New Roman"/>
                <w:szCs w:val="21"/>
              </w:rPr>
              <w:t>2350</w:t>
            </w:r>
            <w:r w:rsidRPr="0079000D">
              <w:rPr>
                <w:rFonts w:ascii="Times New Roman" w:hAnsi="Times New Roman" w:cs="Times New Roman"/>
                <w:szCs w:val="21"/>
              </w:rPr>
              <w:t>号</w:t>
            </w:r>
            <w:r w:rsidRPr="0079000D">
              <w:rPr>
                <w:rFonts w:ascii="Times New Roman" w:hAnsi="Times New Roman" w:cs="Times New Roman"/>
                <w:szCs w:val="21"/>
              </w:rPr>
              <w:t>”</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公司办公地址</w:t>
            </w:r>
          </w:p>
        </w:tc>
        <w:tc>
          <w:tcPr>
            <w:tcW w:w="2831" w:type="pct"/>
            <w:tcBorders>
              <w:top w:val="single" w:sz="4" w:space="0" w:color="auto"/>
              <w:left w:val="single" w:sz="4" w:space="0" w:color="auto"/>
              <w:bottom w:val="single" w:sz="4" w:space="0" w:color="auto"/>
            </w:tcBorders>
          </w:tcPr>
          <w:p w:rsidR="00543C2F" w:rsidRPr="00B602AD" w:rsidRDefault="00246CAE">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江苏省苏州市工业园区</w:t>
            </w:r>
            <w:proofErr w:type="gramStart"/>
            <w:r w:rsidRPr="00B602AD">
              <w:rPr>
                <w:rFonts w:ascii="Times New Roman" w:hAnsi="Times New Roman" w:cs="Times New Roman"/>
                <w:szCs w:val="21"/>
              </w:rPr>
              <w:t>凤里街</w:t>
            </w:r>
            <w:r w:rsidRPr="00B602AD">
              <w:rPr>
                <w:rFonts w:ascii="Times New Roman" w:hAnsi="Times New Roman" w:cs="Times New Roman"/>
                <w:szCs w:val="21"/>
              </w:rPr>
              <w:t>166</w:t>
            </w:r>
            <w:r w:rsidRPr="00B602AD">
              <w:rPr>
                <w:rFonts w:ascii="Times New Roman" w:hAnsi="Times New Roman" w:cs="Times New Roman"/>
                <w:szCs w:val="21"/>
              </w:rPr>
              <w:t>号</w:t>
            </w:r>
            <w:proofErr w:type="gramEnd"/>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公司办公地址的邮政编码</w:t>
            </w:r>
          </w:p>
        </w:tc>
        <w:tc>
          <w:tcPr>
            <w:tcW w:w="2831" w:type="pct"/>
            <w:tcBorders>
              <w:top w:val="single" w:sz="4" w:space="0" w:color="auto"/>
              <w:left w:val="single" w:sz="4" w:space="0" w:color="auto"/>
              <w:bottom w:val="single" w:sz="4" w:space="0" w:color="auto"/>
            </w:tcBorders>
          </w:tcPr>
          <w:p w:rsidR="00543C2F" w:rsidRPr="00B602AD" w:rsidRDefault="00246CAE">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215000</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公司网址</w:t>
            </w:r>
          </w:p>
        </w:tc>
        <w:tc>
          <w:tcPr>
            <w:tcW w:w="2831" w:type="pct"/>
            <w:tcBorders>
              <w:top w:val="single" w:sz="4" w:space="0" w:color="auto"/>
              <w:left w:val="single" w:sz="4" w:space="0" w:color="auto"/>
              <w:bottom w:val="single" w:sz="4" w:space="0" w:color="auto"/>
            </w:tcBorders>
          </w:tcPr>
          <w:p w:rsidR="00543C2F" w:rsidRPr="00B602AD" w:rsidRDefault="00B94CC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http://www.chipmore.com.cn/</w:t>
            </w:r>
          </w:p>
        </w:tc>
      </w:tr>
      <w:tr w:rsidR="00543C2F" w:rsidRPr="00B602AD" w:rsidTr="005556DB">
        <w:trPr>
          <w:trHeight w:val="293"/>
        </w:trPr>
        <w:tc>
          <w:tcPr>
            <w:tcW w:w="2169"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电子信箱</w:t>
            </w:r>
          </w:p>
        </w:tc>
        <w:tc>
          <w:tcPr>
            <w:tcW w:w="2831" w:type="pct"/>
            <w:tcBorders>
              <w:top w:val="single" w:sz="4" w:space="0" w:color="auto"/>
              <w:left w:val="single" w:sz="4" w:space="0" w:color="auto"/>
              <w:bottom w:val="single" w:sz="4" w:space="0" w:color="auto"/>
            </w:tcBorders>
          </w:tcPr>
          <w:p w:rsidR="00543C2F" w:rsidRPr="00B602AD" w:rsidRDefault="00B94CC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irsm@chipmore.com.cn</w:t>
            </w:r>
          </w:p>
        </w:tc>
      </w:tr>
    </w:tbl>
    <w:p w:rsidR="00543C2F" w:rsidRDefault="00543C2F">
      <w:pPr>
        <w:rPr>
          <w:szCs w:val="21"/>
        </w:rPr>
      </w:pPr>
    </w:p>
    <w:p w:rsidR="00543C2F" w:rsidRDefault="000E6B25" w:rsidP="008B4D0C">
      <w:pPr>
        <w:pStyle w:val="2"/>
        <w:numPr>
          <w:ilvl w:val="1"/>
          <w:numId w:val="4"/>
        </w:numPr>
        <w:ind w:left="498" w:hangingChars="236" w:hanging="498"/>
      </w:pPr>
      <w:r>
        <w:rPr>
          <w:rFonts w:hint="eastAsia"/>
        </w:rPr>
        <w:t>联系人和联系方式</w:t>
      </w:r>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448"/>
        <w:gridCol w:w="3970"/>
        <w:gridCol w:w="3475"/>
      </w:tblGrid>
      <w:tr w:rsidR="00543C2F" w:rsidTr="006379B5">
        <w:tc>
          <w:tcPr>
            <w:tcW w:w="814" w:type="pct"/>
            <w:tcBorders>
              <w:top w:val="single" w:sz="4" w:space="0" w:color="auto"/>
              <w:bottom w:val="single" w:sz="4" w:space="0" w:color="auto"/>
              <w:right w:val="single" w:sz="4" w:space="0" w:color="auto"/>
            </w:tcBorders>
            <w:shd w:val="clear" w:color="auto" w:fill="auto"/>
          </w:tcPr>
          <w:p w:rsidR="00543C2F" w:rsidRPr="00B602AD" w:rsidRDefault="00543C2F">
            <w:pPr>
              <w:kinsoku w:val="0"/>
              <w:overflowPunct w:val="0"/>
              <w:autoSpaceDE w:val="0"/>
              <w:autoSpaceDN w:val="0"/>
              <w:adjustRightInd w:val="0"/>
              <w:snapToGrid w:val="0"/>
              <w:rPr>
                <w:rFonts w:ascii="Times New Roman" w:hAnsi="Times New Roman" w:cs="Times New Roman"/>
                <w:szCs w:val="21"/>
              </w:rPr>
            </w:pPr>
          </w:p>
        </w:tc>
        <w:tc>
          <w:tcPr>
            <w:tcW w:w="2232" w:type="pct"/>
            <w:tcBorders>
              <w:top w:val="single" w:sz="4" w:space="0" w:color="auto"/>
              <w:left w:val="single" w:sz="4" w:space="0" w:color="auto"/>
              <w:bottom w:val="single" w:sz="4" w:space="0" w:color="auto"/>
              <w:right w:val="single" w:sz="4" w:space="0" w:color="auto"/>
            </w:tcBorders>
            <w:shd w:val="clear" w:color="auto" w:fill="auto"/>
          </w:tcPr>
          <w:p w:rsidR="00543C2F" w:rsidRPr="00B602AD" w:rsidRDefault="00D12C2A">
            <w:pPr>
              <w:pStyle w:val="a8"/>
              <w:kinsoku w:val="0"/>
              <w:overflowPunct w:val="0"/>
              <w:autoSpaceDE w:val="0"/>
              <w:autoSpaceDN w:val="0"/>
              <w:adjustRightInd w:val="0"/>
              <w:snapToGrid w:val="0"/>
              <w:jc w:val="center"/>
              <w:rPr>
                <w:color w:val="008000"/>
              </w:rPr>
            </w:pPr>
            <w:sdt>
              <w:sdtPr>
                <w:tag w:val="_PLD_51e10e2103bd435d938b167e71485706"/>
                <w:id w:val="-882333108"/>
              </w:sdtPr>
              <w:sdtEndPr/>
              <w:sdtContent>
                <w:r w:rsidR="000E6B25" w:rsidRPr="00B602AD">
                  <w:t>董事会秘书（信息披露境内代表）</w:t>
                </w:r>
              </w:sdtContent>
            </w:sdt>
          </w:p>
        </w:tc>
        <w:sdt>
          <w:sdtPr>
            <w:tag w:val="_PLD_3c890d5ebae5433cbd8a04f8846a0d9c"/>
            <w:id w:val="-1865048864"/>
          </w:sdtPr>
          <w:sdtEndPr/>
          <w:sdtContent>
            <w:tc>
              <w:tcPr>
                <w:tcW w:w="1954" w:type="pct"/>
                <w:tcBorders>
                  <w:top w:val="single" w:sz="4" w:space="0" w:color="auto"/>
                  <w:left w:val="single" w:sz="4" w:space="0" w:color="auto"/>
                  <w:bottom w:val="single" w:sz="4" w:space="0" w:color="auto"/>
                </w:tcBorders>
                <w:shd w:val="clear" w:color="auto" w:fill="auto"/>
              </w:tcPr>
              <w:p w:rsidR="00543C2F" w:rsidRPr="00B602AD" w:rsidRDefault="000E6B25">
                <w:pPr>
                  <w:pStyle w:val="a8"/>
                  <w:kinsoku w:val="0"/>
                  <w:overflowPunct w:val="0"/>
                  <w:autoSpaceDE w:val="0"/>
                  <w:autoSpaceDN w:val="0"/>
                  <w:adjustRightInd w:val="0"/>
                  <w:snapToGrid w:val="0"/>
                  <w:jc w:val="center"/>
                </w:pPr>
                <w:r w:rsidRPr="00B602AD">
                  <w:t>证券事务代表</w:t>
                </w:r>
              </w:p>
            </w:tc>
          </w:sdtContent>
        </w:sdt>
      </w:tr>
      <w:tr w:rsidR="007D3326" w:rsidTr="006379B5">
        <w:tc>
          <w:tcPr>
            <w:tcW w:w="814" w:type="pct"/>
            <w:tcBorders>
              <w:top w:val="single" w:sz="4" w:space="0" w:color="auto"/>
              <w:bottom w:val="single" w:sz="4" w:space="0" w:color="auto"/>
              <w:right w:val="single" w:sz="4" w:space="0" w:color="auto"/>
            </w:tcBorders>
            <w:shd w:val="clear" w:color="auto" w:fill="auto"/>
          </w:tcPr>
          <w:p w:rsidR="007D3326" w:rsidRPr="00B602AD" w:rsidRDefault="007D3326">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姓名</w:t>
            </w:r>
          </w:p>
        </w:tc>
        <w:tc>
          <w:tcPr>
            <w:tcW w:w="2232" w:type="pct"/>
            <w:tcBorders>
              <w:top w:val="single" w:sz="4" w:space="0" w:color="auto"/>
              <w:left w:val="single" w:sz="4" w:space="0" w:color="auto"/>
              <w:bottom w:val="single" w:sz="4" w:space="0" w:color="auto"/>
              <w:right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余成强</w:t>
            </w:r>
          </w:p>
        </w:tc>
        <w:tc>
          <w:tcPr>
            <w:tcW w:w="1954" w:type="pct"/>
            <w:tcBorders>
              <w:top w:val="single" w:sz="4" w:space="0" w:color="auto"/>
              <w:left w:val="single" w:sz="4" w:space="0" w:color="auto"/>
              <w:bottom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陈颖</w:t>
            </w:r>
            <w:r w:rsidRPr="00B602AD">
              <w:rPr>
                <w:rFonts w:ascii="Times New Roman" w:hAnsi="Times New Roman" w:cs="Times New Roman"/>
              </w:rPr>
              <w:t>/</w:t>
            </w:r>
            <w:r w:rsidRPr="00B602AD">
              <w:rPr>
                <w:rFonts w:ascii="Times New Roman" w:hAnsi="Times New Roman" w:cs="Times New Roman"/>
              </w:rPr>
              <w:t>龚玉娇</w:t>
            </w:r>
          </w:p>
        </w:tc>
      </w:tr>
      <w:tr w:rsidR="007D3326" w:rsidTr="006379B5">
        <w:tc>
          <w:tcPr>
            <w:tcW w:w="814" w:type="pct"/>
            <w:tcBorders>
              <w:top w:val="single" w:sz="4" w:space="0" w:color="auto"/>
              <w:bottom w:val="single" w:sz="4" w:space="0" w:color="auto"/>
              <w:right w:val="single" w:sz="4" w:space="0" w:color="auto"/>
            </w:tcBorders>
            <w:shd w:val="clear" w:color="auto" w:fill="auto"/>
          </w:tcPr>
          <w:p w:rsidR="007D3326" w:rsidRPr="00B602AD" w:rsidRDefault="007D3326">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联系地址</w:t>
            </w:r>
          </w:p>
        </w:tc>
        <w:tc>
          <w:tcPr>
            <w:tcW w:w="2232" w:type="pct"/>
            <w:tcBorders>
              <w:top w:val="single" w:sz="4" w:space="0" w:color="auto"/>
              <w:left w:val="single" w:sz="4" w:space="0" w:color="auto"/>
              <w:bottom w:val="single" w:sz="4" w:space="0" w:color="auto"/>
              <w:right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江苏省苏州市工业园区</w:t>
            </w:r>
            <w:proofErr w:type="gramStart"/>
            <w:r w:rsidRPr="00B602AD">
              <w:rPr>
                <w:rFonts w:ascii="Times New Roman" w:hAnsi="Times New Roman" w:cs="Times New Roman"/>
              </w:rPr>
              <w:t>凤里街</w:t>
            </w:r>
            <w:r w:rsidRPr="00B602AD">
              <w:rPr>
                <w:rFonts w:ascii="Times New Roman" w:hAnsi="Times New Roman" w:cs="Times New Roman"/>
              </w:rPr>
              <w:t>166</w:t>
            </w:r>
            <w:r w:rsidRPr="00B602AD">
              <w:rPr>
                <w:rFonts w:ascii="Times New Roman" w:hAnsi="Times New Roman" w:cs="Times New Roman"/>
              </w:rPr>
              <w:t>号</w:t>
            </w:r>
            <w:proofErr w:type="gramEnd"/>
          </w:p>
        </w:tc>
        <w:tc>
          <w:tcPr>
            <w:tcW w:w="1954" w:type="pct"/>
            <w:tcBorders>
              <w:top w:val="single" w:sz="4" w:space="0" w:color="auto"/>
              <w:left w:val="single" w:sz="4" w:space="0" w:color="auto"/>
              <w:bottom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江苏省苏州市工业园区</w:t>
            </w:r>
            <w:proofErr w:type="gramStart"/>
            <w:r w:rsidRPr="00B602AD">
              <w:rPr>
                <w:rFonts w:ascii="Times New Roman" w:hAnsi="Times New Roman" w:cs="Times New Roman"/>
              </w:rPr>
              <w:t>凤里街</w:t>
            </w:r>
            <w:r w:rsidRPr="00B602AD">
              <w:rPr>
                <w:rFonts w:ascii="Times New Roman" w:hAnsi="Times New Roman" w:cs="Times New Roman"/>
              </w:rPr>
              <w:t>166</w:t>
            </w:r>
            <w:r w:rsidRPr="00B602AD">
              <w:rPr>
                <w:rFonts w:ascii="Times New Roman" w:hAnsi="Times New Roman" w:cs="Times New Roman"/>
              </w:rPr>
              <w:t>号</w:t>
            </w:r>
            <w:proofErr w:type="gramEnd"/>
          </w:p>
        </w:tc>
      </w:tr>
      <w:tr w:rsidR="007D3326" w:rsidTr="006379B5">
        <w:tc>
          <w:tcPr>
            <w:tcW w:w="814" w:type="pct"/>
            <w:tcBorders>
              <w:top w:val="single" w:sz="4" w:space="0" w:color="auto"/>
              <w:bottom w:val="single" w:sz="4" w:space="0" w:color="auto"/>
              <w:right w:val="single" w:sz="4" w:space="0" w:color="auto"/>
            </w:tcBorders>
            <w:shd w:val="clear" w:color="auto" w:fill="auto"/>
          </w:tcPr>
          <w:p w:rsidR="007D3326" w:rsidRPr="00B602AD" w:rsidRDefault="007D3326">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电话</w:t>
            </w:r>
          </w:p>
        </w:tc>
        <w:tc>
          <w:tcPr>
            <w:tcW w:w="2232" w:type="pct"/>
            <w:tcBorders>
              <w:top w:val="single" w:sz="4" w:space="0" w:color="auto"/>
              <w:left w:val="single" w:sz="4" w:space="0" w:color="auto"/>
              <w:bottom w:val="single" w:sz="4" w:space="0" w:color="auto"/>
              <w:right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0512-88185678</w:t>
            </w:r>
          </w:p>
        </w:tc>
        <w:tc>
          <w:tcPr>
            <w:tcW w:w="1954" w:type="pct"/>
            <w:tcBorders>
              <w:top w:val="single" w:sz="4" w:space="0" w:color="auto"/>
              <w:left w:val="single" w:sz="4" w:space="0" w:color="auto"/>
              <w:bottom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0512-88185678</w:t>
            </w:r>
          </w:p>
        </w:tc>
      </w:tr>
      <w:tr w:rsidR="007D3326" w:rsidTr="006379B5">
        <w:tc>
          <w:tcPr>
            <w:tcW w:w="814" w:type="pct"/>
            <w:tcBorders>
              <w:top w:val="single" w:sz="4" w:space="0" w:color="auto"/>
              <w:bottom w:val="single" w:sz="4" w:space="0" w:color="auto"/>
              <w:right w:val="single" w:sz="4" w:space="0" w:color="auto"/>
            </w:tcBorders>
            <w:shd w:val="clear" w:color="auto" w:fill="auto"/>
          </w:tcPr>
          <w:p w:rsidR="007D3326" w:rsidRPr="00B602AD" w:rsidRDefault="007D3326">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传真</w:t>
            </w:r>
          </w:p>
        </w:tc>
        <w:tc>
          <w:tcPr>
            <w:tcW w:w="2232" w:type="pct"/>
            <w:tcBorders>
              <w:top w:val="single" w:sz="4" w:space="0" w:color="auto"/>
              <w:left w:val="single" w:sz="4" w:space="0" w:color="auto"/>
              <w:bottom w:val="single" w:sz="4" w:space="0" w:color="auto"/>
              <w:right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0512-62531071</w:t>
            </w:r>
          </w:p>
        </w:tc>
        <w:tc>
          <w:tcPr>
            <w:tcW w:w="1954" w:type="pct"/>
            <w:tcBorders>
              <w:top w:val="single" w:sz="4" w:space="0" w:color="auto"/>
              <w:left w:val="single" w:sz="4" w:space="0" w:color="auto"/>
              <w:bottom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0512-62531071</w:t>
            </w:r>
          </w:p>
        </w:tc>
      </w:tr>
      <w:tr w:rsidR="007D3326" w:rsidTr="006379B5">
        <w:tc>
          <w:tcPr>
            <w:tcW w:w="814" w:type="pct"/>
            <w:tcBorders>
              <w:top w:val="single" w:sz="4" w:space="0" w:color="auto"/>
              <w:bottom w:val="single" w:sz="4" w:space="0" w:color="auto"/>
              <w:right w:val="single" w:sz="4" w:space="0" w:color="auto"/>
            </w:tcBorders>
            <w:shd w:val="clear" w:color="auto" w:fill="auto"/>
          </w:tcPr>
          <w:p w:rsidR="007D3326" w:rsidRPr="00B602AD" w:rsidRDefault="007D3326">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电子信箱</w:t>
            </w:r>
          </w:p>
        </w:tc>
        <w:tc>
          <w:tcPr>
            <w:tcW w:w="2232" w:type="pct"/>
            <w:tcBorders>
              <w:top w:val="single" w:sz="4" w:space="0" w:color="auto"/>
              <w:left w:val="single" w:sz="4" w:space="0" w:color="auto"/>
              <w:bottom w:val="single" w:sz="4" w:space="0" w:color="auto"/>
              <w:right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irsm@chipmore.com.cn</w:t>
            </w:r>
          </w:p>
        </w:tc>
        <w:tc>
          <w:tcPr>
            <w:tcW w:w="1954" w:type="pct"/>
            <w:tcBorders>
              <w:top w:val="single" w:sz="4" w:space="0" w:color="auto"/>
              <w:left w:val="single" w:sz="4" w:space="0" w:color="auto"/>
              <w:bottom w:val="single" w:sz="4" w:space="0" w:color="auto"/>
            </w:tcBorders>
            <w:vAlign w:val="center"/>
          </w:tcPr>
          <w:p w:rsidR="007D3326" w:rsidRPr="00B602AD" w:rsidRDefault="007D3326" w:rsidP="007D3326">
            <w:pPr>
              <w:jc w:val="center"/>
              <w:rPr>
                <w:rFonts w:ascii="Times New Roman" w:hAnsi="Times New Roman" w:cs="Times New Roman"/>
                <w:sz w:val="24"/>
              </w:rPr>
            </w:pPr>
            <w:r w:rsidRPr="00B602AD">
              <w:rPr>
                <w:rFonts w:ascii="Times New Roman" w:hAnsi="Times New Roman" w:cs="Times New Roman"/>
              </w:rPr>
              <w:t>irsm@chipmore.com.cn</w:t>
            </w:r>
          </w:p>
        </w:tc>
      </w:tr>
    </w:tbl>
    <w:p w:rsidR="00543C2F" w:rsidRDefault="00543C2F">
      <w:pPr>
        <w:pStyle w:val="22"/>
      </w:pPr>
    </w:p>
    <w:p w:rsidR="00543C2F" w:rsidRDefault="000E6B25" w:rsidP="008B4D0C">
      <w:pPr>
        <w:pStyle w:val="2"/>
        <w:numPr>
          <w:ilvl w:val="1"/>
          <w:numId w:val="4"/>
        </w:numPr>
        <w:ind w:left="498" w:hangingChars="236" w:hanging="498"/>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543C2F" w:rsidTr="00182129">
        <w:trPr>
          <w:trHeight w:val="293"/>
        </w:trPr>
        <w:bookmarkStart w:id="18" w:name="_Hlk90298376" w:displacedByCustomXml="next"/>
        <w:sdt>
          <w:sdtPr>
            <w:rPr>
              <w:rFonts w:ascii="Times New Roman" w:hAnsi="Times New Roman" w:cs="Times New Roman"/>
            </w:rPr>
            <w:tag w:val="_PLD_b975afc839134e5aa66f9feac4d04a2f"/>
            <w:id w:val="-1416086105"/>
          </w:sdtPr>
          <w:sdtEndPr/>
          <w:sdtContent>
            <w:tc>
              <w:tcPr>
                <w:tcW w:w="2328"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公司披露年度报告的媒体名称及网址</w:t>
                </w:r>
              </w:p>
            </w:tc>
          </w:sdtContent>
        </w:sdt>
        <w:sdt>
          <w:sdtPr>
            <w:rPr>
              <w:rFonts w:ascii="Times New Roman" w:hAnsi="Times New Roman" w:cs="Times New Roman"/>
              <w:szCs w:val="21"/>
            </w:rPr>
            <w:alias w:val="公司选定的信息披露报纸名称"/>
            <w:tag w:val="_GBC_c6b99eb38add4c1ba1be7287bff81272"/>
            <w:id w:val="2078940882"/>
          </w:sdtPr>
          <w:sdtEndPr>
            <w:rPr>
              <w:highlight w:val="yellow"/>
            </w:rPr>
          </w:sdtEndPr>
          <w:sdtContent>
            <w:tc>
              <w:tcPr>
                <w:tcW w:w="2672" w:type="pct"/>
                <w:tcBorders>
                  <w:top w:val="single" w:sz="4" w:space="0" w:color="auto"/>
                  <w:left w:val="single" w:sz="4" w:space="0" w:color="auto"/>
                  <w:bottom w:val="single" w:sz="4" w:space="0" w:color="auto"/>
                </w:tcBorders>
              </w:tcPr>
              <w:p w:rsidR="000B1ECA" w:rsidRPr="009E43F3" w:rsidRDefault="00805DA3" w:rsidP="008D62D0">
                <w:pPr>
                  <w:kinsoku w:val="0"/>
                  <w:overflowPunct w:val="0"/>
                  <w:autoSpaceDE w:val="0"/>
                  <w:autoSpaceDN w:val="0"/>
                  <w:adjustRightInd w:val="0"/>
                  <w:snapToGrid w:val="0"/>
                  <w:rPr>
                    <w:rFonts w:ascii="Times New Roman" w:hAnsi="Times New Roman" w:cs="Times New Roman"/>
                    <w:szCs w:val="21"/>
                  </w:rPr>
                </w:pPr>
                <w:r w:rsidRPr="009E43F3">
                  <w:rPr>
                    <w:rFonts w:ascii="Times New Roman" w:hAnsi="Times New Roman" w:cs="Times New Roman"/>
                    <w:szCs w:val="21"/>
                  </w:rPr>
                  <w:t>《上海证券报》</w:t>
                </w:r>
                <w:r w:rsidR="00443CE1" w:rsidRPr="009E43F3">
                  <w:rPr>
                    <w:rFonts w:ascii="Times New Roman" w:hAnsi="Times New Roman" w:cs="Times New Roman" w:hint="eastAsia"/>
                    <w:szCs w:val="21"/>
                  </w:rPr>
                  <w:t>（</w:t>
                </w:r>
                <w:hyperlink r:id="rId15" w:history="1">
                  <w:r w:rsidR="000B1ECA" w:rsidRPr="009E43F3">
                    <w:rPr>
                      <w:rStyle w:val="a3"/>
                      <w:rFonts w:ascii="Times New Roman" w:hAnsi="Times New Roman"/>
                      <w:color w:val="auto"/>
                      <w:szCs w:val="21"/>
                    </w:rPr>
                    <w:t>www.cnstock.com</w:t>
                  </w:r>
                </w:hyperlink>
                <w:r w:rsidR="00443CE1" w:rsidRPr="009E43F3">
                  <w:rPr>
                    <w:rFonts w:ascii="Times New Roman" w:hAnsi="Times New Roman" w:cs="Times New Roman"/>
                    <w:szCs w:val="21"/>
                  </w:rPr>
                  <w:t>）</w:t>
                </w:r>
              </w:p>
              <w:p w:rsidR="000B1ECA" w:rsidRPr="009E43F3" w:rsidRDefault="00805DA3" w:rsidP="008D62D0">
                <w:pPr>
                  <w:kinsoku w:val="0"/>
                  <w:overflowPunct w:val="0"/>
                  <w:autoSpaceDE w:val="0"/>
                  <w:autoSpaceDN w:val="0"/>
                  <w:adjustRightInd w:val="0"/>
                  <w:snapToGrid w:val="0"/>
                  <w:rPr>
                    <w:rFonts w:ascii="Times New Roman" w:hAnsi="Times New Roman" w:cs="Times New Roman"/>
                    <w:szCs w:val="21"/>
                  </w:rPr>
                </w:pPr>
                <w:r w:rsidRPr="009E43F3">
                  <w:rPr>
                    <w:rFonts w:ascii="Times New Roman" w:hAnsi="Times New Roman" w:cs="Times New Roman"/>
                    <w:szCs w:val="21"/>
                  </w:rPr>
                  <w:t>《中国证券报》</w:t>
                </w:r>
                <w:r w:rsidR="00443CE1" w:rsidRPr="009E43F3">
                  <w:rPr>
                    <w:rFonts w:ascii="Times New Roman" w:hAnsi="Times New Roman" w:cs="Times New Roman"/>
                    <w:szCs w:val="21"/>
                  </w:rPr>
                  <w:t>(</w:t>
                </w:r>
                <w:hyperlink r:id="rId16" w:history="1">
                  <w:r w:rsidR="000B1ECA" w:rsidRPr="009E43F3">
                    <w:rPr>
                      <w:rStyle w:val="a3"/>
                      <w:rFonts w:ascii="Times New Roman" w:hAnsi="Times New Roman"/>
                      <w:color w:val="auto"/>
                      <w:szCs w:val="21"/>
                    </w:rPr>
                    <w:t>www.cs.com.cn</w:t>
                  </w:r>
                </w:hyperlink>
                <w:r w:rsidR="00443CE1" w:rsidRPr="009E43F3">
                  <w:rPr>
                    <w:rFonts w:ascii="Times New Roman" w:hAnsi="Times New Roman" w:cs="Times New Roman"/>
                    <w:szCs w:val="21"/>
                  </w:rPr>
                  <w:t>)</w:t>
                </w:r>
              </w:p>
              <w:p w:rsidR="000B1ECA" w:rsidRPr="009E43F3" w:rsidRDefault="00805DA3" w:rsidP="008D62D0">
                <w:pPr>
                  <w:kinsoku w:val="0"/>
                  <w:overflowPunct w:val="0"/>
                  <w:autoSpaceDE w:val="0"/>
                  <w:autoSpaceDN w:val="0"/>
                  <w:adjustRightInd w:val="0"/>
                  <w:snapToGrid w:val="0"/>
                  <w:rPr>
                    <w:rFonts w:ascii="Times New Roman" w:hAnsi="Times New Roman" w:cs="Times New Roman"/>
                    <w:szCs w:val="21"/>
                  </w:rPr>
                </w:pPr>
                <w:r w:rsidRPr="009E43F3">
                  <w:rPr>
                    <w:rFonts w:ascii="Times New Roman" w:hAnsi="Times New Roman" w:cs="Times New Roman"/>
                    <w:szCs w:val="21"/>
                  </w:rPr>
                  <w:t>《证券时报》</w:t>
                </w:r>
                <w:r w:rsidR="00443CE1" w:rsidRPr="009E43F3">
                  <w:rPr>
                    <w:rFonts w:ascii="Times New Roman" w:hAnsi="Times New Roman" w:cs="Times New Roman" w:hint="eastAsia"/>
                    <w:szCs w:val="21"/>
                  </w:rPr>
                  <w:t>（</w:t>
                </w:r>
                <w:hyperlink r:id="rId17" w:history="1">
                  <w:r w:rsidR="000B1ECA" w:rsidRPr="009E43F3">
                    <w:rPr>
                      <w:rStyle w:val="a3"/>
                      <w:rFonts w:ascii="Times New Roman" w:hAnsi="Times New Roman"/>
                      <w:color w:val="auto"/>
                      <w:szCs w:val="21"/>
                    </w:rPr>
                    <w:t>www.stcn.com</w:t>
                  </w:r>
                </w:hyperlink>
                <w:r w:rsidR="00443CE1" w:rsidRPr="009E43F3">
                  <w:rPr>
                    <w:rFonts w:ascii="Times New Roman" w:hAnsi="Times New Roman" w:cs="Times New Roman"/>
                    <w:szCs w:val="21"/>
                  </w:rPr>
                  <w:t>）</w:t>
                </w:r>
              </w:p>
              <w:p w:rsidR="000B1ECA" w:rsidRPr="009E43F3" w:rsidRDefault="00805DA3" w:rsidP="008D62D0">
                <w:pPr>
                  <w:kinsoku w:val="0"/>
                  <w:overflowPunct w:val="0"/>
                  <w:autoSpaceDE w:val="0"/>
                  <w:autoSpaceDN w:val="0"/>
                  <w:adjustRightInd w:val="0"/>
                  <w:snapToGrid w:val="0"/>
                  <w:rPr>
                    <w:rFonts w:ascii="Times New Roman" w:hAnsi="Times New Roman" w:cs="Times New Roman"/>
                    <w:szCs w:val="21"/>
                  </w:rPr>
                </w:pPr>
                <w:r w:rsidRPr="009E43F3">
                  <w:rPr>
                    <w:rFonts w:ascii="Times New Roman" w:hAnsi="Times New Roman" w:cs="Times New Roman"/>
                    <w:szCs w:val="21"/>
                  </w:rPr>
                  <w:t>《证券日报》</w:t>
                </w:r>
                <w:r w:rsidR="00443CE1" w:rsidRPr="009E43F3">
                  <w:rPr>
                    <w:rFonts w:ascii="Times New Roman" w:hAnsi="Times New Roman" w:cs="Times New Roman"/>
                    <w:szCs w:val="21"/>
                  </w:rPr>
                  <w:t>(</w:t>
                </w:r>
                <w:hyperlink r:id="rId18" w:history="1">
                  <w:r w:rsidR="000B1ECA" w:rsidRPr="009E43F3">
                    <w:rPr>
                      <w:rStyle w:val="a3"/>
                      <w:rFonts w:ascii="Times New Roman" w:hAnsi="Times New Roman"/>
                      <w:color w:val="auto"/>
                      <w:szCs w:val="21"/>
                    </w:rPr>
                    <w:t>www.zqrb.cn</w:t>
                  </w:r>
                </w:hyperlink>
                <w:r w:rsidR="00443CE1" w:rsidRPr="009E43F3">
                  <w:rPr>
                    <w:rFonts w:ascii="Times New Roman" w:hAnsi="Times New Roman" w:cs="Times New Roman"/>
                    <w:szCs w:val="21"/>
                  </w:rPr>
                  <w:t>)</w:t>
                </w:r>
              </w:p>
              <w:p w:rsidR="00543C2F" w:rsidRPr="00B4318A" w:rsidRDefault="00805DA3" w:rsidP="00B4318A">
                <w:pPr>
                  <w:kinsoku w:val="0"/>
                  <w:overflowPunct w:val="0"/>
                  <w:autoSpaceDE w:val="0"/>
                  <w:autoSpaceDN w:val="0"/>
                  <w:adjustRightInd w:val="0"/>
                  <w:snapToGrid w:val="0"/>
                  <w:rPr>
                    <w:szCs w:val="21"/>
                  </w:rPr>
                </w:pPr>
                <w:r w:rsidRPr="009E43F3">
                  <w:rPr>
                    <w:rFonts w:ascii="Times New Roman" w:hAnsi="Times New Roman" w:cs="Times New Roman"/>
                    <w:szCs w:val="21"/>
                  </w:rPr>
                  <w:t>《经济参考报》</w:t>
                </w:r>
                <w:r w:rsidR="000B1ECA" w:rsidRPr="005A062C">
                  <w:rPr>
                    <w:rFonts w:ascii="Times New Roman" w:hAnsi="Times New Roman" w:cs="Times New Roman" w:hint="eastAsia"/>
                    <w:szCs w:val="21"/>
                  </w:rPr>
                  <w:t>（</w:t>
                </w:r>
                <w:hyperlink r:id="rId19" w:history="1">
                  <w:r w:rsidR="00B4318A" w:rsidRPr="005A062C">
                    <w:rPr>
                      <w:rFonts w:ascii="Times New Roman" w:hAnsi="Times New Roman" w:cs="Times New Roman"/>
                    </w:rPr>
                    <w:t>www.</w:t>
                  </w:r>
                  <w:r w:rsidR="00B4318A" w:rsidRPr="005A062C">
                    <w:rPr>
                      <w:rFonts w:ascii="Times New Roman" w:hAnsi="Times New Roman" w:cs="Times New Roman" w:hint="eastAsia"/>
                    </w:rPr>
                    <w:t>jjckb</w:t>
                  </w:r>
                  <w:r w:rsidR="00B4318A" w:rsidRPr="005A062C">
                    <w:rPr>
                      <w:rFonts w:ascii="Times New Roman" w:hAnsi="Times New Roman" w:cs="Times New Roman"/>
                    </w:rPr>
                    <w:t>.cn</w:t>
                  </w:r>
                </w:hyperlink>
                <w:r w:rsidR="000B1ECA" w:rsidRPr="005A062C">
                  <w:rPr>
                    <w:rFonts w:ascii="Times New Roman" w:hAnsi="Times New Roman" w:cs="Times New Roman" w:hint="eastAsia"/>
                    <w:szCs w:val="21"/>
                  </w:rPr>
                  <w:t>）</w:t>
                </w:r>
              </w:p>
            </w:tc>
          </w:sdtContent>
        </w:sdt>
      </w:tr>
      <w:tr w:rsidR="00543C2F" w:rsidTr="00182129">
        <w:trPr>
          <w:trHeight w:val="293"/>
        </w:trPr>
        <w:tc>
          <w:tcPr>
            <w:tcW w:w="2328"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公司披露年度报告的证券交易所网址</w:t>
            </w:r>
          </w:p>
        </w:tc>
        <w:tc>
          <w:tcPr>
            <w:tcW w:w="2672" w:type="pct"/>
            <w:tcBorders>
              <w:top w:val="single" w:sz="4" w:space="0" w:color="auto"/>
              <w:left w:val="single" w:sz="4" w:space="0" w:color="auto"/>
              <w:bottom w:val="single" w:sz="4" w:space="0" w:color="auto"/>
            </w:tcBorders>
          </w:tcPr>
          <w:p w:rsidR="00543C2F" w:rsidRPr="00B602AD" w:rsidRDefault="00805DA3">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上海证券交易所网站（</w:t>
            </w:r>
            <w:r w:rsidRPr="00B602AD">
              <w:rPr>
                <w:rFonts w:ascii="Times New Roman" w:hAnsi="Times New Roman" w:cs="Times New Roman"/>
                <w:szCs w:val="21"/>
              </w:rPr>
              <w:t>www.sse.com.cn</w:t>
            </w:r>
            <w:r w:rsidRPr="00B602AD">
              <w:rPr>
                <w:rFonts w:ascii="Times New Roman" w:hAnsi="Times New Roman" w:cs="Times New Roman"/>
                <w:szCs w:val="21"/>
              </w:rPr>
              <w:t>）</w:t>
            </w:r>
          </w:p>
        </w:tc>
      </w:tr>
      <w:tr w:rsidR="00543C2F" w:rsidTr="00182129">
        <w:trPr>
          <w:trHeight w:val="293"/>
        </w:trPr>
        <w:tc>
          <w:tcPr>
            <w:tcW w:w="2328" w:type="pct"/>
            <w:tcBorders>
              <w:top w:val="single" w:sz="4" w:space="0" w:color="auto"/>
              <w:bottom w:val="single" w:sz="4" w:space="0" w:color="auto"/>
              <w:right w:val="single" w:sz="4" w:space="0" w:color="auto"/>
            </w:tcBorders>
            <w:shd w:val="clear" w:color="auto" w:fill="auto"/>
          </w:tcPr>
          <w:p w:rsidR="00543C2F" w:rsidRPr="00B602AD" w:rsidRDefault="000E6B25">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公司年度报告备置地点</w:t>
            </w:r>
          </w:p>
        </w:tc>
        <w:tc>
          <w:tcPr>
            <w:tcW w:w="2672" w:type="pct"/>
            <w:tcBorders>
              <w:top w:val="single" w:sz="4" w:space="0" w:color="auto"/>
              <w:left w:val="single" w:sz="4" w:space="0" w:color="auto"/>
              <w:bottom w:val="single" w:sz="4" w:space="0" w:color="auto"/>
            </w:tcBorders>
          </w:tcPr>
          <w:p w:rsidR="00543C2F" w:rsidRPr="00B602AD" w:rsidRDefault="00805DA3">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江苏省苏州市工业园区</w:t>
            </w:r>
            <w:proofErr w:type="gramStart"/>
            <w:r w:rsidRPr="00B602AD">
              <w:rPr>
                <w:rFonts w:ascii="Times New Roman" w:hAnsi="Times New Roman" w:cs="Times New Roman"/>
                <w:szCs w:val="21"/>
              </w:rPr>
              <w:t>凤里街</w:t>
            </w:r>
            <w:r w:rsidRPr="00B602AD">
              <w:rPr>
                <w:rFonts w:ascii="Times New Roman" w:hAnsi="Times New Roman" w:cs="Times New Roman"/>
                <w:szCs w:val="21"/>
              </w:rPr>
              <w:t>166</w:t>
            </w:r>
            <w:r w:rsidRPr="00B602AD">
              <w:rPr>
                <w:rFonts w:ascii="Times New Roman" w:hAnsi="Times New Roman" w:cs="Times New Roman"/>
                <w:szCs w:val="21"/>
              </w:rPr>
              <w:t>号</w:t>
            </w:r>
            <w:proofErr w:type="gramEnd"/>
          </w:p>
        </w:tc>
      </w:tr>
    </w:tbl>
    <w:p w:rsidR="00543C2F" w:rsidRDefault="00543C2F">
      <w:pPr>
        <w:pStyle w:val="22"/>
      </w:pPr>
    </w:p>
    <w:p w:rsidR="00543C2F" w:rsidRDefault="000E6B25" w:rsidP="008B4D0C">
      <w:pPr>
        <w:pStyle w:val="2"/>
        <w:numPr>
          <w:ilvl w:val="1"/>
          <w:numId w:val="4"/>
        </w:numPr>
        <w:ind w:left="498" w:hangingChars="236" w:hanging="498"/>
      </w:pPr>
      <w:r>
        <w:rPr>
          <w:rFonts w:hint="eastAsia"/>
        </w:rPr>
        <w:t>公司股票</w:t>
      </w:r>
      <w:r>
        <w:rPr>
          <w:rFonts w:hint="eastAsia"/>
        </w:rPr>
        <w:t>/</w:t>
      </w:r>
      <w:r>
        <w:rPr>
          <w:rFonts w:hint="eastAsia"/>
        </w:rPr>
        <w:t>存托凭证简况</w:t>
      </w:r>
    </w:p>
    <w:p w:rsidR="00543C2F" w:rsidRDefault="000E6B25" w:rsidP="004F4F6F">
      <w:pPr>
        <w:pStyle w:val="3"/>
        <w:numPr>
          <w:ilvl w:val="0"/>
          <w:numId w:val="40"/>
        </w:numPr>
      </w:pPr>
      <w:r>
        <w:rPr>
          <w:rFonts w:hint="eastAsia"/>
        </w:rPr>
        <w:t>公司股票简况</w:t>
      </w:r>
    </w:p>
    <w:bookmarkStart w:id="19" w:name="_Hlk25322244"/>
    <w:bookmarkEnd w:id="18"/>
    <w:p w:rsidR="00543C2F" w:rsidRDefault="00D12C2A">
      <w:pPr>
        <w:pStyle w:val="22"/>
      </w:pPr>
      <w:sdt>
        <w:sdtPr>
          <w:rPr>
            <w:szCs w:val="21"/>
          </w:rPr>
          <w:alias w:val="是否适用：公司股票简况[双击切换]"/>
          <w:tag w:val="_GBC_cb94babdc42049e59b7c9e78b5b62197"/>
          <w:id w:val="-1337765144"/>
          <w:placeholder>
            <w:docPart w:val="GBC22222222222222222222222222222"/>
          </w:placeholder>
        </w:sdtPr>
        <w:sdtEndPr/>
        <w:sdtContent>
          <w:r w:rsidR="000E6B25">
            <w:rPr>
              <w:szCs w:val="21"/>
            </w:rPr>
            <w:fldChar w:fldCharType="begin"/>
          </w:r>
          <w:r w:rsidR="000E6B25">
            <w:rPr>
              <w:szCs w:val="21"/>
            </w:rPr>
            <w:instrText xml:space="preserve"> MACROBUTTON  SnrToggleCheckbox √适用 </w:instrText>
          </w:r>
          <w:r w:rsidR="000E6B25">
            <w:rPr>
              <w:szCs w:val="21"/>
            </w:rPr>
            <w:fldChar w:fldCharType="end"/>
          </w:r>
          <w:r w:rsidR="000E6B25">
            <w:rPr>
              <w:szCs w:val="21"/>
            </w:rPr>
            <w:fldChar w:fldCharType="begin"/>
          </w:r>
          <w:r w:rsidR="000E6B25">
            <w:rPr>
              <w:szCs w:val="21"/>
            </w:rPr>
            <w:instrText xml:space="preserve"> MACROBUTTON  SnrToggleCheckbox □不适用 </w:instrText>
          </w:r>
          <w:r w:rsidR="000E6B25">
            <w:rPr>
              <w:szCs w:val="21"/>
            </w:rPr>
            <w:fldChar w:fldCharType="end"/>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9"/>
        <w:gridCol w:w="1645"/>
        <w:gridCol w:w="1910"/>
        <w:gridCol w:w="1779"/>
        <w:gridCol w:w="1780"/>
      </w:tblGrid>
      <w:tr w:rsidR="00243D33" w:rsidTr="00703D02">
        <w:trPr>
          <w:trHeight w:val="293"/>
        </w:trPr>
        <w:bookmarkEnd w:id="19" w:displacedByCustomXml="next"/>
        <w:sdt>
          <w:sdtPr>
            <w:rPr>
              <w:rFonts w:ascii="Times New Roman" w:hAnsi="Times New Roman" w:cs="Times New Roman"/>
            </w:rPr>
            <w:tag w:val="_PLD_4ccbc0ddeb7c4a4fb8622104ce7a4eda"/>
            <w:id w:val="-228928398"/>
          </w:sdtPr>
          <w:sdtEndPr/>
          <w:sdtContent>
            <w:tc>
              <w:tcPr>
                <w:tcW w:w="5000" w:type="pct"/>
                <w:gridSpan w:val="5"/>
                <w:tcBorders>
                  <w:top w:val="single" w:sz="4" w:space="0" w:color="auto"/>
                  <w:bottom w:val="single" w:sz="4" w:space="0" w:color="auto"/>
                </w:tcBorders>
                <w:shd w:val="clear" w:color="auto" w:fill="auto"/>
              </w:tcPr>
              <w:p w:rsidR="00243D33" w:rsidRPr="00B602AD" w:rsidRDefault="00243D33" w:rsidP="00703D02">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公司股票简况</w:t>
                </w:r>
              </w:p>
            </w:tc>
          </w:sdtContent>
        </w:sdt>
      </w:tr>
      <w:tr w:rsidR="00243D33" w:rsidTr="00703D02">
        <w:trPr>
          <w:trHeight w:val="293"/>
        </w:trPr>
        <w:sdt>
          <w:sdtPr>
            <w:tag w:val="_PLD_67642c18392e4600ba71a129b67a1fa7"/>
            <w:id w:val="2112164177"/>
          </w:sdtPr>
          <w:sdtEndPr/>
          <w:sdtContent>
            <w:tc>
              <w:tcPr>
                <w:tcW w:w="1000" w:type="pct"/>
                <w:tcBorders>
                  <w:top w:val="single" w:sz="4" w:space="0" w:color="auto"/>
                  <w:bottom w:val="single" w:sz="4" w:space="0" w:color="auto"/>
                  <w:right w:val="single" w:sz="4" w:space="0" w:color="auto"/>
                </w:tcBorders>
                <w:shd w:val="clear" w:color="auto" w:fill="auto"/>
              </w:tcPr>
              <w:p w:rsidR="00243D33" w:rsidRDefault="00243D33" w:rsidP="00703D02">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3ae0da026f27406d9fbba574ab5a2ef0"/>
            <w:id w:val="-1396038368"/>
          </w:sdtPr>
          <w:sdtEndPr/>
          <w:sdtContent>
            <w:tc>
              <w:tcPr>
                <w:tcW w:w="925" w:type="pct"/>
                <w:tcBorders>
                  <w:top w:val="single" w:sz="4" w:space="0" w:color="auto"/>
                  <w:left w:val="single" w:sz="4" w:space="0" w:color="auto"/>
                  <w:bottom w:val="single" w:sz="4" w:space="0" w:color="auto"/>
                  <w:right w:val="single" w:sz="4" w:space="0" w:color="auto"/>
                </w:tcBorders>
                <w:shd w:val="clear" w:color="auto" w:fill="auto"/>
              </w:tcPr>
              <w:p w:rsidR="00243D33" w:rsidRDefault="00243D33" w:rsidP="00703D02">
                <w:pPr>
                  <w:kinsoku w:val="0"/>
                  <w:overflowPunct w:val="0"/>
                  <w:autoSpaceDE w:val="0"/>
                  <w:autoSpaceDN w:val="0"/>
                  <w:adjustRightInd w:val="0"/>
                  <w:snapToGrid w:val="0"/>
                  <w:jc w:val="center"/>
                  <w:rPr>
                    <w:szCs w:val="21"/>
                  </w:rPr>
                </w:pPr>
                <w:r>
                  <w:rPr>
                    <w:rFonts w:hint="eastAsia"/>
                    <w:szCs w:val="21"/>
                  </w:rPr>
                  <w:t>股票上市交易所及板块</w:t>
                </w:r>
              </w:p>
            </w:tc>
          </w:sdtContent>
        </w:sdt>
        <w:sdt>
          <w:sdtPr>
            <w:tag w:val="_PLD_8a9f54b5712449fc916a7fe7d3aff78a"/>
            <w:id w:val="-2017443735"/>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243D33" w:rsidRDefault="00243D33" w:rsidP="00703D02">
                <w:pPr>
                  <w:kinsoku w:val="0"/>
                  <w:overflowPunct w:val="0"/>
                  <w:autoSpaceDE w:val="0"/>
                  <w:autoSpaceDN w:val="0"/>
                  <w:adjustRightInd w:val="0"/>
                  <w:snapToGrid w:val="0"/>
                  <w:jc w:val="center"/>
                  <w:rPr>
                    <w:szCs w:val="21"/>
                  </w:rPr>
                </w:pPr>
                <w:r>
                  <w:rPr>
                    <w:rFonts w:hint="eastAsia"/>
                    <w:szCs w:val="21"/>
                  </w:rPr>
                  <w:t>股票简称</w:t>
                </w:r>
              </w:p>
            </w:tc>
          </w:sdtContent>
        </w:sdt>
        <w:sdt>
          <w:sdtPr>
            <w:rPr>
              <w:rFonts w:ascii="Times New Roman" w:hAnsi="Times New Roman" w:cs="Times New Roman"/>
            </w:rPr>
            <w:tag w:val="_PLD_d3cadc0b402a4d5eafecf325c491127c"/>
            <w:id w:val="1054966244"/>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243D33" w:rsidRPr="00B602AD" w:rsidRDefault="00243D33" w:rsidP="00703D02">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股票代码</w:t>
                </w:r>
              </w:p>
            </w:tc>
          </w:sdtContent>
        </w:sdt>
        <w:sdt>
          <w:sdtPr>
            <w:rPr>
              <w:rFonts w:ascii="Times New Roman" w:hAnsi="Times New Roman" w:cs="Times New Roman"/>
            </w:rPr>
            <w:tag w:val="_PLD_a58033e5397543a599d1b87157fe25ca"/>
            <w:id w:val="1827162090"/>
          </w:sdtPr>
          <w:sdtEndPr/>
          <w:sdtContent>
            <w:tc>
              <w:tcPr>
                <w:tcW w:w="1000" w:type="pct"/>
                <w:tcBorders>
                  <w:top w:val="single" w:sz="4" w:space="0" w:color="auto"/>
                  <w:left w:val="single" w:sz="4" w:space="0" w:color="auto"/>
                  <w:bottom w:val="single" w:sz="4" w:space="0" w:color="auto"/>
                </w:tcBorders>
                <w:shd w:val="clear" w:color="auto" w:fill="auto"/>
              </w:tcPr>
              <w:p w:rsidR="00243D33" w:rsidRPr="00B602AD" w:rsidRDefault="00243D33" w:rsidP="00703D02">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变更</w:t>
                </w:r>
                <w:proofErr w:type="gramStart"/>
                <w:r w:rsidRPr="00B602AD">
                  <w:rPr>
                    <w:rFonts w:ascii="Times New Roman" w:hAnsi="Times New Roman" w:cs="Times New Roman"/>
                    <w:szCs w:val="21"/>
                  </w:rPr>
                  <w:t>前股票</w:t>
                </w:r>
                <w:proofErr w:type="gramEnd"/>
                <w:r w:rsidRPr="00B602AD">
                  <w:rPr>
                    <w:rFonts w:ascii="Times New Roman" w:hAnsi="Times New Roman" w:cs="Times New Roman"/>
                    <w:szCs w:val="21"/>
                  </w:rPr>
                  <w:t>简称</w:t>
                </w:r>
              </w:p>
            </w:tc>
          </w:sdtContent>
        </w:sdt>
      </w:tr>
      <w:tr w:rsidR="00243D33" w:rsidTr="00703D02">
        <w:trPr>
          <w:trHeight w:val="293"/>
        </w:trPr>
        <w:tc>
          <w:tcPr>
            <w:tcW w:w="1000" w:type="pct"/>
            <w:tcBorders>
              <w:top w:val="single" w:sz="4" w:space="0" w:color="auto"/>
              <w:bottom w:val="single" w:sz="4" w:space="0" w:color="auto"/>
              <w:right w:val="single" w:sz="4" w:space="0" w:color="auto"/>
            </w:tcBorders>
            <w:shd w:val="clear" w:color="auto" w:fill="auto"/>
          </w:tcPr>
          <w:p w:rsidR="00243D33" w:rsidRDefault="00243D33" w:rsidP="00243D33">
            <w:pPr>
              <w:kinsoku w:val="0"/>
              <w:overflowPunct w:val="0"/>
              <w:autoSpaceDE w:val="0"/>
              <w:autoSpaceDN w:val="0"/>
              <w:adjustRightInd w:val="0"/>
              <w:snapToGrid w:val="0"/>
              <w:jc w:val="center"/>
              <w:rPr>
                <w:szCs w:val="21"/>
              </w:rPr>
            </w:pPr>
            <w:r w:rsidRPr="00255459">
              <w:rPr>
                <w:rFonts w:ascii="Times New Roman" w:hAnsi="Times New Roman" w:cs="Times New Roman"/>
              </w:rPr>
              <w:t>A</w:t>
            </w:r>
            <w:r>
              <w:t>股</w:t>
            </w:r>
          </w:p>
        </w:tc>
        <w:tc>
          <w:tcPr>
            <w:tcW w:w="925" w:type="pct"/>
            <w:tcBorders>
              <w:top w:val="single" w:sz="4" w:space="0" w:color="auto"/>
              <w:left w:val="single" w:sz="4" w:space="0" w:color="auto"/>
              <w:bottom w:val="single" w:sz="4" w:space="0" w:color="auto"/>
              <w:right w:val="single" w:sz="4" w:space="0" w:color="auto"/>
            </w:tcBorders>
            <w:shd w:val="clear" w:color="auto" w:fill="auto"/>
          </w:tcPr>
          <w:p w:rsidR="00243D33" w:rsidRDefault="00243D33" w:rsidP="00243D33">
            <w:pPr>
              <w:kinsoku w:val="0"/>
              <w:overflowPunct w:val="0"/>
              <w:autoSpaceDE w:val="0"/>
              <w:autoSpaceDN w:val="0"/>
              <w:adjustRightInd w:val="0"/>
              <w:snapToGrid w:val="0"/>
              <w:jc w:val="center"/>
              <w:rPr>
                <w:szCs w:val="21"/>
              </w:rPr>
            </w:pPr>
            <w:r>
              <w:t>上海证券交易所</w:t>
            </w:r>
            <w:proofErr w:type="gramStart"/>
            <w:r>
              <w:t>科创板</w:t>
            </w:r>
            <w:proofErr w:type="gramEnd"/>
          </w:p>
        </w:tc>
        <w:tc>
          <w:tcPr>
            <w:tcW w:w="1074" w:type="pct"/>
            <w:tcBorders>
              <w:top w:val="single" w:sz="4" w:space="0" w:color="auto"/>
              <w:left w:val="single" w:sz="4" w:space="0" w:color="auto"/>
              <w:bottom w:val="single" w:sz="4" w:space="0" w:color="auto"/>
              <w:right w:val="single" w:sz="4" w:space="0" w:color="auto"/>
            </w:tcBorders>
            <w:shd w:val="clear" w:color="auto" w:fill="auto"/>
          </w:tcPr>
          <w:p w:rsidR="00243D33" w:rsidRDefault="00243D33" w:rsidP="00243D33">
            <w:pPr>
              <w:kinsoku w:val="0"/>
              <w:overflowPunct w:val="0"/>
              <w:autoSpaceDE w:val="0"/>
              <w:autoSpaceDN w:val="0"/>
              <w:adjustRightInd w:val="0"/>
              <w:snapToGrid w:val="0"/>
              <w:jc w:val="center"/>
              <w:rPr>
                <w:szCs w:val="21"/>
              </w:rPr>
            </w:pPr>
            <w:proofErr w:type="gramStart"/>
            <w:r>
              <w:t>颀</w:t>
            </w:r>
            <w:proofErr w:type="gramEnd"/>
            <w:r>
              <w:t>中科技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43D33" w:rsidRPr="00B602AD" w:rsidRDefault="00243D33" w:rsidP="00243D33">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rPr>
              <w:t>688352</w:t>
            </w:r>
          </w:p>
        </w:tc>
        <w:tc>
          <w:tcPr>
            <w:tcW w:w="1000" w:type="pct"/>
            <w:tcBorders>
              <w:top w:val="single" w:sz="4" w:space="0" w:color="auto"/>
              <w:left w:val="single" w:sz="4" w:space="0" w:color="auto"/>
              <w:bottom w:val="single" w:sz="4" w:space="0" w:color="auto"/>
            </w:tcBorders>
            <w:shd w:val="clear" w:color="auto" w:fill="auto"/>
          </w:tcPr>
          <w:p w:rsidR="00243D33" w:rsidRPr="00B602AD" w:rsidRDefault="00243D33" w:rsidP="00243D33">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rPr>
              <w:t>不适用</w:t>
            </w:r>
          </w:p>
        </w:tc>
      </w:tr>
    </w:tbl>
    <w:p w:rsidR="00243D33" w:rsidRDefault="00243D33">
      <w:pPr>
        <w:pStyle w:val="22"/>
      </w:pPr>
    </w:p>
    <w:p w:rsidR="00543C2F" w:rsidRDefault="000E6B25" w:rsidP="004F4F6F">
      <w:pPr>
        <w:pStyle w:val="3"/>
        <w:numPr>
          <w:ilvl w:val="0"/>
          <w:numId w:val="40"/>
        </w:numPr>
      </w:pPr>
      <w:r>
        <w:rPr>
          <w:rFonts w:hint="eastAsia"/>
        </w:rPr>
        <w:t>公司</w:t>
      </w:r>
      <w:r>
        <w:t>存托凭证</w:t>
      </w:r>
      <w:r>
        <w:rPr>
          <w:rFonts w:hint="eastAsia"/>
        </w:rPr>
        <w:t>简</w:t>
      </w:r>
      <w:r>
        <w:t>况</w:t>
      </w:r>
    </w:p>
    <w:bookmarkStart w:id="20" w:name="_Hlk26539481" w:displacedByCustomXml="next"/>
    <w:sdt>
      <w:sdtPr>
        <w:rPr>
          <w:szCs w:val="21"/>
        </w:rPr>
        <w:alias w:val="是否适用：公司存托凭证简况[双击切换]"/>
        <w:tag w:val="_GBC_920ed0bf63c3495787798ba04f2e61ba"/>
        <w:id w:val="701064700"/>
        <w:placeholder>
          <w:docPart w:val="GBC22222222222222222222222222222"/>
        </w:placeholder>
      </w:sdtPr>
      <w:sdtEndPr/>
      <w:sdtContent>
        <w:p w:rsidR="00543C2F" w:rsidRDefault="000E6B25" w:rsidP="00EA5E67">
          <w:pPr>
            <w:rPr>
              <w:szCs w:val="21"/>
            </w:rPr>
          </w:pPr>
          <w:r>
            <w:rPr>
              <w:szCs w:val="21"/>
            </w:rPr>
            <w:fldChar w:fldCharType="begin"/>
          </w:r>
          <w:r w:rsidR="00EA5E67">
            <w:rPr>
              <w:szCs w:val="21"/>
            </w:rPr>
            <w:instrText xml:space="preserve"> MACROBUTTON  SnrToggleCheckbox □适用 </w:instrText>
          </w:r>
          <w:r>
            <w:rPr>
              <w:szCs w:val="21"/>
            </w:rPr>
            <w:fldChar w:fldCharType="end"/>
          </w:r>
          <w:r>
            <w:rPr>
              <w:szCs w:val="21"/>
            </w:rPr>
            <w:fldChar w:fldCharType="begin"/>
          </w:r>
          <w:r w:rsidR="00EA5E67">
            <w:rPr>
              <w:szCs w:val="21"/>
            </w:rPr>
            <w:instrText xml:space="preserve"> MACROBUTTON  SnrToggleCheckbox √不适用 </w:instrText>
          </w:r>
          <w:r>
            <w:rPr>
              <w:szCs w:val="21"/>
            </w:rPr>
            <w:fldChar w:fldCharType="end"/>
          </w:r>
        </w:p>
      </w:sdtContent>
    </w:sdt>
    <w:bookmarkEnd w:id="20" w:displacedByCustomXml="prev"/>
    <w:p w:rsidR="00EA5E67" w:rsidRDefault="00EA5E67" w:rsidP="00EA5E67">
      <w:pPr>
        <w:rPr>
          <w:color w:val="0070C0"/>
          <w:szCs w:val="21"/>
        </w:rPr>
      </w:pPr>
    </w:p>
    <w:p w:rsidR="00543C2F" w:rsidRDefault="000E6B25" w:rsidP="008B4D0C">
      <w:pPr>
        <w:pStyle w:val="2"/>
        <w:numPr>
          <w:ilvl w:val="1"/>
          <w:numId w:val="4"/>
        </w:numPr>
        <w:ind w:left="498" w:hangingChars="236" w:hanging="498"/>
      </w:pPr>
      <w:r>
        <w:lastRenderedPageBreak/>
        <w:t>其他</w:t>
      </w:r>
      <w:r>
        <w:rPr>
          <w:rFonts w:hint="eastAsia"/>
        </w:rPr>
        <w:t>相</w:t>
      </w:r>
      <w:r>
        <w:t>关资料</w:t>
      </w:r>
    </w:p>
    <w:tbl>
      <w:tblPr>
        <w:tblStyle w:val="a6"/>
        <w:tblW w:w="5000" w:type="pct"/>
        <w:tblLook w:val="04A0" w:firstRow="1" w:lastRow="0" w:firstColumn="1" w:lastColumn="0" w:noHBand="0" w:noVBand="1"/>
      </w:tblPr>
      <w:tblGrid>
        <w:gridCol w:w="2418"/>
        <w:gridCol w:w="2369"/>
        <w:gridCol w:w="4262"/>
      </w:tblGrid>
      <w:tr w:rsidR="00543C2F" w:rsidTr="0004227C">
        <w:trPr>
          <w:trHeight w:val="132"/>
        </w:trPr>
        <w:sdt>
          <w:sdtPr>
            <w:rPr>
              <w:rFonts w:ascii="Times New Roman" w:hAnsi="Times New Roman" w:cs="Times New Roman"/>
            </w:rPr>
            <w:tag w:val="_PLD_e6bf57c678134e2ab9f21f313ee3de3c"/>
            <w:id w:val="-1113598419"/>
          </w:sdtPr>
          <w:sdtEndPr/>
          <w:sdtContent>
            <w:tc>
              <w:tcPr>
                <w:tcW w:w="1336" w:type="pct"/>
                <w:vMerge w:val="restart"/>
                <w:vAlign w:val="center"/>
              </w:tcPr>
              <w:p w:rsidR="00543C2F" w:rsidRPr="00B602AD" w:rsidRDefault="000E6B25">
                <w:pPr>
                  <w:rPr>
                    <w:rFonts w:ascii="Times New Roman" w:hAnsi="Times New Roman" w:cs="Times New Roman"/>
                    <w:szCs w:val="21"/>
                  </w:rPr>
                </w:pPr>
                <w:r w:rsidRPr="00B602AD">
                  <w:rPr>
                    <w:rFonts w:ascii="Times New Roman" w:hAnsi="Times New Roman" w:cs="Times New Roman"/>
                    <w:szCs w:val="21"/>
                  </w:rPr>
                  <w:t>公司聘请的会计师事务所（境内）</w:t>
                </w:r>
              </w:p>
            </w:tc>
          </w:sdtContent>
        </w:sdt>
        <w:sdt>
          <w:sdtPr>
            <w:rPr>
              <w:rFonts w:ascii="Times New Roman" w:hAnsi="Times New Roman" w:cs="Times New Roman"/>
            </w:rPr>
            <w:tag w:val="_PLD_8ca47cc04c324c599365d04f46dbfb0f"/>
            <w:id w:val="-350115153"/>
          </w:sdtPr>
          <w:sdtEndPr/>
          <w:sdtContent>
            <w:tc>
              <w:tcPr>
                <w:tcW w:w="1309" w:type="pct"/>
                <w:vAlign w:val="center"/>
              </w:tcPr>
              <w:p w:rsidR="00543C2F" w:rsidRPr="00B602AD" w:rsidRDefault="000E6B25" w:rsidP="0004227C">
                <w:pPr>
                  <w:jc w:val="left"/>
                  <w:rPr>
                    <w:rFonts w:ascii="Times New Roman" w:hAnsi="Times New Roman" w:cs="Times New Roman"/>
                    <w:szCs w:val="21"/>
                  </w:rPr>
                </w:pPr>
                <w:r w:rsidRPr="00B602AD">
                  <w:rPr>
                    <w:rFonts w:ascii="Times New Roman" w:hAnsi="Times New Roman" w:cs="Times New Roman"/>
                    <w:szCs w:val="21"/>
                  </w:rPr>
                  <w:t>名称</w:t>
                </w:r>
              </w:p>
            </w:tc>
          </w:sdtContent>
        </w:sdt>
        <w:sdt>
          <w:sdtPr>
            <w:rPr>
              <w:rFonts w:ascii="Times New Roman" w:hAnsi="Times New Roman" w:cs="Times New Roman"/>
              <w:szCs w:val="21"/>
            </w:rPr>
            <w:alias w:val="公司聘请的境内会计师事务所明细-名称"/>
            <w:tag w:val="_GBC_5e101497eaf44ba79cb610647f4aa3d5"/>
            <w:id w:val="1433780249"/>
          </w:sdtPr>
          <w:sdtEndPr/>
          <w:sdtContent>
            <w:tc>
              <w:tcPr>
                <w:tcW w:w="2355" w:type="pct"/>
                <w:vAlign w:val="center"/>
              </w:tcPr>
              <w:p w:rsidR="00543C2F" w:rsidRPr="00B602AD" w:rsidRDefault="000B12E6" w:rsidP="00B602AD">
                <w:pPr>
                  <w:rPr>
                    <w:rFonts w:ascii="Times New Roman" w:hAnsi="Times New Roman" w:cs="Times New Roman"/>
                    <w:szCs w:val="21"/>
                  </w:rPr>
                </w:pPr>
                <w:r w:rsidRPr="00B602AD">
                  <w:rPr>
                    <w:rFonts w:ascii="Times New Roman" w:hAnsi="Times New Roman" w:cs="Times New Roman"/>
                    <w:szCs w:val="21"/>
                  </w:rPr>
                  <w:t>天职国际会计师事务所（特殊普通合伙）</w:t>
                </w:r>
              </w:p>
            </w:tc>
          </w:sdtContent>
        </w:sdt>
      </w:tr>
      <w:tr w:rsidR="00543C2F" w:rsidTr="0004227C">
        <w:trPr>
          <w:trHeight w:val="90"/>
        </w:trPr>
        <w:tc>
          <w:tcPr>
            <w:tcW w:w="1336" w:type="pct"/>
            <w:vMerge/>
            <w:vAlign w:val="center"/>
          </w:tcPr>
          <w:p w:rsidR="00543C2F" w:rsidRPr="00B602AD" w:rsidRDefault="00543C2F">
            <w:pPr>
              <w:rPr>
                <w:rFonts w:ascii="Times New Roman" w:hAnsi="Times New Roman" w:cs="Times New Roman"/>
                <w:szCs w:val="21"/>
              </w:rPr>
            </w:pPr>
          </w:p>
        </w:tc>
        <w:tc>
          <w:tcPr>
            <w:tcW w:w="1309" w:type="pct"/>
            <w:vAlign w:val="center"/>
          </w:tcPr>
          <w:p w:rsidR="00543C2F" w:rsidRPr="00B602AD" w:rsidRDefault="000E6B25" w:rsidP="0004227C">
            <w:pPr>
              <w:jc w:val="left"/>
              <w:rPr>
                <w:rFonts w:ascii="Times New Roman" w:hAnsi="Times New Roman" w:cs="Times New Roman"/>
                <w:szCs w:val="21"/>
              </w:rPr>
            </w:pPr>
            <w:r w:rsidRPr="00B602AD">
              <w:rPr>
                <w:rFonts w:ascii="Times New Roman" w:hAnsi="Times New Roman" w:cs="Times New Roman"/>
                <w:szCs w:val="21"/>
              </w:rPr>
              <w:t>办公地址</w:t>
            </w:r>
          </w:p>
        </w:tc>
        <w:tc>
          <w:tcPr>
            <w:tcW w:w="2355" w:type="pct"/>
            <w:vAlign w:val="center"/>
          </w:tcPr>
          <w:p w:rsidR="00543C2F" w:rsidRPr="00B602AD" w:rsidRDefault="009A0049" w:rsidP="00B602AD">
            <w:pPr>
              <w:rPr>
                <w:rFonts w:ascii="Times New Roman" w:hAnsi="Times New Roman" w:cs="Times New Roman"/>
                <w:szCs w:val="21"/>
              </w:rPr>
            </w:pPr>
            <w:r w:rsidRPr="00B602AD">
              <w:rPr>
                <w:rFonts w:ascii="Times New Roman" w:hAnsi="Times New Roman" w:cs="Times New Roman"/>
                <w:szCs w:val="21"/>
              </w:rPr>
              <w:t>北京市海淀区车公庄西路</w:t>
            </w:r>
            <w:r w:rsidRPr="00B602AD">
              <w:rPr>
                <w:rFonts w:ascii="Times New Roman" w:hAnsi="Times New Roman" w:cs="Times New Roman"/>
                <w:szCs w:val="21"/>
              </w:rPr>
              <w:t>19</w:t>
            </w:r>
            <w:r w:rsidRPr="00B602AD">
              <w:rPr>
                <w:rFonts w:ascii="Times New Roman" w:hAnsi="Times New Roman" w:cs="Times New Roman"/>
                <w:szCs w:val="21"/>
              </w:rPr>
              <w:t>号</w:t>
            </w:r>
            <w:r w:rsidRPr="00B602AD">
              <w:rPr>
                <w:rFonts w:ascii="Times New Roman" w:hAnsi="Times New Roman" w:cs="Times New Roman"/>
                <w:szCs w:val="21"/>
              </w:rPr>
              <w:t>68</w:t>
            </w:r>
            <w:r w:rsidRPr="00B602AD">
              <w:rPr>
                <w:rFonts w:ascii="Times New Roman" w:hAnsi="Times New Roman" w:cs="Times New Roman"/>
                <w:szCs w:val="21"/>
              </w:rPr>
              <w:t>号楼</w:t>
            </w:r>
            <w:r w:rsidRPr="00B602AD">
              <w:rPr>
                <w:rFonts w:ascii="Times New Roman" w:hAnsi="Times New Roman" w:cs="Times New Roman"/>
                <w:szCs w:val="21"/>
              </w:rPr>
              <w:t>A-1</w:t>
            </w:r>
            <w:r w:rsidRPr="00B602AD">
              <w:rPr>
                <w:rFonts w:ascii="Times New Roman" w:hAnsi="Times New Roman" w:cs="Times New Roman"/>
                <w:szCs w:val="21"/>
              </w:rPr>
              <w:t>和</w:t>
            </w:r>
            <w:r w:rsidRPr="00B602AD">
              <w:rPr>
                <w:rFonts w:ascii="Times New Roman" w:hAnsi="Times New Roman" w:cs="Times New Roman"/>
                <w:szCs w:val="21"/>
              </w:rPr>
              <w:t>A-5</w:t>
            </w:r>
            <w:r w:rsidRPr="00B602AD">
              <w:rPr>
                <w:rFonts w:ascii="Times New Roman" w:hAnsi="Times New Roman" w:cs="Times New Roman"/>
                <w:szCs w:val="21"/>
              </w:rPr>
              <w:t>区域</w:t>
            </w:r>
          </w:p>
        </w:tc>
      </w:tr>
      <w:tr w:rsidR="00543C2F" w:rsidTr="0004227C">
        <w:trPr>
          <w:trHeight w:val="210"/>
        </w:trPr>
        <w:tc>
          <w:tcPr>
            <w:tcW w:w="1336" w:type="pct"/>
            <w:vMerge/>
            <w:vAlign w:val="center"/>
          </w:tcPr>
          <w:p w:rsidR="00543C2F" w:rsidRPr="00B602AD" w:rsidRDefault="00543C2F">
            <w:pPr>
              <w:rPr>
                <w:rFonts w:ascii="Times New Roman" w:hAnsi="Times New Roman" w:cs="Times New Roman"/>
                <w:szCs w:val="21"/>
              </w:rPr>
            </w:pPr>
          </w:p>
        </w:tc>
        <w:tc>
          <w:tcPr>
            <w:tcW w:w="1309" w:type="pct"/>
            <w:vAlign w:val="center"/>
          </w:tcPr>
          <w:p w:rsidR="00543C2F" w:rsidRPr="00B602AD" w:rsidRDefault="000E6B25" w:rsidP="0004227C">
            <w:pPr>
              <w:jc w:val="left"/>
              <w:rPr>
                <w:rFonts w:ascii="Times New Roman" w:hAnsi="Times New Roman" w:cs="Times New Roman"/>
                <w:szCs w:val="21"/>
              </w:rPr>
            </w:pPr>
            <w:r w:rsidRPr="00B602AD">
              <w:rPr>
                <w:rFonts w:ascii="Times New Roman" w:hAnsi="Times New Roman" w:cs="Times New Roman"/>
                <w:szCs w:val="21"/>
              </w:rPr>
              <w:t>签字会计师姓名</w:t>
            </w:r>
          </w:p>
        </w:tc>
        <w:tc>
          <w:tcPr>
            <w:tcW w:w="2355" w:type="pct"/>
            <w:vAlign w:val="center"/>
          </w:tcPr>
          <w:p w:rsidR="00543C2F" w:rsidRPr="00B602AD" w:rsidRDefault="000B12E6" w:rsidP="00B602AD">
            <w:pPr>
              <w:rPr>
                <w:rFonts w:ascii="Times New Roman" w:hAnsi="Times New Roman" w:cs="Times New Roman"/>
                <w:szCs w:val="21"/>
              </w:rPr>
            </w:pPr>
            <w:r w:rsidRPr="00B602AD">
              <w:rPr>
                <w:rFonts w:ascii="Times New Roman" w:hAnsi="Times New Roman" w:cs="Times New Roman"/>
                <w:szCs w:val="21"/>
              </w:rPr>
              <w:t>王兴华、刘莹</w:t>
            </w:r>
          </w:p>
        </w:tc>
      </w:tr>
      <w:tr w:rsidR="00543C2F" w:rsidTr="0004227C">
        <w:trPr>
          <w:trHeight w:val="240"/>
        </w:trPr>
        <w:tc>
          <w:tcPr>
            <w:tcW w:w="1336" w:type="pct"/>
            <w:vMerge w:val="restart"/>
            <w:vAlign w:val="center"/>
          </w:tcPr>
          <w:p w:rsidR="00543C2F" w:rsidRPr="00B602AD" w:rsidRDefault="000E6B25">
            <w:pPr>
              <w:rPr>
                <w:rFonts w:ascii="Times New Roman" w:hAnsi="Times New Roman" w:cs="Times New Roman"/>
                <w:szCs w:val="21"/>
              </w:rPr>
            </w:pPr>
            <w:r w:rsidRPr="00B602AD">
              <w:rPr>
                <w:rFonts w:ascii="Times New Roman" w:hAnsi="Times New Roman" w:cs="Times New Roman"/>
                <w:szCs w:val="21"/>
              </w:rPr>
              <w:t>报告期内履行持续督导职责的保荐机构</w:t>
            </w:r>
          </w:p>
        </w:tc>
        <w:tc>
          <w:tcPr>
            <w:tcW w:w="1309" w:type="pct"/>
            <w:vAlign w:val="center"/>
          </w:tcPr>
          <w:p w:rsidR="00543C2F" w:rsidRPr="00B602AD" w:rsidRDefault="000E6B25" w:rsidP="0004227C">
            <w:pPr>
              <w:jc w:val="left"/>
              <w:rPr>
                <w:rFonts w:ascii="Times New Roman" w:hAnsi="Times New Roman" w:cs="Times New Roman"/>
                <w:szCs w:val="21"/>
              </w:rPr>
            </w:pPr>
            <w:r w:rsidRPr="00B602AD">
              <w:rPr>
                <w:rFonts w:ascii="Times New Roman" w:hAnsi="Times New Roman" w:cs="Times New Roman"/>
                <w:szCs w:val="21"/>
              </w:rPr>
              <w:t>名称</w:t>
            </w:r>
          </w:p>
        </w:tc>
        <w:tc>
          <w:tcPr>
            <w:tcW w:w="2355" w:type="pct"/>
            <w:vAlign w:val="center"/>
          </w:tcPr>
          <w:p w:rsidR="00543C2F" w:rsidRPr="00B602AD" w:rsidRDefault="009A0049" w:rsidP="00B602AD">
            <w:pPr>
              <w:rPr>
                <w:rFonts w:ascii="Times New Roman" w:hAnsi="Times New Roman" w:cs="Times New Roman"/>
                <w:szCs w:val="21"/>
              </w:rPr>
            </w:pPr>
            <w:r w:rsidRPr="00B602AD">
              <w:rPr>
                <w:rFonts w:ascii="Times New Roman" w:hAnsi="Times New Roman" w:cs="Times New Roman"/>
                <w:szCs w:val="21"/>
              </w:rPr>
              <w:t>中</w:t>
            </w:r>
            <w:proofErr w:type="gramStart"/>
            <w:r w:rsidRPr="00B602AD">
              <w:rPr>
                <w:rFonts w:ascii="Times New Roman" w:hAnsi="Times New Roman" w:cs="Times New Roman"/>
                <w:szCs w:val="21"/>
              </w:rPr>
              <w:t>信建投证券</w:t>
            </w:r>
            <w:proofErr w:type="gramEnd"/>
            <w:r w:rsidRPr="00B602AD">
              <w:rPr>
                <w:rFonts w:ascii="Times New Roman" w:hAnsi="Times New Roman" w:cs="Times New Roman"/>
                <w:szCs w:val="21"/>
              </w:rPr>
              <w:t>股份有限公司</w:t>
            </w:r>
          </w:p>
        </w:tc>
      </w:tr>
      <w:tr w:rsidR="00543C2F" w:rsidTr="0004227C">
        <w:trPr>
          <w:trHeight w:val="180"/>
        </w:trPr>
        <w:tc>
          <w:tcPr>
            <w:tcW w:w="1336" w:type="pct"/>
            <w:vMerge/>
            <w:vAlign w:val="center"/>
          </w:tcPr>
          <w:p w:rsidR="00543C2F" w:rsidRPr="00B602AD" w:rsidRDefault="00543C2F">
            <w:pPr>
              <w:rPr>
                <w:rFonts w:ascii="Times New Roman" w:hAnsi="Times New Roman" w:cs="Times New Roman"/>
                <w:szCs w:val="21"/>
              </w:rPr>
            </w:pPr>
          </w:p>
        </w:tc>
        <w:tc>
          <w:tcPr>
            <w:tcW w:w="1309" w:type="pct"/>
            <w:vAlign w:val="center"/>
          </w:tcPr>
          <w:p w:rsidR="00543C2F" w:rsidRPr="00B602AD" w:rsidRDefault="000E6B25" w:rsidP="0004227C">
            <w:pPr>
              <w:jc w:val="left"/>
              <w:rPr>
                <w:rFonts w:ascii="Times New Roman" w:hAnsi="Times New Roman" w:cs="Times New Roman"/>
                <w:szCs w:val="21"/>
              </w:rPr>
            </w:pPr>
            <w:r w:rsidRPr="00B602AD">
              <w:rPr>
                <w:rFonts w:ascii="Times New Roman" w:hAnsi="Times New Roman" w:cs="Times New Roman"/>
                <w:szCs w:val="21"/>
              </w:rPr>
              <w:t>办公地址</w:t>
            </w:r>
          </w:p>
        </w:tc>
        <w:tc>
          <w:tcPr>
            <w:tcW w:w="2355" w:type="pct"/>
            <w:vAlign w:val="center"/>
          </w:tcPr>
          <w:p w:rsidR="00543C2F" w:rsidRPr="00B602AD" w:rsidRDefault="0035709C" w:rsidP="00B602AD">
            <w:pPr>
              <w:rPr>
                <w:rFonts w:ascii="Times New Roman" w:hAnsi="Times New Roman" w:cs="Times New Roman"/>
                <w:szCs w:val="21"/>
              </w:rPr>
            </w:pPr>
            <w:r w:rsidRPr="0035709C">
              <w:rPr>
                <w:rFonts w:ascii="Times New Roman" w:hAnsi="Times New Roman" w:cs="Times New Roman" w:hint="eastAsia"/>
                <w:szCs w:val="21"/>
              </w:rPr>
              <w:t>上海市浦东新区浦东南路</w:t>
            </w:r>
            <w:r w:rsidRPr="0035709C">
              <w:rPr>
                <w:rFonts w:ascii="Times New Roman" w:hAnsi="Times New Roman" w:cs="Times New Roman"/>
                <w:szCs w:val="21"/>
              </w:rPr>
              <w:t xml:space="preserve"> 528 </w:t>
            </w:r>
            <w:r w:rsidRPr="0035709C">
              <w:rPr>
                <w:rFonts w:ascii="Times New Roman" w:hAnsi="Times New Roman" w:cs="Times New Roman"/>
                <w:szCs w:val="21"/>
              </w:rPr>
              <w:t>号北塔</w:t>
            </w:r>
            <w:r w:rsidRPr="0035709C">
              <w:rPr>
                <w:rFonts w:ascii="Times New Roman" w:hAnsi="Times New Roman" w:cs="Times New Roman"/>
                <w:szCs w:val="21"/>
              </w:rPr>
              <w:t xml:space="preserve"> 2203 </w:t>
            </w:r>
            <w:r w:rsidRPr="0035709C">
              <w:rPr>
                <w:rFonts w:ascii="Times New Roman" w:hAnsi="Times New Roman" w:cs="Times New Roman"/>
                <w:szCs w:val="21"/>
              </w:rPr>
              <w:t>室</w:t>
            </w:r>
          </w:p>
        </w:tc>
      </w:tr>
      <w:tr w:rsidR="00543C2F" w:rsidTr="0004227C">
        <w:trPr>
          <w:trHeight w:val="165"/>
        </w:trPr>
        <w:tc>
          <w:tcPr>
            <w:tcW w:w="1336" w:type="pct"/>
            <w:vMerge/>
            <w:vAlign w:val="center"/>
          </w:tcPr>
          <w:p w:rsidR="00543C2F" w:rsidRPr="00B602AD" w:rsidRDefault="00543C2F">
            <w:pPr>
              <w:rPr>
                <w:rFonts w:ascii="Times New Roman" w:hAnsi="Times New Roman" w:cs="Times New Roman"/>
                <w:szCs w:val="21"/>
              </w:rPr>
            </w:pPr>
          </w:p>
        </w:tc>
        <w:tc>
          <w:tcPr>
            <w:tcW w:w="1309" w:type="pct"/>
            <w:vAlign w:val="center"/>
          </w:tcPr>
          <w:p w:rsidR="00543C2F" w:rsidRPr="00B602AD" w:rsidRDefault="000E6B25" w:rsidP="0004227C">
            <w:pPr>
              <w:jc w:val="left"/>
              <w:rPr>
                <w:rFonts w:ascii="Times New Roman" w:hAnsi="Times New Roman" w:cs="Times New Roman"/>
                <w:szCs w:val="21"/>
              </w:rPr>
            </w:pPr>
            <w:r w:rsidRPr="00B602AD">
              <w:rPr>
                <w:rFonts w:ascii="Times New Roman" w:hAnsi="Times New Roman" w:cs="Times New Roman"/>
                <w:szCs w:val="21"/>
              </w:rPr>
              <w:t>签字的保荐代表人姓名</w:t>
            </w:r>
          </w:p>
        </w:tc>
        <w:tc>
          <w:tcPr>
            <w:tcW w:w="2355" w:type="pct"/>
            <w:vAlign w:val="center"/>
          </w:tcPr>
          <w:p w:rsidR="00543C2F" w:rsidRPr="00B602AD" w:rsidRDefault="009A0049" w:rsidP="00B602AD">
            <w:pPr>
              <w:rPr>
                <w:rFonts w:ascii="Times New Roman" w:hAnsi="Times New Roman" w:cs="Times New Roman"/>
                <w:szCs w:val="21"/>
              </w:rPr>
            </w:pPr>
            <w:r w:rsidRPr="00B602AD">
              <w:rPr>
                <w:rFonts w:ascii="Times New Roman" w:hAnsi="Times New Roman" w:cs="Times New Roman"/>
                <w:szCs w:val="21"/>
              </w:rPr>
              <w:t>吴建航、曹显达</w:t>
            </w:r>
          </w:p>
        </w:tc>
      </w:tr>
      <w:tr w:rsidR="00543C2F" w:rsidTr="0004227C">
        <w:trPr>
          <w:trHeight w:val="135"/>
        </w:trPr>
        <w:tc>
          <w:tcPr>
            <w:tcW w:w="1336" w:type="pct"/>
            <w:vMerge/>
            <w:vAlign w:val="center"/>
          </w:tcPr>
          <w:p w:rsidR="00543C2F" w:rsidRPr="00B602AD" w:rsidRDefault="00543C2F">
            <w:pPr>
              <w:rPr>
                <w:rFonts w:ascii="Times New Roman" w:hAnsi="Times New Roman" w:cs="Times New Roman"/>
                <w:szCs w:val="21"/>
              </w:rPr>
            </w:pPr>
          </w:p>
        </w:tc>
        <w:tc>
          <w:tcPr>
            <w:tcW w:w="1309" w:type="pct"/>
            <w:vAlign w:val="center"/>
          </w:tcPr>
          <w:p w:rsidR="00543C2F" w:rsidRPr="00B602AD" w:rsidRDefault="000E6B25" w:rsidP="0004227C">
            <w:pPr>
              <w:jc w:val="left"/>
              <w:rPr>
                <w:rFonts w:ascii="Times New Roman" w:hAnsi="Times New Roman" w:cs="Times New Roman"/>
                <w:szCs w:val="21"/>
              </w:rPr>
            </w:pPr>
            <w:r w:rsidRPr="00B602AD">
              <w:rPr>
                <w:rFonts w:ascii="Times New Roman" w:hAnsi="Times New Roman" w:cs="Times New Roman"/>
                <w:szCs w:val="21"/>
              </w:rPr>
              <w:t>持续督导的期间</w:t>
            </w:r>
          </w:p>
        </w:tc>
        <w:tc>
          <w:tcPr>
            <w:tcW w:w="2355" w:type="pct"/>
            <w:vAlign w:val="center"/>
          </w:tcPr>
          <w:p w:rsidR="00543C2F" w:rsidRPr="00B602AD" w:rsidRDefault="00F039A1" w:rsidP="00B602AD">
            <w:pPr>
              <w:rPr>
                <w:rFonts w:ascii="Times New Roman" w:hAnsi="Times New Roman" w:cs="Times New Roman"/>
                <w:szCs w:val="21"/>
              </w:rPr>
            </w:pPr>
            <w:r w:rsidRPr="00B602AD">
              <w:rPr>
                <w:rFonts w:ascii="Times New Roman" w:hAnsi="Times New Roman" w:cs="Times New Roman"/>
                <w:szCs w:val="21"/>
              </w:rPr>
              <w:t>2023</w:t>
            </w:r>
            <w:r w:rsidRPr="00B602AD">
              <w:rPr>
                <w:rFonts w:ascii="Times New Roman" w:hAnsi="Times New Roman" w:cs="Times New Roman"/>
                <w:szCs w:val="21"/>
              </w:rPr>
              <w:t>年</w:t>
            </w:r>
            <w:r w:rsidRPr="00B602AD">
              <w:rPr>
                <w:rFonts w:ascii="Times New Roman" w:hAnsi="Times New Roman" w:cs="Times New Roman"/>
                <w:szCs w:val="21"/>
              </w:rPr>
              <w:t>4</w:t>
            </w:r>
            <w:r w:rsidRPr="00B602AD">
              <w:rPr>
                <w:rFonts w:ascii="Times New Roman" w:hAnsi="Times New Roman" w:cs="Times New Roman"/>
                <w:szCs w:val="21"/>
              </w:rPr>
              <w:t>月</w:t>
            </w:r>
            <w:r w:rsidRPr="00B602AD">
              <w:rPr>
                <w:rFonts w:ascii="Times New Roman" w:hAnsi="Times New Roman" w:cs="Times New Roman"/>
                <w:szCs w:val="21"/>
              </w:rPr>
              <w:t>20</w:t>
            </w:r>
            <w:r w:rsidRPr="00B602AD">
              <w:rPr>
                <w:rFonts w:ascii="Times New Roman" w:hAnsi="Times New Roman" w:cs="Times New Roman"/>
                <w:szCs w:val="21"/>
              </w:rPr>
              <w:t>日至</w:t>
            </w:r>
            <w:r w:rsidRPr="00B602AD">
              <w:rPr>
                <w:rFonts w:ascii="Times New Roman" w:hAnsi="Times New Roman" w:cs="Times New Roman"/>
                <w:szCs w:val="21"/>
              </w:rPr>
              <w:t>2026</w:t>
            </w:r>
            <w:r w:rsidRPr="00B602AD">
              <w:rPr>
                <w:rFonts w:ascii="Times New Roman" w:hAnsi="Times New Roman" w:cs="Times New Roman"/>
                <w:szCs w:val="21"/>
              </w:rPr>
              <w:t>年</w:t>
            </w:r>
            <w:r w:rsidRPr="00B602AD">
              <w:rPr>
                <w:rFonts w:ascii="Times New Roman" w:hAnsi="Times New Roman" w:cs="Times New Roman"/>
                <w:szCs w:val="21"/>
              </w:rPr>
              <w:t>12</w:t>
            </w:r>
            <w:r w:rsidRPr="00B602AD">
              <w:rPr>
                <w:rFonts w:ascii="Times New Roman" w:hAnsi="Times New Roman" w:cs="Times New Roman"/>
                <w:szCs w:val="21"/>
              </w:rPr>
              <w:t>月</w:t>
            </w:r>
            <w:r w:rsidRPr="00B602AD">
              <w:rPr>
                <w:rFonts w:ascii="Times New Roman" w:hAnsi="Times New Roman" w:cs="Times New Roman"/>
                <w:szCs w:val="21"/>
              </w:rPr>
              <w:t>31</w:t>
            </w:r>
            <w:r w:rsidRPr="00B602AD">
              <w:rPr>
                <w:rFonts w:ascii="Times New Roman" w:hAnsi="Times New Roman" w:cs="Times New Roman"/>
                <w:szCs w:val="21"/>
              </w:rPr>
              <w:t>日</w:t>
            </w:r>
          </w:p>
        </w:tc>
      </w:tr>
    </w:tbl>
    <w:p w:rsidR="00543C2F" w:rsidRDefault="00543C2F">
      <w:pPr>
        <w:pStyle w:val="130"/>
      </w:pPr>
    </w:p>
    <w:p w:rsidR="00543C2F" w:rsidRDefault="000E6B25">
      <w:pPr>
        <w:pStyle w:val="2"/>
        <w:numPr>
          <w:ilvl w:val="1"/>
          <w:numId w:val="4"/>
        </w:numPr>
        <w:ind w:left="498" w:hangingChars="236" w:hanging="498"/>
      </w:pPr>
      <w:bookmarkStart w:id="21" w:name="_Toc342056397"/>
      <w:bookmarkStart w:id="22" w:name="_Toc342565889"/>
      <w:r>
        <w:rPr>
          <w:rFonts w:hint="eastAsia"/>
        </w:rPr>
        <w:t>近三年主要会计数据和财务指标</w:t>
      </w:r>
      <w:bookmarkEnd w:id="21"/>
      <w:bookmarkEnd w:id="22"/>
    </w:p>
    <w:p w:rsidR="00543C2F" w:rsidRDefault="000E6B25">
      <w:pPr>
        <w:pStyle w:val="3"/>
        <w:numPr>
          <w:ilvl w:val="1"/>
          <w:numId w:val="2"/>
        </w:numPr>
      </w:pPr>
      <w:r>
        <w:rPr>
          <w:rFonts w:hint="eastAsia"/>
        </w:rPr>
        <w:t>主要会计数据</w:t>
      </w:r>
    </w:p>
    <w:p w:rsidR="00543C2F" w:rsidRDefault="000E6B25">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5172383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1013347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a6"/>
        <w:tblW w:w="5000" w:type="pct"/>
        <w:tblLook w:val="0000" w:firstRow="0" w:lastRow="0" w:firstColumn="0" w:lastColumn="0" w:noHBand="0" w:noVBand="0"/>
      </w:tblPr>
      <w:tblGrid>
        <w:gridCol w:w="2132"/>
        <w:gridCol w:w="1730"/>
        <w:gridCol w:w="1730"/>
        <w:gridCol w:w="1730"/>
        <w:gridCol w:w="1727"/>
      </w:tblGrid>
      <w:tr w:rsidR="00B602AD" w:rsidRPr="00B602AD" w:rsidTr="00B602AD">
        <w:trPr>
          <w:trHeight w:val="596"/>
        </w:trPr>
        <w:sdt>
          <w:sdtPr>
            <w:rPr>
              <w:rFonts w:ascii="Times New Roman" w:eastAsiaTheme="minorEastAsia" w:hAnsi="Times New Roman" w:cs="Times New Roman"/>
              <w:szCs w:val="21"/>
            </w:rPr>
            <w:tag w:val="_PLD_11b4c598f0e64f3480d144156bedd8c8"/>
            <w:id w:val="624434031"/>
          </w:sdtPr>
          <w:sdtEndPr>
            <w:rPr>
              <w:szCs w:val="24"/>
            </w:rPr>
          </w:sdtEndPr>
          <w:sdtContent>
            <w:tc>
              <w:tcPr>
                <w:tcW w:w="1178" w:type="pct"/>
                <w:vAlign w:val="center"/>
              </w:tcPr>
              <w:p w:rsidR="00543C2F" w:rsidRPr="00B602AD" w:rsidRDefault="000E6B25"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主要会计数据</w:t>
                </w:r>
              </w:p>
            </w:tc>
          </w:sdtContent>
        </w:sdt>
        <w:sdt>
          <w:sdtPr>
            <w:rPr>
              <w:rFonts w:ascii="Times New Roman" w:eastAsiaTheme="minorEastAsia" w:hAnsi="Times New Roman" w:cs="Times New Roman"/>
            </w:rPr>
            <w:tag w:val="_PLD_b13b04da4c2a41028c11512814762a3d"/>
            <w:id w:val="-1205782354"/>
          </w:sdtPr>
          <w:sdtEndPr/>
          <w:sdtContent>
            <w:tc>
              <w:tcPr>
                <w:tcW w:w="956" w:type="pct"/>
                <w:vAlign w:val="center"/>
              </w:tcPr>
              <w:p w:rsidR="00543C2F" w:rsidRPr="00B602AD" w:rsidRDefault="000E6B25"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2023</w:t>
                </w:r>
                <w:r w:rsidRPr="00B602AD">
                  <w:rPr>
                    <w:rFonts w:ascii="Times New Roman" w:eastAsiaTheme="minorEastAsia" w:hAnsi="Times New Roman" w:cs="Times New Roman"/>
                    <w:szCs w:val="21"/>
                  </w:rPr>
                  <w:t>年</w:t>
                </w:r>
              </w:p>
            </w:tc>
          </w:sdtContent>
        </w:sdt>
        <w:sdt>
          <w:sdtPr>
            <w:rPr>
              <w:rFonts w:ascii="Times New Roman" w:eastAsiaTheme="minorEastAsia" w:hAnsi="Times New Roman" w:cs="Times New Roman"/>
            </w:rPr>
            <w:tag w:val="_PLD_0269ed04fa784ad3a61b37ff6ea4e755"/>
            <w:id w:val="-897596943"/>
          </w:sdtPr>
          <w:sdtEndPr/>
          <w:sdtContent>
            <w:tc>
              <w:tcPr>
                <w:tcW w:w="956" w:type="pct"/>
                <w:vAlign w:val="center"/>
              </w:tcPr>
              <w:p w:rsidR="00543C2F" w:rsidRPr="00B602AD" w:rsidRDefault="000E6B25"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2022</w:t>
                </w:r>
                <w:r w:rsidRPr="00B602AD">
                  <w:rPr>
                    <w:rFonts w:ascii="Times New Roman" w:eastAsiaTheme="minorEastAsia" w:hAnsi="Times New Roman" w:cs="Times New Roman"/>
                    <w:szCs w:val="21"/>
                  </w:rPr>
                  <w:t>年</w:t>
                </w:r>
              </w:p>
            </w:tc>
          </w:sdtContent>
        </w:sdt>
        <w:sdt>
          <w:sdtPr>
            <w:rPr>
              <w:rFonts w:ascii="Times New Roman" w:eastAsiaTheme="minorEastAsia" w:hAnsi="Times New Roman" w:cs="Times New Roman"/>
            </w:rPr>
            <w:tag w:val="_PLD_04887d69202349c58f450c785cfaef93"/>
            <w:id w:val="-1896111665"/>
          </w:sdtPr>
          <w:sdtEndPr/>
          <w:sdtContent>
            <w:tc>
              <w:tcPr>
                <w:tcW w:w="956" w:type="pct"/>
                <w:vAlign w:val="center"/>
              </w:tcPr>
              <w:p w:rsidR="00543C2F" w:rsidRPr="00B602AD" w:rsidRDefault="000E6B25"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本期比上年同期增减</w:t>
                </w:r>
                <w:r w:rsidRPr="00B602AD">
                  <w:rPr>
                    <w:rFonts w:ascii="Times New Roman" w:eastAsiaTheme="minorEastAsia" w:hAnsi="Times New Roman" w:cs="Times New Roman"/>
                    <w:szCs w:val="21"/>
                  </w:rPr>
                  <w:t>(%)</w:t>
                </w:r>
              </w:p>
            </w:tc>
          </w:sdtContent>
        </w:sdt>
        <w:sdt>
          <w:sdtPr>
            <w:rPr>
              <w:rFonts w:ascii="Times New Roman" w:eastAsiaTheme="minorEastAsia" w:hAnsi="Times New Roman" w:cs="Times New Roman"/>
            </w:rPr>
            <w:tag w:val="_PLD_cf8d3caaf1bc4b2eb15a4b6e1b823368"/>
            <w:id w:val="-684896242"/>
          </w:sdtPr>
          <w:sdtEndPr/>
          <w:sdtContent>
            <w:tc>
              <w:tcPr>
                <w:tcW w:w="954" w:type="pct"/>
                <w:vAlign w:val="center"/>
              </w:tcPr>
              <w:p w:rsidR="00543C2F" w:rsidRPr="00B602AD" w:rsidRDefault="000E6B25"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2021</w:t>
                </w:r>
                <w:r w:rsidRPr="00B602AD">
                  <w:rPr>
                    <w:rFonts w:ascii="Times New Roman" w:eastAsiaTheme="minorEastAsia" w:hAnsi="Times New Roman" w:cs="Times New Roman"/>
                    <w:szCs w:val="21"/>
                  </w:rPr>
                  <w:t>年</w:t>
                </w:r>
              </w:p>
            </w:tc>
          </w:sdtContent>
        </w:sdt>
      </w:tr>
      <w:tr w:rsidR="00B602AD" w:rsidRPr="00B602AD" w:rsidTr="00B602AD">
        <w:trPr>
          <w:trHeight w:val="285"/>
        </w:trPr>
        <w:tc>
          <w:tcPr>
            <w:tcW w:w="1178" w:type="pct"/>
          </w:tcPr>
          <w:p w:rsidR="00DF6841" w:rsidRPr="00B602AD" w:rsidRDefault="00DF6841">
            <w:pPr>
              <w:kinsoku w:val="0"/>
              <w:overflowPunct w:val="0"/>
              <w:autoSpaceDE w:val="0"/>
              <w:autoSpaceDN w:val="0"/>
              <w:adjustRightInd w:val="0"/>
              <w:snapToGrid w:val="0"/>
              <w:rPr>
                <w:rFonts w:ascii="Times New Roman" w:eastAsiaTheme="minorEastAsia" w:hAnsi="Times New Roman" w:cs="Times New Roman"/>
                <w:szCs w:val="21"/>
              </w:rPr>
            </w:pPr>
            <w:r w:rsidRPr="00B602AD">
              <w:rPr>
                <w:rFonts w:ascii="Times New Roman" w:eastAsiaTheme="minorEastAsia" w:hAnsi="Times New Roman" w:cs="Times New Roman"/>
                <w:szCs w:val="21"/>
              </w:rPr>
              <w:t>营业收入</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1,629,340,035.50</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1,317,063,145.81</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23.71</w:t>
            </w:r>
          </w:p>
        </w:tc>
        <w:tc>
          <w:tcPr>
            <w:tcW w:w="954"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1,320,341,424.00</w:t>
            </w:r>
          </w:p>
        </w:tc>
      </w:tr>
      <w:tr w:rsidR="00B602AD" w:rsidRPr="00B602AD" w:rsidTr="00B602AD">
        <w:trPr>
          <w:trHeight w:val="285"/>
        </w:trPr>
        <w:tc>
          <w:tcPr>
            <w:tcW w:w="1178" w:type="pct"/>
          </w:tcPr>
          <w:p w:rsidR="00DF6841" w:rsidRPr="00B602AD" w:rsidRDefault="00DF6841">
            <w:pPr>
              <w:kinsoku w:val="0"/>
              <w:overflowPunct w:val="0"/>
              <w:autoSpaceDE w:val="0"/>
              <w:autoSpaceDN w:val="0"/>
              <w:adjustRightInd w:val="0"/>
              <w:snapToGrid w:val="0"/>
              <w:rPr>
                <w:rFonts w:ascii="Times New Roman" w:eastAsiaTheme="minorEastAsia" w:hAnsi="Times New Roman" w:cs="Times New Roman"/>
                <w:szCs w:val="21"/>
              </w:rPr>
            </w:pPr>
            <w:r w:rsidRPr="00B602AD">
              <w:rPr>
                <w:rFonts w:ascii="Times New Roman" w:eastAsiaTheme="minorEastAsia" w:hAnsi="Times New Roman" w:cs="Times New Roman"/>
                <w:szCs w:val="21"/>
              </w:rPr>
              <w:t>归属于上市公司股东的净利润</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371,662,508.64</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303,175,043.33</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22.59</w:t>
            </w:r>
          </w:p>
        </w:tc>
        <w:tc>
          <w:tcPr>
            <w:tcW w:w="954"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304,665,743.85</w:t>
            </w:r>
          </w:p>
        </w:tc>
      </w:tr>
      <w:tr w:rsidR="00B602AD" w:rsidRPr="00B602AD" w:rsidTr="00B602AD">
        <w:trPr>
          <w:trHeight w:val="285"/>
        </w:trPr>
        <w:tc>
          <w:tcPr>
            <w:tcW w:w="1178" w:type="pct"/>
          </w:tcPr>
          <w:p w:rsidR="00DF6841" w:rsidRPr="00B602AD" w:rsidRDefault="00DF6841">
            <w:pPr>
              <w:kinsoku w:val="0"/>
              <w:overflowPunct w:val="0"/>
              <w:autoSpaceDE w:val="0"/>
              <w:autoSpaceDN w:val="0"/>
              <w:adjustRightInd w:val="0"/>
              <w:snapToGrid w:val="0"/>
              <w:rPr>
                <w:rFonts w:ascii="Times New Roman" w:eastAsiaTheme="minorEastAsia" w:hAnsi="Times New Roman" w:cs="Times New Roman"/>
                <w:szCs w:val="21"/>
              </w:rPr>
            </w:pPr>
            <w:r w:rsidRPr="00B602AD">
              <w:rPr>
                <w:rFonts w:ascii="Times New Roman" w:eastAsiaTheme="minorEastAsia" w:hAnsi="Times New Roman" w:cs="Times New Roman"/>
                <w:szCs w:val="21"/>
              </w:rPr>
              <w:t>归属于上市公司股东的扣除非经常性损益的净利润</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339,685,424.03</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271,122,714.05</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25.29</w:t>
            </w:r>
          </w:p>
        </w:tc>
        <w:tc>
          <w:tcPr>
            <w:tcW w:w="954"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285,630,266.01</w:t>
            </w:r>
          </w:p>
        </w:tc>
      </w:tr>
      <w:tr w:rsidR="00B602AD" w:rsidRPr="00B602AD" w:rsidTr="00B602AD">
        <w:trPr>
          <w:trHeight w:val="285"/>
        </w:trPr>
        <w:tc>
          <w:tcPr>
            <w:tcW w:w="1178" w:type="pct"/>
          </w:tcPr>
          <w:p w:rsidR="00DF6841" w:rsidRPr="00B602AD" w:rsidRDefault="00DF6841">
            <w:pPr>
              <w:kinsoku w:val="0"/>
              <w:overflowPunct w:val="0"/>
              <w:autoSpaceDE w:val="0"/>
              <w:autoSpaceDN w:val="0"/>
              <w:adjustRightInd w:val="0"/>
              <w:snapToGrid w:val="0"/>
              <w:rPr>
                <w:rFonts w:ascii="Times New Roman" w:eastAsiaTheme="minorEastAsia" w:hAnsi="Times New Roman" w:cs="Times New Roman"/>
                <w:szCs w:val="21"/>
                <w:highlight w:val="magenta"/>
              </w:rPr>
            </w:pPr>
            <w:r w:rsidRPr="00B602AD">
              <w:rPr>
                <w:rFonts w:ascii="Times New Roman" w:eastAsiaTheme="minorEastAsia" w:hAnsi="Times New Roman" w:cs="Times New Roman"/>
                <w:szCs w:val="21"/>
              </w:rPr>
              <w:t>经营活动产生的现金流量净额</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541,275,168.61</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701,403,791.26</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-22.83</w:t>
            </w:r>
          </w:p>
        </w:tc>
        <w:tc>
          <w:tcPr>
            <w:tcW w:w="954"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608,482,013.43</w:t>
            </w:r>
          </w:p>
        </w:tc>
      </w:tr>
      <w:tr w:rsidR="00B602AD" w:rsidRPr="00B602AD" w:rsidTr="00B602AD">
        <w:trPr>
          <w:trHeight w:val="533"/>
        </w:trPr>
        <w:tc>
          <w:tcPr>
            <w:tcW w:w="1178" w:type="pct"/>
            <w:vAlign w:val="center"/>
          </w:tcPr>
          <w:p w:rsidR="00DF6841" w:rsidRPr="00B602AD" w:rsidRDefault="00DF6841" w:rsidP="00B602AD">
            <w:pPr>
              <w:kinsoku w:val="0"/>
              <w:overflowPunct w:val="0"/>
              <w:autoSpaceDE w:val="0"/>
              <w:autoSpaceDN w:val="0"/>
              <w:adjustRightInd w:val="0"/>
              <w:snapToGrid w:val="0"/>
              <w:jc w:val="center"/>
              <w:rPr>
                <w:rFonts w:ascii="Times New Roman" w:eastAsiaTheme="minorEastAsia" w:hAnsi="Times New Roman" w:cs="Times New Roman"/>
                <w:szCs w:val="21"/>
              </w:rPr>
            </w:pPr>
          </w:p>
        </w:tc>
        <w:sdt>
          <w:sdtPr>
            <w:rPr>
              <w:rFonts w:ascii="Times New Roman" w:eastAsiaTheme="minorEastAsia" w:hAnsi="Times New Roman" w:cs="Times New Roman"/>
            </w:rPr>
            <w:tag w:val="_PLD_8b9fbdc9e2634c6292801d605b122b71"/>
            <w:id w:val="-1860107069"/>
          </w:sdtPr>
          <w:sdtEndPr/>
          <w:sdtContent>
            <w:tc>
              <w:tcPr>
                <w:tcW w:w="956" w:type="pct"/>
                <w:vAlign w:val="center"/>
              </w:tcPr>
              <w:p w:rsidR="00DF6841" w:rsidRPr="00B602AD" w:rsidRDefault="00DF6841"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2023</w:t>
                </w:r>
                <w:r w:rsidRPr="00B602AD">
                  <w:rPr>
                    <w:rFonts w:ascii="Times New Roman" w:eastAsiaTheme="minorEastAsia" w:hAnsi="Times New Roman" w:cs="Times New Roman"/>
                    <w:szCs w:val="21"/>
                  </w:rPr>
                  <w:t>年末</w:t>
                </w:r>
              </w:p>
            </w:tc>
          </w:sdtContent>
        </w:sdt>
        <w:sdt>
          <w:sdtPr>
            <w:rPr>
              <w:rFonts w:ascii="Times New Roman" w:eastAsiaTheme="minorEastAsia" w:hAnsi="Times New Roman" w:cs="Times New Roman"/>
            </w:rPr>
            <w:tag w:val="_PLD_81e66f862753453685ceebbc3f216adb"/>
            <w:id w:val="-17242581"/>
          </w:sdtPr>
          <w:sdtEndPr/>
          <w:sdtContent>
            <w:tc>
              <w:tcPr>
                <w:tcW w:w="956" w:type="pct"/>
                <w:vAlign w:val="center"/>
              </w:tcPr>
              <w:p w:rsidR="00DF6841" w:rsidRPr="00B602AD" w:rsidRDefault="00DF6841"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2022</w:t>
                </w:r>
                <w:r w:rsidRPr="00B602AD">
                  <w:rPr>
                    <w:rFonts w:ascii="Times New Roman" w:eastAsiaTheme="minorEastAsia" w:hAnsi="Times New Roman" w:cs="Times New Roman"/>
                    <w:szCs w:val="21"/>
                  </w:rPr>
                  <w:t>年末</w:t>
                </w:r>
              </w:p>
            </w:tc>
          </w:sdtContent>
        </w:sdt>
        <w:sdt>
          <w:sdtPr>
            <w:rPr>
              <w:rFonts w:ascii="Times New Roman" w:eastAsiaTheme="minorEastAsia" w:hAnsi="Times New Roman" w:cs="Times New Roman"/>
            </w:rPr>
            <w:tag w:val="_PLD_eccdaa2d1ee940be88fdba6d8a4ef55d"/>
            <w:id w:val="1757942501"/>
          </w:sdtPr>
          <w:sdtEndPr/>
          <w:sdtContent>
            <w:tc>
              <w:tcPr>
                <w:tcW w:w="956" w:type="pct"/>
                <w:vAlign w:val="center"/>
              </w:tcPr>
              <w:p w:rsidR="00DF6841" w:rsidRPr="00B602AD" w:rsidRDefault="00DF6841"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本期末比上年同期末增减（</w:t>
                </w:r>
                <w:r w:rsidRPr="00B602AD">
                  <w:rPr>
                    <w:rFonts w:ascii="Times New Roman" w:eastAsiaTheme="minorEastAsia" w:hAnsi="Times New Roman" w:cs="Times New Roman"/>
                    <w:szCs w:val="21"/>
                  </w:rPr>
                  <w:t>%</w:t>
                </w:r>
                <w:r w:rsidRPr="00B602AD">
                  <w:rPr>
                    <w:rFonts w:ascii="Times New Roman" w:eastAsiaTheme="minorEastAsia" w:hAnsi="Times New Roman" w:cs="Times New Roman"/>
                    <w:szCs w:val="21"/>
                  </w:rPr>
                  <w:t>）</w:t>
                </w:r>
              </w:p>
            </w:tc>
          </w:sdtContent>
        </w:sdt>
        <w:sdt>
          <w:sdtPr>
            <w:rPr>
              <w:rFonts w:ascii="Times New Roman" w:eastAsiaTheme="minorEastAsia" w:hAnsi="Times New Roman" w:cs="Times New Roman"/>
            </w:rPr>
            <w:tag w:val="_PLD_3af4b93afaec4509befbcf4b19db9883"/>
            <w:id w:val="917986137"/>
          </w:sdtPr>
          <w:sdtEndPr/>
          <w:sdtContent>
            <w:tc>
              <w:tcPr>
                <w:tcW w:w="954" w:type="pct"/>
                <w:vAlign w:val="center"/>
              </w:tcPr>
              <w:p w:rsidR="00DF6841" w:rsidRPr="00B602AD" w:rsidRDefault="00DF6841" w:rsidP="00B602AD">
                <w:pPr>
                  <w:kinsoku w:val="0"/>
                  <w:overflowPunct w:val="0"/>
                  <w:autoSpaceDE w:val="0"/>
                  <w:autoSpaceDN w:val="0"/>
                  <w:adjustRightInd w:val="0"/>
                  <w:snapToGrid w:val="0"/>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2021</w:t>
                </w:r>
                <w:r w:rsidRPr="00B602AD">
                  <w:rPr>
                    <w:rFonts w:ascii="Times New Roman" w:eastAsiaTheme="minorEastAsia" w:hAnsi="Times New Roman" w:cs="Times New Roman"/>
                    <w:szCs w:val="21"/>
                  </w:rPr>
                  <w:t>年末</w:t>
                </w:r>
              </w:p>
            </w:tc>
          </w:sdtContent>
        </w:sdt>
      </w:tr>
      <w:tr w:rsidR="00B602AD" w:rsidRPr="00B602AD" w:rsidTr="00B602AD">
        <w:trPr>
          <w:trHeight w:val="285"/>
        </w:trPr>
        <w:tc>
          <w:tcPr>
            <w:tcW w:w="1178" w:type="pct"/>
          </w:tcPr>
          <w:p w:rsidR="00DF6841" w:rsidRPr="00B602AD" w:rsidRDefault="00DF6841">
            <w:pPr>
              <w:kinsoku w:val="0"/>
              <w:overflowPunct w:val="0"/>
              <w:autoSpaceDE w:val="0"/>
              <w:autoSpaceDN w:val="0"/>
              <w:adjustRightInd w:val="0"/>
              <w:snapToGrid w:val="0"/>
              <w:rPr>
                <w:rFonts w:ascii="Times New Roman" w:eastAsiaTheme="minorEastAsia" w:hAnsi="Times New Roman" w:cs="Times New Roman"/>
                <w:szCs w:val="21"/>
              </w:rPr>
            </w:pPr>
            <w:r w:rsidRPr="00B602AD">
              <w:rPr>
                <w:rFonts w:ascii="Times New Roman" w:eastAsiaTheme="minorEastAsia" w:hAnsi="Times New Roman" w:cs="Times New Roman"/>
                <w:szCs w:val="21"/>
              </w:rPr>
              <w:t>归属于上市公司股东的净资产</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5,830,126,768.94</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3,223,245,057.27</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80.88</w:t>
            </w:r>
          </w:p>
        </w:tc>
        <w:tc>
          <w:tcPr>
            <w:tcW w:w="954"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2,912,957,056.26</w:t>
            </w:r>
          </w:p>
        </w:tc>
      </w:tr>
      <w:tr w:rsidR="00B602AD" w:rsidRPr="00B602AD" w:rsidTr="00B602AD">
        <w:trPr>
          <w:trHeight w:val="285"/>
        </w:trPr>
        <w:tc>
          <w:tcPr>
            <w:tcW w:w="1178" w:type="pct"/>
          </w:tcPr>
          <w:p w:rsidR="00DF6841" w:rsidRPr="00B602AD" w:rsidRDefault="00DF6841">
            <w:pPr>
              <w:kinsoku w:val="0"/>
              <w:overflowPunct w:val="0"/>
              <w:autoSpaceDE w:val="0"/>
              <w:autoSpaceDN w:val="0"/>
              <w:adjustRightInd w:val="0"/>
              <w:snapToGrid w:val="0"/>
              <w:rPr>
                <w:rFonts w:ascii="Times New Roman" w:eastAsiaTheme="minorEastAsia" w:hAnsi="Times New Roman" w:cs="Times New Roman"/>
                <w:szCs w:val="21"/>
              </w:rPr>
            </w:pPr>
            <w:r w:rsidRPr="00B602AD">
              <w:rPr>
                <w:rFonts w:ascii="Times New Roman" w:eastAsiaTheme="minorEastAsia" w:hAnsi="Times New Roman" w:cs="Times New Roman"/>
                <w:szCs w:val="21"/>
              </w:rPr>
              <w:t>总资产</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7,153,333,609.63</w:t>
            </w:r>
          </w:p>
        </w:tc>
        <w:tc>
          <w:tcPr>
            <w:tcW w:w="956"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4,823,070,377.17</w:t>
            </w:r>
          </w:p>
        </w:tc>
        <w:tc>
          <w:tcPr>
            <w:tcW w:w="956" w:type="pct"/>
            <w:vAlign w:val="center"/>
          </w:tcPr>
          <w:p w:rsidR="00DF6841" w:rsidRPr="00B602AD" w:rsidRDefault="00F83C99" w:rsidP="00B602AD">
            <w:pPr>
              <w:jc w:val="right"/>
              <w:rPr>
                <w:rFonts w:ascii="Times New Roman" w:eastAsiaTheme="minorEastAsia" w:hAnsi="Times New Roman" w:cs="Times New Roman"/>
                <w:sz w:val="24"/>
              </w:rPr>
            </w:pPr>
            <w:r w:rsidRPr="00F83C99">
              <w:rPr>
                <w:rFonts w:ascii="Times New Roman" w:eastAsiaTheme="minorEastAsia" w:hAnsi="Times New Roman" w:cs="Times New Roman"/>
              </w:rPr>
              <w:t>48.31</w:t>
            </w:r>
          </w:p>
        </w:tc>
        <w:tc>
          <w:tcPr>
            <w:tcW w:w="954" w:type="pct"/>
            <w:vAlign w:val="center"/>
          </w:tcPr>
          <w:p w:rsidR="00DF6841" w:rsidRPr="00B602AD" w:rsidRDefault="00DF6841" w:rsidP="00B602AD">
            <w:pPr>
              <w:jc w:val="right"/>
              <w:rPr>
                <w:rFonts w:ascii="Times New Roman" w:eastAsiaTheme="minorEastAsia" w:hAnsi="Times New Roman" w:cs="Times New Roman"/>
                <w:sz w:val="24"/>
              </w:rPr>
            </w:pPr>
            <w:r w:rsidRPr="00B602AD">
              <w:rPr>
                <w:rFonts w:ascii="Times New Roman" w:eastAsiaTheme="minorEastAsia" w:hAnsi="Times New Roman" w:cs="Times New Roman"/>
              </w:rPr>
              <w:t>4,420,198,205.49</w:t>
            </w:r>
          </w:p>
        </w:tc>
      </w:tr>
    </w:tbl>
    <w:p w:rsidR="00543C2F" w:rsidRDefault="00543C2F">
      <w:pPr>
        <w:pStyle w:val="22"/>
      </w:pPr>
    </w:p>
    <w:p w:rsidR="00543C2F" w:rsidRDefault="000E6B25">
      <w:pPr>
        <w:pStyle w:val="3"/>
        <w:numPr>
          <w:ilvl w:val="1"/>
          <w:numId w:val="2"/>
        </w:numPr>
      </w:pPr>
      <w:r>
        <w:t>主要财务指标</w:t>
      </w:r>
    </w:p>
    <w:tbl>
      <w:tblPr>
        <w:tblStyle w:val="a6"/>
        <w:tblW w:w="5000" w:type="pct"/>
        <w:tblLook w:val="04A0" w:firstRow="1" w:lastRow="0" w:firstColumn="1" w:lastColumn="0" w:noHBand="0" w:noVBand="1"/>
      </w:tblPr>
      <w:tblGrid>
        <w:gridCol w:w="3264"/>
        <w:gridCol w:w="1447"/>
        <w:gridCol w:w="1446"/>
        <w:gridCol w:w="1446"/>
        <w:gridCol w:w="1446"/>
      </w:tblGrid>
      <w:tr w:rsidR="00543C2F" w:rsidRPr="00B602AD" w:rsidTr="00B602AD">
        <w:sdt>
          <w:sdtPr>
            <w:rPr>
              <w:rFonts w:ascii="Times New Roman" w:hAnsi="Times New Roman" w:cs="Times New Roman"/>
              <w:szCs w:val="21"/>
            </w:rPr>
            <w:tag w:val="_PLD_a5c59cd3e5544374a4bd7ceda5f62092"/>
            <w:id w:val="-1213344513"/>
          </w:sdtPr>
          <w:sdtEndPr>
            <w:rPr>
              <w:szCs w:val="24"/>
            </w:rPr>
          </w:sdtEndPr>
          <w:sdtContent>
            <w:tc>
              <w:tcPr>
                <w:tcW w:w="1802" w:type="pct"/>
                <w:vAlign w:val="center"/>
              </w:tcPr>
              <w:p w:rsidR="00543C2F" w:rsidRPr="00B602AD" w:rsidRDefault="000E6B25">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主要财务指标</w:t>
                </w:r>
              </w:p>
            </w:tc>
          </w:sdtContent>
        </w:sdt>
        <w:sdt>
          <w:sdtPr>
            <w:rPr>
              <w:rFonts w:ascii="Times New Roman" w:hAnsi="Times New Roman" w:cs="Times New Roman"/>
            </w:rPr>
            <w:tag w:val="_PLD_1a1e4f34f77949538a9c656b241499b6"/>
            <w:id w:val="-1725905897"/>
          </w:sdtPr>
          <w:sdtEndPr/>
          <w:sdtContent>
            <w:tc>
              <w:tcPr>
                <w:tcW w:w="799" w:type="pct"/>
                <w:vAlign w:val="center"/>
              </w:tcPr>
              <w:p w:rsidR="00543C2F" w:rsidRPr="00B602AD" w:rsidRDefault="000E6B25">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2023</w:t>
                </w:r>
                <w:r w:rsidRPr="00B602AD">
                  <w:rPr>
                    <w:rFonts w:ascii="Times New Roman" w:hAnsi="Times New Roman" w:cs="Times New Roman"/>
                    <w:szCs w:val="21"/>
                  </w:rPr>
                  <w:t>年</w:t>
                </w:r>
              </w:p>
            </w:tc>
          </w:sdtContent>
        </w:sdt>
        <w:sdt>
          <w:sdtPr>
            <w:rPr>
              <w:rFonts w:ascii="Times New Roman" w:hAnsi="Times New Roman" w:cs="Times New Roman"/>
            </w:rPr>
            <w:tag w:val="_PLD_9310148e9c2c4e968f8a8cf7147fc9a7"/>
            <w:id w:val="-36975187"/>
          </w:sdtPr>
          <w:sdtEndPr/>
          <w:sdtContent>
            <w:tc>
              <w:tcPr>
                <w:tcW w:w="799" w:type="pct"/>
                <w:vAlign w:val="center"/>
              </w:tcPr>
              <w:p w:rsidR="00543C2F" w:rsidRPr="00B602AD" w:rsidRDefault="000E6B25">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2022</w:t>
                </w:r>
                <w:r w:rsidRPr="00B602AD">
                  <w:rPr>
                    <w:rFonts w:ascii="Times New Roman" w:hAnsi="Times New Roman" w:cs="Times New Roman"/>
                    <w:szCs w:val="21"/>
                  </w:rPr>
                  <w:t>年</w:t>
                </w:r>
              </w:p>
            </w:tc>
          </w:sdtContent>
        </w:sdt>
        <w:sdt>
          <w:sdtPr>
            <w:rPr>
              <w:rFonts w:ascii="Times New Roman" w:hAnsi="Times New Roman" w:cs="Times New Roman"/>
            </w:rPr>
            <w:tag w:val="_PLD_5901f5518cb6434888ae838febb8af68"/>
            <w:id w:val="-1147661899"/>
          </w:sdtPr>
          <w:sdtEndPr/>
          <w:sdtContent>
            <w:tc>
              <w:tcPr>
                <w:tcW w:w="799" w:type="pct"/>
                <w:vAlign w:val="center"/>
              </w:tcPr>
              <w:p w:rsidR="00543C2F" w:rsidRPr="00B602AD" w:rsidRDefault="000E6B25">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本期比上年同期增减</w:t>
                </w:r>
                <w:r w:rsidRPr="00B602AD">
                  <w:rPr>
                    <w:rFonts w:ascii="Times New Roman" w:hAnsi="Times New Roman" w:cs="Times New Roman"/>
                    <w:szCs w:val="21"/>
                  </w:rPr>
                  <w:t>(%)</w:t>
                </w:r>
              </w:p>
            </w:tc>
          </w:sdtContent>
        </w:sdt>
        <w:sdt>
          <w:sdtPr>
            <w:rPr>
              <w:rFonts w:ascii="Times New Roman" w:hAnsi="Times New Roman" w:cs="Times New Roman"/>
            </w:rPr>
            <w:tag w:val="_PLD_437266ed462e4dd1873b86621495169c"/>
            <w:id w:val="-1613350977"/>
          </w:sdtPr>
          <w:sdtEndPr/>
          <w:sdtContent>
            <w:tc>
              <w:tcPr>
                <w:tcW w:w="799" w:type="pct"/>
                <w:vAlign w:val="center"/>
              </w:tcPr>
              <w:p w:rsidR="00543C2F" w:rsidRPr="00B602AD" w:rsidRDefault="000E6B25">
                <w:pPr>
                  <w:kinsoku w:val="0"/>
                  <w:overflowPunct w:val="0"/>
                  <w:autoSpaceDE w:val="0"/>
                  <w:autoSpaceDN w:val="0"/>
                  <w:adjustRightInd w:val="0"/>
                  <w:snapToGrid w:val="0"/>
                  <w:jc w:val="center"/>
                  <w:rPr>
                    <w:rFonts w:ascii="Times New Roman" w:hAnsi="Times New Roman" w:cs="Times New Roman"/>
                    <w:szCs w:val="21"/>
                  </w:rPr>
                </w:pPr>
                <w:r w:rsidRPr="00B602AD">
                  <w:rPr>
                    <w:rFonts w:ascii="Times New Roman" w:hAnsi="Times New Roman" w:cs="Times New Roman"/>
                    <w:szCs w:val="21"/>
                  </w:rPr>
                  <w:t>2021</w:t>
                </w:r>
                <w:r w:rsidRPr="00B602AD">
                  <w:rPr>
                    <w:rFonts w:ascii="Times New Roman" w:hAnsi="Times New Roman" w:cs="Times New Roman"/>
                    <w:szCs w:val="21"/>
                  </w:rPr>
                  <w:t>年</w:t>
                </w:r>
              </w:p>
            </w:tc>
          </w:sdtContent>
        </w:sdt>
      </w:tr>
      <w:tr w:rsidR="00DF6841" w:rsidRPr="00B602AD" w:rsidTr="00B602AD">
        <w:tc>
          <w:tcPr>
            <w:tcW w:w="1802" w:type="pct"/>
            <w:vAlign w:val="center"/>
          </w:tcPr>
          <w:p w:rsidR="00DF6841" w:rsidRPr="00B602AD" w:rsidRDefault="00DF6841" w:rsidP="00B602AD">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基本每股收益（元／股）</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0.33</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0.31</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6.45</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0.31</w:t>
            </w:r>
          </w:p>
        </w:tc>
      </w:tr>
      <w:tr w:rsidR="00DF6841" w:rsidRPr="00B602AD" w:rsidTr="00B602AD">
        <w:tc>
          <w:tcPr>
            <w:tcW w:w="1802" w:type="pct"/>
            <w:vAlign w:val="center"/>
          </w:tcPr>
          <w:p w:rsidR="00DF6841" w:rsidRPr="00B602AD" w:rsidRDefault="00DF6841" w:rsidP="00B602AD">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稀释每股收益（元／股）</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0.33</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0.31</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6.45</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0.31</w:t>
            </w:r>
          </w:p>
        </w:tc>
      </w:tr>
      <w:tr w:rsidR="00DF6841" w:rsidRPr="00B602AD" w:rsidTr="00B602AD">
        <w:tc>
          <w:tcPr>
            <w:tcW w:w="1802" w:type="pct"/>
            <w:vAlign w:val="center"/>
          </w:tcPr>
          <w:p w:rsidR="00DF6841" w:rsidRPr="00B602AD" w:rsidRDefault="00DF6841" w:rsidP="00B602AD">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扣除非经常性损益后的基本每股收益（元／股）</w:t>
            </w:r>
          </w:p>
        </w:tc>
        <w:tc>
          <w:tcPr>
            <w:tcW w:w="799" w:type="pct"/>
            <w:vAlign w:val="center"/>
          </w:tcPr>
          <w:p w:rsidR="00DF6841" w:rsidRPr="00B602AD" w:rsidRDefault="007C7BC9" w:rsidP="00B602AD">
            <w:pPr>
              <w:jc w:val="right"/>
              <w:rPr>
                <w:rFonts w:ascii="Times New Roman" w:hAnsi="Times New Roman" w:cs="Times New Roman"/>
                <w:sz w:val="24"/>
              </w:rPr>
            </w:pPr>
            <w:r w:rsidRPr="007C7BC9">
              <w:rPr>
                <w:rFonts w:ascii="Times New Roman" w:hAnsi="Times New Roman" w:cs="Times New Roman"/>
              </w:rPr>
              <w:t>0.30</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0.27</w:t>
            </w:r>
          </w:p>
        </w:tc>
        <w:tc>
          <w:tcPr>
            <w:tcW w:w="799" w:type="pct"/>
            <w:vAlign w:val="center"/>
          </w:tcPr>
          <w:p w:rsidR="00DF6841" w:rsidRPr="00B602AD" w:rsidRDefault="007C7BC9" w:rsidP="00B602AD">
            <w:pPr>
              <w:jc w:val="right"/>
              <w:rPr>
                <w:rFonts w:ascii="Times New Roman" w:hAnsi="Times New Roman" w:cs="Times New Roman"/>
                <w:sz w:val="24"/>
              </w:rPr>
            </w:pPr>
            <w:r w:rsidRPr="007C7BC9">
              <w:rPr>
                <w:rFonts w:ascii="Times New Roman" w:hAnsi="Times New Roman" w:cs="Times New Roman"/>
              </w:rPr>
              <w:t>11.11</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0.29</w:t>
            </w:r>
          </w:p>
        </w:tc>
      </w:tr>
      <w:tr w:rsidR="00DF6841" w:rsidRPr="00B602AD" w:rsidTr="00B602AD">
        <w:tc>
          <w:tcPr>
            <w:tcW w:w="1802" w:type="pct"/>
            <w:vAlign w:val="center"/>
          </w:tcPr>
          <w:p w:rsidR="00DF6841" w:rsidRPr="00B602AD" w:rsidRDefault="00DF6841" w:rsidP="00B602AD">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加权平均净资产收益率（</w:t>
            </w:r>
            <w:r w:rsidRPr="00B602AD">
              <w:rPr>
                <w:rFonts w:ascii="Times New Roman" w:hAnsi="Times New Roman" w:cs="Times New Roman"/>
                <w:szCs w:val="21"/>
              </w:rPr>
              <w:t>%</w:t>
            </w:r>
            <w:r w:rsidRPr="00B602AD">
              <w:rPr>
                <w:rFonts w:ascii="Times New Roman" w:hAnsi="Times New Roman" w:cs="Times New Roman"/>
                <w:szCs w:val="21"/>
              </w:rPr>
              <w:t>）</w:t>
            </w:r>
          </w:p>
        </w:tc>
        <w:tc>
          <w:tcPr>
            <w:tcW w:w="799" w:type="pct"/>
            <w:vAlign w:val="center"/>
          </w:tcPr>
          <w:p w:rsidR="00DF6841" w:rsidRPr="00B602AD" w:rsidRDefault="007C7BC9" w:rsidP="00B602AD">
            <w:pPr>
              <w:jc w:val="right"/>
              <w:rPr>
                <w:rFonts w:ascii="Times New Roman" w:hAnsi="Times New Roman" w:cs="Times New Roman"/>
                <w:sz w:val="24"/>
              </w:rPr>
            </w:pPr>
            <w:r w:rsidRPr="007C7BC9">
              <w:rPr>
                <w:rFonts w:ascii="Times New Roman" w:hAnsi="Times New Roman" w:cs="Times New Roman"/>
              </w:rPr>
              <w:t>7.59</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9.88</w:t>
            </w:r>
          </w:p>
        </w:tc>
        <w:tc>
          <w:tcPr>
            <w:tcW w:w="799" w:type="pct"/>
            <w:vAlign w:val="center"/>
          </w:tcPr>
          <w:p w:rsidR="00DF6841" w:rsidRPr="00B602AD" w:rsidRDefault="007C7BC9" w:rsidP="007C7BC9">
            <w:pPr>
              <w:jc w:val="right"/>
              <w:rPr>
                <w:rFonts w:ascii="Times New Roman" w:hAnsi="Times New Roman" w:cs="Times New Roman"/>
                <w:sz w:val="24"/>
              </w:rPr>
            </w:pPr>
            <w:r>
              <w:rPr>
                <w:rFonts w:ascii="Times New Roman" w:hAnsi="Times New Roman" w:cs="Times New Roman" w:hint="eastAsia"/>
              </w:rPr>
              <w:t>减少</w:t>
            </w:r>
            <w:r>
              <w:rPr>
                <w:rFonts w:ascii="Times New Roman" w:hAnsi="Times New Roman" w:cs="Times New Roman" w:hint="eastAsia"/>
              </w:rPr>
              <w:t>2.29</w:t>
            </w:r>
            <w:r>
              <w:rPr>
                <w:rFonts w:ascii="Times New Roman" w:hAnsi="Times New Roman" w:cs="Times New Roman" w:hint="eastAsia"/>
              </w:rPr>
              <w:t>个百分点</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11.17</w:t>
            </w:r>
          </w:p>
        </w:tc>
      </w:tr>
      <w:tr w:rsidR="00DF6841" w:rsidRPr="00B602AD" w:rsidTr="00B602AD">
        <w:tc>
          <w:tcPr>
            <w:tcW w:w="1802" w:type="pct"/>
            <w:vAlign w:val="center"/>
          </w:tcPr>
          <w:p w:rsidR="00DF6841" w:rsidRPr="00B602AD" w:rsidRDefault="00DF6841" w:rsidP="00B602AD">
            <w:pPr>
              <w:kinsoku w:val="0"/>
              <w:overflowPunct w:val="0"/>
              <w:autoSpaceDE w:val="0"/>
              <w:autoSpaceDN w:val="0"/>
              <w:adjustRightInd w:val="0"/>
              <w:snapToGrid w:val="0"/>
              <w:rPr>
                <w:rFonts w:ascii="Times New Roman" w:hAnsi="Times New Roman" w:cs="Times New Roman"/>
                <w:szCs w:val="21"/>
              </w:rPr>
            </w:pPr>
            <w:r w:rsidRPr="00B602AD">
              <w:rPr>
                <w:rFonts w:ascii="Times New Roman" w:hAnsi="Times New Roman" w:cs="Times New Roman"/>
                <w:szCs w:val="21"/>
              </w:rPr>
              <w:t>扣除非经常性损益后的加权平均净资产收益率（</w:t>
            </w:r>
            <w:r w:rsidRPr="00B602AD">
              <w:rPr>
                <w:rFonts w:ascii="Times New Roman" w:hAnsi="Times New Roman" w:cs="Times New Roman"/>
                <w:szCs w:val="21"/>
              </w:rPr>
              <w:t>%</w:t>
            </w:r>
            <w:r w:rsidRPr="00B602AD">
              <w:rPr>
                <w:rFonts w:ascii="Times New Roman" w:hAnsi="Times New Roman" w:cs="Times New Roman"/>
                <w:szCs w:val="21"/>
              </w:rPr>
              <w:t>）</w:t>
            </w:r>
          </w:p>
        </w:tc>
        <w:tc>
          <w:tcPr>
            <w:tcW w:w="799" w:type="pct"/>
            <w:vAlign w:val="center"/>
          </w:tcPr>
          <w:p w:rsidR="00DF6841" w:rsidRPr="00B602AD" w:rsidRDefault="00DF6841" w:rsidP="007C7BC9">
            <w:pPr>
              <w:jc w:val="right"/>
              <w:rPr>
                <w:rFonts w:ascii="Times New Roman" w:hAnsi="Times New Roman" w:cs="Times New Roman"/>
                <w:sz w:val="24"/>
              </w:rPr>
            </w:pPr>
            <w:r w:rsidRPr="00B602AD">
              <w:rPr>
                <w:rFonts w:ascii="Times New Roman" w:hAnsi="Times New Roman" w:cs="Times New Roman"/>
              </w:rPr>
              <w:t>6.</w:t>
            </w:r>
            <w:r w:rsidR="007C7BC9">
              <w:rPr>
                <w:rFonts w:ascii="Times New Roman" w:hAnsi="Times New Roman" w:cs="Times New Roman" w:hint="eastAsia"/>
              </w:rPr>
              <w:t>93</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8.84</w:t>
            </w:r>
          </w:p>
        </w:tc>
        <w:tc>
          <w:tcPr>
            <w:tcW w:w="799" w:type="pct"/>
            <w:vAlign w:val="center"/>
          </w:tcPr>
          <w:p w:rsidR="00DF6841" w:rsidRPr="00B602AD" w:rsidRDefault="007C7BC9" w:rsidP="00B602AD">
            <w:pPr>
              <w:jc w:val="right"/>
              <w:rPr>
                <w:rFonts w:ascii="Times New Roman" w:hAnsi="Times New Roman" w:cs="Times New Roman"/>
                <w:sz w:val="24"/>
              </w:rPr>
            </w:pPr>
            <w:r>
              <w:rPr>
                <w:rFonts w:ascii="Times New Roman" w:hAnsi="Times New Roman" w:cs="Times New Roman" w:hint="eastAsia"/>
              </w:rPr>
              <w:t>减少</w:t>
            </w:r>
            <w:r>
              <w:rPr>
                <w:rFonts w:ascii="Times New Roman" w:hAnsi="Times New Roman" w:cs="Times New Roman" w:hint="eastAsia"/>
              </w:rPr>
              <w:t>1.91</w:t>
            </w:r>
            <w:r>
              <w:rPr>
                <w:rFonts w:ascii="Times New Roman" w:hAnsi="Times New Roman" w:cs="Times New Roman" w:hint="eastAsia"/>
              </w:rPr>
              <w:t>个百分点</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10.47</w:t>
            </w:r>
          </w:p>
        </w:tc>
      </w:tr>
      <w:tr w:rsidR="00DF6841" w:rsidRPr="00B602AD" w:rsidTr="00B602AD">
        <w:tc>
          <w:tcPr>
            <w:tcW w:w="1802" w:type="pct"/>
            <w:vAlign w:val="center"/>
          </w:tcPr>
          <w:p w:rsidR="00DF6841" w:rsidRPr="00B602AD" w:rsidRDefault="00DF6841" w:rsidP="00B602AD">
            <w:pPr>
              <w:kinsoku w:val="0"/>
              <w:overflowPunct w:val="0"/>
              <w:autoSpaceDE w:val="0"/>
              <w:autoSpaceDN w:val="0"/>
              <w:adjustRightInd w:val="0"/>
              <w:snapToGrid w:val="0"/>
              <w:rPr>
                <w:rFonts w:ascii="Times New Roman" w:hAnsi="Times New Roman" w:cs="Times New Roman"/>
              </w:rPr>
            </w:pPr>
            <w:r w:rsidRPr="00B602AD">
              <w:rPr>
                <w:rFonts w:ascii="Times New Roman" w:hAnsi="Times New Roman" w:cs="Times New Roman"/>
                <w:szCs w:val="21"/>
              </w:rPr>
              <w:t>研发投入占营业收入的比例（</w:t>
            </w:r>
            <w:r w:rsidRPr="00B602AD">
              <w:rPr>
                <w:rFonts w:ascii="Times New Roman" w:hAnsi="Times New Roman" w:cs="Times New Roman"/>
                <w:szCs w:val="21"/>
              </w:rPr>
              <w:t>%</w:t>
            </w:r>
            <w:r w:rsidRPr="00B602AD">
              <w:rPr>
                <w:rFonts w:ascii="Times New Roman" w:hAnsi="Times New Roman" w:cs="Times New Roman"/>
                <w:szCs w:val="21"/>
              </w:rPr>
              <w:t>）</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6.52</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7.59</w:t>
            </w:r>
          </w:p>
        </w:tc>
        <w:tc>
          <w:tcPr>
            <w:tcW w:w="799" w:type="pct"/>
            <w:vAlign w:val="center"/>
          </w:tcPr>
          <w:p w:rsidR="00DF6841" w:rsidRPr="00B602AD" w:rsidRDefault="007C7BC9" w:rsidP="00B602AD">
            <w:pPr>
              <w:jc w:val="right"/>
              <w:rPr>
                <w:rFonts w:ascii="Times New Roman" w:hAnsi="Times New Roman" w:cs="Times New Roman"/>
                <w:sz w:val="24"/>
              </w:rPr>
            </w:pPr>
            <w:r>
              <w:rPr>
                <w:rFonts w:ascii="Times New Roman" w:hAnsi="Times New Roman" w:cs="Times New Roman" w:hint="eastAsia"/>
              </w:rPr>
              <w:t>减少</w:t>
            </w:r>
            <w:r>
              <w:rPr>
                <w:rFonts w:ascii="Times New Roman" w:hAnsi="Times New Roman" w:cs="Times New Roman" w:hint="eastAsia"/>
              </w:rPr>
              <w:t>1.07</w:t>
            </w:r>
            <w:r>
              <w:rPr>
                <w:rFonts w:ascii="Times New Roman" w:hAnsi="Times New Roman" w:cs="Times New Roman" w:hint="eastAsia"/>
              </w:rPr>
              <w:t>个百分点</w:t>
            </w:r>
          </w:p>
        </w:tc>
        <w:tc>
          <w:tcPr>
            <w:tcW w:w="799" w:type="pct"/>
            <w:vAlign w:val="center"/>
          </w:tcPr>
          <w:p w:rsidR="00DF6841" w:rsidRPr="00B602AD" w:rsidRDefault="00DF6841" w:rsidP="00B602AD">
            <w:pPr>
              <w:jc w:val="right"/>
              <w:rPr>
                <w:rFonts w:ascii="Times New Roman" w:hAnsi="Times New Roman" w:cs="Times New Roman"/>
                <w:sz w:val="24"/>
              </w:rPr>
            </w:pPr>
            <w:r w:rsidRPr="00B602AD">
              <w:rPr>
                <w:rFonts w:ascii="Times New Roman" w:hAnsi="Times New Roman" w:cs="Times New Roman"/>
              </w:rPr>
              <w:t>6.68</w:t>
            </w:r>
          </w:p>
        </w:tc>
      </w:tr>
    </w:tbl>
    <w:p w:rsidR="00543C2F" w:rsidRDefault="00543C2F">
      <w:pPr>
        <w:pStyle w:val="22"/>
      </w:pPr>
    </w:p>
    <w:p w:rsidR="00543C2F" w:rsidRDefault="00543C2F">
      <w:pPr>
        <w:pStyle w:val="22"/>
      </w:pPr>
    </w:p>
    <w:p w:rsidR="00543C2F" w:rsidRDefault="000E6B25">
      <w:pPr>
        <w:rPr>
          <w:szCs w:val="21"/>
        </w:rPr>
      </w:pPr>
      <w:r>
        <w:rPr>
          <w:rFonts w:hint="eastAsia"/>
          <w:szCs w:val="21"/>
        </w:rPr>
        <w:t>报告期末公司前三年主要会计数据和财务指标的说明</w:t>
      </w:r>
    </w:p>
    <w:bookmarkStart w:id="23" w:name="_Hlk25325424" w:displacedByCustomXml="next"/>
    <w:bookmarkEnd w:id="23" w:displacedByCustomXml="next"/>
    <w:sdt>
      <w:sdtPr>
        <w:rPr>
          <w:szCs w:val="21"/>
        </w:rPr>
        <w:alias w:val="是否适用：报告期末公司前三年主要会计数据和财务指标的说明[双击切换]"/>
        <w:tag w:val="_GBC_d855ab48af34454bb263a03266267a43"/>
        <w:id w:val="-123850895"/>
        <w:placeholder>
          <w:docPart w:val="GBC22222222222222222222222222222"/>
        </w:placeholder>
      </w:sdtPr>
      <w:sdtEndPr/>
      <w:sdtContent>
        <w:p w:rsidR="00543C2F" w:rsidRDefault="000E6B25">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 w:val="20"/>
          <w:highlight w:val="yellow"/>
        </w:rPr>
        <w:alias w:val="报告期末公司前三年主要会计数据和财务指标的说明"/>
        <w:tag w:val="_GBC_3f6a388b622d4cda9ea66de381322aa3"/>
        <w:id w:val="-679816130"/>
        <w:placeholder>
          <w:docPart w:val="GBC22222222222222222222222222222"/>
        </w:placeholder>
      </w:sdtPr>
      <w:sdtEndPr>
        <w:rPr>
          <w:sz w:val="24"/>
          <w:highlight w:val="none"/>
        </w:rPr>
      </w:sdtEndPr>
      <w:sdtContent>
        <w:sdt>
          <w:sdtPr>
            <w:alias w:val="报告期末公司前三年主要会计数据和财务指标的说明"/>
            <w:tag w:val="_GBC_3f6a388b622d4cda9ea66de381322aa3"/>
            <w:id w:val="1095834887"/>
          </w:sdtPr>
          <w:sdtEndPr/>
          <w:sdtContent>
            <w:p w:rsidR="002B4382" w:rsidRPr="00D4269C" w:rsidRDefault="002B4382" w:rsidP="00C0424F">
              <w:pPr>
                <w:pStyle w:val="Default"/>
                <w:rPr>
                  <w:rFonts w:ascii="Times New Roman" w:eastAsia="宋体"/>
                  <w:sz w:val="21"/>
                  <w:szCs w:val="21"/>
                </w:rPr>
              </w:pPr>
              <w:r w:rsidRPr="00D4269C">
                <w:rPr>
                  <w:rFonts w:ascii="Times New Roman" w:eastAsia="宋体"/>
                  <w:sz w:val="21"/>
                  <w:szCs w:val="21"/>
                </w:rPr>
                <w:t>1.</w:t>
              </w:r>
              <w:r w:rsidRPr="00D4269C">
                <w:rPr>
                  <w:rFonts w:ascii="Times New Roman" w:eastAsia="宋体" w:hint="eastAsia"/>
                  <w:sz w:val="21"/>
                  <w:szCs w:val="21"/>
                </w:rPr>
                <w:t>报告期末，公司归属于上市公司股东的净资产较上年同期增长</w:t>
              </w:r>
              <w:r w:rsidRPr="00D4269C">
                <w:rPr>
                  <w:rFonts w:ascii="Times New Roman" w:eastAsia="宋体"/>
                  <w:sz w:val="21"/>
                  <w:szCs w:val="21"/>
                </w:rPr>
                <w:t>80.88%</w:t>
              </w:r>
              <w:r w:rsidRPr="00D4269C">
                <w:rPr>
                  <w:rFonts w:ascii="Times New Roman" w:eastAsia="宋体" w:hint="eastAsia"/>
                  <w:sz w:val="21"/>
                  <w:szCs w:val="21"/>
                </w:rPr>
                <w:t>，主要系首次公开发行股</w:t>
              </w:r>
              <w:r w:rsidRPr="00D4269C">
                <w:rPr>
                  <w:rFonts w:ascii="Times New Roman" w:eastAsia="宋体" w:hint="eastAsia"/>
                  <w:sz w:val="21"/>
                  <w:szCs w:val="21"/>
                </w:rPr>
                <w:lastRenderedPageBreak/>
                <w:t>票募集资金到位</w:t>
              </w:r>
              <w:r>
                <w:rPr>
                  <w:rFonts w:ascii="Times New Roman" w:eastAsia="宋体" w:hint="eastAsia"/>
                  <w:sz w:val="21"/>
                  <w:szCs w:val="21"/>
                </w:rPr>
                <w:t>及经营积累</w:t>
              </w:r>
              <w:r w:rsidRPr="00D4269C">
                <w:rPr>
                  <w:rFonts w:ascii="Times New Roman" w:eastAsia="宋体" w:hint="eastAsia"/>
                  <w:sz w:val="21"/>
                  <w:szCs w:val="21"/>
                </w:rPr>
                <w:t>所致。</w:t>
              </w:r>
            </w:p>
            <w:p w:rsidR="00543C2F" w:rsidRDefault="002B4382" w:rsidP="00C0424F">
              <w:pPr>
                <w:pStyle w:val="Default"/>
              </w:pPr>
              <w:r w:rsidRPr="00D4269C">
                <w:rPr>
                  <w:rFonts w:ascii="Times New Roman"/>
                  <w:sz w:val="21"/>
                  <w:szCs w:val="21"/>
                </w:rPr>
                <w:t>2.</w:t>
              </w:r>
              <w:r w:rsidRPr="00D4269C">
                <w:rPr>
                  <w:rFonts w:ascii="Times New Roman" w:eastAsia="宋体"/>
                  <w:sz w:val="21"/>
                  <w:szCs w:val="21"/>
                </w:rPr>
                <w:t>报告期末，公司总资产较上年同期增长</w:t>
              </w:r>
              <w:r w:rsidRPr="00D4269C">
                <w:rPr>
                  <w:rFonts w:ascii="Times New Roman"/>
                  <w:sz w:val="21"/>
                  <w:szCs w:val="21"/>
                </w:rPr>
                <w:t>48.31%</w:t>
              </w:r>
              <w:r w:rsidRPr="00D4269C">
                <w:rPr>
                  <w:rFonts w:ascii="Times New Roman" w:eastAsia="宋体"/>
                  <w:sz w:val="21"/>
                  <w:szCs w:val="21"/>
                </w:rPr>
                <w:t>，主要系首次公开发行股票募集资金到位</w:t>
              </w:r>
              <w:r w:rsidR="00213850" w:rsidRPr="00213850">
                <w:rPr>
                  <w:rFonts w:ascii="Times New Roman" w:eastAsia="宋体" w:hint="eastAsia"/>
                  <w:sz w:val="21"/>
                  <w:szCs w:val="21"/>
                </w:rPr>
                <w:t>及经营积累</w:t>
              </w:r>
              <w:r w:rsidRPr="00D4269C">
                <w:rPr>
                  <w:rFonts w:ascii="Times New Roman" w:eastAsia="宋体"/>
                  <w:sz w:val="21"/>
                  <w:szCs w:val="21"/>
                </w:rPr>
                <w:t>所致。</w:t>
              </w:r>
            </w:p>
          </w:sdtContent>
        </w:sdt>
      </w:sdtContent>
    </w:sdt>
    <w:p w:rsidR="00543C2F" w:rsidRDefault="00543C2F">
      <w:pPr>
        <w:pStyle w:val="22"/>
      </w:pPr>
    </w:p>
    <w:p w:rsidR="00543C2F" w:rsidRDefault="000E6B25">
      <w:pPr>
        <w:pStyle w:val="2"/>
        <w:numPr>
          <w:ilvl w:val="1"/>
          <w:numId w:val="4"/>
        </w:numPr>
        <w:ind w:left="498" w:hangingChars="236" w:hanging="498"/>
      </w:pPr>
      <w:r>
        <w:rPr>
          <w:rFonts w:hint="eastAsia"/>
        </w:rPr>
        <w:t>境内外会计准则下会计数据差异</w:t>
      </w:r>
    </w:p>
    <w:p w:rsidR="00543C2F" w:rsidRDefault="000E6B25" w:rsidP="00C473A3">
      <w:pPr>
        <w:pStyle w:val="3"/>
        <w:numPr>
          <w:ilvl w:val="0"/>
          <w:numId w:val="6"/>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400904158"/>
        <w:placeholder>
          <w:docPart w:val="GBC22222222222222222222222222222"/>
        </w:placeholder>
      </w:sdtPr>
      <w:sdtEndPr/>
      <w:sdtContent>
        <w:p w:rsidR="00543C2F" w:rsidRDefault="000E6B25" w:rsidP="00087CC8">
          <w:pPr>
            <w:rPr>
              <w:szCs w:val="21"/>
            </w:rPr>
          </w:pPr>
          <w:r>
            <w:rPr>
              <w:szCs w:val="21"/>
            </w:rPr>
            <w:fldChar w:fldCharType="begin"/>
          </w:r>
          <w:r w:rsidR="00087CC8">
            <w:rPr>
              <w:szCs w:val="21"/>
            </w:rPr>
            <w:instrText xml:space="preserve">MACROBUTTON  SnrToggleCheckbox □适用 </w:instrText>
          </w:r>
          <w:r>
            <w:rPr>
              <w:szCs w:val="21"/>
            </w:rPr>
            <w:fldChar w:fldCharType="end"/>
          </w:r>
          <w:r>
            <w:rPr>
              <w:szCs w:val="21"/>
            </w:rPr>
            <w:fldChar w:fldCharType="begin"/>
          </w:r>
          <w:r w:rsidR="00087CC8">
            <w:rPr>
              <w:szCs w:val="21"/>
            </w:rPr>
            <w:instrText xml:space="preserve"> MACROBUTTON  SnrToggleCheckbox √不适用 </w:instrText>
          </w:r>
          <w:r>
            <w:rPr>
              <w:szCs w:val="21"/>
            </w:rPr>
            <w:fldChar w:fldCharType="end"/>
          </w:r>
        </w:p>
      </w:sdtContent>
    </w:sdt>
    <w:p w:rsidR="00087CC8" w:rsidRDefault="00087CC8" w:rsidP="00087CC8">
      <w:pPr>
        <w:pStyle w:val="22"/>
      </w:pPr>
    </w:p>
    <w:p w:rsidR="00543C2F" w:rsidRDefault="000E6B25" w:rsidP="00C473A3">
      <w:pPr>
        <w:pStyle w:val="3"/>
        <w:numPr>
          <w:ilvl w:val="0"/>
          <w:numId w:val="6"/>
        </w:numPr>
        <w:ind w:left="369" w:hangingChars="175" w:hanging="369"/>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57910319"/>
        <w:placeholder>
          <w:docPart w:val="GBC22222222222222222222222222222"/>
        </w:placeholder>
      </w:sdtPr>
      <w:sdtEndPr>
        <w:rPr>
          <w:szCs w:val="21"/>
        </w:rPr>
      </w:sdtEndPr>
      <w:sdtContent>
        <w:p w:rsidR="00543C2F" w:rsidRDefault="000E6B25" w:rsidP="00087CC8">
          <w:pPr>
            <w:rPr>
              <w:szCs w:val="21"/>
            </w:rPr>
          </w:pPr>
          <w:r>
            <w:rPr>
              <w:szCs w:val="21"/>
            </w:rPr>
            <w:fldChar w:fldCharType="begin"/>
          </w:r>
          <w:r w:rsidR="00087CC8">
            <w:rPr>
              <w:szCs w:val="21"/>
            </w:rPr>
            <w:instrText xml:space="preserve">MACROBUTTON  SnrToggleCheckbox □适用 </w:instrText>
          </w:r>
          <w:r>
            <w:rPr>
              <w:szCs w:val="21"/>
            </w:rPr>
            <w:fldChar w:fldCharType="end"/>
          </w:r>
          <w:r>
            <w:rPr>
              <w:szCs w:val="21"/>
            </w:rPr>
            <w:fldChar w:fldCharType="begin"/>
          </w:r>
          <w:r w:rsidR="00087CC8">
            <w:rPr>
              <w:szCs w:val="21"/>
            </w:rPr>
            <w:instrText xml:space="preserve"> MACROBUTTON  SnrToggleCheckbox √不适用 </w:instrText>
          </w:r>
          <w:r>
            <w:rPr>
              <w:szCs w:val="21"/>
            </w:rPr>
            <w:fldChar w:fldCharType="end"/>
          </w:r>
        </w:p>
      </w:sdtContent>
    </w:sdt>
    <w:p w:rsidR="00087CC8" w:rsidRDefault="00087CC8" w:rsidP="00087CC8">
      <w:pPr>
        <w:pStyle w:val="22"/>
      </w:pPr>
    </w:p>
    <w:p w:rsidR="00543C2F" w:rsidRDefault="000E6B25" w:rsidP="00C473A3">
      <w:pPr>
        <w:pStyle w:val="3"/>
        <w:numPr>
          <w:ilvl w:val="0"/>
          <w:numId w:val="6"/>
        </w:numPr>
        <w:ind w:left="369" w:hangingChars="175" w:hanging="369"/>
      </w:pPr>
      <w:r>
        <w:t>境内外会计准则差异的说明：</w:t>
      </w:r>
    </w:p>
    <w:sdt>
      <w:sdtPr>
        <w:alias w:val="是否适用：境内外会计准则差异的说明[双击切换]"/>
        <w:tag w:val="_GBC_fb9a5edc484f49ab948423fc0bade519"/>
        <w:id w:val="-147976471"/>
        <w:placeholder>
          <w:docPart w:val="GBC22222222222222222222222222222"/>
        </w:placeholder>
      </w:sdtPr>
      <w:sdtEndPr/>
      <w:sdtContent>
        <w:p w:rsidR="00543C2F" w:rsidRDefault="000E6B25" w:rsidP="00087CC8">
          <w:pPr>
            <w:pStyle w:val="22"/>
          </w:pPr>
          <w:r>
            <w:fldChar w:fldCharType="begin"/>
          </w:r>
          <w:r w:rsidR="00087CC8">
            <w:instrText xml:space="preserve">MACROBUTTON  SnrToggleCheckbox □适用 </w:instrText>
          </w:r>
          <w:r>
            <w:fldChar w:fldCharType="end"/>
          </w:r>
          <w:r>
            <w:fldChar w:fldCharType="begin"/>
          </w:r>
          <w:r w:rsidR="00087CC8">
            <w:instrText xml:space="preserve"> MACROBUTTON  SnrToggleCheckbox √不适用 </w:instrText>
          </w:r>
          <w:r>
            <w:fldChar w:fldCharType="end"/>
          </w:r>
        </w:p>
      </w:sdtContent>
    </w:sdt>
    <w:p w:rsidR="00543C2F" w:rsidRDefault="00543C2F">
      <w:pPr>
        <w:pStyle w:val="22"/>
      </w:pPr>
    </w:p>
    <w:p w:rsidR="00543C2F" w:rsidRPr="00B602AD" w:rsidRDefault="000E6B25">
      <w:pPr>
        <w:pStyle w:val="2"/>
        <w:numPr>
          <w:ilvl w:val="1"/>
          <w:numId w:val="4"/>
        </w:numPr>
        <w:ind w:left="498" w:hangingChars="236" w:hanging="498"/>
        <w:rPr>
          <w:rFonts w:ascii="Times New Roman" w:hAnsi="Times New Roman"/>
        </w:rPr>
      </w:pPr>
      <w:r w:rsidRPr="00B602AD">
        <w:rPr>
          <w:rFonts w:ascii="Times New Roman" w:hAnsi="Times New Roman"/>
        </w:rPr>
        <w:t>2023</w:t>
      </w:r>
      <w:r w:rsidRPr="00B602AD">
        <w:rPr>
          <w:rFonts w:ascii="Times New Roman" w:hAnsi="Times New Roman"/>
        </w:rPr>
        <w:t>年分季度主要财务数据</w:t>
      </w:r>
    </w:p>
    <w:p w:rsidR="00543C2F" w:rsidRDefault="000E6B25">
      <w:pPr>
        <w:jc w:val="right"/>
        <w:rPr>
          <w:szCs w:val="21"/>
        </w:rPr>
      </w:pPr>
      <w:r>
        <w:rPr>
          <w:rFonts w:hint="eastAsia"/>
          <w:szCs w:val="21"/>
        </w:rPr>
        <w:t>单位：</w:t>
      </w:r>
      <w:sdt>
        <w:sdtPr>
          <w:rPr>
            <w:rFonts w:hint="eastAsia"/>
            <w:szCs w:val="21"/>
          </w:rPr>
          <w:alias w:val="单位：分季度主要财务数据"/>
          <w:tag w:val="_GBC_c7bf8a69799342519e2da375e77f8d89"/>
          <w:id w:val="14316248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64B97">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43374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164B97">
            <w:rPr>
              <w:rFonts w:hint="eastAsia"/>
              <w:szCs w:val="21"/>
            </w:rPr>
            <w:t>人民币</w:t>
          </w:r>
        </w:sdtContent>
      </w:sdt>
    </w:p>
    <w:tbl>
      <w:tblPr>
        <w:tblStyle w:val="g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0"/>
        <w:gridCol w:w="1715"/>
        <w:gridCol w:w="1716"/>
        <w:gridCol w:w="1715"/>
        <w:gridCol w:w="1716"/>
      </w:tblGrid>
      <w:tr w:rsidR="00543C2F" w:rsidRPr="00B602AD" w:rsidTr="00B602AD">
        <w:tc>
          <w:tcPr>
            <w:tcW w:w="2460" w:type="dxa"/>
            <w:vAlign w:val="center"/>
          </w:tcPr>
          <w:p w:rsidR="00543C2F" w:rsidRPr="00B602AD" w:rsidRDefault="00543C2F">
            <w:pPr>
              <w:widowControl w:val="0"/>
              <w:jc w:val="center"/>
              <w:rPr>
                <w:rFonts w:ascii="Times New Roman" w:hAnsi="Times New Roman" w:cs="Times New Roman"/>
              </w:rPr>
            </w:pPr>
          </w:p>
        </w:tc>
        <w:sdt>
          <w:sdtPr>
            <w:rPr>
              <w:rFonts w:ascii="Times New Roman" w:hAnsi="Times New Roman" w:cs="Times New Roman"/>
            </w:rPr>
            <w:tag w:val="_PLD_2d7ae3b1c4bd43a98e284f10d0bdc51f"/>
            <w:id w:val="797723875"/>
          </w:sdtPr>
          <w:sdtEndPr/>
          <w:sdtContent>
            <w:tc>
              <w:tcPr>
                <w:tcW w:w="1715" w:type="dxa"/>
                <w:vAlign w:val="center"/>
              </w:tcPr>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第一季度</w:t>
                </w:r>
              </w:p>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1-3</w:t>
                </w:r>
                <w:r w:rsidRPr="00B602AD">
                  <w:rPr>
                    <w:rFonts w:ascii="Times New Roman" w:hAnsi="Times New Roman" w:cs="Times New Roman"/>
                  </w:rPr>
                  <w:t>月份）</w:t>
                </w:r>
              </w:p>
            </w:tc>
          </w:sdtContent>
        </w:sdt>
        <w:sdt>
          <w:sdtPr>
            <w:rPr>
              <w:rFonts w:ascii="Times New Roman" w:hAnsi="Times New Roman" w:cs="Times New Roman"/>
            </w:rPr>
            <w:tag w:val="_PLD_07258d0e3e7e4393960c3400b24cda70"/>
            <w:id w:val="76645428"/>
          </w:sdtPr>
          <w:sdtEndPr/>
          <w:sdtContent>
            <w:tc>
              <w:tcPr>
                <w:tcW w:w="1716" w:type="dxa"/>
                <w:vAlign w:val="center"/>
              </w:tcPr>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第二季度</w:t>
                </w:r>
              </w:p>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4-6</w:t>
                </w:r>
                <w:r w:rsidRPr="00B602AD">
                  <w:rPr>
                    <w:rFonts w:ascii="Times New Roman" w:hAnsi="Times New Roman" w:cs="Times New Roman"/>
                  </w:rPr>
                  <w:t>月份）</w:t>
                </w:r>
              </w:p>
            </w:tc>
          </w:sdtContent>
        </w:sdt>
        <w:sdt>
          <w:sdtPr>
            <w:rPr>
              <w:rFonts w:ascii="Times New Roman" w:hAnsi="Times New Roman" w:cs="Times New Roman"/>
            </w:rPr>
            <w:tag w:val="_PLD_f34790307d174eceaa953001c5186096"/>
            <w:id w:val="493384349"/>
          </w:sdtPr>
          <w:sdtEndPr/>
          <w:sdtContent>
            <w:tc>
              <w:tcPr>
                <w:tcW w:w="1715" w:type="dxa"/>
                <w:vAlign w:val="center"/>
              </w:tcPr>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第三季度</w:t>
                </w:r>
              </w:p>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7-9</w:t>
                </w:r>
                <w:r w:rsidRPr="00B602AD">
                  <w:rPr>
                    <w:rFonts w:ascii="Times New Roman" w:hAnsi="Times New Roman" w:cs="Times New Roman"/>
                  </w:rPr>
                  <w:t>月份）</w:t>
                </w:r>
              </w:p>
            </w:tc>
          </w:sdtContent>
        </w:sdt>
        <w:sdt>
          <w:sdtPr>
            <w:rPr>
              <w:rFonts w:ascii="Times New Roman" w:hAnsi="Times New Roman" w:cs="Times New Roman"/>
            </w:rPr>
            <w:tag w:val="_PLD_18cc80c8863d4859a79676f49ef83412"/>
            <w:id w:val="1409799732"/>
          </w:sdtPr>
          <w:sdtEndPr/>
          <w:sdtContent>
            <w:tc>
              <w:tcPr>
                <w:tcW w:w="1716" w:type="dxa"/>
                <w:vAlign w:val="center"/>
              </w:tcPr>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第四季度</w:t>
                </w:r>
              </w:p>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10-12</w:t>
                </w:r>
                <w:r w:rsidRPr="00B602AD">
                  <w:rPr>
                    <w:rFonts w:ascii="Times New Roman" w:hAnsi="Times New Roman" w:cs="Times New Roman"/>
                  </w:rPr>
                  <w:t>月份）</w:t>
                </w:r>
              </w:p>
            </w:tc>
          </w:sdtContent>
        </w:sdt>
      </w:tr>
      <w:tr w:rsidR="00087CC8" w:rsidRPr="00B602AD" w:rsidTr="00B602AD">
        <w:tc>
          <w:tcPr>
            <w:tcW w:w="2460" w:type="dxa"/>
          </w:tcPr>
          <w:p w:rsidR="00087CC8" w:rsidRPr="00B602AD" w:rsidRDefault="00087CC8">
            <w:pPr>
              <w:widowControl w:val="0"/>
              <w:jc w:val="both"/>
              <w:rPr>
                <w:rFonts w:ascii="Times New Roman" w:hAnsi="Times New Roman" w:cs="Times New Roman"/>
              </w:rPr>
            </w:pPr>
            <w:r w:rsidRPr="00B602AD">
              <w:rPr>
                <w:rFonts w:ascii="Times New Roman" w:hAnsi="Times New Roman" w:cs="Times New Roman"/>
                <w:szCs w:val="21"/>
              </w:rPr>
              <w:t>营业收入</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308,474,908.60</w:t>
            </w:r>
          </w:p>
        </w:tc>
        <w:tc>
          <w:tcPr>
            <w:tcW w:w="1716"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380,333,369.54</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458,399,926.18</w:t>
            </w:r>
          </w:p>
        </w:tc>
        <w:tc>
          <w:tcPr>
            <w:tcW w:w="1716"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482,131,831.18</w:t>
            </w:r>
          </w:p>
        </w:tc>
      </w:tr>
      <w:tr w:rsidR="00087CC8" w:rsidRPr="00B602AD" w:rsidTr="00B602AD">
        <w:tc>
          <w:tcPr>
            <w:tcW w:w="2460" w:type="dxa"/>
          </w:tcPr>
          <w:p w:rsidR="00087CC8" w:rsidRPr="00B602AD" w:rsidRDefault="00087CC8">
            <w:pPr>
              <w:widowControl w:val="0"/>
              <w:jc w:val="both"/>
              <w:rPr>
                <w:rFonts w:ascii="Times New Roman" w:hAnsi="Times New Roman" w:cs="Times New Roman"/>
              </w:rPr>
            </w:pPr>
            <w:r w:rsidRPr="00B602AD">
              <w:rPr>
                <w:rFonts w:ascii="Times New Roman" w:hAnsi="Times New Roman" w:cs="Times New Roman"/>
                <w:szCs w:val="21"/>
              </w:rPr>
              <w:t>归属于上市公司股东的净利润</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30,612,641.92</w:t>
            </w:r>
          </w:p>
        </w:tc>
        <w:tc>
          <w:tcPr>
            <w:tcW w:w="1716"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91,609,123.58</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122,737,345.94</w:t>
            </w:r>
          </w:p>
        </w:tc>
        <w:tc>
          <w:tcPr>
            <w:tcW w:w="1716" w:type="dxa"/>
            <w:vAlign w:val="center"/>
          </w:tcPr>
          <w:p w:rsidR="00087CC8" w:rsidRPr="00B602AD" w:rsidRDefault="00BC09BD" w:rsidP="00B602AD">
            <w:pPr>
              <w:jc w:val="right"/>
              <w:rPr>
                <w:rFonts w:ascii="Times New Roman" w:hAnsi="Times New Roman" w:cs="Times New Roman"/>
                <w:sz w:val="24"/>
              </w:rPr>
            </w:pPr>
            <w:r w:rsidRPr="00BC09BD">
              <w:rPr>
                <w:rFonts w:ascii="Times New Roman" w:hAnsi="Times New Roman" w:cs="Times New Roman"/>
              </w:rPr>
              <w:t>126,703,397.20</w:t>
            </w:r>
          </w:p>
        </w:tc>
      </w:tr>
      <w:tr w:rsidR="00087CC8" w:rsidRPr="00B602AD" w:rsidTr="00B602AD">
        <w:tc>
          <w:tcPr>
            <w:tcW w:w="2460" w:type="dxa"/>
          </w:tcPr>
          <w:p w:rsidR="00087CC8" w:rsidRPr="00B602AD" w:rsidRDefault="00087CC8">
            <w:pPr>
              <w:widowControl w:val="0"/>
              <w:jc w:val="both"/>
              <w:rPr>
                <w:rFonts w:ascii="Times New Roman" w:hAnsi="Times New Roman" w:cs="Times New Roman"/>
              </w:rPr>
            </w:pPr>
            <w:r w:rsidRPr="00B602AD">
              <w:rPr>
                <w:rFonts w:ascii="Times New Roman" w:hAnsi="Times New Roman" w:cs="Times New Roman"/>
                <w:szCs w:val="21"/>
              </w:rPr>
              <w:t>归属于上市公司股东的扣除非经常性损益后的净利润</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27,178,380.99</w:t>
            </w:r>
          </w:p>
        </w:tc>
        <w:tc>
          <w:tcPr>
            <w:tcW w:w="1716"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75,263,894.22</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113,505,435.65</w:t>
            </w:r>
          </w:p>
        </w:tc>
        <w:tc>
          <w:tcPr>
            <w:tcW w:w="1716" w:type="dxa"/>
            <w:vAlign w:val="center"/>
          </w:tcPr>
          <w:p w:rsidR="00087CC8" w:rsidRPr="00B602AD" w:rsidRDefault="00BC09BD" w:rsidP="00B602AD">
            <w:pPr>
              <w:jc w:val="right"/>
              <w:rPr>
                <w:rFonts w:ascii="Times New Roman" w:hAnsi="Times New Roman" w:cs="Times New Roman"/>
                <w:sz w:val="24"/>
              </w:rPr>
            </w:pPr>
            <w:r w:rsidRPr="00BC09BD">
              <w:rPr>
                <w:rFonts w:ascii="Times New Roman" w:hAnsi="Times New Roman" w:cs="Times New Roman"/>
              </w:rPr>
              <w:t>123,737,713.17</w:t>
            </w:r>
          </w:p>
        </w:tc>
      </w:tr>
      <w:tr w:rsidR="00087CC8" w:rsidRPr="00B602AD" w:rsidTr="00B602AD">
        <w:tc>
          <w:tcPr>
            <w:tcW w:w="2460" w:type="dxa"/>
          </w:tcPr>
          <w:p w:rsidR="00087CC8" w:rsidRPr="00B602AD" w:rsidRDefault="00087CC8">
            <w:pPr>
              <w:widowControl w:val="0"/>
              <w:jc w:val="both"/>
              <w:rPr>
                <w:rFonts w:ascii="Times New Roman" w:hAnsi="Times New Roman" w:cs="Times New Roman"/>
              </w:rPr>
            </w:pPr>
            <w:r w:rsidRPr="00B602AD">
              <w:rPr>
                <w:rFonts w:ascii="Times New Roman" w:hAnsi="Times New Roman" w:cs="Times New Roman"/>
                <w:szCs w:val="21"/>
              </w:rPr>
              <w:t>经营活动产生的现金流量净额</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43,366,868.76</w:t>
            </w:r>
          </w:p>
        </w:tc>
        <w:tc>
          <w:tcPr>
            <w:tcW w:w="1716"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89,844,592.89</w:t>
            </w:r>
          </w:p>
        </w:tc>
        <w:tc>
          <w:tcPr>
            <w:tcW w:w="1715"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194,734,508.32</w:t>
            </w:r>
          </w:p>
        </w:tc>
        <w:tc>
          <w:tcPr>
            <w:tcW w:w="1716" w:type="dxa"/>
            <w:vAlign w:val="center"/>
          </w:tcPr>
          <w:p w:rsidR="00087CC8" w:rsidRPr="00B602AD" w:rsidRDefault="00087CC8" w:rsidP="00B602AD">
            <w:pPr>
              <w:jc w:val="right"/>
              <w:rPr>
                <w:rFonts w:ascii="Times New Roman" w:hAnsi="Times New Roman" w:cs="Times New Roman"/>
                <w:sz w:val="24"/>
              </w:rPr>
            </w:pPr>
            <w:r w:rsidRPr="00B602AD">
              <w:rPr>
                <w:rFonts w:ascii="Times New Roman" w:hAnsi="Times New Roman" w:cs="Times New Roman"/>
              </w:rPr>
              <w:t>213,329,198.64</w:t>
            </w:r>
          </w:p>
        </w:tc>
      </w:tr>
    </w:tbl>
    <w:p w:rsidR="00543C2F" w:rsidRDefault="00543C2F">
      <w:pPr>
        <w:pStyle w:val="22"/>
      </w:pPr>
    </w:p>
    <w:p w:rsidR="00543C2F" w:rsidRDefault="000E6B25">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97777144"/>
        <w:placeholder>
          <w:docPart w:val="GBC22222222222222222222222222222"/>
        </w:placeholder>
      </w:sdtPr>
      <w:sdtEndPr/>
      <w:sdtContent>
        <w:p w:rsidR="00543C2F" w:rsidRDefault="000E6B25" w:rsidP="00087CC8">
          <w:pPr>
            <w:rPr>
              <w:szCs w:val="21"/>
            </w:rPr>
          </w:pPr>
          <w:r>
            <w:rPr>
              <w:szCs w:val="21"/>
            </w:rPr>
            <w:fldChar w:fldCharType="begin"/>
          </w:r>
          <w:r w:rsidR="00087CC8">
            <w:rPr>
              <w:szCs w:val="21"/>
            </w:rPr>
            <w:instrText xml:space="preserve"> MACROBUTTON  SnrToggleCheckbox □适用  </w:instrText>
          </w:r>
          <w:r>
            <w:rPr>
              <w:szCs w:val="21"/>
            </w:rPr>
            <w:fldChar w:fldCharType="end"/>
          </w:r>
          <w:r>
            <w:rPr>
              <w:szCs w:val="21"/>
            </w:rPr>
            <w:fldChar w:fldCharType="begin"/>
          </w:r>
          <w:r w:rsidR="00087CC8">
            <w:rPr>
              <w:szCs w:val="21"/>
            </w:rPr>
            <w:instrText xml:space="preserve"> MACROBUTTON  SnrToggleCheckbox √不适用 </w:instrText>
          </w:r>
          <w:r>
            <w:rPr>
              <w:szCs w:val="21"/>
            </w:rPr>
            <w:fldChar w:fldCharType="end"/>
          </w:r>
        </w:p>
      </w:sdtContent>
    </w:sdt>
    <w:p w:rsidR="00543C2F" w:rsidRDefault="00543C2F">
      <w:pPr>
        <w:pStyle w:val="22"/>
      </w:pPr>
    </w:p>
    <w:p w:rsidR="00543C2F" w:rsidRDefault="000E6B25" w:rsidP="008B4D0C">
      <w:pPr>
        <w:pStyle w:val="2"/>
        <w:numPr>
          <w:ilvl w:val="1"/>
          <w:numId w:val="4"/>
        </w:numPr>
        <w:ind w:left="498" w:hangingChars="236" w:hanging="498"/>
      </w:pPr>
      <w:r>
        <w:rPr>
          <w:rFonts w:hint="eastAsia"/>
        </w:rPr>
        <w:t>非经常性损益项目和金额</w:t>
      </w:r>
    </w:p>
    <w:bookmarkStart w:id="24" w:name="_Hlk24640273" w:displacedByCustomXml="next"/>
    <w:bookmarkStart w:id="25" w:name="_Hlk152576514" w:displacedByCustomXml="next"/>
    <w:sdt>
      <w:sdtPr>
        <w:rPr>
          <w:szCs w:val="21"/>
        </w:rPr>
        <w:alias w:val="是否适用：扣除非经常性损益项目和金额[双击切换]"/>
        <w:tag w:val="_GBC_8389e8ccaac24c148cf19d4886d47d21"/>
        <w:id w:val="1487364358"/>
        <w:placeholder>
          <w:docPart w:val="GBC22222222222222222222222222222"/>
        </w:placeholder>
      </w:sdtPr>
      <w:sdtEndPr/>
      <w:sdtContent>
        <w:p w:rsidR="00543C2F" w:rsidRDefault="000E6B25">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43C2F" w:rsidRDefault="000E6B25">
      <w:pPr>
        <w:jc w:val="right"/>
        <w:rPr>
          <w:szCs w:val="21"/>
        </w:rPr>
      </w:pPr>
      <w:r>
        <w:rPr>
          <w:rFonts w:hint="eastAsia"/>
          <w:szCs w:val="21"/>
        </w:rPr>
        <w:t>单位:</w:t>
      </w:r>
      <w:sdt>
        <w:sdtPr>
          <w:rPr>
            <w:rFonts w:hint="eastAsia"/>
            <w:szCs w:val="21"/>
          </w:rPr>
          <w:alias w:val="单位：扣除非经常性损益项目和金额"/>
          <w:tag w:val="_GBC_ea15b17b5260434fabc0f3c8938039c6"/>
          <w:id w:val="1753697253"/>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F82F60">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2a013e08b3814b349a771e8e672c5609"/>
          <w:id w:val="-438916633"/>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82F60">
            <w:rPr>
              <w:rFonts w:hint="eastAsia"/>
              <w:szCs w:val="21"/>
            </w:rPr>
            <w:t>人民币</w:t>
          </w:r>
        </w:sdtContent>
      </w:sdt>
    </w:p>
    <w:tbl>
      <w:tblPr>
        <w:tblStyle w:val="a6"/>
        <w:tblW w:w="5000" w:type="pct"/>
        <w:tblLayout w:type="fixed"/>
        <w:tblLook w:val="04A0" w:firstRow="1" w:lastRow="0" w:firstColumn="1" w:lastColumn="0" w:noHBand="0" w:noVBand="1"/>
      </w:tblPr>
      <w:tblGrid>
        <w:gridCol w:w="3133"/>
        <w:gridCol w:w="1479"/>
        <w:gridCol w:w="1479"/>
        <w:gridCol w:w="1479"/>
        <w:gridCol w:w="1479"/>
      </w:tblGrid>
      <w:tr w:rsidR="00D4269C" w:rsidRPr="00503FF4" w:rsidTr="00255459">
        <w:bookmarkEnd w:id="24" w:displacedByCustomXml="next"/>
        <w:sdt>
          <w:sdtPr>
            <w:rPr>
              <w:rFonts w:ascii="Times New Roman" w:hAnsi="Times New Roman"/>
              <w:szCs w:val="21"/>
            </w:rPr>
            <w:tag w:val="_PLD_49b7bfd2d4f04b908a279e4076beaa07"/>
            <w:id w:val="1668595910"/>
          </w:sdtPr>
          <w:sdtEndPr/>
          <w:sdtContent>
            <w:tc>
              <w:tcPr>
                <w:tcW w:w="1731" w:type="pct"/>
                <w:vAlign w:val="center"/>
              </w:tcPr>
              <w:p w:rsidR="00D4269C" w:rsidRPr="00503FF4" w:rsidRDefault="00D4269C" w:rsidP="00503FF4">
                <w:pPr>
                  <w:pStyle w:val="a9"/>
                  <w:ind w:firstLineChars="0" w:firstLine="0"/>
                  <w:jc w:val="center"/>
                  <w:rPr>
                    <w:rFonts w:ascii="Times New Roman" w:hAnsi="Times New Roman"/>
                    <w:szCs w:val="21"/>
                  </w:rPr>
                </w:pPr>
                <w:r w:rsidRPr="00503FF4">
                  <w:rPr>
                    <w:rFonts w:ascii="Times New Roman" w:hAnsi="Times New Roman"/>
                    <w:szCs w:val="21"/>
                  </w:rPr>
                  <w:t>非经常性损益项目</w:t>
                </w:r>
              </w:p>
            </w:tc>
          </w:sdtContent>
        </w:sdt>
        <w:sdt>
          <w:sdtPr>
            <w:rPr>
              <w:rFonts w:ascii="Times New Roman" w:hAnsi="Times New Roman"/>
              <w:szCs w:val="21"/>
            </w:rPr>
            <w:tag w:val="_PLD_3a17f8882c8e40c3b0c434a7bd7a05fb"/>
            <w:id w:val="-604731993"/>
          </w:sdtPr>
          <w:sdtEndPr/>
          <w:sdtContent>
            <w:tc>
              <w:tcPr>
                <w:tcW w:w="817" w:type="pct"/>
                <w:vAlign w:val="center"/>
              </w:tcPr>
              <w:p w:rsidR="00D4269C" w:rsidRPr="00503FF4" w:rsidRDefault="00D4269C" w:rsidP="00503FF4">
                <w:pPr>
                  <w:pStyle w:val="a9"/>
                  <w:ind w:firstLineChars="0" w:firstLine="0"/>
                  <w:jc w:val="center"/>
                  <w:rPr>
                    <w:rFonts w:ascii="Times New Roman" w:hAnsi="Times New Roman"/>
                    <w:szCs w:val="21"/>
                  </w:rPr>
                </w:pPr>
                <w:r w:rsidRPr="00503FF4">
                  <w:rPr>
                    <w:rFonts w:ascii="Times New Roman" w:hAnsi="Times New Roman"/>
                    <w:szCs w:val="21"/>
                  </w:rPr>
                  <w:t>2023</w:t>
                </w:r>
                <w:r w:rsidRPr="00503FF4">
                  <w:rPr>
                    <w:rFonts w:ascii="Times New Roman" w:hAnsi="Times New Roman"/>
                    <w:szCs w:val="21"/>
                  </w:rPr>
                  <w:t>年金额</w:t>
                </w:r>
              </w:p>
            </w:tc>
          </w:sdtContent>
        </w:sdt>
        <w:sdt>
          <w:sdtPr>
            <w:rPr>
              <w:rFonts w:ascii="Times New Roman" w:hAnsi="Times New Roman"/>
              <w:szCs w:val="21"/>
            </w:rPr>
            <w:tag w:val="_PLD_aad4b3e4955d45edbc3ef6a497c38e33"/>
            <w:id w:val="-943690103"/>
          </w:sdtPr>
          <w:sdtEndPr/>
          <w:sdtContent>
            <w:tc>
              <w:tcPr>
                <w:tcW w:w="817" w:type="pct"/>
                <w:vAlign w:val="center"/>
              </w:tcPr>
              <w:p w:rsidR="00D4269C" w:rsidRPr="00503FF4" w:rsidRDefault="00D4269C" w:rsidP="00503FF4">
                <w:pPr>
                  <w:pStyle w:val="a9"/>
                  <w:ind w:firstLineChars="0" w:firstLine="0"/>
                  <w:jc w:val="center"/>
                  <w:rPr>
                    <w:rFonts w:ascii="Times New Roman" w:hAnsi="Times New Roman"/>
                    <w:szCs w:val="21"/>
                  </w:rPr>
                </w:pPr>
                <w:r w:rsidRPr="00503FF4">
                  <w:rPr>
                    <w:rFonts w:ascii="Times New Roman" w:hAnsi="Times New Roman"/>
                    <w:szCs w:val="21"/>
                  </w:rPr>
                  <w:t>附注（如适用）</w:t>
                </w:r>
              </w:p>
            </w:tc>
          </w:sdtContent>
        </w:sdt>
        <w:sdt>
          <w:sdtPr>
            <w:rPr>
              <w:rFonts w:ascii="Times New Roman" w:hAnsi="Times New Roman"/>
              <w:szCs w:val="21"/>
            </w:rPr>
            <w:tag w:val="_PLD_ffcb7e8e4cae41cfa9d69188619a5de9"/>
            <w:id w:val="-960724996"/>
          </w:sdtPr>
          <w:sdtEndPr/>
          <w:sdtContent>
            <w:tc>
              <w:tcPr>
                <w:tcW w:w="817" w:type="pct"/>
                <w:vAlign w:val="center"/>
              </w:tcPr>
              <w:p w:rsidR="00D4269C" w:rsidRPr="00503FF4" w:rsidRDefault="00D4269C" w:rsidP="00503FF4">
                <w:pPr>
                  <w:pStyle w:val="a9"/>
                  <w:ind w:firstLineChars="0" w:firstLine="0"/>
                  <w:jc w:val="center"/>
                  <w:rPr>
                    <w:rFonts w:ascii="Times New Roman" w:hAnsi="Times New Roman"/>
                    <w:szCs w:val="21"/>
                  </w:rPr>
                </w:pPr>
                <w:r w:rsidRPr="00503FF4">
                  <w:rPr>
                    <w:rFonts w:ascii="Times New Roman" w:hAnsi="Times New Roman"/>
                    <w:szCs w:val="21"/>
                  </w:rPr>
                  <w:t>2022</w:t>
                </w:r>
                <w:r w:rsidRPr="00503FF4">
                  <w:rPr>
                    <w:rFonts w:ascii="Times New Roman" w:hAnsi="Times New Roman"/>
                    <w:szCs w:val="21"/>
                  </w:rPr>
                  <w:t>年金额</w:t>
                </w:r>
              </w:p>
            </w:tc>
          </w:sdtContent>
        </w:sdt>
        <w:sdt>
          <w:sdtPr>
            <w:rPr>
              <w:rFonts w:ascii="Times New Roman" w:hAnsi="Times New Roman"/>
              <w:szCs w:val="21"/>
            </w:rPr>
            <w:tag w:val="_PLD_2a259f08bfdd477ea9f2834696595380"/>
            <w:id w:val="965541119"/>
          </w:sdtPr>
          <w:sdtEndPr/>
          <w:sdtContent>
            <w:tc>
              <w:tcPr>
                <w:tcW w:w="817" w:type="pct"/>
                <w:vAlign w:val="center"/>
              </w:tcPr>
              <w:p w:rsidR="00D4269C" w:rsidRPr="00503FF4" w:rsidRDefault="00D4269C" w:rsidP="00503FF4">
                <w:pPr>
                  <w:pStyle w:val="a9"/>
                  <w:ind w:firstLineChars="0" w:firstLine="0"/>
                  <w:jc w:val="center"/>
                  <w:rPr>
                    <w:rFonts w:ascii="Times New Roman" w:hAnsi="Times New Roman"/>
                    <w:szCs w:val="21"/>
                  </w:rPr>
                </w:pPr>
                <w:r w:rsidRPr="00503FF4">
                  <w:rPr>
                    <w:rFonts w:ascii="Times New Roman" w:hAnsi="Times New Roman"/>
                    <w:szCs w:val="21"/>
                  </w:rPr>
                  <w:t>2021</w:t>
                </w:r>
                <w:r w:rsidRPr="00503FF4">
                  <w:rPr>
                    <w:rFonts w:ascii="Times New Roman" w:hAnsi="Times New Roman"/>
                    <w:szCs w:val="21"/>
                  </w:rPr>
                  <w:t>年金额</w:t>
                </w:r>
              </w:p>
            </w:tc>
          </w:sdtContent>
        </w:sdt>
      </w:tr>
      <w:tr w:rsidR="00D4269C" w:rsidRPr="00503FF4" w:rsidTr="00255459">
        <w:sdt>
          <w:sdtPr>
            <w:rPr>
              <w:rFonts w:ascii="Times New Roman" w:hAnsi="Times New Roman"/>
              <w:szCs w:val="21"/>
            </w:rPr>
            <w:tag w:val="_PLD_ad11872e7fd2479a9b93787811bb07c6"/>
            <w:id w:val="699291575"/>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非流动性资产处置损益，包括已计提资产减值准备的冲销部分</w:t>
                </w:r>
              </w:p>
            </w:tc>
          </w:sdtContent>
        </w:sdt>
        <w:sdt>
          <w:sdtPr>
            <w:rPr>
              <w:rFonts w:ascii="Times New Roman" w:hAnsi="Times New Roman" w:cs="Times New Roman"/>
              <w:szCs w:val="21"/>
            </w:rPr>
            <w:alias w:val="非流动性资产处置损益，包括已计提资产减值准备的冲销部分（非经常性损益项目）"/>
            <w:tag w:val="_GBC_3f8aeff20056421183bee6f05839abe6"/>
            <w:id w:val="1591963654"/>
            <w:showingPlcHdr/>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非流动性资产处置损益，包括已计提资产减值准备的冲销部分的说明（非经常性损益项目）"/>
            <w:tag w:val="_GBC_6a074763bb4b49c3ae5713da7bda9749"/>
            <w:id w:val="-581835886"/>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-33,552.13</w:t>
            </w: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788,350.82</w:t>
            </w:r>
          </w:p>
        </w:tc>
      </w:tr>
      <w:tr w:rsidR="00D4269C" w:rsidRPr="00503FF4" w:rsidTr="00255459">
        <w:sdt>
          <w:sdtPr>
            <w:rPr>
              <w:rFonts w:ascii="Times New Roman" w:hAnsi="Times New Roman"/>
              <w:szCs w:val="21"/>
            </w:rPr>
            <w:tag w:val="_PLD_f0f9ca5bc25a4671baa7fc401db9d920"/>
            <w:id w:val="-955403807"/>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计入当期损益的政府补助，但与公司正常经营业务密切相关、符合国家政策规定、按照确定的标准享有、对公司损益产生持续影响的政府补助除外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694ed857e64142bca8ad79a17107d663"/>
            <w:id w:val="1571924892"/>
            <w:dataBinding w:prefixMappings="xmlns:clcid-pte='clcid-pte'" w:xpath="/*/clcid-pte:FeiJingChangXingSunYiZhongGeZhongXingShiDeZhengFuBuTie[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42,031,478.65</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的说明（非经"/>
            <w:tag w:val="_GBC_c8509a74f6c046fc93e4f354cb03784c"/>
            <w:id w:val="-649125444"/>
            <w:dataBinding w:prefixMappings="xmlns:clcid-pte='clcid-pte'" w:xpath="/*/clcid-pte:FeiJingChangXingSunYiZhongGeZhongXingShiDeZhengFuBuTie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十一、</w:t>
                </w:r>
                <w:r w:rsidRPr="00503FF4">
                  <w:rPr>
                    <w:rFonts w:ascii="Times New Roman" w:hAnsi="Times New Roman" w:cs="Times New Roman"/>
                    <w:szCs w:val="21"/>
                  </w:rPr>
                  <w:t>3</w:t>
                </w:r>
              </w:p>
            </w:tc>
          </w:sdtContent>
        </w:sd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34,728,384.09</w:t>
            </w: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20,143,080.02</w:t>
            </w:r>
          </w:p>
        </w:tc>
      </w:tr>
      <w:tr w:rsidR="00D4269C" w:rsidRPr="00503FF4" w:rsidTr="00255459">
        <w:tc>
          <w:tcPr>
            <w:tcW w:w="1731" w:type="pct"/>
          </w:tcPr>
          <w:sdt>
            <w:sdtPr>
              <w:rPr>
                <w:rFonts w:ascii="Times New Roman" w:hAnsi="Times New Roman"/>
                <w:szCs w:val="21"/>
              </w:rPr>
              <w:tag w:val="_PLD_b84581eb36964eab835072d67a9d57a1"/>
              <w:id w:val="1742058016"/>
            </w:sdtPr>
            <w:sdtEndPr/>
            <w:sdtContent>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除同公司正常经营业务相关的有效套期保值业务外，非金融企业持有金融资产和金融负债产生的公允价值变动损益以及处置金融资产和金融负债产生的</w:t>
                </w:r>
                <w:r w:rsidRPr="00503FF4">
                  <w:rPr>
                    <w:rFonts w:ascii="Times New Roman" w:hAnsi="Times New Roman"/>
                    <w:szCs w:val="21"/>
                  </w:rPr>
                  <w:lastRenderedPageBreak/>
                  <w:t>损益</w:t>
                </w:r>
              </w:p>
            </w:sdtContent>
          </w:sdt>
        </w:tc>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9df4f626e17440e3a9d36ebac7de87d8"/>
            <w:id w:val="-379013811"/>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4,797,617.09</w:t>
                </w:r>
              </w:p>
            </w:tc>
          </w:sdtContent>
        </w:sdt>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1890384c4f6d4270ab7f20375f67f6f0"/>
            <w:id w:val="-1047375471"/>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七、</w:t>
                </w:r>
                <w:r w:rsidRPr="00503FF4">
                  <w:rPr>
                    <w:rFonts w:ascii="Times New Roman" w:hAnsi="Times New Roman" w:cs="Times New Roman"/>
                    <w:szCs w:val="21"/>
                  </w:rPr>
                  <w:t>68</w:t>
                </w:r>
                <w:r w:rsidRPr="00503FF4">
                  <w:rPr>
                    <w:rFonts w:ascii="Times New Roman" w:hAnsi="Times New Roman" w:cs="Times New Roman"/>
                    <w:szCs w:val="21"/>
                  </w:rPr>
                  <w:t>、</w:t>
                </w:r>
                <w:r w:rsidRPr="00503FF4">
                  <w:rPr>
                    <w:rFonts w:ascii="Times New Roman" w:hAnsi="Times New Roman" w:cs="Times New Roman"/>
                    <w:szCs w:val="21"/>
                  </w:rPr>
                  <w:t>70</w:t>
                </w:r>
              </w:p>
            </w:tc>
          </w:sdtContent>
        </w:sd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4,938,838.97</w:t>
            </w: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2,130,120.53</w:t>
            </w:r>
          </w:p>
        </w:tc>
      </w:tr>
      <w:tr w:rsidR="00D4269C" w:rsidRPr="00503FF4" w:rsidTr="00255459">
        <w:sdt>
          <w:sdtPr>
            <w:rPr>
              <w:rFonts w:ascii="Times New Roman" w:hAnsi="Times New Roman"/>
              <w:szCs w:val="21"/>
            </w:rPr>
            <w:tag w:val="_PLD_f3b84dd89f6444938ff8b58e5dc02d6c"/>
            <w:id w:val="-2082514867"/>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a26d95e00a5941e6bd752900f77c6b1b"/>
            <w:id w:val="-967816026"/>
            <w:showingPlcHdr/>
            <w:dataBinding w:prefixMappings="xmlns:clcid-pte='clcid-pte'" w:xpath="/*/clcid-pte:JiRuDangQiSunYiDeDuiFeiJinRongQiYeShouQuDeZiJinZhanYongFeiFeiJingChangXingSunYiXiangMu[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计入当期损益的对非金融企业收取的资金占用费的说明（非经常性损益项目）"/>
            <w:tag w:val="_GBC_35378a8306414c2899ec108e6eece881"/>
            <w:id w:val="-647746673"/>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a5ea33c069784f0d913dbab2dd39ddf4"/>
            <w:id w:val="1554125547"/>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委托他人投资或管理资产的损益</w:t>
                </w:r>
              </w:p>
            </w:tc>
          </w:sdtContent>
        </w:sdt>
        <w:sdt>
          <w:sdtPr>
            <w:rPr>
              <w:rFonts w:ascii="Times New Roman" w:hAnsi="Times New Roman" w:cs="Times New Roman"/>
              <w:szCs w:val="21"/>
            </w:rPr>
            <w:alias w:val="委托他人投资或管理资产的损益（非经常性损益项目）"/>
            <w:tag w:val="_GBC_68fc6e2bbd214a3488877ccecc5696b8"/>
            <w:id w:val="368120046"/>
            <w:showingPlcHdr/>
            <w:dataBinding w:prefixMappings="xmlns:clcid-pte='clcid-pte'" w:xpath="/*/clcid-pte:WeiTuoTaRenTouZiHuoGuanLiZiChanDeSunYiFeiJingChangXingSunYiXiangMu[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委托他人投资或管理资产的损益的说明（非经常性损益项目）"/>
            <w:tag w:val="_GBC_a93b885eb8e841d299539a7a081cf88e"/>
            <w:id w:val="-888720461"/>
            <w:showingPlcHdr/>
            <w:dataBinding w:prefixMappings="xmlns:clcid-pte='clcid-pte'" w:xpath="/*/clcid-pte:WeiTuoTaRenTouZiHuoGuanLiZiChanDeSunYiFeiJingChangXingSunYiXiangMu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b8e131b7f7714ae8968c31da9eac14a3"/>
            <w:id w:val="-1648124749"/>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对外委托贷款取得的损益</w:t>
                </w:r>
              </w:p>
            </w:tc>
          </w:sdtContent>
        </w:sdt>
        <w:sdt>
          <w:sdtPr>
            <w:rPr>
              <w:rFonts w:ascii="Times New Roman" w:hAnsi="Times New Roman" w:cs="Times New Roman"/>
              <w:szCs w:val="21"/>
            </w:rPr>
            <w:alias w:val="对外委托贷款取得的损益（非经常性损益项目）"/>
            <w:tag w:val="_GBC_9408b08e195247158ce4cca2622ee583"/>
            <w:id w:val="-388496334"/>
            <w:showingPlcHdr/>
            <w:dataBinding w:prefixMappings="xmlns:clcid-pte='clcid-pte'" w:xpath="/*/clcid-pte:DuiWaiWeiTuoDaiKuanQuDeDe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对外委托贷款取得的损益的说明（非经常性损益项目）"/>
            <w:tag w:val="_GBC_702343bed8204f03983151c19992f308"/>
            <w:id w:val="1313225282"/>
            <w:showingPlcHdr/>
            <w:dataBinding w:prefixMappings="xmlns:clcid-pte='clcid-pte'" w:xpath="/*/clcid-pte:DuiWaiWeiTuoDaiKuanQuDeDe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bf02ac91708246b6a44eeefa41e1d2ae"/>
            <w:id w:val="1446808701"/>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因不可抗力因素，如遭受自然灾害而产生的各项资产损失</w:t>
                </w:r>
              </w:p>
            </w:tc>
          </w:sdtContent>
        </w:sdt>
        <w:sdt>
          <w:sdtPr>
            <w:rPr>
              <w:rFonts w:ascii="Times New Roman" w:hAnsi="Times New Roman" w:cs="Times New Roman"/>
              <w:szCs w:val="21"/>
            </w:rPr>
            <w:alias w:val="因不可抗力因素，如遭受自然灾害而计提的各项资产减值准备（非经常性损益项目）"/>
            <w:tag w:val="_GBC_085ab1fc63554141a90fd4eafdc40ea2"/>
            <w:id w:val="-1950699359"/>
            <w:showingPlcHdr/>
            <w:dataBinding w:prefixMappings="xmlns:clcid-pte='clcid-pte'" w:xpath="/*/clcid-pte:FeiJingChangXingSunYiZhongJiTiDeGeXiangZiChanJianZhiZhunBe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因不可抗力因素，如遭受自然灾害而计提的各项资产减值准备的说明（非经常性损益项目）"/>
            <w:tag w:val="_GBC_1eb5f7291aca41a2958e0cb33c3a8322"/>
            <w:id w:val="1724258670"/>
            <w:showingPlcHdr/>
            <w:dataBinding w:prefixMappings="xmlns:clcid-pte='clcid-pte'" w:xpath="/*/clcid-pte:FeiJingChangXingSunYiZhongJiTiDeGeXiangZiChanJianZhiZhunBe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tc>
          <w:tcPr>
            <w:tcW w:w="1731" w:type="pct"/>
          </w:tcPr>
          <w:sdt>
            <w:sdtPr>
              <w:rPr>
                <w:rFonts w:ascii="Times New Roman" w:hAnsi="Times New Roman"/>
                <w:szCs w:val="21"/>
              </w:rPr>
              <w:tag w:val="_PLD_e26a505f4c0e4093b63b39e35dcf3aad"/>
              <w:id w:val="-705718715"/>
            </w:sdtPr>
            <w:sdtEndPr/>
            <w:sdtContent>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单独进行减值测试的应收款项减值准备转回</w:t>
                </w:r>
              </w:p>
            </w:sdtContent>
          </w:sdt>
        </w:tc>
        <w:sdt>
          <w:sdtPr>
            <w:rPr>
              <w:rFonts w:ascii="Times New Roman" w:hAnsi="Times New Roman" w:cs="Times New Roman"/>
              <w:szCs w:val="21"/>
            </w:rPr>
            <w:alias w:val="单独进行减值测试的应收款项、合同资产减值准备转回（非经常性损益项目） "/>
            <w:tag w:val="_GBC_a56e6a96560448748b19812d32b3c75d"/>
            <w:id w:val="1008803063"/>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单独进行减值测试的应收款项、合同资产减值准备转回的说明（非经常性损益项目）"/>
            <w:tag w:val="_GBC_c2f8b1f8c58445879b7207d25b6159e6"/>
            <w:id w:val="-2096539128"/>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fa6c15ab996e487c95be59cf083bd5f3"/>
            <w:id w:val="1006871379"/>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企业取得子公司、联营企业及合营企业的投资成本小于取得投资时应享有被投资单位可辨认净资产公允价值产生的收益</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非经常性损益项目）"/>
            <w:tag w:val="_GBC_4e9eaef465d849c1ac817512ace52207"/>
            <w:id w:val="199444447"/>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的说明（非经常性损益项目"/>
            <w:tag w:val="_GBC_a0d08bc53df3436095ee9de258c17faf"/>
            <w:id w:val="-1741083042"/>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554b4c6ca9384b2c977d7075c2f42d05"/>
            <w:id w:val="602083791"/>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同</w:t>
                </w:r>
                <w:proofErr w:type="gramStart"/>
                <w:r w:rsidRPr="00503FF4">
                  <w:rPr>
                    <w:rFonts w:ascii="Times New Roman" w:hAnsi="Times New Roman"/>
                    <w:szCs w:val="21"/>
                  </w:rPr>
                  <w:t>一控制</w:t>
                </w:r>
                <w:proofErr w:type="gramEnd"/>
                <w:r w:rsidRPr="00503FF4">
                  <w:rPr>
                    <w:rFonts w:ascii="Times New Roman" w:hAnsi="Times New Roman"/>
                    <w:szCs w:val="21"/>
                  </w:rPr>
                  <w:t>下企业合并产生的子公司期初至</w:t>
                </w:r>
                <w:proofErr w:type="gramStart"/>
                <w:r w:rsidRPr="00503FF4">
                  <w:rPr>
                    <w:rFonts w:ascii="Times New Roman" w:hAnsi="Times New Roman"/>
                    <w:szCs w:val="21"/>
                  </w:rPr>
                  <w:t>合并日</w:t>
                </w:r>
                <w:proofErr w:type="gramEnd"/>
                <w:r w:rsidRPr="00503FF4">
                  <w:rPr>
                    <w:rFonts w:ascii="Times New Roman" w:hAnsi="Times New Roman"/>
                    <w:szCs w:val="21"/>
                  </w:rPr>
                  <w:t>的当期净损益</w:t>
                </w:r>
              </w:p>
            </w:tc>
          </w:sdtContent>
        </w:sdt>
        <w:sdt>
          <w:sdtPr>
            <w:rPr>
              <w:rFonts w:ascii="Times New Roman" w:hAnsi="Times New Roman" w:cs="Times New Roman"/>
              <w:szCs w:val="21"/>
            </w:rPr>
            <w:alias w:val="同一控制下企业合并产生的子公司期初至合并日的当期净损益（非经常性损益项目）"/>
            <w:tag w:val="_GBC_9702ec24ad2a43409a0af9277a0d2696"/>
            <w:id w:val="-2075721282"/>
            <w:showingPlcHdr/>
            <w:dataBinding w:prefixMappings="xmlns:clcid-pte='clcid-pte'" w:xpath="/*/clcid-pte:TongYiKongZhiXiaQiYeHeBingChanShengDeZiGongSiQiChuZhiHeBingRiDeDangQiJing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同一控制下企业合并产生的子公司期初至合并日的当期净损益的说明（非经常性损益项目）"/>
            <w:tag w:val="_GBC_480de6e81d9c4b15a4978acee7047aff"/>
            <w:id w:val="405890169"/>
            <w:showingPlcHdr/>
            <w:dataBinding w:prefixMappings="xmlns:clcid-pte='clcid-pte'" w:xpath="/*/clcid-pte:TongYiKongZhiXiaQiYeHeBingChanShengDeZiGongSiQiChuZhiHeBingRiDeDangQiJing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2539457b61394153b6b8d270e1418cc0"/>
            <w:id w:val="-925115641"/>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非货币性资产交换损益</w:t>
                </w:r>
              </w:p>
            </w:tc>
          </w:sdtContent>
        </w:sdt>
        <w:sdt>
          <w:sdtPr>
            <w:rPr>
              <w:rFonts w:ascii="Times New Roman" w:hAnsi="Times New Roman" w:cs="Times New Roman"/>
              <w:szCs w:val="21"/>
            </w:rPr>
            <w:alias w:val="非货币性资产交换损益（非经常性损益项目）"/>
            <w:tag w:val="_GBC_7e26ba5de6564049ac91a5e1fe5dfe8b"/>
            <w:id w:val="-222916378"/>
            <w:showingPlcHdr/>
            <w:dataBinding w:prefixMappings="xmlns:clcid-pte='clcid-pte'" w:xpath="/*/clcid-pte:FeiJingChangXingSunYiZhongZiChanZhiHuan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非货币性资产交换损益的说明（非经常性损益项目）"/>
            <w:tag w:val="_GBC_80a3054f0a2d4a0785b4a08be7f249ba"/>
            <w:id w:val="608319548"/>
            <w:showingPlcHdr/>
            <w:dataBinding w:prefixMappings="xmlns:clcid-pte='clcid-pte'" w:xpath="/*/clcid-pte:FeiJingChangXingSunYiZhongZiChanZhiHuan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421af688d6a24f0d82c30b853ff0a11f"/>
            <w:id w:val="-1637017052"/>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债务重组损益</w:t>
                </w:r>
              </w:p>
            </w:tc>
          </w:sdtContent>
        </w:sdt>
        <w:sdt>
          <w:sdtPr>
            <w:rPr>
              <w:rFonts w:ascii="Times New Roman" w:hAnsi="Times New Roman" w:cs="Times New Roman"/>
              <w:szCs w:val="21"/>
            </w:rPr>
            <w:alias w:val="债务重组损益（非经常性损益项目）"/>
            <w:tag w:val="_GBC_7592be82ec1f4097916af1873b074285"/>
            <w:id w:val="549587398"/>
            <w:showingPlcHdr/>
            <w:dataBinding w:prefixMappings="xmlns:clcid-pte='clcid-pte'" w:xpath="/*/clcid-pte:FeiJingChangXingSunYiZhongZhaiWuZhongZu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债务重组损益的说明（非经常性损益项目）"/>
            <w:tag w:val="_GBC_b62f87c14dff4abb9b715767f991eeae"/>
            <w:id w:val="682950675"/>
            <w:showingPlcHdr/>
            <w:dataBinding w:prefixMappings="xmlns:clcid-pte='clcid-pte'" w:xpath="/*/clcid-pte:FeiJingChangXingSunYiZhongZhaiWuZhongZu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2d0b95917f674e21bfc9d9d004f3cbce"/>
            <w:id w:val="724190803"/>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企业因相关经营活动不再持续而发生的一次性费用，如安置职工的支出等</w:t>
                </w:r>
              </w:p>
            </w:tc>
          </w:sdtContent>
        </w:sdt>
        <w:sdt>
          <w:sdtPr>
            <w:rPr>
              <w:rFonts w:ascii="Times New Roman" w:hAnsi="Times New Roman" w:cs="Times New Roman"/>
              <w:szCs w:val="21"/>
            </w:rPr>
            <w:alias w:val="企业重组费用，如安置职工的支出、整合费用等（非经常性损益项目）"/>
            <w:tag w:val="_GBC_1c5e85bc24f54af4b4d6884871f98afb"/>
            <w:id w:val="865871446"/>
            <w:showingPlcHdr/>
            <w:dataBinding w:prefixMappings="xmlns:clcid-pte='clcid-pte'" w:xpath="/*/clcid-pte:QiYeZhongZuFeiYongRuAnZhiZhiGongDeZhiChuZhengHeFeiYongDeng[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企业重组费用，如安置职工的支出、整合费用等的说明（非经常性损益项目）"/>
            <w:tag w:val="_GBC_431e47a947d94c22acecc370e1ef6e8c"/>
            <w:id w:val="45496971"/>
            <w:showingPlcHdr/>
            <w:dataBinding w:prefixMappings="xmlns:clcid-pte='clcid-pte'" w:xpath="/*/clcid-pte:QiYeZhongZuFeiYongRuAnZhiZhiGongDeZhiChuZhengHeFeiYongDeng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8571722e3203424d8205e5d23bbaac90"/>
            <w:id w:val="774526069"/>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因税收、会计等法律、法规的调整对当期损益产生的一次性影响</w:t>
                </w:r>
              </w:p>
            </w:tc>
          </w:sdtContent>
        </w:sdt>
        <w:sdt>
          <w:sdtPr>
            <w:rPr>
              <w:rFonts w:ascii="Times New Roman" w:hAnsi="Times New Roman" w:cs="Times New Roman"/>
              <w:szCs w:val="21"/>
            </w:rPr>
            <w:alias w:val="根据税收、会计等法律、法规的要求对当期损益进行一次性调整对当期损益的影响（非经常性损益项目）"/>
            <w:tag w:val="_GBC_985276ef385346f391011cd2407a018b"/>
            <w:id w:val="1410650459"/>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根据税收、会计等法律、法规的要求对当期损益进行一次性调整对当期损益的影响的说明（非经常性损益项目）"/>
            <w:tag w:val="_GBC_bece56db5cdd4451a9c07a4efc35353c"/>
            <w:id w:val="87826129"/>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9fd0de098e6f44ad9238447bca7bae22"/>
            <w:id w:val="-1941908233"/>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因取消、修改股权激励计划一次性确认的股份支付费用</w:t>
                </w:r>
              </w:p>
            </w:tc>
          </w:sdtContent>
        </w:sdt>
        <w:sdt>
          <w:sdtPr>
            <w:rPr>
              <w:rFonts w:ascii="Times New Roman" w:hAnsi="Times New Roman" w:cs="Times New Roman"/>
              <w:szCs w:val="21"/>
            </w:rPr>
            <w:alias w:val="因取消、修改股权激励计划一次性确认的股份支付费用（非经常性损益项目）"/>
            <w:tag w:val="_GBC_806fb1ff8c3b46f897a76f6ebda64761"/>
            <w:id w:val="1627814907"/>
            <w:showingPlcHdr/>
            <w:dataBinding w:prefixMappings="xmlns:clcid-pte='clcid-pte'" w:xpath="/*/clcid-pte:YinQuXiaoXiuGaiGuQuanJiLiJiHuaYiCiXingQueRenDeGuFenZhiFuFeiYong[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e90be3c1418a4482a7c87cb2b4493a7a"/>
            <w:id w:val="-1193603132"/>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对于现金结算的股份支付，在可行权日之后，应付职工薪酬的公允价值变动产生的损益</w:t>
                </w:r>
              </w:p>
            </w:tc>
          </w:sdtContent>
        </w:sdt>
        <w:sdt>
          <w:sdtPr>
            <w:rPr>
              <w:rFonts w:ascii="Times New Roman" w:hAnsi="Times New Roman" w:cs="Times New Roman"/>
              <w:szCs w:val="21"/>
            </w:rPr>
            <w:alias w:val="对于现金结算的股份支付，在可行权日之后，应付职工薪酬的公允价值变动产生的损益（非经常性损益项目）"/>
            <w:tag w:val="_GBC_a4deb5681caf42b598c31ca9f1dba433"/>
            <w:id w:val="562066237"/>
            <w:showingPlcHdr/>
            <w:dataBinding w:prefixMappings="xmlns:clcid-pte='clcid-pte'" w:xpath="/*/clcid-pte:DuiYuXianJinJieSuanDeGuFenZhiFuZaiKeXingQuanRiZhiHouYingFuZhiGongXinChouDeGongYunJiaZhiBianDongChanShengDe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37f475960b9348f886dccefef6f9ef85"/>
            <w:id w:val="1209540963"/>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采用公允价值模式进行后续计量的投资性房地产公允价值变动产生的损益</w:t>
                </w:r>
              </w:p>
            </w:tc>
          </w:sdtContent>
        </w:sdt>
        <w:sdt>
          <w:sdtPr>
            <w:rPr>
              <w:rFonts w:ascii="Times New Roman" w:hAnsi="Times New Roman" w:cs="Times New Roman"/>
              <w:szCs w:val="21"/>
            </w:rPr>
            <w:alias w:val="采用公允价值模式进行后续计量的投资性房地产公允价值变动产生的损益（非经常性损益项目）"/>
            <w:tag w:val="_GBC_46ba8acc47cb4f659e0045fc3b72482e"/>
            <w:id w:val="757797181"/>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采用公允价值模式进行后续计量的投资性房地产公允价值变动产生的损益的说明（非经常性损益项目）"/>
            <w:tag w:val="_GBC_d1c008e1d81843a19f0ba8d3c9f7f3a9"/>
            <w:id w:val="-1971589139"/>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4980a57402624d54b353eb21832ae71f"/>
            <w:id w:val="-700395848"/>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交易价格显失公允的交易产生的收益</w:t>
                </w:r>
              </w:p>
            </w:tc>
          </w:sdtContent>
        </w:sdt>
        <w:sdt>
          <w:sdtPr>
            <w:rPr>
              <w:rFonts w:ascii="Times New Roman" w:hAnsi="Times New Roman" w:cs="Times New Roman"/>
              <w:szCs w:val="21"/>
            </w:rPr>
            <w:alias w:val="交易价格显失公允的交易产生的超过公允价值部分的损益（非经常性损益项目）"/>
            <w:tag w:val="_GBC_4af3c03c93fe4e16a5cbd6498d324b99"/>
            <w:id w:val="-593788839"/>
            <w:showingPlcHdr/>
            <w:dataBinding w:prefixMappings="xmlns:clcid-pte='clcid-pte'" w:xpath="/*/clcid-pte:FeiJingChangXingSunYiZhongJiaoYiJiaGeXianShiGongYunDeJiaoYiChanShengDe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交易价格显失公允的交易产生的超过公允价值部分的损益的说明（非经常性损益项目）"/>
            <w:tag w:val="_GBC_6abc37c875894220a79c87974b123649"/>
            <w:id w:val="705918679"/>
            <w:showingPlcHdr/>
            <w:dataBinding w:prefixMappings="xmlns:clcid-pte='clcid-pte'" w:xpath="/*/clcid-pte:FeiJingChangXingSunYiZhongJiaoYiJiaGeXianShiGongYunDeJiaoYiChanShengDe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6b5b2de3634a4fdb8f57dab2b3486f5d"/>
            <w:id w:val="1710307216"/>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与公司正常经营业务无关的或有事项产生的损益</w:t>
                </w:r>
              </w:p>
            </w:tc>
          </w:sdtContent>
        </w:sdt>
        <w:sdt>
          <w:sdtPr>
            <w:rPr>
              <w:rFonts w:ascii="Times New Roman" w:hAnsi="Times New Roman" w:cs="Times New Roman"/>
              <w:szCs w:val="21"/>
            </w:rPr>
            <w:alias w:val="与公司正常经营业务无关的或有事项产生的损益（非经常性损益项目）"/>
            <w:tag w:val="_GBC_540b52ee95b449838b28f54b1b90d5e5"/>
            <w:id w:val="-610899695"/>
            <w:showingPlcHdr/>
            <w:dataBinding w:prefixMappings="xmlns:clcid-pte='clcid-pte'" w:xpath="/*/clcid-pte:YuGongSiZhuYingYeWuWuGuanDeYuJiFuZhaiChanShengDeSunY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与公司正常经营业务无关的或有事项产生的损益的说明（非经常性损益项目）"/>
            <w:tag w:val="_GBC_5af96d013ded44ba9a58ba01de1081e9"/>
            <w:id w:val="-22014265"/>
            <w:showingPlcHdr/>
            <w:dataBinding w:prefixMappings="xmlns:clcid-pte='clcid-pte'" w:xpath="/*/clcid-pte:YuGongSiZhuYingYeWuWuGuanDeYuJiFuZhaiChanShengDeSunY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4342b84585e546158b2dafe0b79e7325"/>
            <w:id w:val="553354764"/>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受托经营取得的托管费收入</w:t>
                </w:r>
              </w:p>
            </w:tc>
          </w:sdtContent>
        </w:sdt>
        <w:sdt>
          <w:sdtPr>
            <w:rPr>
              <w:rFonts w:ascii="Times New Roman" w:hAnsi="Times New Roman" w:cs="Times New Roman"/>
              <w:szCs w:val="21"/>
            </w:rPr>
            <w:alias w:val="受托经营取得的托管费收入（非经常性损益项目）"/>
            <w:tag w:val="_GBC_0e32d531d40e48d19ead8653b46ef5e9"/>
            <w:id w:val="-525250510"/>
            <w:showingPlcHdr/>
            <w:dataBinding w:prefixMappings="xmlns:clcid-pte='clcid-pte'" w:xpath="/*/clcid-pte:ShouTuoJingYingQuDeDeTuoGuanFeiShouRu[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受托经营取得的托管费收入的说明（非经常性损益项目）"/>
            <w:tag w:val="_GBC_f9a82fc8f4db4c06b0cd9d7363b9abf5"/>
            <w:id w:val="-660237892"/>
            <w:showingPlcHdr/>
            <w:dataBinding w:prefixMappings="xmlns:clcid-pte='clcid-pte'" w:xpath="/*/clcid-pte:ShouTuoJingYingQuDeDeTuoGuanFeiShouRu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p>
        </w:tc>
      </w:tr>
      <w:tr w:rsidR="00D4269C" w:rsidRPr="00503FF4" w:rsidTr="00255459">
        <w:sdt>
          <w:sdtPr>
            <w:rPr>
              <w:rFonts w:ascii="Times New Roman" w:hAnsi="Times New Roman"/>
              <w:szCs w:val="21"/>
            </w:rPr>
            <w:tag w:val="_PLD_5c776fe288e842f88193c4b7a21ea746"/>
            <w:id w:val="794096256"/>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029423f92b094f30a4ac7931a5579294"/>
            <w:id w:val="2020429605"/>
            <w:dataBinding w:prefixMappings="xmlns:clcid-pte='clcid-pte'" w:xpath="/*/clcid-pte:ChuShangShuGeXiangZhiWaiDeQiTaYingYeWaiShouZhiJingE[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-6,624,678.96</w:t>
                </w:r>
              </w:p>
            </w:tc>
          </w:sdtContent>
        </w:sdt>
        <w:sdt>
          <w:sdtPr>
            <w:rPr>
              <w:rFonts w:ascii="Times New Roman" w:hAnsi="Times New Roman" w:cs="Times New Roman"/>
              <w:szCs w:val="21"/>
            </w:rPr>
            <w:alias w:val="除上述各项之外的其他营业外收入和支出的说明（非经常性损益项目）"/>
            <w:tag w:val="_GBC_5d5a957c31314f7f81e8a22e05313a5c"/>
            <w:id w:val="-1992319778"/>
            <w:dataBinding w:prefixMappings="xmlns:clcid-pte='clcid-pte'" w:xpath="/*/clcid-pte:ChuShangShuGeXiangZhiWaiDeQiTaYingYeWaiShouZhiJingE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七、</w:t>
                </w:r>
                <w:r w:rsidRPr="00503FF4">
                  <w:rPr>
                    <w:rFonts w:ascii="Times New Roman" w:hAnsi="Times New Roman" w:cs="Times New Roman"/>
                    <w:szCs w:val="21"/>
                  </w:rPr>
                  <w:t>74</w:t>
                </w:r>
                <w:r w:rsidRPr="00503FF4">
                  <w:rPr>
                    <w:rFonts w:ascii="Times New Roman" w:hAnsi="Times New Roman" w:cs="Times New Roman"/>
                    <w:szCs w:val="21"/>
                  </w:rPr>
                  <w:t>、</w:t>
                </w:r>
                <w:r w:rsidRPr="00503FF4">
                  <w:rPr>
                    <w:rFonts w:ascii="Times New Roman" w:hAnsi="Times New Roman" w:cs="Times New Roman"/>
                    <w:szCs w:val="21"/>
                  </w:rPr>
                  <w:t>75</w:t>
                </w:r>
              </w:p>
            </w:tc>
          </w:sdtContent>
        </w:sd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-691,084.09   </w:t>
            </w: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-762,868.79 </w:t>
            </w:r>
          </w:p>
        </w:tc>
      </w:tr>
      <w:tr w:rsidR="00D4269C" w:rsidRPr="00503FF4" w:rsidTr="00255459">
        <w:sdt>
          <w:sdtPr>
            <w:rPr>
              <w:rFonts w:ascii="Times New Roman" w:hAnsi="Times New Roman"/>
              <w:szCs w:val="21"/>
            </w:rPr>
            <w:tag w:val="_PLD_b56b5f4d72a2454cbb6f6d0891b74a28"/>
            <w:id w:val="1294565091"/>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c3f38b41ef7d480da9f29ef3209f15f7"/>
            <w:id w:val="546268404"/>
            <w:dataBinding w:prefixMappings="xmlns:clcid-pte='clcid-pte'" w:xpath="/*/clcid-pte:QiTaFeiJingChangXingSunYiXiangMu[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128,470.61</w:t>
                </w:r>
              </w:p>
            </w:tc>
          </w:sdtContent>
        </w:sdt>
        <w:sdt>
          <w:sdtPr>
            <w:rPr>
              <w:rFonts w:ascii="Times New Roman" w:hAnsi="Times New Roman" w:cs="Times New Roman"/>
              <w:szCs w:val="21"/>
            </w:rPr>
            <w:alias w:val="其他符合非经常性损益定义的损益项目说明（非经常性损益项目）"/>
            <w:tag w:val="_GBC_7cd63ee1934c4eee9129076ba78225b1"/>
            <w:id w:val="830797536"/>
            <w:dataBinding w:prefixMappings="xmlns:clcid-pte='clcid-pte'" w:xpath="/*/clcid-pte:QiTaFeiJingChangXingSunYiXiangMu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七、</w:t>
                </w:r>
                <w:r w:rsidRPr="00503FF4">
                  <w:rPr>
                    <w:rFonts w:ascii="Times New Roman" w:hAnsi="Times New Roman" w:cs="Times New Roman"/>
                    <w:szCs w:val="21"/>
                  </w:rPr>
                  <w:t>67</w:t>
                </w:r>
              </w:p>
            </w:tc>
          </w:sdtContent>
        </w:sd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94,289.15 </w:t>
            </w: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609,807.84</w:t>
            </w:r>
          </w:p>
        </w:tc>
      </w:tr>
      <w:tr w:rsidR="00D4269C" w:rsidRPr="00503FF4" w:rsidTr="00255459">
        <w:sdt>
          <w:sdtPr>
            <w:rPr>
              <w:rFonts w:ascii="Times New Roman" w:hAnsi="Times New Roman"/>
              <w:szCs w:val="21"/>
            </w:rPr>
            <w:tag w:val="_PLD_c79199c5f3cb4a6cb158cc14042b3bcf"/>
            <w:id w:val="1884596337"/>
          </w:sdtPr>
          <w:sdtEndPr/>
          <w:sdtContent>
            <w:tc>
              <w:tcPr>
                <w:tcW w:w="1731" w:type="pct"/>
              </w:tcPr>
              <w:p w:rsidR="00D4269C" w:rsidRPr="00503FF4" w:rsidRDefault="00D4269C" w:rsidP="00503FF4">
                <w:pPr>
                  <w:pStyle w:val="a9"/>
                  <w:ind w:firstLineChars="0" w:firstLine="0"/>
                  <w:jc w:val="left"/>
                  <w:rPr>
                    <w:rFonts w:ascii="Times New Roman" w:hAnsi="Times New Roman"/>
                    <w:szCs w:val="21"/>
                  </w:rPr>
                </w:pPr>
                <w:r w:rsidRPr="00503FF4">
                  <w:rPr>
                    <w:rFonts w:ascii="Times New Roman" w:hAnsi="Times New Roman"/>
                    <w:szCs w:val="21"/>
                  </w:rPr>
                  <w:t>减：所得税影响额</w:t>
                </w:r>
              </w:p>
            </w:tc>
          </w:sdtContent>
        </w:sdt>
        <w:sdt>
          <w:sdtPr>
            <w:rPr>
              <w:rFonts w:ascii="Times New Roman" w:hAnsi="Times New Roman" w:cs="Times New Roman"/>
              <w:szCs w:val="21"/>
            </w:rPr>
            <w:alias w:val="非经常性损益_对所得税的影响"/>
            <w:tag w:val="_GBC_dcc14a97b3694d78a23f37a52cef9415"/>
            <w:id w:val="1711140071"/>
            <w:dataBinding w:prefixMappings="xmlns:clcid-pte='clcid-pte'" w:xpath="/*/clcid-pte:FeiJingChangXingSunYiDeKouChuXiangMuDuiSuoDeShuiDeYingXiang[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8,355,802.78</w:t>
                </w:r>
              </w:p>
            </w:tc>
          </w:sdtContent>
        </w:sdt>
        <w:sdt>
          <w:sdtPr>
            <w:rPr>
              <w:rFonts w:ascii="Times New Roman" w:hAnsi="Times New Roman" w:cs="Times New Roman"/>
              <w:szCs w:val="21"/>
            </w:rPr>
            <w:alias w:val="所得税影响额的说明（非经常性损益项目）"/>
            <w:tag w:val="_GBC_5868a1729f6a4e26a578f95a971ab9f7"/>
            <w:id w:val="-1242251797"/>
            <w:showingPlcHdr/>
            <w:dataBinding w:prefixMappings="xmlns:clcid-pte='clcid-pte'" w:xpath="/*/clcid-pte:FeiJingChangXingSunYiDeKouChuXiangMuDuiSuoDeShuiDeYingXiang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6,984,546.71</w:t>
            </w: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3,710,980.94</w:t>
            </w:r>
          </w:p>
        </w:tc>
      </w:tr>
      <w:tr w:rsidR="00D4269C" w:rsidRPr="00503FF4" w:rsidTr="00255459">
        <w:sdt>
          <w:sdtPr>
            <w:rPr>
              <w:rFonts w:ascii="Times New Roman" w:hAnsi="Times New Roman"/>
              <w:szCs w:val="21"/>
            </w:rPr>
            <w:tag w:val="_PLD_13a505dd189342f1b6fbcad1f21cd14f"/>
            <w:id w:val="1276527580"/>
          </w:sdtPr>
          <w:sdtEndPr/>
          <w:sdtContent>
            <w:tc>
              <w:tcPr>
                <w:tcW w:w="1731" w:type="pct"/>
              </w:tcPr>
              <w:p w:rsidR="00D4269C" w:rsidRPr="00503FF4" w:rsidRDefault="00D4269C" w:rsidP="00503FF4">
                <w:pPr>
                  <w:pStyle w:val="a9"/>
                  <w:jc w:val="left"/>
                  <w:rPr>
                    <w:rFonts w:ascii="Times New Roman" w:hAnsi="Times New Roman"/>
                    <w:szCs w:val="21"/>
                  </w:rPr>
                </w:pPr>
                <w:r w:rsidRPr="00503FF4">
                  <w:rPr>
                    <w:rFonts w:ascii="Times New Roman" w:hAnsi="Times New Roman"/>
                    <w:szCs w:val="21"/>
                  </w:rPr>
                  <w:t>少数股东权益影响额（税后）</w:t>
                </w:r>
              </w:p>
            </w:tc>
          </w:sdtContent>
        </w:sdt>
        <w:sdt>
          <w:sdtPr>
            <w:rPr>
              <w:rFonts w:ascii="Times New Roman" w:hAnsi="Times New Roman" w:cs="Times New Roman"/>
              <w:szCs w:val="21"/>
            </w:rPr>
            <w:alias w:val="少数股东权益影响额（非经常性损益项目）"/>
            <w:tag w:val="_GBC_1e5885dad8cb4f928ee317de01211928"/>
            <w:id w:val="-1747263242"/>
            <w:showingPlcHdr/>
            <w:dataBinding w:prefixMappings="xmlns:clcid-pte='clcid-pte'" w:xpath="/*/clcid-pte:FeiJingChangXingSunYiXiangMuZhongShaoShuGuDongQuanYiYingXiangE[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 xml:space="preserve">　</w:t>
                </w:r>
              </w:p>
            </w:tc>
          </w:sdtContent>
        </w:sdt>
        <w:sdt>
          <w:sdtPr>
            <w:rPr>
              <w:rFonts w:ascii="Times New Roman" w:hAnsi="Times New Roman" w:cs="Times New Roman"/>
              <w:szCs w:val="21"/>
            </w:rPr>
            <w:alias w:val="少数股东权益影响额的说明（非经常性损益项目）"/>
            <w:tag w:val="_GBC_32d0b1604c744d11bbc720ef292e6b5e"/>
            <w:id w:val="-1695687560"/>
            <w:showingPlcHdr/>
            <w:dataBinding w:prefixMappings="xmlns:clcid-pte='clcid-pte'" w:xpath="/*/clcid-pte:FeiJingChangXingSunYiXiangMuZhongShaoShuGuDongQuanYiYingXiangE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162,031.64</w:t>
            </w:r>
          </w:p>
        </w:tc>
      </w:tr>
      <w:tr w:rsidR="00D4269C" w:rsidRPr="00503FF4" w:rsidTr="00255459">
        <w:sdt>
          <w:sdtPr>
            <w:rPr>
              <w:rFonts w:ascii="Times New Roman" w:hAnsi="Times New Roman"/>
              <w:szCs w:val="21"/>
            </w:rPr>
            <w:tag w:val="_PLD_da7eae46405945eca21731719a9d0a12"/>
            <w:id w:val="1158809165"/>
          </w:sdtPr>
          <w:sdtEndPr/>
          <w:sdtContent>
            <w:tc>
              <w:tcPr>
                <w:tcW w:w="1731" w:type="pct"/>
                <w:vAlign w:val="center"/>
              </w:tcPr>
              <w:p w:rsidR="00D4269C" w:rsidRPr="00503FF4" w:rsidRDefault="00D4269C" w:rsidP="00503FF4">
                <w:pPr>
                  <w:pStyle w:val="a9"/>
                  <w:ind w:firstLineChars="0" w:firstLine="0"/>
                  <w:jc w:val="center"/>
                  <w:rPr>
                    <w:rFonts w:ascii="Times New Roman" w:hAnsi="Times New Roman"/>
                    <w:szCs w:val="21"/>
                  </w:rPr>
                </w:pPr>
                <w:r w:rsidRPr="00503FF4">
                  <w:rPr>
                    <w:rFonts w:ascii="Times New Roman" w:hAnsi="Times New Roman"/>
                    <w:szCs w:val="21"/>
                  </w:rPr>
                  <w:t>合计</w:t>
                </w:r>
              </w:p>
            </w:tc>
          </w:sdtContent>
        </w:sdt>
        <w:sdt>
          <w:sdtPr>
            <w:rPr>
              <w:rFonts w:ascii="Times New Roman" w:hAnsi="Times New Roman" w:cs="Times New Roman"/>
              <w:szCs w:val="21"/>
            </w:rPr>
            <w:alias w:val="扣除的非经常性损益合计"/>
            <w:tag w:val="_GBC_b1616391a5fa489c8401c0de7aa07793"/>
            <w:id w:val="262042591"/>
            <w:dataBinding w:prefixMappings="xmlns:clcid-pte='clcid-pte'" w:xpath="/*/clcid-pte:KouChuDeFeiJingChangXingSunYiHeJi[not(@periodRef)]" w:storeItemID="{89EBAB94-44A0-46A2-B712-30D997D04A6D}"/>
            <w:text/>
          </w:sdtPr>
          <w:sdtEndPr/>
          <w:sdtConten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31,977,084.61</w:t>
                </w:r>
              </w:p>
            </w:tc>
          </w:sdtContent>
        </w:sdt>
        <w:sdt>
          <w:sdtPr>
            <w:rPr>
              <w:rFonts w:ascii="Times New Roman" w:hAnsi="Times New Roman" w:cs="Times New Roman"/>
              <w:szCs w:val="21"/>
            </w:rPr>
            <w:alias w:val="扣除的非经常性损益合计说明"/>
            <w:tag w:val="_GBC_345b3146fd71406493bab4610bdaaa88"/>
            <w:id w:val="-1883780625"/>
            <w:showingPlcHdr/>
            <w:dataBinding w:prefixMappings="xmlns:clcid-pte='clcid-pte'" w:xpath="/*/clcid-pte:KouChuDeFeiJingChangXingSunYiHeJiShuoMing[not(@periodRef)]" w:storeItemID="{89EBAB94-44A0-46A2-B712-30D997D04A6D}"/>
            <w:text/>
          </w:sdtPr>
          <w:sdtEndPr/>
          <w:sdtContent>
            <w:tc>
              <w:tcPr>
                <w:tcW w:w="817" w:type="pct"/>
                <w:vAlign w:val="center"/>
              </w:tcPr>
              <w:p w:rsidR="00D4269C" w:rsidRPr="00503FF4" w:rsidRDefault="00D4269C" w:rsidP="00503FF4">
                <w:pPr>
                  <w:rPr>
                    <w:rFonts w:ascii="Times New Roman" w:hAnsi="Times New Roman" w:cs="Times New Roman"/>
                    <w:szCs w:val="21"/>
                  </w:rPr>
                </w:pPr>
                <w:r w:rsidRPr="00503FF4">
                  <w:rPr>
                    <w:rFonts w:ascii="Times New Roman" w:hAnsi="Times New Roman" w:cs="Times New Roman"/>
                    <w:szCs w:val="21"/>
                  </w:rPr>
                  <w:t xml:space="preserve">　</w:t>
                </w:r>
              </w:p>
            </w:tc>
          </w:sdtContent>
        </w:sdt>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32,052,329.28</w:t>
            </w:r>
          </w:p>
        </w:tc>
        <w:tc>
          <w:tcPr>
            <w:tcW w:w="817" w:type="pct"/>
            <w:vAlign w:val="center"/>
          </w:tcPr>
          <w:p w:rsidR="00D4269C" w:rsidRPr="00503FF4" w:rsidRDefault="00D4269C" w:rsidP="00503FF4">
            <w:pPr>
              <w:jc w:val="right"/>
              <w:rPr>
                <w:rFonts w:ascii="Times New Roman" w:hAnsi="Times New Roman" w:cs="Times New Roman"/>
                <w:szCs w:val="21"/>
              </w:rPr>
            </w:pPr>
            <w:r w:rsidRPr="00503FF4">
              <w:rPr>
                <w:rFonts w:ascii="Times New Roman" w:hAnsi="Times New Roman" w:cs="Times New Roman"/>
                <w:szCs w:val="21"/>
              </w:rPr>
              <w:t>19,035,477.84</w:t>
            </w:r>
          </w:p>
        </w:tc>
      </w:tr>
    </w:tbl>
    <w:p w:rsidR="00D4269C" w:rsidRDefault="00D4269C"/>
    <w:p w:rsidR="00543C2F" w:rsidRDefault="000E6B25">
      <w:pPr>
        <w:pStyle w:val="ad"/>
        <w:adjustRightInd w:val="0"/>
        <w:snapToGrid w:val="0"/>
        <w:spacing w:line="200" w:lineRule="atLeast"/>
        <w:rPr>
          <w:rFonts w:hAnsi="宋体"/>
          <w:kern w:val="0"/>
          <w:szCs w:val="21"/>
        </w:rPr>
      </w:pPr>
      <w:r>
        <w:rPr>
          <w:rFonts w:hAnsi="宋体" w:cs="宋体" w:hint="eastAsia"/>
          <w:kern w:val="0"/>
          <w:szCs w:val="21"/>
        </w:rPr>
        <w:t>对公司将《公开发行证券的公司信息披露解释性公告第</w:t>
      </w:r>
      <w:r>
        <w:rPr>
          <w:rFonts w:hAnsi="宋体" w:cs="宋体"/>
          <w:kern w:val="0"/>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End w:id="25" w:displacedByCustomXml="next"/>
    <w:bookmarkStart w:id="26" w:name="_Hlk89096484" w:displacedByCustomXml="next"/>
    <w:bookmarkStart w:id="27" w:name="_Hlk41379873" w:displacedByCustomXml="next"/>
    <w:bookmarkStart w:id="28" w:name="_Hlk90299334" w:displacedByCustomXml="next"/>
    <w:sdt>
      <w:sdtPr>
        <w:alias w:val="是否适用：将非经常性损益项目界定为经常性损益项目[双击切换]"/>
        <w:tag w:val="_GBC_99b83bbb5d7c4321bf6f530afe537aa5"/>
        <w:id w:val="850614083"/>
        <w:placeholder>
          <w:docPart w:val="GBC22222222222222222222222222222"/>
        </w:placeholder>
      </w:sdtPr>
      <w:sdtEndPr/>
      <w:sdtContent>
        <w:p w:rsidR="00543C2F" w:rsidRDefault="000E6B25" w:rsidP="00087CC8">
          <w:pPr>
            <w:pStyle w:val="22"/>
          </w:pPr>
          <w:r>
            <w:fldChar w:fldCharType="begin"/>
          </w:r>
          <w:r w:rsidR="00087CC8">
            <w:instrText xml:space="preserve"> MACROBUTTON  SnrToggleCheckbox □适用 </w:instrText>
          </w:r>
          <w:r>
            <w:fldChar w:fldCharType="end"/>
          </w:r>
          <w:r>
            <w:fldChar w:fldCharType="begin"/>
          </w:r>
          <w:r w:rsidR="00087CC8">
            <w:instrText xml:space="preserve"> MACROBUTTON  SnrToggleCheckbox √不适用 </w:instrText>
          </w:r>
          <w:r>
            <w:fldChar w:fldCharType="end"/>
          </w:r>
        </w:p>
      </w:sdtContent>
    </w:sdt>
    <w:bookmarkEnd w:id="26" w:displacedByCustomXml="prev"/>
    <w:bookmarkEnd w:id="27" w:displacedByCustomXml="prev"/>
    <w:p w:rsidR="00543C2F" w:rsidRDefault="000E6B25" w:rsidP="008B4D0C">
      <w:pPr>
        <w:pStyle w:val="2"/>
        <w:numPr>
          <w:ilvl w:val="1"/>
          <w:numId w:val="4"/>
        </w:numPr>
        <w:ind w:left="498" w:hangingChars="236" w:hanging="498"/>
      </w:pPr>
      <w:r>
        <w:rPr>
          <w:rFonts w:hint="eastAsia"/>
        </w:rPr>
        <w:t>采用公允价值计量的项目</w:t>
      </w:r>
    </w:p>
    <w:bookmarkEnd w:id="28" w:displacedByCustomXml="next"/>
    <w:sdt>
      <w:sdtPr>
        <w:alias w:val="是否适用：采用公允价值计量的项目[双击切换]"/>
        <w:tag w:val="_GBC_e89d76d7486246e0ac1d3db15e4df008"/>
        <w:id w:val="-53095302"/>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543C2F" w:rsidRDefault="000E6B25">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0365023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4666922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Theme="minorEastAsia" w:eastAsiaTheme="minorEastAsia" w:hAnsiTheme="minorEastAsia" w:hint="eastAsia"/>
              <w:szCs w:val="21"/>
            </w:rPr>
            <w:t>人民币</w:t>
          </w:r>
        </w:sdtContent>
      </w:sdt>
    </w:p>
    <w:tbl>
      <w:tblPr>
        <w:tblStyle w:val="a6"/>
        <w:tblW w:w="0" w:type="auto"/>
        <w:tblLook w:val="04A0" w:firstRow="1" w:lastRow="0" w:firstColumn="1" w:lastColumn="0" w:noHBand="0" w:noVBand="1"/>
      </w:tblPr>
      <w:tblGrid>
        <w:gridCol w:w="1951"/>
        <w:gridCol w:w="1774"/>
        <w:gridCol w:w="1774"/>
        <w:gridCol w:w="1774"/>
        <w:gridCol w:w="1775"/>
      </w:tblGrid>
      <w:tr w:rsidR="00087CC8" w:rsidRPr="00B602AD" w:rsidTr="00B602AD">
        <w:trPr>
          <w:trHeight w:val="165"/>
        </w:trPr>
        <w:sdt>
          <w:sdtPr>
            <w:rPr>
              <w:rFonts w:ascii="Times New Roman" w:hAnsi="Times New Roman" w:cs="Times New Roman"/>
            </w:rPr>
            <w:tag w:val="_PLD_7afb41bb6f11412490d2cf97e6a8af4a"/>
            <w:id w:val="918525450"/>
          </w:sdtPr>
          <w:sdtEndPr/>
          <w:sdtContent>
            <w:tc>
              <w:tcPr>
                <w:tcW w:w="1951" w:type="dxa"/>
                <w:vAlign w:val="center"/>
              </w:tcPr>
              <w:p w:rsidR="00087CC8" w:rsidRPr="00B602AD" w:rsidRDefault="00087CC8" w:rsidP="00991E98">
                <w:pPr>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项目名称</w:t>
                </w:r>
              </w:p>
            </w:tc>
          </w:sdtContent>
        </w:sdt>
        <w:sdt>
          <w:sdtPr>
            <w:rPr>
              <w:rFonts w:ascii="Times New Roman" w:hAnsi="Times New Roman" w:cs="Times New Roman"/>
            </w:rPr>
            <w:tag w:val="_PLD_da0df6228e264965b54ebbf01610457e"/>
            <w:id w:val="1847364398"/>
          </w:sdtPr>
          <w:sdtEndPr/>
          <w:sdtContent>
            <w:tc>
              <w:tcPr>
                <w:tcW w:w="1774" w:type="dxa"/>
                <w:vAlign w:val="center"/>
              </w:tcPr>
              <w:p w:rsidR="00087CC8" w:rsidRPr="00B602AD" w:rsidRDefault="00087CC8" w:rsidP="00991E98">
                <w:pPr>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期初余额</w:t>
                </w:r>
              </w:p>
            </w:tc>
          </w:sdtContent>
        </w:sdt>
        <w:sdt>
          <w:sdtPr>
            <w:rPr>
              <w:rFonts w:ascii="Times New Roman" w:hAnsi="Times New Roman" w:cs="Times New Roman"/>
            </w:rPr>
            <w:tag w:val="_PLD_32f24a9a3da24799945b9be672e1778c"/>
            <w:id w:val="-954243722"/>
          </w:sdtPr>
          <w:sdtEndPr/>
          <w:sdtContent>
            <w:tc>
              <w:tcPr>
                <w:tcW w:w="1774" w:type="dxa"/>
                <w:vAlign w:val="center"/>
              </w:tcPr>
              <w:p w:rsidR="00087CC8" w:rsidRPr="00B602AD" w:rsidRDefault="00087CC8" w:rsidP="00991E98">
                <w:pPr>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期末余额</w:t>
                </w:r>
              </w:p>
            </w:tc>
          </w:sdtContent>
        </w:sdt>
        <w:sdt>
          <w:sdtPr>
            <w:rPr>
              <w:rFonts w:ascii="Times New Roman" w:hAnsi="Times New Roman" w:cs="Times New Roman"/>
            </w:rPr>
            <w:tag w:val="_PLD_e96c7ea54e9845adafdee1a3e4d1777a"/>
            <w:id w:val="-931208110"/>
          </w:sdtPr>
          <w:sdtEndPr/>
          <w:sdtContent>
            <w:tc>
              <w:tcPr>
                <w:tcW w:w="1774" w:type="dxa"/>
                <w:vAlign w:val="center"/>
              </w:tcPr>
              <w:p w:rsidR="00087CC8" w:rsidRPr="00B602AD" w:rsidRDefault="00087CC8" w:rsidP="00991E98">
                <w:pPr>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当期变动</w:t>
                </w:r>
              </w:p>
            </w:tc>
          </w:sdtContent>
        </w:sdt>
        <w:sdt>
          <w:sdtPr>
            <w:rPr>
              <w:rFonts w:ascii="Times New Roman" w:hAnsi="Times New Roman" w:cs="Times New Roman"/>
            </w:rPr>
            <w:tag w:val="_PLD_1472a884c9f543dba7a82865e73f1536"/>
            <w:id w:val="-1721051565"/>
          </w:sdtPr>
          <w:sdtEndPr/>
          <w:sdtContent>
            <w:tc>
              <w:tcPr>
                <w:tcW w:w="1775" w:type="dxa"/>
                <w:vAlign w:val="center"/>
              </w:tcPr>
              <w:p w:rsidR="00087CC8" w:rsidRPr="00B602AD" w:rsidRDefault="00087CC8" w:rsidP="00991E98">
                <w:pPr>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对当期利润的影响金额</w:t>
                </w:r>
              </w:p>
            </w:tc>
          </w:sdtContent>
        </w:sdt>
      </w:tr>
      <w:tr w:rsidR="00087CC8" w:rsidRPr="00B602AD" w:rsidTr="00B602AD">
        <w:trPr>
          <w:trHeight w:val="180"/>
        </w:trPr>
        <w:tc>
          <w:tcPr>
            <w:tcW w:w="1951" w:type="dxa"/>
          </w:tcPr>
          <w:p w:rsidR="00087CC8" w:rsidRPr="00B602AD" w:rsidRDefault="00087CC8" w:rsidP="00991E98">
            <w:pPr>
              <w:rPr>
                <w:rFonts w:ascii="Times New Roman" w:eastAsiaTheme="minorEastAsia" w:hAnsi="Times New Roman" w:cs="Times New Roman"/>
                <w:szCs w:val="21"/>
              </w:rPr>
            </w:pPr>
            <w:r w:rsidRPr="00B602AD">
              <w:rPr>
                <w:rFonts w:ascii="Times New Roman" w:hAnsi="Times New Roman" w:cs="Times New Roman"/>
              </w:rPr>
              <w:t>交易性金融资产</w:t>
            </w:r>
          </w:p>
        </w:tc>
        <w:tc>
          <w:tcPr>
            <w:tcW w:w="1774" w:type="dxa"/>
          </w:tcPr>
          <w:p w:rsidR="00087CC8" w:rsidRPr="00B602AD" w:rsidRDefault="00087CC8" w:rsidP="00991E98">
            <w:pPr>
              <w:jc w:val="right"/>
              <w:rPr>
                <w:rFonts w:ascii="Times New Roman" w:eastAsiaTheme="minorEastAsia" w:hAnsi="Times New Roman" w:cs="Times New Roman"/>
                <w:szCs w:val="21"/>
              </w:rPr>
            </w:pPr>
            <w:r w:rsidRPr="00B602AD">
              <w:rPr>
                <w:rFonts w:ascii="Times New Roman" w:hAnsi="Times New Roman" w:cs="Times New Roman"/>
              </w:rPr>
              <w:t>111,767,086.68</w:t>
            </w:r>
          </w:p>
        </w:tc>
        <w:tc>
          <w:tcPr>
            <w:tcW w:w="1774" w:type="dxa"/>
          </w:tcPr>
          <w:p w:rsidR="00087CC8" w:rsidRPr="00B602AD" w:rsidRDefault="00087CC8" w:rsidP="00991E98">
            <w:pPr>
              <w:jc w:val="right"/>
              <w:rPr>
                <w:rFonts w:ascii="Times New Roman" w:eastAsiaTheme="minorEastAsia" w:hAnsi="Times New Roman" w:cs="Times New Roman"/>
                <w:szCs w:val="21"/>
              </w:rPr>
            </w:pPr>
            <w:r w:rsidRPr="00B602AD">
              <w:rPr>
                <w:rFonts w:ascii="Times New Roman" w:hAnsi="Times New Roman" w:cs="Times New Roman"/>
              </w:rPr>
              <w:t>144,021,461.92</w:t>
            </w:r>
          </w:p>
        </w:tc>
        <w:tc>
          <w:tcPr>
            <w:tcW w:w="1774" w:type="dxa"/>
          </w:tcPr>
          <w:p w:rsidR="00087CC8" w:rsidRPr="00B602AD" w:rsidRDefault="00087CC8" w:rsidP="00991E98">
            <w:pPr>
              <w:jc w:val="right"/>
              <w:rPr>
                <w:rFonts w:ascii="Times New Roman" w:eastAsiaTheme="minorEastAsia" w:hAnsi="Times New Roman" w:cs="Times New Roman"/>
                <w:szCs w:val="21"/>
              </w:rPr>
            </w:pPr>
            <w:r w:rsidRPr="00B602AD">
              <w:rPr>
                <w:rFonts w:ascii="Times New Roman" w:hAnsi="Times New Roman" w:cs="Times New Roman"/>
              </w:rPr>
              <w:t>32,254,375.24</w:t>
            </w:r>
          </w:p>
        </w:tc>
        <w:tc>
          <w:tcPr>
            <w:tcW w:w="1775" w:type="dxa"/>
          </w:tcPr>
          <w:p w:rsidR="00087CC8" w:rsidRPr="00B602AD" w:rsidRDefault="00087CC8" w:rsidP="00991E98">
            <w:pPr>
              <w:jc w:val="right"/>
              <w:rPr>
                <w:rFonts w:ascii="Times New Roman" w:eastAsiaTheme="minorEastAsia" w:hAnsi="Times New Roman" w:cs="Times New Roman"/>
                <w:szCs w:val="21"/>
              </w:rPr>
            </w:pPr>
            <w:r w:rsidRPr="00B602AD">
              <w:rPr>
                <w:rFonts w:ascii="Times New Roman" w:hAnsi="Times New Roman" w:cs="Times New Roman"/>
              </w:rPr>
              <w:t>4,797,617.09</w:t>
            </w:r>
          </w:p>
        </w:tc>
      </w:tr>
      <w:tr w:rsidR="00B602AD" w:rsidRPr="00B602AD" w:rsidTr="00B602AD">
        <w:trPr>
          <w:trHeight w:val="117"/>
        </w:trPr>
        <w:tc>
          <w:tcPr>
            <w:tcW w:w="1951" w:type="dxa"/>
            <w:tcBorders>
              <w:bottom w:val="single" w:sz="4" w:space="0" w:color="auto"/>
            </w:tcBorders>
            <w:vAlign w:val="center"/>
          </w:tcPr>
          <w:p w:rsidR="00B602AD" w:rsidRPr="00B602AD" w:rsidRDefault="00B602AD" w:rsidP="00B602AD">
            <w:pPr>
              <w:jc w:val="center"/>
              <w:rPr>
                <w:rFonts w:ascii="Times New Roman" w:eastAsiaTheme="minorEastAsia" w:hAnsi="Times New Roman" w:cs="Times New Roman"/>
                <w:szCs w:val="21"/>
              </w:rPr>
            </w:pPr>
            <w:r w:rsidRPr="00B602AD">
              <w:rPr>
                <w:rFonts w:ascii="Times New Roman" w:eastAsiaTheme="minorEastAsia" w:hAnsi="Times New Roman" w:cs="Times New Roman"/>
                <w:szCs w:val="21"/>
              </w:rPr>
              <w:t>合计</w:t>
            </w:r>
          </w:p>
        </w:tc>
        <w:tc>
          <w:tcPr>
            <w:tcW w:w="1774" w:type="dxa"/>
          </w:tcPr>
          <w:p w:rsidR="00B602AD" w:rsidRPr="00B602AD" w:rsidRDefault="00B602AD" w:rsidP="00B602AD">
            <w:pPr>
              <w:jc w:val="right"/>
              <w:rPr>
                <w:rFonts w:ascii="Times New Roman" w:eastAsiaTheme="minorEastAsia" w:hAnsi="Times New Roman" w:cs="Times New Roman"/>
                <w:szCs w:val="21"/>
              </w:rPr>
            </w:pPr>
            <w:r w:rsidRPr="00B602AD">
              <w:rPr>
                <w:rFonts w:ascii="Times New Roman" w:hAnsi="Times New Roman" w:cs="Times New Roman"/>
              </w:rPr>
              <w:t>111,767,086.68</w:t>
            </w:r>
          </w:p>
        </w:tc>
        <w:tc>
          <w:tcPr>
            <w:tcW w:w="1774" w:type="dxa"/>
          </w:tcPr>
          <w:p w:rsidR="00B602AD" w:rsidRPr="00B602AD" w:rsidRDefault="00B602AD" w:rsidP="00B602AD">
            <w:pPr>
              <w:jc w:val="right"/>
              <w:rPr>
                <w:rFonts w:ascii="Times New Roman" w:eastAsiaTheme="minorEastAsia" w:hAnsi="Times New Roman" w:cs="Times New Roman"/>
                <w:szCs w:val="21"/>
              </w:rPr>
            </w:pPr>
            <w:r w:rsidRPr="00B602AD">
              <w:rPr>
                <w:rFonts w:ascii="Times New Roman" w:hAnsi="Times New Roman" w:cs="Times New Roman"/>
              </w:rPr>
              <w:t>144,021,461.92</w:t>
            </w:r>
          </w:p>
        </w:tc>
        <w:tc>
          <w:tcPr>
            <w:tcW w:w="1774" w:type="dxa"/>
          </w:tcPr>
          <w:p w:rsidR="00B602AD" w:rsidRPr="00B602AD" w:rsidRDefault="00B602AD" w:rsidP="00B602AD">
            <w:pPr>
              <w:jc w:val="right"/>
              <w:rPr>
                <w:rFonts w:ascii="Times New Roman" w:eastAsiaTheme="minorEastAsia" w:hAnsi="Times New Roman" w:cs="Times New Roman"/>
                <w:szCs w:val="21"/>
              </w:rPr>
            </w:pPr>
            <w:r w:rsidRPr="00B602AD">
              <w:rPr>
                <w:rFonts w:ascii="Times New Roman" w:hAnsi="Times New Roman" w:cs="Times New Roman"/>
              </w:rPr>
              <w:t>32,254,375.24</w:t>
            </w:r>
          </w:p>
        </w:tc>
        <w:tc>
          <w:tcPr>
            <w:tcW w:w="1775" w:type="dxa"/>
          </w:tcPr>
          <w:p w:rsidR="00B602AD" w:rsidRPr="00B602AD" w:rsidRDefault="00B602AD" w:rsidP="00B602AD">
            <w:pPr>
              <w:jc w:val="right"/>
              <w:rPr>
                <w:rFonts w:ascii="Times New Roman" w:eastAsiaTheme="minorEastAsia" w:hAnsi="Times New Roman" w:cs="Times New Roman"/>
                <w:szCs w:val="21"/>
              </w:rPr>
            </w:pPr>
            <w:r w:rsidRPr="00B602AD">
              <w:rPr>
                <w:rFonts w:ascii="Times New Roman" w:hAnsi="Times New Roman" w:cs="Times New Roman"/>
              </w:rPr>
              <w:t>4,797,617.09</w:t>
            </w:r>
          </w:p>
        </w:tc>
      </w:tr>
    </w:tbl>
    <w:p w:rsidR="00087CC8" w:rsidRDefault="00087CC8">
      <w:pPr>
        <w:pStyle w:val="22"/>
      </w:pPr>
    </w:p>
    <w:p w:rsidR="00543C2F" w:rsidRDefault="000E6B25" w:rsidP="008B4D0C">
      <w:pPr>
        <w:pStyle w:val="2"/>
        <w:numPr>
          <w:ilvl w:val="1"/>
          <w:numId w:val="4"/>
        </w:numPr>
        <w:ind w:left="498" w:hangingChars="236" w:hanging="498"/>
        <w:rPr>
          <w:rFonts w:ascii="宋体" w:hAnsi="宋体" w:cs="宋体"/>
          <w:kern w:val="0"/>
          <w:szCs w:val="24"/>
        </w:rPr>
      </w:pPr>
      <w:r>
        <w:rPr>
          <w:rFonts w:ascii="宋体" w:hAnsi="宋体" w:cs="宋体" w:hint="eastAsia"/>
          <w:kern w:val="0"/>
          <w:szCs w:val="24"/>
        </w:rPr>
        <w:t>非企业会计准则业绩指标说明</w:t>
      </w:r>
    </w:p>
    <w:bookmarkStart w:id="29" w:name="_Hlk59697297"/>
    <w:p w:rsidR="00543C2F" w:rsidRDefault="00D12C2A" w:rsidP="00087CC8">
      <w:pPr>
        <w:pStyle w:val="22"/>
      </w:pPr>
      <w:sdt>
        <w:sdtPr>
          <w:alias w:val="是否适用：非企业会计准则业绩指标说明[双击切换]"/>
          <w:tag w:val="_GBC_0d36b74a2ded458eb06069950a237ab0"/>
          <w:id w:val="-2047132271"/>
          <w:placeholder>
            <w:docPart w:val="GBC22222222222222222222222222222"/>
          </w:placeholder>
        </w:sdtPr>
        <w:sdtEndPr/>
        <w:sdtContent>
          <w:r w:rsidR="000E6B25">
            <w:fldChar w:fldCharType="begin"/>
          </w:r>
          <w:r w:rsidR="00087CC8">
            <w:instrText xml:space="preserve"> MACROBUTTON  SnrToggleCheckbox □适用 </w:instrText>
          </w:r>
          <w:r w:rsidR="000E6B25">
            <w:fldChar w:fldCharType="end"/>
          </w:r>
          <w:r w:rsidR="000E6B25">
            <w:fldChar w:fldCharType="begin"/>
          </w:r>
          <w:r w:rsidR="00087CC8">
            <w:instrText xml:space="preserve"> MACROBUTTON  SnrToggleCheckbox √不适用 </w:instrText>
          </w:r>
          <w:r w:rsidR="000E6B25">
            <w:fldChar w:fldCharType="end"/>
          </w:r>
        </w:sdtContent>
      </w:sdt>
    </w:p>
    <w:bookmarkEnd w:id="29"/>
    <w:p w:rsidR="00543C2F" w:rsidRDefault="00543C2F">
      <w:pPr>
        <w:pStyle w:val="22"/>
      </w:pPr>
    </w:p>
    <w:p w:rsidR="00543C2F" w:rsidRDefault="000E6B25" w:rsidP="008B4D0C">
      <w:pPr>
        <w:pStyle w:val="2"/>
        <w:numPr>
          <w:ilvl w:val="1"/>
          <w:numId w:val="4"/>
        </w:numPr>
        <w:ind w:left="498" w:hangingChars="236" w:hanging="498"/>
      </w:pPr>
      <w:r>
        <w:rPr>
          <w:rFonts w:hint="eastAsia"/>
        </w:rPr>
        <w:t>因国家秘密、</w:t>
      </w:r>
      <w:r>
        <w:rPr>
          <w:rFonts w:ascii="宋体" w:hAnsi="宋体" w:cs="宋体" w:hint="eastAsia"/>
          <w:kern w:val="0"/>
          <w:szCs w:val="24"/>
        </w:rPr>
        <w:t>商业</w:t>
      </w:r>
      <w:r>
        <w:rPr>
          <w:rFonts w:hint="eastAsia"/>
        </w:rPr>
        <w:t>秘密等原因的信息暂缓、豁免情况说明</w:t>
      </w:r>
    </w:p>
    <w:sdt>
      <w:sdtPr>
        <w:alias w:val="是否适用：因国家秘密、商业秘密等原因的信息暂缓、豁免情况说明[双击切换]"/>
        <w:tag w:val="_GBC_9d407118b26c4b3c9ba46b694e79426a"/>
        <w:id w:val="1137759037"/>
        <w:placeholder>
          <w:docPart w:val="GBC22222222222222222222222222222"/>
        </w:placeholder>
      </w:sdtPr>
      <w:sdtEndPr/>
      <w:sdtContent>
        <w:p w:rsidR="00543C2F" w:rsidRDefault="000E6B25" w:rsidP="00087CC8">
          <w:pPr>
            <w:pStyle w:val="22"/>
          </w:pPr>
          <w:r>
            <w:fldChar w:fldCharType="begin"/>
          </w:r>
          <w:r w:rsidR="00087CC8">
            <w:instrText xml:space="preserve"> MACROBUTTON  SnrToggleCheckbox □适用 </w:instrText>
          </w:r>
          <w:r>
            <w:fldChar w:fldCharType="end"/>
          </w:r>
          <w:r>
            <w:fldChar w:fldCharType="begin"/>
          </w:r>
          <w:r w:rsidR="00087CC8">
            <w:instrText xml:space="preserve"> MACROBUTTON  SnrToggleCheckbox √不适用 </w:instrText>
          </w:r>
          <w:r>
            <w:fldChar w:fldCharType="end"/>
          </w:r>
        </w:p>
      </w:sdtContent>
    </w:sdt>
    <w:p w:rsidR="00543C2F" w:rsidRDefault="00543C2F">
      <w:pPr>
        <w:pStyle w:val="22"/>
      </w:pPr>
    </w:p>
    <w:p w:rsidR="00543C2F" w:rsidRDefault="00543C2F">
      <w:pPr>
        <w:pStyle w:val="22"/>
      </w:pPr>
    </w:p>
    <w:p w:rsidR="00543C2F" w:rsidRDefault="000E6B25">
      <w:pPr>
        <w:pStyle w:val="10"/>
        <w:numPr>
          <w:ilvl w:val="0"/>
          <w:numId w:val="3"/>
        </w:numPr>
        <w:ind w:left="498" w:hangingChars="177" w:hanging="498"/>
      </w:pPr>
      <w:bookmarkStart w:id="30" w:name="_Toc164238077"/>
      <w:r>
        <w:rPr>
          <w:rFonts w:hint="eastAsia"/>
        </w:rPr>
        <w:t>管理</w:t>
      </w:r>
      <w:proofErr w:type="gramStart"/>
      <w:r>
        <w:rPr>
          <w:rFonts w:hint="eastAsia"/>
        </w:rPr>
        <w:t>层讨论</w:t>
      </w:r>
      <w:proofErr w:type="gramEnd"/>
      <w:r>
        <w:rPr>
          <w:rFonts w:hint="eastAsia"/>
        </w:rPr>
        <w:t>与分析</w:t>
      </w:r>
      <w:bookmarkEnd w:id="30"/>
    </w:p>
    <w:p w:rsidR="00543C2F" w:rsidRPr="00B602AD" w:rsidRDefault="000E6B25" w:rsidP="00C473A3">
      <w:pPr>
        <w:pStyle w:val="2"/>
        <w:numPr>
          <w:ilvl w:val="0"/>
          <w:numId w:val="15"/>
        </w:numPr>
        <w:ind w:left="369" w:hangingChars="175" w:hanging="369"/>
        <w:rPr>
          <w:rFonts w:ascii="Times New Roman" w:hAnsi="Times New Roman"/>
        </w:rPr>
      </w:pPr>
      <w:r w:rsidRPr="00B602AD">
        <w:rPr>
          <w:rFonts w:ascii="Times New Roman" w:hAnsi="Times New Roman"/>
        </w:rPr>
        <w:t>经营情况讨论与分析</w:t>
      </w:r>
    </w:p>
    <w:bookmarkStart w:id="31" w:name="_Hlk25329759" w:displacedByCustomXml="next"/>
    <w:sdt>
      <w:sdtPr>
        <w:rPr>
          <w:rFonts w:ascii="Times New Roman" w:eastAsiaTheme="minorEastAsia" w:hAnsi="Times New Roman" w:cs="Times New Roman"/>
        </w:rPr>
        <w:alias w:val="管理层讨论与分析"/>
        <w:tag w:val="_GBC_75862f3cb18e486fb20eb44dbcc462a9"/>
        <w:id w:val="564685949"/>
        <w:placeholder>
          <w:docPart w:val="GBC22222222222222222222222222222"/>
        </w:placeholder>
      </w:sdtPr>
      <w:sdtEndPr/>
      <w:sdtContent>
        <w:p w:rsidR="0051290C" w:rsidRDefault="0051290C" w:rsidP="00ED4F85">
          <w:pPr>
            <w:ind w:firstLineChars="200" w:firstLine="420"/>
            <w:jc w:val="both"/>
            <w:rPr>
              <w:rFonts w:ascii="Times New Roman" w:eastAsiaTheme="minorEastAsia" w:hAnsi="Times New Roman" w:cs="Times New Roman"/>
            </w:rPr>
          </w:pPr>
          <w:r w:rsidRPr="00A157F7">
            <w:rPr>
              <w:rFonts w:ascii="Times New Roman" w:eastAsiaTheme="minorEastAsia" w:hAnsi="Times New Roman" w:cs="Times New Roman" w:hint="eastAsia"/>
            </w:rPr>
            <w:t>从全球半导体市场来看，</w:t>
          </w:r>
          <w:r w:rsidRPr="00B602AD">
            <w:rPr>
              <w:rFonts w:ascii="Times New Roman" w:eastAsiaTheme="minorEastAsia" w:hAnsi="Times New Roman" w:cs="Times New Roman"/>
            </w:rPr>
            <w:t>202</w:t>
          </w:r>
          <w:r>
            <w:rPr>
              <w:rFonts w:ascii="Times New Roman" w:eastAsiaTheme="minorEastAsia" w:hAnsi="Times New Roman" w:cs="Times New Roman" w:hint="eastAsia"/>
            </w:rPr>
            <w:t>3</w:t>
          </w:r>
          <w:r w:rsidRPr="00B602AD">
            <w:rPr>
              <w:rFonts w:ascii="Times New Roman" w:eastAsiaTheme="minorEastAsia" w:hAnsi="Times New Roman" w:cs="Times New Roman"/>
            </w:rPr>
            <w:t>年，</w:t>
          </w:r>
          <w:r>
            <w:rPr>
              <w:rFonts w:ascii="Times New Roman" w:eastAsiaTheme="minorEastAsia" w:hAnsi="Times New Roman" w:cs="Times New Roman"/>
            </w:rPr>
            <w:t>受终端</w:t>
          </w:r>
          <w:r>
            <w:rPr>
              <w:rFonts w:ascii="Times New Roman" w:eastAsiaTheme="minorEastAsia" w:hAnsi="Times New Roman" w:cs="Times New Roman" w:hint="eastAsia"/>
            </w:rPr>
            <w:t>消费电子</w:t>
          </w:r>
          <w:r>
            <w:rPr>
              <w:rFonts w:ascii="Times New Roman" w:eastAsiaTheme="minorEastAsia" w:hAnsi="Times New Roman" w:cs="Times New Roman"/>
            </w:rPr>
            <w:t>市场需求疲软</w:t>
          </w:r>
          <w:r>
            <w:rPr>
              <w:rFonts w:ascii="Times New Roman" w:eastAsiaTheme="minorEastAsia" w:hAnsi="Times New Roman" w:cs="Times New Roman" w:hint="eastAsia"/>
            </w:rPr>
            <w:t>，</w:t>
          </w:r>
          <w:r w:rsidRPr="00B602AD">
            <w:rPr>
              <w:rFonts w:ascii="Times New Roman" w:eastAsiaTheme="minorEastAsia" w:hAnsi="Times New Roman" w:cs="Times New Roman"/>
            </w:rPr>
            <w:t>整体增速放缓</w:t>
          </w:r>
          <w:r>
            <w:rPr>
              <w:rFonts w:ascii="Times New Roman" w:eastAsiaTheme="minorEastAsia" w:hAnsi="Times New Roman" w:cs="Times New Roman"/>
            </w:rPr>
            <w:t>影响</w:t>
          </w:r>
          <w:r w:rsidRPr="00B602AD">
            <w:rPr>
              <w:rFonts w:ascii="Times New Roman" w:eastAsiaTheme="minorEastAsia" w:hAnsi="Times New Roman" w:cs="Times New Roman"/>
            </w:rPr>
            <w:t>，</w:t>
          </w:r>
          <w:r>
            <w:rPr>
              <w:rFonts w:ascii="Times New Roman" w:eastAsiaTheme="minorEastAsia" w:hAnsi="Times New Roman" w:cs="Times New Roman"/>
            </w:rPr>
            <w:t>全球半导体市场面临较大压力</w:t>
          </w:r>
          <w:r>
            <w:rPr>
              <w:rFonts w:ascii="Times New Roman" w:eastAsiaTheme="minorEastAsia" w:hAnsi="Times New Roman" w:cs="Times New Roman" w:hint="eastAsia"/>
            </w:rPr>
            <w:t>。</w:t>
          </w:r>
          <w:r w:rsidRPr="00B602AD">
            <w:rPr>
              <w:rFonts w:ascii="Times New Roman" w:eastAsiaTheme="minorEastAsia" w:hAnsi="Times New Roman" w:cs="Times New Roman"/>
            </w:rPr>
            <w:t>根据</w:t>
          </w:r>
          <w:r w:rsidRPr="001F445F">
            <w:rPr>
              <w:rFonts w:ascii="Times New Roman" w:eastAsiaTheme="minorEastAsia" w:hAnsi="Times New Roman" w:cs="Times New Roman" w:hint="eastAsia"/>
            </w:rPr>
            <w:t>美国半导体行业协会（</w:t>
          </w:r>
          <w:r w:rsidRPr="001F445F">
            <w:rPr>
              <w:rFonts w:ascii="Times New Roman" w:eastAsiaTheme="minorEastAsia" w:hAnsi="Times New Roman" w:cs="Times New Roman"/>
            </w:rPr>
            <w:t>SIA</w:t>
          </w:r>
          <w:r w:rsidRPr="001F445F">
            <w:rPr>
              <w:rFonts w:ascii="Times New Roman" w:eastAsiaTheme="minorEastAsia" w:hAnsi="Times New Roman" w:cs="Times New Roman"/>
            </w:rPr>
            <w:t>）的数据统计，</w:t>
          </w:r>
          <w:r w:rsidRPr="001F445F">
            <w:rPr>
              <w:rFonts w:ascii="Times New Roman" w:eastAsiaTheme="minorEastAsia" w:hAnsi="Times New Roman" w:cs="Times New Roman"/>
            </w:rPr>
            <w:t>2023</w:t>
          </w:r>
          <w:r w:rsidRPr="001F445F">
            <w:rPr>
              <w:rFonts w:ascii="Times New Roman" w:eastAsiaTheme="minorEastAsia" w:hAnsi="Times New Roman" w:cs="Times New Roman"/>
            </w:rPr>
            <w:t>年全球半导体行业销售规模为</w:t>
          </w:r>
          <w:r w:rsidRPr="001F445F">
            <w:rPr>
              <w:rFonts w:ascii="Times New Roman" w:eastAsiaTheme="minorEastAsia" w:hAnsi="Times New Roman" w:cs="Times New Roman"/>
            </w:rPr>
            <w:t>5,268</w:t>
          </w:r>
          <w:r w:rsidRPr="001F445F">
            <w:rPr>
              <w:rFonts w:ascii="Times New Roman" w:eastAsiaTheme="minorEastAsia" w:hAnsi="Times New Roman" w:cs="Times New Roman"/>
            </w:rPr>
            <w:t>亿美元，较</w:t>
          </w:r>
          <w:r w:rsidRPr="001F445F">
            <w:rPr>
              <w:rFonts w:ascii="Times New Roman" w:eastAsiaTheme="minorEastAsia" w:hAnsi="Times New Roman" w:cs="Times New Roman"/>
            </w:rPr>
            <w:t>2022</w:t>
          </w:r>
          <w:r w:rsidRPr="001F445F">
            <w:rPr>
              <w:rFonts w:ascii="Times New Roman" w:eastAsiaTheme="minorEastAsia" w:hAnsi="Times New Roman" w:cs="Times New Roman"/>
            </w:rPr>
            <w:t>年下降</w:t>
          </w:r>
          <w:r w:rsidRPr="001F445F">
            <w:rPr>
              <w:rFonts w:ascii="Times New Roman" w:eastAsiaTheme="minorEastAsia" w:hAnsi="Times New Roman" w:cs="Times New Roman"/>
            </w:rPr>
            <w:t>8.2%</w:t>
          </w:r>
          <w:r w:rsidRPr="001F445F">
            <w:rPr>
              <w:rFonts w:ascii="Times New Roman" w:eastAsiaTheme="minorEastAsia" w:hAnsi="Times New Roman" w:cs="Times New Roman"/>
            </w:rPr>
            <w:t>；</w:t>
          </w:r>
          <w:r w:rsidRPr="001F445F">
            <w:rPr>
              <w:rFonts w:ascii="Times New Roman" w:eastAsiaTheme="minorEastAsia" w:hAnsi="Times New Roman" w:cs="Times New Roman"/>
            </w:rPr>
            <w:t>2023</w:t>
          </w:r>
          <w:r w:rsidRPr="001F445F">
            <w:rPr>
              <w:rFonts w:ascii="Times New Roman" w:eastAsiaTheme="minorEastAsia" w:hAnsi="Times New Roman" w:cs="Times New Roman"/>
            </w:rPr>
            <w:t>年下半年全球半导体行业销售额有所回升，其中</w:t>
          </w:r>
          <w:r w:rsidRPr="001F445F">
            <w:rPr>
              <w:rFonts w:ascii="Times New Roman" w:eastAsiaTheme="minorEastAsia" w:hAnsi="Times New Roman" w:cs="Times New Roman"/>
            </w:rPr>
            <w:t>2023</w:t>
          </w:r>
          <w:r w:rsidRPr="001F445F">
            <w:rPr>
              <w:rFonts w:ascii="Times New Roman" w:eastAsiaTheme="minorEastAsia" w:hAnsi="Times New Roman" w:cs="Times New Roman"/>
            </w:rPr>
            <w:t>年第四季度销售额为</w:t>
          </w:r>
          <w:r w:rsidRPr="001F445F">
            <w:rPr>
              <w:rFonts w:ascii="Times New Roman" w:eastAsiaTheme="minorEastAsia" w:hAnsi="Times New Roman" w:cs="Times New Roman"/>
            </w:rPr>
            <w:t>1,460</w:t>
          </w:r>
          <w:r w:rsidRPr="001F445F">
            <w:rPr>
              <w:rFonts w:ascii="Times New Roman" w:eastAsiaTheme="minorEastAsia" w:hAnsi="Times New Roman" w:cs="Times New Roman"/>
            </w:rPr>
            <w:t>亿美元，较</w:t>
          </w:r>
          <w:r w:rsidRPr="001F445F">
            <w:rPr>
              <w:rFonts w:ascii="Times New Roman" w:eastAsiaTheme="minorEastAsia" w:hAnsi="Times New Roman" w:cs="Times New Roman"/>
            </w:rPr>
            <w:t>2022</w:t>
          </w:r>
          <w:r w:rsidRPr="001F445F">
            <w:rPr>
              <w:rFonts w:ascii="Times New Roman" w:eastAsiaTheme="minorEastAsia" w:hAnsi="Times New Roman" w:cs="Times New Roman"/>
            </w:rPr>
            <w:t>年第四季度增长</w:t>
          </w:r>
          <w:r w:rsidRPr="001F445F">
            <w:rPr>
              <w:rFonts w:ascii="Times New Roman" w:eastAsiaTheme="minorEastAsia" w:hAnsi="Times New Roman" w:cs="Times New Roman"/>
            </w:rPr>
            <w:t>11.6%</w:t>
          </w:r>
          <w:r>
            <w:rPr>
              <w:rFonts w:ascii="Times New Roman" w:eastAsiaTheme="minorEastAsia" w:hAnsi="Times New Roman" w:cs="Times New Roman" w:hint="eastAsia"/>
            </w:rPr>
            <w:t>。</w:t>
          </w:r>
          <w:r w:rsidRPr="00F56C03">
            <w:rPr>
              <w:rFonts w:ascii="Times New Roman" w:eastAsiaTheme="minorEastAsia" w:hAnsi="Times New Roman" w:cs="Times New Roman" w:hint="eastAsia"/>
            </w:rPr>
            <w:t>全年呈现“前冷后热”下半年逐步回暖的态势。</w:t>
          </w:r>
        </w:p>
        <w:p w:rsidR="0051290C" w:rsidRDefault="0051290C" w:rsidP="00ED4F85">
          <w:pPr>
            <w:ind w:firstLineChars="200" w:firstLine="420"/>
            <w:jc w:val="both"/>
            <w:rPr>
              <w:rFonts w:ascii="Times New Roman" w:eastAsiaTheme="minorEastAsia" w:hAnsi="Times New Roman" w:cs="Times New Roman"/>
            </w:rPr>
          </w:pPr>
          <w:r w:rsidRPr="00A920DB">
            <w:rPr>
              <w:rFonts w:ascii="Times New Roman" w:eastAsiaTheme="minorEastAsia" w:hAnsi="Times New Roman" w:cs="Times New Roman" w:hint="eastAsia"/>
            </w:rPr>
            <w:t xml:space="preserve">　</w:t>
          </w:r>
          <w:r w:rsidRPr="00A157F7">
            <w:rPr>
              <w:rFonts w:ascii="Times New Roman" w:eastAsiaTheme="minorEastAsia" w:hAnsi="Times New Roman" w:cs="Times New Roman" w:hint="eastAsia"/>
            </w:rPr>
            <w:t>从中国大陆半导体市场来看，虽然</w:t>
          </w:r>
          <w:r w:rsidRPr="002C72C3">
            <w:rPr>
              <w:rFonts w:ascii="Times New Roman" w:eastAsiaTheme="minorEastAsia" w:hAnsi="Times New Roman" w:cs="Times New Roman"/>
            </w:rPr>
            <w:t>2023</w:t>
          </w:r>
          <w:r w:rsidRPr="002C72C3">
            <w:rPr>
              <w:rFonts w:ascii="Times New Roman" w:eastAsiaTheme="minorEastAsia" w:hAnsi="Times New Roman" w:cs="Times New Roman"/>
            </w:rPr>
            <w:t>年中国</w:t>
          </w:r>
          <w:r>
            <w:rPr>
              <w:rFonts w:ascii="Times New Roman" w:eastAsiaTheme="minorEastAsia" w:hAnsi="Times New Roman" w:cs="Times New Roman"/>
            </w:rPr>
            <w:t>大陆</w:t>
          </w:r>
          <w:r w:rsidRPr="002C72C3">
            <w:rPr>
              <w:rFonts w:ascii="Times New Roman" w:eastAsiaTheme="minorEastAsia" w:hAnsi="Times New Roman" w:cs="Times New Roman"/>
            </w:rPr>
            <w:t>半导体产业同样面临行业周期下行、市场低迷、贸易环境不稳定等多重考验，但国内庞大的市场表现出较强的发展韧性和潜力，产业规模持续扩大，产业高质量发展稳步推进。</w:t>
          </w:r>
          <w:r w:rsidRPr="002C72C3">
            <w:rPr>
              <w:rFonts w:ascii="Times New Roman" w:eastAsiaTheme="minorEastAsia" w:hAnsi="Times New Roman" w:cs="Times New Roman"/>
            </w:rPr>
            <w:t>2023</w:t>
          </w:r>
          <w:r>
            <w:rPr>
              <w:rFonts w:ascii="Times New Roman" w:eastAsiaTheme="minorEastAsia" w:hAnsi="Times New Roman" w:cs="Times New Roman"/>
            </w:rPr>
            <w:t>年，中国大陆</w:t>
          </w:r>
          <w:r w:rsidRPr="002C72C3">
            <w:rPr>
              <w:rFonts w:ascii="Times New Roman" w:eastAsiaTheme="minorEastAsia" w:hAnsi="Times New Roman" w:cs="Times New Roman"/>
            </w:rPr>
            <w:t>集成电路产量</w:t>
          </w:r>
          <w:r w:rsidRPr="002C72C3">
            <w:rPr>
              <w:rFonts w:ascii="Times New Roman" w:eastAsiaTheme="minorEastAsia" w:hAnsi="Times New Roman" w:cs="Times New Roman"/>
            </w:rPr>
            <w:t>3,514</w:t>
          </w:r>
          <w:r w:rsidRPr="002C72C3">
            <w:rPr>
              <w:rFonts w:ascii="Times New Roman" w:eastAsiaTheme="minorEastAsia" w:hAnsi="Times New Roman" w:cs="Times New Roman"/>
            </w:rPr>
            <w:t>亿块，同比增长</w:t>
          </w:r>
          <w:r w:rsidRPr="002C72C3">
            <w:rPr>
              <w:rFonts w:ascii="Times New Roman" w:eastAsiaTheme="minorEastAsia" w:hAnsi="Times New Roman" w:cs="Times New Roman"/>
            </w:rPr>
            <w:t>6.9%</w:t>
          </w:r>
          <w:r w:rsidR="00263869">
            <w:rPr>
              <w:rFonts w:ascii="Times New Roman" w:eastAsiaTheme="minorEastAsia" w:hAnsi="Times New Roman" w:cs="Times New Roman"/>
            </w:rPr>
            <w:t>。</w:t>
          </w:r>
          <w:r>
            <w:rPr>
              <w:rFonts w:ascii="Times New Roman" w:eastAsiaTheme="minorEastAsia" w:hAnsi="Times New Roman" w:cs="Times New Roman" w:hint="eastAsia"/>
            </w:rPr>
            <w:t>在</w:t>
          </w:r>
          <w:r w:rsidRPr="002C72C3">
            <w:rPr>
              <w:rFonts w:ascii="Times New Roman" w:eastAsiaTheme="minorEastAsia" w:hAnsi="Times New Roman" w:cs="Times New Roman"/>
            </w:rPr>
            <w:t>技术创新</w:t>
          </w:r>
          <w:r w:rsidRPr="00A157F7">
            <w:rPr>
              <w:rFonts w:ascii="Times New Roman" w:eastAsiaTheme="minorEastAsia" w:hAnsi="Times New Roman" w:cs="Times New Roman" w:hint="eastAsia"/>
            </w:rPr>
            <w:t>不断涌现、产业生态系统继续完善</w:t>
          </w:r>
          <w:r w:rsidRPr="002C72C3">
            <w:rPr>
              <w:rFonts w:ascii="Times New Roman" w:eastAsiaTheme="minorEastAsia" w:hAnsi="Times New Roman" w:cs="Times New Roman"/>
            </w:rPr>
            <w:t>、政策支持</w:t>
          </w:r>
          <w:r w:rsidRPr="00A157F7">
            <w:rPr>
              <w:rFonts w:ascii="Times New Roman" w:eastAsiaTheme="minorEastAsia" w:hAnsi="Times New Roman" w:cs="Times New Roman" w:hint="eastAsia"/>
            </w:rPr>
            <w:t>持续加码</w:t>
          </w:r>
          <w:r w:rsidRPr="002C72C3">
            <w:rPr>
              <w:rFonts w:ascii="Times New Roman" w:eastAsiaTheme="minorEastAsia" w:hAnsi="Times New Roman" w:cs="Times New Roman"/>
            </w:rPr>
            <w:t>等多方面</w:t>
          </w:r>
          <w:r w:rsidRPr="00A157F7">
            <w:rPr>
              <w:rFonts w:ascii="Times New Roman" w:eastAsiaTheme="minorEastAsia" w:hAnsi="Times New Roman" w:cs="Times New Roman" w:hint="eastAsia"/>
            </w:rPr>
            <w:t>的作用下，中国大陆半导体产业取得了较快进步，同时受益于</w:t>
          </w:r>
          <w:r w:rsidRPr="002C72C3">
            <w:rPr>
              <w:rFonts w:ascii="Times New Roman" w:eastAsiaTheme="minorEastAsia" w:hAnsi="Times New Roman" w:cs="Times New Roman"/>
            </w:rPr>
            <w:t>物联网、</w:t>
          </w:r>
          <w:r w:rsidRPr="002C72C3">
            <w:rPr>
              <w:rFonts w:ascii="Times New Roman" w:eastAsiaTheme="minorEastAsia" w:hAnsi="Times New Roman" w:cs="Times New Roman"/>
            </w:rPr>
            <w:t>5G</w:t>
          </w:r>
          <w:r w:rsidR="00B61A13">
            <w:rPr>
              <w:rFonts w:ascii="Times New Roman" w:eastAsiaTheme="minorEastAsia" w:hAnsi="Times New Roman" w:cs="Times New Roman"/>
            </w:rPr>
            <w:t>、人工智能、新能源车等新兴技术的快速发展，</w:t>
          </w:r>
          <w:r>
            <w:rPr>
              <w:rFonts w:ascii="Times New Roman" w:eastAsiaTheme="minorEastAsia" w:hAnsi="Times New Roman" w:cs="Times New Roman" w:hint="eastAsia"/>
            </w:rPr>
            <w:t>大陆</w:t>
          </w:r>
          <w:r w:rsidRPr="002C72C3">
            <w:rPr>
              <w:rFonts w:ascii="Times New Roman" w:eastAsiaTheme="minorEastAsia" w:hAnsi="Times New Roman" w:cs="Times New Roman"/>
            </w:rPr>
            <w:t>市场对于半导体产品的需求将会进一步增加。</w:t>
          </w:r>
        </w:p>
        <w:p w:rsidR="0051290C" w:rsidRDefault="0051290C" w:rsidP="00ED4F85">
          <w:pPr>
            <w:ind w:firstLineChars="200" w:firstLine="420"/>
            <w:jc w:val="both"/>
            <w:rPr>
              <w:rFonts w:ascii="Times New Roman" w:eastAsiaTheme="minorEastAsia" w:hAnsi="Times New Roman" w:cs="Times New Roman"/>
            </w:rPr>
          </w:pPr>
          <w:r>
            <w:rPr>
              <w:rFonts w:ascii="Times New Roman" w:eastAsiaTheme="minorEastAsia" w:hAnsi="Times New Roman" w:cs="Times New Roman" w:hint="eastAsia"/>
            </w:rPr>
            <w:t>具体到显示驱动芯片领域，</w:t>
          </w:r>
          <w:r w:rsidRPr="00A157F7">
            <w:rPr>
              <w:rFonts w:ascii="Times New Roman" w:eastAsiaTheme="minorEastAsia" w:hAnsi="Times New Roman" w:cs="Times New Roman" w:hint="eastAsia"/>
            </w:rPr>
            <w:t>一是随着</w:t>
          </w:r>
          <w:r w:rsidRPr="002C72C3">
            <w:rPr>
              <w:rFonts w:ascii="Times New Roman" w:eastAsiaTheme="minorEastAsia" w:hAnsi="Times New Roman" w:cs="Times New Roman" w:hint="eastAsia"/>
            </w:rPr>
            <w:t>全球面</w:t>
          </w:r>
          <w:proofErr w:type="gramStart"/>
          <w:r w:rsidRPr="002C72C3">
            <w:rPr>
              <w:rFonts w:ascii="Times New Roman" w:eastAsiaTheme="minorEastAsia" w:hAnsi="Times New Roman" w:cs="Times New Roman" w:hint="eastAsia"/>
            </w:rPr>
            <w:t>板供应</w:t>
          </w:r>
          <w:proofErr w:type="gramEnd"/>
          <w:r w:rsidRPr="002C72C3">
            <w:rPr>
              <w:rFonts w:ascii="Times New Roman" w:eastAsiaTheme="minorEastAsia" w:hAnsi="Times New Roman" w:cs="Times New Roman" w:hint="eastAsia"/>
            </w:rPr>
            <w:t>链的</w:t>
          </w:r>
          <w:r>
            <w:rPr>
              <w:rFonts w:ascii="Times New Roman" w:eastAsiaTheme="minorEastAsia" w:hAnsi="Times New Roman" w:cs="Times New Roman" w:hint="eastAsia"/>
            </w:rPr>
            <w:t>转移</w:t>
          </w:r>
          <w:r w:rsidRPr="002C72C3">
            <w:rPr>
              <w:rFonts w:ascii="Times New Roman" w:eastAsiaTheme="minorEastAsia" w:hAnsi="Times New Roman" w:cs="Times New Roman" w:hint="eastAsia"/>
            </w:rPr>
            <w:t>，中国大陆面板厂商近年逐渐占据多数全球市场份额并</w:t>
          </w:r>
          <w:r>
            <w:rPr>
              <w:rFonts w:ascii="Times New Roman" w:eastAsiaTheme="minorEastAsia" w:hAnsi="Times New Roman" w:cs="Times New Roman" w:hint="eastAsia"/>
            </w:rPr>
            <w:t>奠定全球面板制造中心的行业地位，进而带动中上游的全套产业链发展；二是</w:t>
          </w:r>
          <w:r w:rsidRPr="002C72C3">
            <w:rPr>
              <w:rFonts w:ascii="Times New Roman" w:eastAsiaTheme="minorEastAsia" w:hAnsi="Times New Roman" w:cs="Times New Roman" w:hint="eastAsia"/>
            </w:rPr>
            <w:t>国内几家新兴的显示驱动芯片设计厂商的加入，并配合</w:t>
          </w:r>
          <w:proofErr w:type="gramStart"/>
          <w:r w:rsidRPr="002C72C3">
            <w:rPr>
              <w:rFonts w:ascii="Times New Roman" w:eastAsiaTheme="minorEastAsia" w:hAnsi="Times New Roman" w:cs="Times New Roman" w:hint="eastAsia"/>
            </w:rPr>
            <w:t>国内晶</w:t>
          </w:r>
          <w:proofErr w:type="gramEnd"/>
          <w:r w:rsidRPr="002C72C3">
            <w:rPr>
              <w:rFonts w:ascii="Times New Roman" w:eastAsiaTheme="minorEastAsia" w:hAnsi="Times New Roman" w:cs="Times New Roman" w:hint="eastAsia"/>
            </w:rPr>
            <w:t>圆代工厂的加入与产能提高，完善了国内显示驱动芯片行业的产业链，实现</w:t>
          </w:r>
          <w:r>
            <w:rPr>
              <w:rFonts w:ascii="Times New Roman" w:eastAsiaTheme="minorEastAsia" w:hAnsi="Times New Roman" w:cs="Times New Roman" w:hint="eastAsia"/>
            </w:rPr>
            <w:t>了</w:t>
          </w:r>
          <w:r w:rsidRPr="00A157F7">
            <w:rPr>
              <w:rFonts w:ascii="Times New Roman" w:eastAsiaTheme="minorEastAsia" w:hAnsi="Times New Roman" w:cs="Times New Roman" w:hint="eastAsia"/>
            </w:rPr>
            <w:t>显示驱动芯片全流程制造</w:t>
          </w:r>
          <w:r>
            <w:rPr>
              <w:rFonts w:ascii="Times New Roman" w:eastAsiaTheme="minorEastAsia" w:hAnsi="Times New Roman" w:cs="Times New Roman" w:hint="eastAsia"/>
            </w:rPr>
            <w:t>的</w:t>
          </w:r>
          <w:r w:rsidRPr="002C72C3">
            <w:rPr>
              <w:rFonts w:ascii="Times New Roman" w:eastAsiaTheme="minorEastAsia" w:hAnsi="Times New Roman" w:cs="Times New Roman" w:hint="eastAsia"/>
            </w:rPr>
            <w:t>本土化。</w:t>
          </w:r>
          <w:r w:rsidRPr="00A157F7">
            <w:rPr>
              <w:rFonts w:ascii="Times New Roman" w:eastAsiaTheme="minorEastAsia" w:hAnsi="Times New Roman" w:cs="Times New Roman" w:hint="eastAsia"/>
            </w:rPr>
            <w:t>三是</w:t>
          </w:r>
          <w:r w:rsidRPr="002C72C3">
            <w:rPr>
              <w:rFonts w:ascii="Times New Roman" w:eastAsiaTheme="minorEastAsia" w:hAnsi="Times New Roman" w:cs="Times New Roman" w:hint="eastAsia"/>
            </w:rPr>
            <w:t>近年来国家出台了一系列政策</w:t>
          </w:r>
          <w:r>
            <w:rPr>
              <w:rFonts w:ascii="Times New Roman" w:eastAsiaTheme="minorEastAsia" w:hAnsi="Times New Roman" w:cs="Times New Roman" w:hint="eastAsia"/>
            </w:rPr>
            <w:t>，</w:t>
          </w:r>
          <w:r w:rsidRPr="00A157F7">
            <w:rPr>
              <w:rFonts w:ascii="Times New Roman" w:eastAsiaTheme="minorEastAsia" w:hAnsi="Times New Roman" w:cs="Times New Roman" w:hint="eastAsia"/>
            </w:rPr>
            <w:t>支持</w:t>
          </w:r>
          <w:r w:rsidRPr="002C72C3">
            <w:rPr>
              <w:rFonts w:ascii="Times New Roman" w:eastAsiaTheme="minorEastAsia" w:hAnsi="Times New Roman" w:cs="Times New Roman" w:hint="eastAsia"/>
            </w:rPr>
            <w:t>鼓励显示驱动芯片产业</w:t>
          </w:r>
          <w:r w:rsidRPr="00A157F7">
            <w:rPr>
              <w:rFonts w:ascii="Times New Roman" w:eastAsiaTheme="minorEastAsia" w:hAnsi="Times New Roman" w:cs="Times New Roman" w:hint="eastAsia"/>
            </w:rPr>
            <w:t>的持续</w:t>
          </w:r>
          <w:r w:rsidRPr="002C72C3">
            <w:rPr>
              <w:rFonts w:ascii="Times New Roman" w:eastAsiaTheme="minorEastAsia" w:hAnsi="Times New Roman" w:cs="Times New Roman" w:hint="eastAsia"/>
            </w:rPr>
            <w:t>发展，</w:t>
          </w:r>
          <w:r w:rsidRPr="00A157F7">
            <w:rPr>
              <w:rFonts w:ascii="Times New Roman" w:eastAsiaTheme="minorEastAsia" w:hAnsi="Times New Roman" w:cs="Times New Roman" w:hint="eastAsia"/>
            </w:rPr>
            <w:t>尤其是针对</w:t>
          </w:r>
          <w:r w:rsidRPr="002C72C3">
            <w:rPr>
              <w:rFonts w:ascii="Times New Roman" w:eastAsiaTheme="minorEastAsia" w:hAnsi="Times New Roman" w:cs="Times New Roman" w:hint="eastAsia"/>
            </w:rPr>
            <w:t>超高清视频、虚拟现实、新型显示重点发展应用领域，比如</w:t>
          </w:r>
          <w:r w:rsidRPr="002C72C3">
            <w:rPr>
              <w:rFonts w:ascii="Times New Roman" w:eastAsiaTheme="minorEastAsia" w:hAnsi="Times New Roman" w:cs="Times New Roman"/>
            </w:rPr>
            <w:t xml:space="preserve"> </w:t>
          </w:r>
          <w:r w:rsidRPr="00A157F7">
            <w:rPr>
              <w:rFonts w:ascii="Times New Roman" w:eastAsiaTheme="minorEastAsia" w:hAnsi="Times New Roman" w:cs="Times New Roman" w:hint="eastAsia"/>
            </w:rPr>
            <w:t>《虚拟现实与行业应用融合发展行动计划（</w:t>
          </w:r>
          <w:r w:rsidRPr="00A157F7">
            <w:rPr>
              <w:rFonts w:ascii="Times New Roman" w:eastAsiaTheme="minorEastAsia" w:hAnsi="Times New Roman" w:cs="Times New Roman"/>
            </w:rPr>
            <w:t>2022-2026</w:t>
          </w:r>
          <w:r w:rsidRPr="00A157F7">
            <w:rPr>
              <w:rFonts w:ascii="Times New Roman" w:eastAsiaTheme="minorEastAsia" w:hAnsi="Times New Roman" w:cs="Times New Roman"/>
            </w:rPr>
            <w:t>年</w:t>
          </w:r>
          <w:r w:rsidRPr="00A157F7">
            <w:rPr>
              <w:rFonts w:ascii="Times New Roman" w:eastAsiaTheme="minorEastAsia" w:hAnsi="Times New Roman" w:cs="Times New Roman"/>
            </w:rPr>
            <w:t>)</w:t>
          </w:r>
          <w:r w:rsidRPr="00A157F7">
            <w:rPr>
              <w:rFonts w:ascii="Times New Roman" w:eastAsiaTheme="minorEastAsia" w:hAnsi="Times New Roman" w:cs="Times New Roman"/>
            </w:rPr>
            <w:t>》要求推进</w:t>
          </w:r>
          <w:r w:rsidRPr="00A157F7">
            <w:rPr>
              <w:rFonts w:ascii="Times New Roman" w:eastAsiaTheme="minorEastAsia" w:hAnsi="Times New Roman" w:cs="Times New Roman"/>
            </w:rPr>
            <w:t>4K</w:t>
          </w:r>
          <w:r w:rsidRPr="00A157F7">
            <w:rPr>
              <w:rFonts w:ascii="Times New Roman" w:eastAsiaTheme="minorEastAsia" w:hAnsi="Times New Roman" w:cs="Times New Roman"/>
            </w:rPr>
            <w:t>以上新型微显示器件的规模量产开发配套显示驱动芯片</w:t>
          </w:r>
          <w:r w:rsidRPr="002C72C3">
            <w:rPr>
              <w:rFonts w:ascii="Times New Roman" w:eastAsiaTheme="minorEastAsia" w:hAnsi="Times New Roman" w:cs="Times New Roman"/>
            </w:rPr>
            <w:t>，</w:t>
          </w:r>
          <w:r w:rsidRPr="00A157F7">
            <w:rPr>
              <w:rFonts w:ascii="Times New Roman" w:eastAsiaTheme="minorEastAsia" w:hAnsi="Times New Roman" w:cs="Times New Roman" w:hint="eastAsia"/>
            </w:rPr>
            <w:t>上述行业积极变化和政策支持为公司经营业绩持续提升提供坚实基础。</w:t>
          </w:r>
        </w:p>
        <w:p w:rsidR="0051290C" w:rsidRPr="00B602AD" w:rsidRDefault="0051290C" w:rsidP="00ED4F85">
          <w:pPr>
            <w:ind w:firstLineChars="200" w:firstLine="420"/>
            <w:jc w:val="both"/>
            <w:rPr>
              <w:rFonts w:ascii="Times New Roman" w:hAnsi="Times New Roman" w:cs="Times New Roman"/>
              <w:szCs w:val="21"/>
            </w:rPr>
          </w:pPr>
          <w:r w:rsidRPr="00161C1C">
            <w:rPr>
              <w:rFonts w:ascii="Times New Roman" w:hAnsi="Times New Roman" w:cs="Times New Roman"/>
              <w:szCs w:val="21"/>
            </w:rPr>
            <w:t>1.</w:t>
          </w:r>
          <w:r w:rsidRPr="00161C1C">
            <w:rPr>
              <w:rFonts w:ascii="Times New Roman" w:hAnsi="Times New Roman" w:cs="Times New Roman"/>
              <w:szCs w:val="21"/>
            </w:rPr>
            <w:t>公司主营业务情况</w:t>
          </w:r>
        </w:p>
        <w:p w:rsidR="0051290C" w:rsidRPr="00290EF5" w:rsidRDefault="0051290C" w:rsidP="007154D4">
          <w:pPr>
            <w:ind w:firstLineChars="200" w:firstLine="420"/>
            <w:jc w:val="both"/>
            <w:rPr>
              <w:rFonts w:ascii="Times New Roman" w:eastAsiaTheme="minorEastAsia" w:hAnsi="Times New Roman"/>
            </w:rPr>
          </w:pPr>
          <w:r w:rsidRPr="007154D4">
            <w:rPr>
              <w:rFonts w:ascii="Times New Roman" w:hAnsi="Times New Roman" w:cs="Times New Roman" w:hint="eastAsia"/>
              <w:szCs w:val="21"/>
            </w:rPr>
            <w:t>公司顺应市场发展趋势，坚持以客户和市场为导向，不断加强自身在先进封装测试领域的核</w:t>
          </w:r>
          <w:r>
            <w:rPr>
              <w:rFonts w:ascii="Times New Roman" w:eastAsiaTheme="minorEastAsia" w:hAnsi="Times New Roman" w:hint="eastAsia"/>
            </w:rPr>
            <w:t>心能力，</w:t>
          </w:r>
          <w:r w:rsidRPr="00290EF5">
            <w:rPr>
              <w:rFonts w:ascii="Times New Roman" w:eastAsiaTheme="minorEastAsia" w:hAnsi="Times New Roman" w:hint="eastAsia"/>
            </w:rPr>
            <w:t>持续提升技术水平、扩大产品应用、降低生产成本，提高日常运营效率，积极应对宏观</w:t>
          </w:r>
        </w:p>
        <w:p w:rsidR="0051290C" w:rsidRPr="00290EF5" w:rsidRDefault="0051290C" w:rsidP="00ED4F85">
          <w:pPr>
            <w:pStyle w:val="005"/>
            <w:snapToGrid w:val="0"/>
            <w:spacing w:beforeLines="0" w:line="240" w:lineRule="auto"/>
            <w:ind w:firstLineChars="0" w:firstLine="0"/>
            <w:rPr>
              <w:rFonts w:ascii="Times New Roman" w:eastAsiaTheme="minorEastAsia" w:hAnsi="Times New Roman"/>
              <w:kern w:val="0"/>
              <w:sz w:val="21"/>
              <w:szCs w:val="24"/>
            </w:rPr>
          </w:pPr>
          <w:r w:rsidRPr="00290EF5">
            <w:rPr>
              <w:rFonts w:ascii="Times New Roman" w:eastAsiaTheme="minorEastAsia" w:hAnsi="Times New Roman" w:hint="eastAsia"/>
              <w:kern w:val="0"/>
              <w:sz w:val="21"/>
              <w:szCs w:val="24"/>
            </w:rPr>
            <w:t>经济波动带来的挑战，保持了较强的市场竞争力。报告期内，公司实现营业收入</w:t>
          </w:r>
          <w:r w:rsidRPr="00290EF5">
            <w:rPr>
              <w:rFonts w:ascii="Times New Roman" w:eastAsiaTheme="minorEastAsia" w:hAnsi="Times New Roman"/>
              <w:kern w:val="0"/>
              <w:sz w:val="21"/>
              <w:szCs w:val="24"/>
            </w:rPr>
            <w:t>162,934</w:t>
          </w:r>
          <w:r>
            <w:rPr>
              <w:rFonts w:ascii="Times New Roman" w:eastAsiaTheme="minorEastAsia" w:hAnsi="Times New Roman" w:hint="eastAsia"/>
              <w:kern w:val="0"/>
              <w:sz w:val="21"/>
              <w:szCs w:val="24"/>
            </w:rPr>
            <w:t>.00</w:t>
          </w:r>
          <w:r w:rsidRPr="00290EF5">
            <w:rPr>
              <w:rFonts w:ascii="Times New Roman" w:eastAsiaTheme="minorEastAsia" w:hAnsi="Times New Roman"/>
              <w:kern w:val="0"/>
              <w:sz w:val="21"/>
              <w:szCs w:val="24"/>
            </w:rPr>
            <w:t>万元，较上年同期增长</w:t>
          </w:r>
          <w:r w:rsidRPr="00290EF5">
            <w:rPr>
              <w:rFonts w:ascii="Times New Roman" w:eastAsiaTheme="minorEastAsia" w:hAnsi="Times New Roman"/>
              <w:kern w:val="0"/>
              <w:sz w:val="21"/>
              <w:szCs w:val="24"/>
            </w:rPr>
            <w:t>23.71%</w:t>
          </w:r>
          <w:r w:rsidRPr="00290EF5">
            <w:rPr>
              <w:rFonts w:ascii="Times New Roman" w:eastAsiaTheme="minorEastAsia" w:hAnsi="Times New Roman"/>
              <w:kern w:val="0"/>
              <w:sz w:val="21"/>
              <w:szCs w:val="24"/>
            </w:rPr>
            <w:t>；其中主营业务收入</w:t>
          </w:r>
          <w:r>
            <w:rPr>
              <w:rFonts w:ascii="Times New Roman" w:eastAsiaTheme="minorEastAsia" w:hAnsi="Times New Roman"/>
              <w:kern w:val="0"/>
              <w:sz w:val="21"/>
              <w:szCs w:val="24"/>
            </w:rPr>
            <w:t>159,25</w:t>
          </w:r>
          <w:r>
            <w:rPr>
              <w:rFonts w:ascii="Times New Roman" w:eastAsiaTheme="minorEastAsia" w:hAnsi="Times New Roman" w:hint="eastAsia"/>
              <w:kern w:val="0"/>
              <w:sz w:val="21"/>
              <w:szCs w:val="24"/>
            </w:rPr>
            <w:t>6.80</w:t>
          </w:r>
          <w:r w:rsidRPr="00290EF5">
            <w:rPr>
              <w:rFonts w:ascii="Times New Roman" w:eastAsiaTheme="minorEastAsia" w:hAnsi="Times New Roman"/>
              <w:kern w:val="0"/>
              <w:sz w:val="21"/>
              <w:szCs w:val="24"/>
            </w:rPr>
            <w:t>万元，较上年同期增长</w:t>
          </w:r>
          <w:r w:rsidRPr="00290EF5">
            <w:rPr>
              <w:rFonts w:ascii="Times New Roman" w:eastAsiaTheme="minorEastAsia" w:hAnsi="Times New Roman"/>
              <w:kern w:val="0"/>
              <w:sz w:val="21"/>
              <w:szCs w:val="24"/>
            </w:rPr>
            <w:t>23.68%</w:t>
          </w:r>
          <w:r w:rsidRPr="00290EF5">
            <w:rPr>
              <w:rFonts w:ascii="Times New Roman" w:eastAsiaTheme="minorEastAsia" w:hAnsi="Times New Roman"/>
              <w:kern w:val="0"/>
              <w:sz w:val="21"/>
              <w:szCs w:val="24"/>
            </w:rPr>
            <w:t>；</w:t>
          </w:r>
          <w:r w:rsidRPr="00671176">
            <w:rPr>
              <w:rFonts w:ascii="Times New Roman" w:eastAsiaTheme="minorEastAsia" w:hAnsi="Times New Roman" w:hint="eastAsia"/>
              <w:kern w:val="0"/>
              <w:sz w:val="21"/>
              <w:szCs w:val="24"/>
            </w:rPr>
            <w:t>实现扣除非经常性损益后归属于上市公司股东的净利润</w:t>
          </w:r>
          <w:r w:rsidRPr="00671176">
            <w:rPr>
              <w:rFonts w:ascii="Times New Roman" w:eastAsiaTheme="minorEastAsia" w:hAnsi="Times New Roman"/>
              <w:kern w:val="0"/>
              <w:sz w:val="21"/>
              <w:szCs w:val="24"/>
            </w:rPr>
            <w:t>33,968.54</w:t>
          </w:r>
          <w:r w:rsidRPr="00671176">
            <w:rPr>
              <w:rFonts w:ascii="Times New Roman" w:eastAsiaTheme="minorEastAsia" w:hAnsi="Times New Roman"/>
              <w:kern w:val="0"/>
              <w:sz w:val="21"/>
              <w:szCs w:val="24"/>
            </w:rPr>
            <w:t>万元，较上年同期增长</w:t>
          </w:r>
          <w:r w:rsidRPr="00671176">
            <w:rPr>
              <w:rFonts w:ascii="Times New Roman" w:eastAsiaTheme="minorEastAsia" w:hAnsi="Times New Roman"/>
              <w:kern w:val="0"/>
              <w:sz w:val="21"/>
              <w:szCs w:val="24"/>
            </w:rPr>
            <w:t>25.29%</w:t>
          </w:r>
          <w:r w:rsidRPr="00671176">
            <w:rPr>
              <w:rFonts w:ascii="Times New Roman" w:eastAsiaTheme="minorEastAsia" w:hAnsi="Times New Roman"/>
              <w:kern w:val="0"/>
              <w:sz w:val="21"/>
              <w:szCs w:val="24"/>
            </w:rPr>
            <w:t>。</w:t>
          </w:r>
        </w:p>
        <w:p w:rsidR="0051290C" w:rsidRPr="008B1DB6" w:rsidRDefault="0051290C" w:rsidP="00ED4F85">
          <w:pPr>
            <w:ind w:firstLineChars="200" w:firstLine="420"/>
            <w:jc w:val="both"/>
            <w:rPr>
              <w:rFonts w:ascii="Times New Roman" w:hAnsi="Times New Roman" w:cs="Times New Roman"/>
              <w:szCs w:val="21"/>
            </w:rPr>
          </w:pPr>
          <w:r>
            <w:rPr>
              <w:rFonts w:ascii="Times New Roman" w:hAnsi="Times New Roman" w:cs="Times New Roman" w:hint="eastAsia"/>
              <w:szCs w:val="21"/>
            </w:rPr>
            <w:t>2</w:t>
          </w:r>
          <w:r w:rsidRPr="008B1DB6">
            <w:rPr>
              <w:rFonts w:ascii="Times New Roman" w:hAnsi="Times New Roman" w:cs="Times New Roman"/>
              <w:szCs w:val="21"/>
            </w:rPr>
            <w:t>.</w:t>
          </w:r>
          <w:r w:rsidRPr="008B1DB6">
            <w:rPr>
              <w:rFonts w:ascii="Times New Roman" w:hAnsi="Times New Roman" w:cs="Times New Roman"/>
              <w:szCs w:val="21"/>
            </w:rPr>
            <w:t>持续加大研发投入，提升核心技术</w:t>
          </w:r>
          <w:r>
            <w:rPr>
              <w:rFonts w:ascii="Times New Roman" w:hAnsi="Times New Roman" w:cs="Times New Roman" w:hint="eastAsia"/>
              <w:szCs w:val="21"/>
            </w:rPr>
            <w:t>，</w:t>
          </w:r>
          <w:r>
            <w:rPr>
              <w:rFonts w:ascii="Times New Roman" w:hAnsi="Times New Roman" w:cs="Times New Roman"/>
              <w:szCs w:val="21"/>
            </w:rPr>
            <w:t>丰富产品结构</w:t>
          </w:r>
        </w:p>
        <w:p w:rsidR="0051290C" w:rsidRDefault="0051290C" w:rsidP="00ED4F85">
          <w:pPr>
            <w:ind w:firstLineChars="200" w:firstLine="420"/>
            <w:jc w:val="both"/>
            <w:rPr>
              <w:rFonts w:ascii="Times New Roman" w:hAnsi="Times New Roman" w:cs="Times New Roman"/>
              <w:szCs w:val="21"/>
            </w:rPr>
          </w:pPr>
          <w:r w:rsidRPr="00E17EE4">
            <w:rPr>
              <w:rFonts w:ascii="Times New Roman" w:hAnsi="Times New Roman" w:cs="Times New Roman" w:hint="eastAsia"/>
              <w:szCs w:val="21"/>
            </w:rPr>
            <w:t>公司</w:t>
          </w:r>
          <w:r>
            <w:rPr>
              <w:rFonts w:ascii="Times New Roman" w:hAnsi="Times New Roman" w:cs="Times New Roman" w:hint="eastAsia"/>
              <w:szCs w:val="21"/>
            </w:rPr>
            <w:t>始终</w:t>
          </w:r>
          <w:r w:rsidRPr="00E17EE4">
            <w:rPr>
              <w:rFonts w:ascii="Times New Roman" w:hAnsi="Times New Roman" w:cs="Times New Roman" w:hint="eastAsia"/>
              <w:szCs w:val="21"/>
            </w:rPr>
            <w:t>重视研发体系建设、坚持以市场为导向，与客户紧密合作，坚持对技术和产品的研发投入，包括人才的培养引进及资源的优先保障，建</w:t>
          </w:r>
          <w:r>
            <w:rPr>
              <w:rFonts w:ascii="Times New Roman" w:hAnsi="Times New Roman" w:cs="Times New Roman" w:hint="eastAsia"/>
              <w:szCs w:val="21"/>
            </w:rPr>
            <w:t>立</w:t>
          </w:r>
          <w:r w:rsidRPr="00E17EE4">
            <w:rPr>
              <w:rFonts w:ascii="Times New Roman" w:hAnsi="Times New Roman" w:cs="Times New Roman" w:hint="eastAsia"/>
              <w:szCs w:val="21"/>
            </w:rPr>
            <w:t>了高素质的核心管理团队和专业化的核心研发团队。</w:t>
          </w:r>
          <w:r w:rsidRPr="00983CD7">
            <w:rPr>
              <w:rFonts w:ascii="Times New Roman" w:hAnsi="Times New Roman" w:cs="Times New Roman" w:hint="eastAsia"/>
              <w:szCs w:val="21"/>
            </w:rPr>
            <w:t>报告期内，公司研发投入</w:t>
          </w:r>
          <w:r>
            <w:rPr>
              <w:rFonts w:ascii="Times New Roman" w:hAnsi="Times New Roman" w:cs="Times New Roman"/>
              <w:szCs w:val="21"/>
            </w:rPr>
            <w:t>10</w:t>
          </w:r>
          <w:r>
            <w:rPr>
              <w:rFonts w:ascii="Times New Roman" w:hAnsi="Times New Roman" w:cs="Times New Roman" w:hint="eastAsia"/>
              <w:szCs w:val="21"/>
            </w:rPr>
            <w:t>,</w:t>
          </w:r>
          <w:r>
            <w:rPr>
              <w:rFonts w:ascii="Times New Roman" w:hAnsi="Times New Roman" w:cs="Times New Roman"/>
              <w:szCs w:val="21"/>
            </w:rPr>
            <w:t>6</w:t>
          </w:r>
          <w:r w:rsidRPr="00983CD7">
            <w:rPr>
              <w:rFonts w:ascii="Times New Roman" w:hAnsi="Times New Roman" w:cs="Times New Roman"/>
              <w:szCs w:val="21"/>
            </w:rPr>
            <w:t>29</w:t>
          </w:r>
          <w:r>
            <w:rPr>
              <w:rFonts w:ascii="Times New Roman" w:hAnsi="Times New Roman" w:cs="Times New Roman" w:hint="eastAsia"/>
              <w:szCs w:val="21"/>
            </w:rPr>
            <w:t>.</w:t>
          </w:r>
          <w:r w:rsidRPr="00983CD7">
            <w:rPr>
              <w:rFonts w:ascii="Times New Roman" w:hAnsi="Times New Roman" w:cs="Times New Roman"/>
              <w:szCs w:val="21"/>
            </w:rPr>
            <w:t>43</w:t>
          </w:r>
          <w:r w:rsidRPr="00983CD7">
            <w:rPr>
              <w:rFonts w:ascii="Times New Roman" w:hAnsi="Times New Roman" w:cs="Times New Roman"/>
              <w:szCs w:val="21"/>
            </w:rPr>
            <w:t>万元，较上年同期增长</w:t>
          </w:r>
          <w:r>
            <w:rPr>
              <w:rFonts w:ascii="Times New Roman" w:hAnsi="Times New Roman" w:cs="Times New Roman" w:hint="eastAsia"/>
              <w:szCs w:val="21"/>
            </w:rPr>
            <w:t>6.39</w:t>
          </w:r>
          <w:r w:rsidRPr="00983CD7">
            <w:rPr>
              <w:rFonts w:ascii="Times New Roman" w:hAnsi="Times New Roman" w:cs="Times New Roman"/>
              <w:szCs w:val="21"/>
            </w:rPr>
            <w:t>%</w:t>
          </w:r>
          <w:r>
            <w:rPr>
              <w:rFonts w:ascii="Times New Roman" w:hAnsi="Times New Roman" w:cs="Times New Roman" w:hint="eastAsia"/>
              <w:szCs w:val="21"/>
            </w:rPr>
            <w:t>。</w:t>
          </w:r>
          <w:r w:rsidRPr="00983CD7">
            <w:rPr>
              <w:rFonts w:ascii="Times New Roman" w:hAnsi="Times New Roman" w:cs="Times New Roman"/>
              <w:szCs w:val="21"/>
            </w:rPr>
            <w:t>截至报告期末，公司研</w:t>
          </w:r>
          <w:r w:rsidRPr="00983CD7">
            <w:rPr>
              <w:rFonts w:ascii="Times New Roman" w:hAnsi="Times New Roman" w:cs="Times New Roman" w:hint="eastAsia"/>
              <w:szCs w:val="21"/>
            </w:rPr>
            <w:t>发人员数量增至</w:t>
          </w:r>
          <w:r>
            <w:rPr>
              <w:rFonts w:ascii="Times New Roman" w:hAnsi="Times New Roman" w:cs="Times New Roman" w:hint="eastAsia"/>
              <w:szCs w:val="21"/>
            </w:rPr>
            <w:t>225</w:t>
          </w:r>
          <w:r w:rsidRPr="00983CD7">
            <w:rPr>
              <w:rFonts w:ascii="Times New Roman" w:hAnsi="Times New Roman" w:cs="Times New Roman"/>
              <w:szCs w:val="21"/>
            </w:rPr>
            <w:t>人，较上年同期增长</w:t>
          </w:r>
          <w:r>
            <w:rPr>
              <w:rFonts w:ascii="Times New Roman" w:hAnsi="Times New Roman" w:cs="Times New Roman" w:hint="eastAsia"/>
              <w:szCs w:val="21"/>
            </w:rPr>
            <w:t>10.29</w:t>
          </w:r>
          <w:r w:rsidRPr="00983CD7">
            <w:rPr>
              <w:rFonts w:ascii="Times New Roman" w:hAnsi="Times New Roman" w:cs="Times New Roman"/>
              <w:szCs w:val="21"/>
            </w:rPr>
            <w:t>%</w:t>
          </w:r>
          <w:r w:rsidRPr="00983CD7">
            <w:rPr>
              <w:rFonts w:ascii="Times New Roman" w:hAnsi="Times New Roman" w:cs="Times New Roman"/>
              <w:szCs w:val="21"/>
            </w:rPr>
            <w:t>，研发人员数量占公司比例为</w:t>
          </w:r>
          <w:r>
            <w:rPr>
              <w:rFonts w:ascii="Times New Roman" w:hAnsi="Times New Roman" w:cs="Times New Roman" w:hint="eastAsia"/>
              <w:szCs w:val="21"/>
            </w:rPr>
            <w:t>15.27</w:t>
          </w:r>
          <w:r w:rsidRPr="00983CD7">
            <w:rPr>
              <w:rFonts w:ascii="Times New Roman" w:hAnsi="Times New Roman" w:cs="Times New Roman"/>
              <w:szCs w:val="21"/>
            </w:rPr>
            <w:t>%</w:t>
          </w:r>
          <w:r w:rsidRPr="00983CD7">
            <w:rPr>
              <w:rFonts w:ascii="Times New Roman" w:hAnsi="Times New Roman" w:cs="Times New Roman"/>
              <w:szCs w:val="21"/>
            </w:rPr>
            <w:t>。</w:t>
          </w:r>
          <w:r>
            <w:rPr>
              <w:rFonts w:ascii="Times New Roman" w:hAnsi="Times New Roman" w:cs="Times New Roman"/>
              <w:szCs w:val="21"/>
            </w:rPr>
            <w:t>同</w:t>
          </w:r>
          <w:r>
            <w:rPr>
              <w:rFonts w:ascii="Times New Roman" w:hAnsi="Times New Roman" w:cs="Times New Roman"/>
              <w:szCs w:val="21"/>
            </w:rPr>
            <w:lastRenderedPageBreak/>
            <w:t>时</w:t>
          </w:r>
          <w:r>
            <w:rPr>
              <w:rFonts w:ascii="Times New Roman" w:hAnsi="Times New Roman" w:cs="Times New Roman" w:hint="eastAsia"/>
              <w:szCs w:val="21"/>
            </w:rPr>
            <w:t>，</w:t>
          </w:r>
          <w:r>
            <w:rPr>
              <w:rFonts w:ascii="Times New Roman" w:hAnsi="Times New Roman" w:cs="Times New Roman"/>
              <w:szCs w:val="21"/>
            </w:rPr>
            <w:t>公司持续丰富产品结构</w:t>
          </w:r>
          <w:r>
            <w:rPr>
              <w:rFonts w:ascii="Times New Roman" w:hAnsi="Times New Roman" w:cs="Times New Roman" w:hint="eastAsia"/>
              <w:szCs w:val="21"/>
            </w:rPr>
            <w:t>，随着</w:t>
          </w:r>
          <w:r w:rsidRPr="002A444B">
            <w:rPr>
              <w:rFonts w:ascii="Times New Roman" w:hAnsi="Times New Roman" w:cs="Times New Roman"/>
              <w:szCs w:val="21"/>
            </w:rPr>
            <w:t>AMOLED</w:t>
          </w:r>
          <w:r w:rsidRPr="002A444B">
            <w:rPr>
              <w:rFonts w:ascii="Times New Roman" w:hAnsi="Times New Roman" w:cs="Times New Roman"/>
              <w:szCs w:val="21"/>
            </w:rPr>
            <w:t>产品在智能手机等领域的快速渗透，</w:t>
          </w:r>
          <w:r w:rsidRPr="00C26D61">
            <w:rPr>
              <w:rFonts w:ascii="Times New Roman" w:hAnsi="Times New Roman" w:cs="Times New Roman" w:hint="eastAsia"/>
              <w:szCs w:val="21"/>
            </w:rPr>
            <w:t>公司</w:t>
          </w:r>
          <w:r w:rsidRPr="00C26D61">
            <w:rPr>
              <w:rFonts w:ascii="Times New Roman" w:hAnsi="Times New Roman" w:cs="Times New Roman"/>
              <w:szCs w:val="21"/>
            </w:rPr>
            <w:t>AMOLED</w:t>
          </w:r>
          <w:r w:rsidRPr="00C26D61">
            <w:rPr>
              <w:rFonts w:ascii="Times New Roman" w:hAnsi="Times New Roman" w:cs="Times New Roman"/>
              <w:szCs w:val="21"/>
            </w:rPr>
            <w:t>在</w:t>
          </w:r>
          <w:r w:rsidRPr="00C26D61">
            <w:rPr>
              <w:rFonts w:ascii="Times New Roman" w:hAnsi="Times New Roman" w:cs="Times New Roman"/>
              <w:szCs w:val="21"/>
            </w:rPr>
            <w:t>2023</w:t>
          </w:r>
          <w:r w:rsidRPr="00C26D61">
            <w:rPr>
              <w:rFonts w:ascii="Times New Roman" w:hAnsi="Times New Roman" w:cs="Times New Roman"/>
              <w:szCs w:val="21"/>
            </w:rPr>
            <w:t>年的营收占比</w:t>
          </w:r>
          <w:r>
            <w:rPr>
              <w:rFonts w:ascii="Times New Roman" w:hAnsi="Times New Roman" w:cs="Times New Roman"/>
              <w:szCs w:val="21"/>
            </w:rPr>
            <w:t>约</w:t>
          </w:r>
          <w:r w:rsidRPr="00965B2F">
            <w:rPr>
              <w:rFonts w:ascii="Times New Roman" w:hAnsi="Times New Roman" w:cs="Times New Roman" w:hint="eastAsia"/>
              <w:szCs w:val="21"/>
            </w:rPr>
            <w:t>20</w:t>
          </w:r>
          <w:r w:rsidRPr="00C26D61">
            <w:rPr>
              <w:rFonts w:ascii="Times New Roman" w:hAnsi="Times New Roman" w:cs="Times New Roman"/>
              <w:szCs w:val="21"/>
            </w:rPr>
            <w:t>%</w:t>
          </w:r>
          <w:r w:rsidRPr="00C26D61">
            <w:rPr>
              <w:rFonts w:ascii="Times New Roman" w:hAnsi="Times New Roman" w:cs="Times New Roman"/>
              <w:szCs w:val="21"/>
            </w:rPr>
            <w:t>，</w:t>
          </w:r>
          <w:r w:rsidRPr="00DB53DA">
            <w:rPr>
              <w:rFonts w:ascii="Times New Roman" w:hAnsi="Times New Roman" w:cs="Times New Roman" w:hint="eastAsia"/>
              <w:szCs w:val="21"/>
            </w:rPr>
            <w:t>呈逐步上升趋势。</w:t>
          </w:r>
          <w:r>
            <w:rPr>
              <w:rFonts w:ascii="Times New Roman" w:hAnsi="Times New Roman" w:cs="Times New Roman"/>
              <w:szCs w:val="21"/>
            </w:rPr>
            <w:t>此外</w:t>
          </w:r>
          <w:r w:rsidRPr="002A444B">
            <w:rPr>
              <w:rFonts w:ascii="Times New Roman" w:hAnsi="Times New Roman" w:cs="Times New Roman" w:hint="eastAsia"/>
              <w:szCs w:val="21"/>
            </w:rPr>
            <w:t>公司</w:t>
          </w:r>
          <w:r w:rsidRPr="00DB53DA">
            <w:rPr>
              <w:rFonts w:ascii="Times New Roman" w:hAnsi="Times New Roman" w:cs="Times New Roman" w:hint="eastAsia"/>
              <w:szCs w:val="21"/>
            </w:rPr>
            <w:t>积极布局</w:t>
          </w:r>
          <w:proofErr w:type="gramStart"/>
          <w:r w:rsidRPr="00DB53DA">
            <w:rPr>
              <w:rFonts w:ascii="Times New Roman" w:hAnsi="Times New Roman" w:cs="Times New Roman" w:hint="eastAsia"/>
              <w:szCs w:val="21"/>
            </w:rPr>
            <w:t>非显</w:t>
          </w:r>
          <w:r>
            <w:rPr>
              <w:rFonts w:ascii="Times New Roman" w:hAnsi="Times New Roman" w:cs="Times New Roman" w:hint="eastAsia"/>
              <w:szCs w:val="21"/>
            </w:rPr>
            <w:t>示</w:t>
          </w:r>
          <w:r w:rsidRPr="00DB53DA">
            <w:rPr>
              <w:rFonts w:ascii="Times New Roman" w:hAnsi="Times New Roman" w:cs="Times New Roman" w:hint="eastAsia"/>
              <w:szCs w:val="21"/>
            </w:rPr>
            <w:t>封测</w:t>
          </w:r>
          <w:proofErr w:type="gramEnd"/>
          <w:r>
            <w:rPr>
              <w:rFonts w:ascii="Times New Roman" w:hAnsi="Times New Roman" w:cs="Times New Roman" w:hint="eastAsia"/>
              <w:szCs w:val="21"/>
            </w:rPr>
            <w:t>业务</w:t>
          </w:r>
          <w:r w:rsidRPr="00DB53DA">
            <w:rPr>
              <w:rFonts w:ascii="Times New Roman" w:hAnsi="Times New Roman" w:cs="Times New Roman" w:hint="eastAsia"/>
              <w:szCs w:val="21"/>
            </w:rPr>
            <w:t>，构筑第二增长曲线</w:t>
          </w:r>
          <w:r>
            <w:rPr>
              <w:rFonts w:ascii="Times New Roman" w:hAnsi="Times New Roman" w:cs="Times New Roman" w:hint="eastAsia"/>
              <w:szCs w:val="21"/>
            </w:rPr>
            <w:t>。</w:t>
          </w:r>
          <w:r>
            <w:rPr>
              <w:rFonts w:ascii="Times New Roman" w:hAnsi="Times New Roman" w:cs="Times New Roman" w:hint="eastAsia"/>
              <w:szCs w:val="21"/>
            </w:rPr>
            <w:t>2023</w:t>
          </w:r>
          <w:r>
            <w:rPr>
              <w:rFonts w:ascii="Times New Roman" w:hAnsi="Times New Roman" w:cs="Times New Roman" w:hint="eastAsia"/>
              <w:szCs w:val="21"/>
            </w:rPr>
            <w:t>年</w:t>
          </w:r>
          <w:r w:rsidRPr="00983CD7">
            <w:rPr>
              <w:rFonts w:ascii="Times New Roman" w:hAnsi="Times New Roman" w:cs="Times New Roman"/>
              <w:szCs w:val="21"/>
            </w:rPr>
            <w:t>，</w:t>
          </w:r>
          <w:r>
            <w:rPr>
              <w:rFonts w:ascii="Times New Roman" w:hAnsi="Times New Roman" w:cs="Times New Roman" w:hint="eastAsia"/>
              <w:szCs w:val="21"/>
            </w:rPr>
            <w:t>公司</w:t>
          </w:r>
          <w:proofErr w:type="gramStart"/>
          <w:r>
            <w:rPr>
              <w:rFonts w:ascii="Times New Roman" w:hAnsi="Times New Roman" w:cs="Times New Roman" w:hint="eastAsia"/>
              <w:szCs w:val="21"/>
            </w:rPr>
            <w:t>非显示芯片封测</w:t>
          </w:r>
          <w:proofErr w:type="gramEnd"/>
          <w:r>
            <w:rPr>
              <w:rFonts w:ascii="Times New Roman" w:hAnsi="Times New Roman" w:cs="Times New Roman" w:hint="eastAsia"/>
              <w:szCs w:val="21"/>
            </w:rPr>
            <w:t>营业收入</w:t>
          </w:r>
          <w:r w:rsidRPr="002A444B">
            <w:rPr>
              <w:rFonts w:ascii="Times New Roman" w:hAnsi="Times New Roman" w:cs="Times New Roman"/>
              <w:szCs w:val="21"/>
            </w:rPr>
            <w:t>12</w:t>
          </w:r>
          <w:r>
            <w:rPr>
              <w:rFonts w:ascii="Times New Roman" w:hAnsi="Times New Roman" w:cs="Times New Roman" w:hint="eastAsia"/>
              <w:szCs w:val="21"/>
            </w:rPr>
            <w:t>,</w:t>
          </w:r>
          <w:r w:rsidRPr="002A444B">
            <w:rPr>
              <w:rFonts w:ascii="Times New Roman" w:hAnsi="Times New Roman" w:cs="Times New Roman"/>
              <w:szCs w:val="21"/>
            </w:rPr>
            <w:t>987</w:t>
          </w:r>
          <w:r>
            <w:rPr>
              <w:rFonts w:ascii="Times New Roman" w:hAnsi="Times New Roman" w:cs="Times New Roman" w:hint="eastAsia"/>
              <w:szCs w:val="21"/>
            </w:rPr>
            <w:t>.</w:t>
          </w:r>
          <w:r w:rsidRPr="002A444B">
            <w:rPr>
              <w:rFonts w:ascii="Times New Roman" w:hAnsi="Times New Roman" w:cs="Times New Roman"/>
              <w:szCs w:val="21"/>
            </w:rPr>
            <w:t>12</w:t>
          </w:r>
          <w:r>
            <w:rPr>
              <w:rFonts w:ascii="Times New Roman" w:hAnsi="Times New Roman" w:cs="Times New Roman" w:hint="eastAsia"/>
              <w:szCs w:val="21"/>
            </w:rPr>
            <w:t>万元，较去年同期增长</w:t>
          </w:r>
          <w:r>
            <w:rPr>
              <w:rFonts w:ascii="Times New Roman" w:hAnsi="Times New Roman" w:cs="Times New Roman" w:hint="eastAsia"/>
              <w:szCs w:val="21"/>
            </w:rPr>
            <w:t>8.09%</w:t>
          </w:r>
          <w:r>
            <w:rPr>
              <w:rFonts w:ascii="Times New Roman" w:hAnsi="Times New Roman" w:cs="Times New Roman" w:hint="eastAsia"/>
              <w:szCs w:val="21"/>
            </w:rPr>
            <w:t>。</w:t>
          </w:r>
        </w:p>
        <w:p w:rsidR="0051290C" w:rsidRPr="00983CD7" w:rsidRDefault="0051290C" w:rsidP="00ED4F85">
          <w:pPr>
            <w:ind w:firstLineChars="200" w:firstLine="420"/>
            <w:jc w:val="both"/>
            <w:rPr>
              <w:rFonts w:ascii="Times New Roman" w:hAnsi="Times New Roman" w:cs="Times New Roman"/>
              <w:szCs w:val="21"/>
            </w:rPr>
          </w:pPr>
          <w:r w:rsidRPr="00CC7438">
            <w:rPr>
              <w:rFonts w:ascii="Times New Roman" w:hAnsi="Times New Roman" w:cs="Times New Roman"/>
              <w:szCs w:val="21"/>
            </w:rPr>
            <w:t>2023</w:t>
          </w:r>
          <w:r>
            <w:rPr>
              <w:rFonts w:ascii="Times New Roman" w:hAnsi="Times New Roman" w:cs="Times New Roman"/>
              <w:szCs w:val="21"/>
            </w:rPr>
            <w:t>年，公司获得</w:t>
          </w:r>
          <w:r w:rsidRPr="00CC7438">
            <w:rPr>
              <w:rFonts w:ascii="Times New Roman" w:hAnsi="Times New Roman" w:cs="Times New Roman"/>
              <w:szCs w:val="21"/>
            </w:rPr>
            <w:t>授权</w:t>
          </w:r>
          <w:r>
            <w:rPr>
              <w:rFonts w:ascii="Times New Roman" w:hAnsi="Times New Roman" w:cs="Times New Roman"/>
              <w:szCs w:val="21"/>
            </w:rPr>
            <w:t>发明专利</w:t>
          </w:r>
          <w:r w:rsidRPr="00CC7438">
            <w:rPr>
              <w:rFonts w:ascii="Times New Roman" w:hAnsi="Times New Roman" w:cs="Times New Roman"/>
              <w:szCs w:val="21"/>
            </w:rPr>
            <w:t>11</w:t>
          </w:r>
          <w:r w:rsidRPr="00CC7438">
            <w:rPr>
              <w:rFonts w:ascii="Times New Roman" w:hAnsi="Times New Roman" w:cs="Times New Roman"/>
              <w:szCs w:val="21"/>
            </w:rPr>
            <w:t>项（中国</w:t>
          </w:r>
          <w:r w:rsidRPr="00CC7438">
            <w:rPr>
              <w:rFonts w:ascii="Times New Roman" w:hAnsi="Times New Roman" w:cs="Times New Roman"/>
              <w:szCs w:val="21"/>
            </w:rPr>
            <w:t>8</w:t>
          </w:r>
          <w:r w:rsidRPr="00CC7438">
            <w:rPr>
              <w:rFonts w:ascii="Times New Roman" w:hAnsi="Times New Roman" w:cs="Times New Roman"/>
              <w:szCs w:val="21"/>
            </w:rPr>
            <w:t>项，国际</w:t>
          </w:r>
          <w:r w:rsidRPr="00CC7438">
            <w:rPr>
              <w:rFonts w:ascii="Times New Roman" w:hAnsi="Times New Roman" w:cs="Times New Roman"/>
              <w:szCs w:val="21"/>
            </w:rPr>
            <w:t>3</w:t>
          </w:r>
          <w:r w:rsidRPr="00CC7438">
            <w:rPr>
              <w:rFonts w:ascii="Times New Roman" w:hAnsi="Times New Roman" w:cs="Times New Roman"/>
              <w:szCs w:val="21"/>
            </w:rPr>
            <w:t>项）、</w:t>
          </w:r>
          <w:r>
            <w:rPr>
              <w:rFonts w:ascii="Times New Roman" w:hAnsi="Times New Roman" w:cs="Times New Roman"/>
              <w:szCs w:val="21"/>
            </w:rPr>
            <w:t>授权</w:t>
          </w:r>
          <w:r w:rsidRPr="00CC7438">
            <w:rPr>
              <w:rFonts w:ascii="Times New Roman" w:hAnsi="Times New Roman" w:cs="Times New Roman"/>
              <w:szCs w:val="21"/>
            </w:rPr>
            <w:t>实用新型专利</w:t>
          </w:r>
          <w:r w:rsidRPr="00CC7438">
            <w:rPr>
              <w:rFonts w:ascii="Times New Roman" w:hAnsi="Times New Roman" w:cs="Times New Roman"/>
              <w:szCs w:val="21"/>
            </w:rPr>
            <w:t>10</w:t>
          </w:r>
          <w:r w:rsidRPr="00CC7438">
            <w:rPr>
              <w:rFonts w:ascii="Times New Roman" w:hAnsi="Times New Roman" w:cs="Times New Roman"/>
              <w:szCs w:val="21"/>
            </w:rPr>
            <w:t>项</w:t>
          </w:r>
          <w:r w:rsidRPr="00CC7438">
            <w:rPr>
              <w:rFonts w:ascii="Times New Roman" w:hAnsi="Times New Roman" w:cs="Times New Roman" w:hint="eastAsia"/>
              <w:szCs w:val="21"/>
            </w:rPr>
            <w:t>，</w:t>
          </w:r>
          <w:r>
            <w:rPr>
              <w:rFonts w:ascii="Times New Roman" w:hAnsi="Times New Roman" w:cs="Times New Roman" w:hint="eastAsia"/>
              <w:szCs w:val="21"/>
            </w:rPr>
            <w:t>包括</w:t>
          </w:r>
          <w:r w:rsidRPr="00AF3219">
            <w:rPr>
              <w:rFonts w:ascii="Times New Roman" w:hAnsi="Times New Roman" w:cs="Times New Roman" w:hint="eastAsia"/>
              <w:szCs w:val="21"/>
            </w:rPr>
            <w:t>晶圆切割方法及晶圆切割装置</w:t>
          </w:r>
          <w:r>
            <w:rPr>
              <w:rFonts w:ascii="Times New Roman" w:hAnsi="Times New Roman" w:cs="Times New Roman" w:hint="eastAsia"/>
              <w:szCs w:val="21"/>
            </w:rPr>
            <w:t>、</w:t>
          </w:r>
          <w:r w:rsidRPr="00AF3219">
            <w:rPr>
              <w:rFonts w:ascii="Times New Roman" w:hAnsi="Times New Roman" w:cs="Times New Roman" w:hint="eastAsia"/>
              <w:szCs w:val="21"/>
            </w:rPr>
            <w:t>一种用于芯片散热贴的取标机构</w:t>
          </w:r>
          <w:r>
            <w:rPr>
              <w:rFonts w:ascii="Times New Roman" w:hAnsi="Times New Roman" w:cs="Times New Roman" w:hint="eastAsia"/>
              <w:szCs w:val="21"/>
            </w:rPr>
            <w:t>、</w:t>
          </w:r>
          <w:r w:rsidRPr="00AF3219">
            <w:rPr>
              <w:rFonts w:ascii="Times New Roman" w:hAnsi="Times New Roman" w:cs="Times New Roman" w:hint="eastAsia"/>
              <w:szCs w:val="21"/>
            </w:rPr>
            <w:t>用于芯片封装的气动式反应液搅拌装置</w:t>
          </w:r>
          <w:r>
            <w:rPr>
              <w:rFonts w:ascii="Times New Roman" w:hAnsi="Times New Roman" w:cs="Times New Roman" w:hint="eastAsia"/>
              <w:szCs w:val="21"/>
            </w:rPr>
            <w:t>、</w:t>
          </w:r>
          <w:r w:rsidRPr="00AF3219">
            <w:rPr>
              <w:rFonts w:ascii="Times New Roman" w:hAnsi="Times New Roman" w:cs="Times New Roman" w:hint="eastAsia"/>
              <w:szCs w:val="21"/>
            </w:rPr>
            <w:t>晶圆托盘及晶圆片溅渡设备</w:t>
          </w:r>
          <w:r>
            <w:rPr>
              <w:rFonts w:ascii="Times New Roman" w:hAnsi="Times New Roman" w:cs="Times New Roman" w:hint="eastAsia"/>
              <w:szCs w:val="21"/>
            </w:rPr>
            <w:t>、</w:t>
          </w:r>
          <w:r w:rsidRPr="00AF3219">
            <w:rPr>
              <w:rFonts w:ascii="Times New Roman" w:hAnsi="Times New Roman" w:cs="Times New Roman" w:hint="eastAsia"/>
              <w:szCs w:val="21"/>
            </w:rPr>
            <w:t>芯片压接头真空孔清洁装置</w:t>
          </w:r>
          <w:r>
            <w:rPr>
              <w:rFonts w:ascii="Times New Roman" w:hAnsi="Times New Roman" w:cs="Times New Roman" w:hint="eastAsia"/>
              <w:szCs w:val="21"/>
            </w:rPr>
            <w:t>、</w:t>
          </w:r>
          <w:r w:rsidRPr="00AF3219">
            <w:rPr>
              <w:rFonts w:ascii="Times New Roman" w:hAnsi="Times New Roman" w:cs="Times New Roman" w:hint="eastAsia"/>
              <w:szCs w:val="21"/>
            </w:rPr>
            <w:t>涂胶装置及光阻涂布设备</w:t>
          </w:r>
          <w:r>
            <w:rPr>
              <w:rFonts w:ascii="Times New Roman" w:hAnsi="Times New Roman" w:cs="Times New Roman" w:hint="eastAsia"/>
              <w:szCs w:val="21"/>
            </w:rPr>
            <w:t>、</w:t>
          </w:r>
          <w:r w:rsidRPr="00AF3219">
            <w:rPr>
              <w:rFonts w:ascii="Times New Roman" w:hAnsi="Times New Roman" w:cs="Times New Roman" w:hint="eastAsia"/>
              <w:szCs w:val="21"/>
            </w:rPr>
            <w:t>倒装芯片与覆晶封装结构</w:t>
          </w:r>
          <w:r>
            <w:rPr>
              <w:rFonts w:ascii="Times New Roman" w:hAnsi="Times New Roman" w:cs="Times New Roman" w:hint="eastAsia"/>
              <w:szCs w:val="21"/>
            </w:rPr>
            <w:t>、</w:t>
          </w:r>
          <w:r w:rsidRPr="00AF3219">
            <w:rPr>
              <w:rFonts w:ascii="Times New Roman" w:hAnsi="Times New Roman" w:cs="Times New Roman" w:hint="eastAsia"/>
              <w:szCs w:val="21"/>
            </w:rPr>
            <w:t>供液系统及具有该系统的涂布机</w:t>
          </w:r>
          <w:r>
            <w:rPr>
              <w:rFonts w:ascii="Times New Roman" w:hAnsi="Times New Roman" w:cs="Times New Roman" w:hint="eastAsia"/>
              <w:szCs w:val="21"/>
            </w:rPr>
            <w:t>等在内的授权专利</w:t>
          </w:r>
          <w:r>
            <w:rPr>
              <w:rFonts w:ascii="Times New Roman" w:hAnsi="Times New Roman" w:cs="Times New Roman"/>
              <w:szCs w:val="21"/>
            </w:rPr>
            <w:t>均为自主研发，且上述技术大部分已</w:t>
          </w:r>
          <w:r w:rsidRPr="00CC7438">
            <w:rPr>
              <w:rFonts w:ascii="Times New Roman" w:hAnsi="Times New Roman" w:cs="Times New Roman"/>
              <w:szCs w:val="21"/>
            </w:rPr>
            <w:t>在公司产品上实现</w:t>
          </w:r>
          <w:r>
            <w:rPr>
              <w:rFonts w:ascii="Times New Roman" w:hAnsi="Times New Roman" w:cs="Times New Roman"/>
              <w:szCs w:val="21"/>
            </w:rPr>
            <w:t>了</w:t>
          </w:r>
          <w:r w:rsidRPr="00CC7438">
            <w:rPr>
              <w:rFonts w:ascii="Times New Roman" w:hAnsi="Times New Roman" w:cs="Times New Roman"/>
              <w:szCs w:val="21"/>
            </w:rPr>
            <w:t>应用。</w:t>
          </w:r>
        </w:p>
        <w:p w:rsidR="0051290C" w:rsidRDefault="0051290C" w:rsidP="00ED4F85">
          <w:pPr>
            <w:ind w:firstLineChars="200" w:firstLine="420"/>
            <w:jc w:val="both"/>
            <w:rPr>
              <w:rFonts w:ascii="Times New Roman" w:hAnsi="Times New Roman" w:cs="Times New Roman"/>
              <w:szCs w:val="21"/>
            </w:rPr>
          </w:pPr>
          <w:r>
            <w:rPr>
              <w:rFonts w:ascii="Times New Roman" w:hAnsi="Times New Roman" w:cs="Times New Roman" w:hint="eastAsia"/>
              <w:szCs w:val="21"/>
            </w:rPr>
            <w:t>3</w:t>
          </w:r>
          <w:r w:rsidRPr="008B1DB6">
            <w:rPr>
              <w:rFonts w:ascii="Times New Roman" w:hAnsi="Times New Roman" w:cs="Times New Roman"/>
              <w:szCs w:val="21"/>
            </w:rPr>
            <w:t>.</w:t>
          </w:r>
          <w:r w:rsidRPr="008B1DB6">
            <w:rPr>
              <w:rFonts w:ascii="Times New Roman" w:hAnsi="Times New Roman" w:cs="Times New Roman"/>
              <w:szCs w:val="21"/>
            </w:rPr>
            <w:t>持续完善质量管理体系，</w:t>
          </w:r>
          <w:r>
            <w:rPr>
              <w:rFonts w:ascii="Times New Roman" w:hAnsi="Times New Roman" w:cs="Times New Roman"/>
              <w:szCs w:val="21"/>
            </w:rPr>
            <w:t>推进公司可持续发展</w:t>
          </w:r>
        </w:p>
        <w:p w:rsidR="0051290C" w:rsidRPr="00B602AD" w:rsidRDefault="0051290C" w:rsidP="00ED4F85">
          <w:pPr>
            <w:ind w:firstLineChars="200" w:firstLine="420"/>
            <w:jc w:val="both"/>
            <w:rPr>
              <w:rFonts w:ascii="Times New Roman" w:hAnsi="Times New Roman" w:cs="Times New Roman"/>
              <w:szCs w:val="21"/>
            </w:rPr>
          </w:pPr>
          <w:r w:rsidRPr="008B1DB6">
            <w:rPr>
              <w:rFonts w:ascii="Times New Roman" w:hAnsi="Times New Roman" w:cs="Times New Roman"/>
              <w:szCs w:val="21"/>
            </w:rPr>
            <w:t>公司高度重视产</w:t>
          </w:r>
          <w:r>
            <w:rPr>
              <w:rFonts w:ascii="Times New Roman" w:hAnsi="Times New Roman" w:cs="Times New Roman"/>
              <w:szCs w:val="21"/>
            </w:rPr>
            <w:t>品质量的管控，将产品质量视为市场竞争中生存和发展的核心要素之一</w:t>
          </w:r>
          <w:r>
            <w:rPr>
              <w:rFonts w:ascii="Times New Roman" w:hAnsi="Times New Roman" w:cs="Times New Roman" w:hint="eastAsia"/>
              <w:szCs w:val="21"/>
            </w:rPr>
            <w:t>。</w:t>
          </w:r>
          <w:r w:rsidRPr="008B1DB6">
            <w:rPr>
              <w:rFonts w:ascii="Times New Roman" w:hAnsi="Times New Roman" w:cs="Times New Roman"/>
              <w:szCs w:val="21"/>
            </w:rPr>
            <w:t>公司设立了品保本部，针对产品质量进行全过程监控。同时，公司一直致力于建立健全质量控制体系，通过了包括</w:t>
          </w:r>
          <w:r w:rsidRPr="008B1DB6">
            <w:rPr>
              <w:rFonts w:ascii="Times New Roman" w:hAnsi="Times New Roman" w:cs="Times New Roman"/>
              <w:szCs w:val="21"/>
            </w:rPr>
            <w:t>IATF16949</w:t>
          </w:r>
          <w:r w:rsidRPr="008B1DB6">
            <w:rPr>
              <w:rFonts w:ascii="Times New Roman" w:hAnsi="Times New Roman" w:cs="Times New Roman"/>
              <w:szCs w:val="21"/>
            </w:rPr>
            <w:t>汽车行业质量管理体系认证、</w:t>
          </w:r>
          <w:r w:rsidRPr="008B1DB6">
            <w:rPr>
              <w:rFonts w:ascii="Times New Roman" w:hAnsi="Times New Roman" w:cs="Times New Roman"/>
              <w:szCs w:val="21"/>
            </w:rPr>
            <w:t>ISO14001</w:t>
          </w:r>
          <w:r w:rsidRPr="008B1DB6">
            <w:rPr>
              <w:rFonts w:ascii="Times New Roman" w:hAnsi="Times New Roman" w:cs="Times New Roman"/>
              <w:szCs w:val="21"/>
            </w:rPr>
            <w:t>环境管理体系认证、</w:t>
          </w:r>
          <w:r w:rsidRPr="008B1DB6">
            <w:rPr>
              <w:rFonts w:ascii="Times New Roman" w:hAnsi="Times New Roman" w:cs="Times New Roman"/>
              <w:szCs w:val="21"/>
            </w:rPr>
            <w:t>ISO9001</w:t>
          </w:r>
          <w:r w:rsidRPr="008B1DB6">
            <w:rPr>
              <w:rFonts w:ascii="Times New Roman" w:hAnsi="Times New Roman" w:cs="Times New Roman"/>
              <w:szCs w:val="21"/>
            </w:rPr>
            <w:t>质量管理体系、</w:t>
          </w:r>
          <w:r w:rsidRPr="008B1DB6">
            <w:rPr>
              <w:rFonts w:ascii="Times New Roman" w:hAnsi="Times New Roman" w:cs="Times New Roman"/>
              <w:szCs w:val="21"/>
            </w:rPr>
            <w:t>ANSI/ESD S20.20</w:t>
          </w:r>
          <w:r w:rsidRPr="008B1DB6">
            <w:rPr>
              <w:rFonts w:ascii="Times New Roman" w:hAnsi="Times New Roman" w:cs="Times New Roman"/>
              <w:szCs w:val="21"/>
            </w:rPr>
            <w:t>静电防护管理体系认证等为代表的一系列国际体系认证，并在内部建立了全方位、多层次和极其严苛的质量管理标准，有效地保证了产品的优质、稳定。</w:t>
          </w:r>
        </w:p>
        <w:p w:rsidR="0051290C" w:rsidRDefault="0051290C" w:rsidP="00ED4F85">
          <w:pPr>
            <w:ind w:firstLineChars="200" w:firstLine="420"/>
            <w:jc w:val="both"/>
            <w:rPr>
              <w:rFonts w:ascii="Times New Roman" w:hAnsi="Times New Roman" w:cs="Times New Roman"/>
              <w:szCs w:val="21"/>
            </w:rPr>
          </w:pPr>
          <w:r>
            <w:rPr>
              <w:rFonts w:ascii="Times New Roman" w:hAnsi="Times New Roman" w:cs="Times New Roman" w:hint="eastAsia"/>
              <w:szCs w:val="21"/>
            </w:rPr>
            <w:t>4</w:t>
          </w:r>
          <w:r w:rsidRPr="00B602AD">
            <w:rPr>
              <w:rFonts w:ascii="Times New Roman" w:hAnsi="Times New Roman" w:cs="Times New Roman"/>
              <w:szCs w:val="21"/>
            </w:rPr>
            <w:t>.</w:t>
          </w:r>
          <w:r>
            <w:rPr>
              <w:rFonts w:ascii="Times New Roman" w:hAnsi="Times New Roman" w:cs="Times New Roman"/>
              <w:szCs w:val="21"/>
            </w:rPr>
            <w:t>加快人才团队建设，提前储备专业人才</w:t>
          </w:r>
        </w:p>
        <w:p w:rsidR="0051290C" w:rsidRDefault="0051290C" w:rsidP="00ED4F85">
          <w:pPr>
            <w:ind w:firstLineChars="200" w:firstLine="420"/>
            <w:jc w:val="both"/>
            <w:rPr>
              <w:rFonts w:ascii="Times New Roman" w:hAnsi="Times New Roman" w:cs="Times New Roman"/>
              <w:szCs w:val="21"/>
            </w:rPr>
          </w:pPr>
          <w:r w:rsidRPr="00351D2E">
            <w:rPr>
              <w:rFonts w:ascii="Times New Roman" w:hAnsi="Times New Roman" w:cs="Times New Roman" w:hint="eastAsia"/>
              <w:szCs w:val="21"/>
            </w:rPr>
            <w:t>“人才优先”</w:t>
          </w:r>
          <w:r w:rsidRPr="00B602AD">
            <w:rPr>
              <w:rFonts w:ascii="Times New Roman" w:hAnsi="Times New Roman" w:cs="Times New Roman"/>
              <w:szCs w:val="21"/>
            </w:rPr>
            <w:t>目前已成为公司经营发展的方针，公司在加强内部人</w:t>
          </w:r>
          <w:r>
            <w:rPr>
              <w:rFonts w:ascii="Times New Roman" w:hAnsi="Times New Roman" w:cs="Times New Roman"/>
              <w:szCs w:val="21"/>
            </w:rPr>
            <w:t>才培养的同时，继续加大高端人才的引入工作，通过提升激励水平、完善</w:t>
          </w:r>
          <w:r w:rsidRPr="00B602AD">
            <w:rPr>
              <w:rFonts w:ascii="Times New Roman" w:hAnsi="Times New Roman" w:cs="Times New Roman"/>
              <w:szCs w:val="21"/>
            </w:rPr>
            <w:t>人才培养机制等多种方式引入行业知名人才，提升公司整体人才队伍水平，构建全面人才梯次结构。</w:t>
          </w:r>
          <w:r>
            <w:rPr>
              <w:rFonts w:ascii="Times New Roman" w:hAnsi="Times New Roman" w:cs="Times New Roman"/>
              <w:szCs w:val="21"/>
            </w:rPr>
            <w:t>报告期内</w:t>
          </w:r>
          <w:r>
            <w:rPr>
              <w:rFonts w:ascii="Times New Roman" w:hAnsi="Times New Roman" w:cs="Times New Roman" w:hint="eastAsia"/>
              <w:szCs w:val="21"/>
            </w:rPr>
            <w:t>，</w:t>
          </w:r>
          <w:r>
            <w:rPr>
              <w:rFonts w:ascii="Times New Roman" w:hAnsi="Times New Roman" w:cs="Times New Roman"/>
              <w:szCs w:val="21"/>
            </w:rPr>
            <w:t>公司</w:t>
          </w:r>
          <w:r w:rsidRPr="00880030">
            <w:rPr>
              <w:rFonts w:ascii="Times New Roman" w:hAnsi="Times New Roman" w:cs="Times New Roman" w:hint="eastAsia"/>
              <w:szCs w:val="21"/>
            </w:rPr>
            <w:t>持续培养具有高素质、高潜</w:t>
          </w:r>
          <w:r>
            <w:rPr>
              <w:rFonts w:ascii="Times New Roman" w:hAnsi="Times New Roman" w:cs="Times New Roman" w:hint="eastAsia"/>
              <w:szCs w:val="21"/>
            </w:rPr>
            <w:t>力、具有较强综合能力的人才队伍，</w:t>
          </w:r>
          <w:r w:rsidRPr="00880030">
            <w:rPr>
              <w:rFonts w:ascii="Times New Roman" w:hAnsi="Times New Roman" w:cs="Times New Roman" w:hint="eastAsia"/>
              <w:szCs w:val="21"/>
            </w:rPr>
            <w:t>为公司高速发展提供人才支持，</w:t>
          </w:r>
          <w:r>
            <w:rPr>
              <w:rFonts w:ascii="Times New Roman" w:hAnsi="Times New Roman" w:cs="Times New Roman" w:hint="eastAsia"/>
              <w:szCs w:val="21"/>
            </w:rPr>
            <w:t>同时重点培养“新生代”核心骨干力量，将</w:t>
          </w:r>
          <w:r w:rsidRPr="00880030">
            <w:rPr>
              <w:rFonts w:ascii="Times New Roman" w:hAnsi="Times New Roman" w:cs="Times New Roman" w:hint="eastAsia"/>
              <w:szCs w:val="21"/>
            </w:rPr>
            <w:t>资源向优秀的人才倾斜，为</w:t>
          </w:r>
          <w:r>
            <w:rPr>
              <w:rFonts w:ascii="Times New Roman" w:hAnsi="Times New Roman" w:cs="Times New Roman" w:hint="eastAsia"/>
              <w:szCs w:val="21"/>
            </w:rPr>
            <w:t>其</w:t>
          </w:r>
          <w:r w:rsidRPr="00880030">
            <w:rPr>
              <w:rFonts w:ascii="Times New Roman" w:hAnsi="Times New Roman" w:cs="Times New Roman" w:hint="eastAsia"/>
              <w:szCs w:val="21"/>
            </w:rPr>
            <w:t>成长提供足够的发展空间和成长平台，</w:t>
          </w:r>
          <w:r>
            <w:rPr>
              <w:rFonts w:ascii="Times New Roman" w:hAnsi="Times New Roman" w:cs="Times New Roman" w:hint="eastAsia"/>
              <w:szCs w:val="21"/>
            </w:rPr>
            <w:t>并</w:t>
          </w:r>
          <w:r w:rsidRPr="00880030">
            <w:rPr>
              <w:rFonts w:ascii="Times New Roman" w:hAnsi="Times New Roman" w:cs="Times New Roman" w:hint="eastAsia"/>
              <w:szCs w:val="21"/>
            </w:rPr>
            <w:t>确保培养的人才符合公司</w:t>
          </w:r>
          <w:r>
            <w:rPr>
              <w:rFonts w:ascii="Times New Roman" w:hAnsi="Times New Roman" w:cs="Times New Roman" w:hint="eastAsia"/>
              <w:szCs w:val="21"/>
            </w:rPr>
            <w:t>、</w:t>
          </w:r>
          <w:r w:rsidRPr="00880030">
            <w:rPr>
              <w:rFonts w:ascii="Times New Roman" w:hAnsi="Times New Roman" w:cs="Times New Roman" w:hint="eastAsia"/>
              <w:szCs w:val="21"/>
            </w:rPr>
            <w:t>业务</w:t>
          </w:r>
          <w:r>
            <w:rPr>
              <w:rFonts w:ascii="Times New Roman" w:hAnsi="Times New Roman" w:cs="Times New Roman" w:hint="eastAsia"/>
              <w:szCs w:val="21"/>
            </w:rPr>
            <w:t>及</w:t>
          </w:r>
          <w:r w:rsidRPr="00880030">
            <w:rPr>
              <w:rFonts w:ascii="Times New Roman" w:hAnsi="Times New Roman" w:cs="Times New Roman" w:hint="eastAsia"/>
              <w:szCs w:val="21"/>
            </w:rPr>
            <w:t>新生力的需求。</w:t>
          </w:r>
        </w:p>
        <w:p w:rsidR="0051290C" w:rsidRDefault="0051290C" w:rsidP="00ED4F85">
          <w:pPr>
            <w:ind w:firstLineChars="200" w:firstLine="420"/>
            <w:jc w:val="both"/>
            <w:rPr>
              <w:rFonts w:ascii="Times New Roman" w:hAnsi="Times New Roman" w:cs="Times New Roman"/>
              <w:szCs w:val="21"/>
            </w:rPr>
          </w:pPr>
          <w:r>
            <w:rPr>
              <w:rFonts w:ascii="Times New Roman" w:hAnsi="Times New Roman" w:cs="Times New Roman" w:hint="eastAsia"/>
              <w:szCs w:val="21"/>
            </w:rPr>
            <w:t>5.</w:t>
          </w:r>
          <w:r w:rsidRPr="001532CC">
            <w:rPr>
              <w:rFonts w:ascii="Times New Roman" w:hAnsi="Times New Roman" w:cs="Times New Roman" w:hint="eastAsia"/>
              <w:szCs w:val="21"/>
            </w:rPr>
            <w:t>不断优化客户结构，提升产品服务的深度与广度</w:t>
          </w:r>
        </w:p>
        <w:p w:rsidR="0051290C" w:rsidRDefault="0051290C" w:rsidP="00ED4F85">
          <w:pPr>
            <w:ind w:firstLineChars="200" w:firstLine="420"/>
            <w:jc w:val="both"/>
            <w:rPr>
              <w:rFonts w:ascii="Times New Roman" w:hAnsi="Times New Roman" w:cs="Times New Roman"/>
              <w:szCs w:val="21"/>
            </w:rPr>
          </w:pPr>
          <w:r w:rsidRPr="001532CC">
            <w:rPr>
              <w:rFonts w:ascii="Times New Roman" w:hAnsi="Times New Roman" w:cs="Times New Roman" w:hint="eastAsia"/>
              <w:szCs w:val="21"/>
            </w:rPr>
            <w:t>公司</w:t>
          </w:r>
          <w:r>
            <w:rPr>
              <w:rFonts w:ascii="Times New Roman" w:hAnsi="Times New Roman" w:cs="Times New Roman" w:hint="eastAsia"/>
              <w:szCs w:val="21"/>
            </w:rPr>
            <w:t>持续</w:t>
          </w:r>
          <w:r w:rsidRPr="001532CC">
            <w:rPr>
              <w:rFonts w:ascii="Times New Roman" w:hAnsi="Times New Roman" w:cs="Times New Roman" w:hint="eastAsia"/>
              <w:szCs w:val="21"/>
            </w:rPr>
            <w:t>扩大业务的覆盖面，将经营触角延伸至日韩等海外客户，同时针对显示产业与集成电路产业向中国大陆转移的大趋势，提前布局有增长潜力的优质客户资源，进一步优化客户结构。另外，公司继续与现有客户保持密切合作，深入了解客户当下及未来对先进封装测试的需求，针对新产品在设计初期即与客户一同进行前瞻性开发，并一如既往地为客户提供灵活、快速、有竞争力的先进封装测试服务，帮助客户迅速切入目标终端应用市场。</w:t>
          </w:r>
        </w:p>
        <w:p w:rsidR="0051290C" w:rsidRPr="00E31A52" w:rsidRDefault="0051290C" w:rsidP="00ED4F85">
          <w:pPr>
            <w:ind w:firstLineChars="200" w:firstLine="420"/>
            <w:jc w:val="both"/>
            <w:rPr>
              <w:rFonts w:ascii="Times New Roman" w:hAnsi="Times New Roman" w:cs="Times New Roman"/>
              <w:szCs w:val="21"/>
            </w:rPr>
          </w:pPr>
          <w:r w:rsidRPr="00E31A52">
            <w:rPr>
              <w:rFonts w:ascii="Times New Roman" w:hAnsi="Times New Roman" w:cs="Times New Roman" w:hint="eastAsia"/>
              <w:szCs w:val="21"/>
            </w:rPr>
            <w:t>6</w:t>
          </w:r>
          <w:r w:rsidRPr="00E31A52">
            <w:rPr>
              <w:rFonts w:ascii="Times New Roman" w:hAnsi="Times New Roman" w:cs="Times New Roman"/>
              <w:szCs w:val="21"/>
            </w:rPr>
            <w:t>.</w:t>
          </w:r>
          <w:r w:rsidRPr="00E31A52">
            <w:rPr>
              <w:rFonts w:ascii="Times New Roman" w:hAnsi="Times New Roman" w:cs="Times New Roman"/>
              <w:szCs w:val="21"/>
            </w:rPr>
            <w:t>稳步推进募投项目建设</w:t>
          </w:r>
          <w:r>
            <w:rPr>
              <w:rFonts w:ascii="Times New Roman" w:hAnsi="Times New Roman" w:cs="Times New Roman" w:hint="eastAsia"/>
              <w:szCs w:val="21"/>
            </w:rPr>
            <w:t>，</w:t>
          </w:r>
          <w:r>
            <w:rPr>
              <w:rFonts w:ascii="Times New Roman" w:hAnsi="Times New Roman" w:cs="Times New Roman"/>
              <w:szCs w:val="21"/>
            </w:rPr>
            <w:t>重视股东回报</w:t>
          </w:r>
        </w:p>
        <w:p w:rsidR="0051290C" w:rsidRDefault="0051290C" w:rsidP="00ED4F85">
          <w:pPr>
            <w:pStyle w:val="005"/>
            <w:spacing w:beforeLines="0" w:line="240" w:lineRule="auto"/>
            <w:ind w:firstLine="420"/>
            <w:rPr>
              <w:rFonts w:ascii="Times New Roman" w:hAnsi="Times New Roman"/>
              <w:sz w:val="21"/>
              <w:szCs w:val="21"/>
            </w:rPr>
          </w:pPr>
          <w:r w:rsidRPr="00E31A52">
            <w:rPr>
              <w:rFonts w:ascii="Times New Roman" w:hAnsi="Times New Roman"/>
              <w:sz w:val="21"/>
              <w:szCs w:val="21"/>
            </w:rPr>
            <w:t>报告期内，公司</w:t>
          </w:r>
          <w:r w:rsidRPr="00E31A52">
            <w:rPr>
              <w:rFonts w:ascii="Times New Roman" w:hAnsi="Times New Roman" w:hint="eastAsia"/>
              <w:sz w:val="21"/>
              <w:szCs w:val="21"/>
            </w:rPr>
            <w:t>调配内部各项资源，为</w:t>
          </w:r>
          <w:proofErr w:type="gramStart"/>
          <w:r w:rsidRPr="00E31A52">
            <w:rPr>
              <w:rFonts w:ascii="Times New Roman" w:hAnsi="Times New Roman" w:hint="eastAsia"/>
              <w:sz w:val="21"/>
              <w:szCs w:val="21"/>
            </w:rPr>
            <w:t>募投项目</w:t>
          </w:r>
          <w:proofErr w:type="gramEnd"/>
          <w:r w:rsidRPr="00E31A52">
            <w:rPr>
              <w:rFonts w:ascii="Times New Roman" w:hAnsi="Times New Roman" w:hint="eastAsia"/>
              <w:sz w:val="21"/>
              <w:szCs w:val="21"/>
            </w:rPr>
            <w:t>储备人才，</w:t>
          </w:r>
          <w:r w:rsidRPr="00E31A52">
            <w:rPr>
              <w:rFonts w:ascii="Times New Roman" w:hAnsi="Times New Roman"/>
              <w:sz w:val="21"/>
              <w:szCs w:val="21"/>
            </w:rPr>
            <w:t>积极推进</w:t>
          </w:r>
          <w:proofErr w:type="gramStart"/>
          <w:r w:rsidRPr="00E31A52">
            <w:rPr>
              <w:rFonts w:ascii="Times New Roman" w:hAnsi="Times New Roman"/>
              <w:sz w:val="21"/>
              <w:szCs w:val="21"/>
            </w:rPr>
            <w:t>募投项目</w:t>
          </w:r>
          <w:proofErr w:type="gramEnd"/>
          <w:r w:rsidRPr="00E31A52">
            <w:rPr>
              <w:rFonts w:ascii="Times New Roman" w:hAnsi="Times New Roman"/>
              <w:sz w:val="21"/>
              <w:szCs w:val="21"/>
            </w:rPr>
            <w:t>建设，</w:t>
          </w:r>
          <w:r w:rsidRPr="00E31A52">
            <w:rPr>
              <w:rFonts w:ascii="Times New Roman" w:hAnsi="Times New Roman" w:hint="eastAsia"/>
              <w:sz w:val="21"/>
              <w:szCs w:val="21"/>
            </w:rPr>
            <w:t>提高募集资金使用效率，争取</w:t>
          </w:r>
          <w:proofErr w:type="gramStart"/>
          <w:r w:rsidRPr="00E31A52">
            <w:rPr>
              <w:rFonts w:ascii="Times New Roman" w:hAnsi="Times New Roman" w:hint="eastAsia"/>
              <w:sz w:val="21"/>
              <w:szCs w:val="21"/>
            </w:rPr>
            <w:t>募投项目</w:t>
          </w:r>
          <w:proofErr w:type="gramEnd"/>
          <w:r>
            <w:rPr>
              <w:rFonts w:ascii="Times New Roman" w:hAnsi="Times New Roman" w:hint="eastAsia"/>
              <w:sz w:val="21"/>
              <w:szCs w:val="21"/>
            </w:rPr>
            <w:t>如期</w:t>
          </w:r>
          <w:proofErr w:type="gramStart"/>
          <w:r w:rsidRPr="00E31A52">
            <w:rPr>
              <w:rFonts w:ascii="Times New Roman" w:hAnsi="Times New Roman" w:hint="eastAsia"/>
              <w:sz w:val="21"/>
              <w:szCs w:val="21"/>
            </w:rPr>
            <w:t>达产并实现</w:t>
          </w:r>
          <w:proofErr w:type="gramEnd"/>
          <w:r w:rsidRPr="00E31A52">
            <w:rPr>
              <w:rFonts w:ascii="Times New Roman" w:hAnsi="Times New Roman" w:hint="eastAsia"/>
              <w:sz w:val="21"/>
              <w:szCs w:val="21"/>
            </w:rPr>
            <w:t>预期效益，以提升公司盈利水平。</w:t>
          </w:r>
          <w:r>
            <w:rPr>
              <w:rFonts w:ascii="Times New Roman" w:hAnsi="Times New Roman" w:hint="eastAsia"/>
              <w:sz w:val="21"/>
              <w:szCs w:val="21"/>
            </w:rPr>
            <w:t>其中</w:t>
          </w:r>
          <w:r w:rsidRPr="004D79C6">
            <w:rPr>
              <w:rFonts w:ascii="Times New Roman" w:hAnsi="Times New Roman" w:hint="eastAsia"/>
              <w:sz w:val="21"/>
              <w:szCs w:val="21"/>
            </w:rPr>
            <w:t>合肥</w:t>
          </w:r>
          <w:proofErr w:type="gramStart"/>
          <w:r w:rsidRPr="004D79C6">
            <w:rPr>
              <w:rFonts w:ascii="Times New Roman" w:hAnsi="Times New Roman" w:hint="eastAsia"/>
              <w:sz w:val="21"/>
              <w:szCs w:val="21"/>
            </w:rPr>
            <w:t>颀</w:t>
          </w:r>
          <w:proofErr w:type="gramEnd"/>
          <w:r w:rsidRPr="004D79C6">
            <w:rPr>
              <w:rFonts w:ascii="Times New Roman" w:hAnsi="Times New Roman" w:hint="eastAsia"/>
              <w:sz w:val="21"/>
              <w:szCs w:val="21"/>
            </w:rPr>
            <w:t>中先进封装测试生产基地项目于</w:t>
          </w:r>
          <w:r w:rsidRPr="004D79C6">
            <w:rPr>
              <w:rFonts w:ascii="Times New Roman" w:hAnsi="Times New Roman"/>
              <w:sz w:val="21"/>
              <w:szCs w:val="21"/>
            </w:rPr>
            <w:t>2023</w:t>
          </w:r>
          <w:r w:rsidRPr="004D79C6">
            <w:rPr>
              <w:rFonts w:ascii="Times New Roman" w:hAnsi="Times New Roman"/>
              <w:sz w:val="21"/>
              <w:szCs w:val="21"/>
            </w:rPr>
            <w:t>年</w:t>
          </w:r>
          <w:r w:rsidRPr="004D79C6">
            <w:rPr>
              <w:rFonts w:ascii="Times New Roman" w:hAnsi="Times New Roman"/>
              <w:sz w:val="21"/>
              <w:szCs w:val="21"/>
            </w:rPr>
            <w:t>8</w:t>
          </w:r>
          <w:r>
            <w:rPr>
              <w:rFonts w:ascii="Times New Roman" w:hAnsi="Times New Roman"/>
              <w:sz w:val="21"/>
              <w:szCs w:val="21"/>
            </w:rPr>
            <w:t>月完成建设</w:t>
          </w:r>
          <w:r>
            <w:rPr>
              <w:rFonts w:ascii="Times New Roman" w:hAnsi="Times New Roman" w:hint="eastAsia"/>
              <w:sz w:val="21"/>
              <w:szCs w:val="21"/>
            </w:rPr>
            <w:t>，</w:t>
          </w:r>
          <w:r w:rsidRPr="004D79C6">
            <w:rPr>
              <w:rFonts w:ascii="Times New Roman" w:hAnsi="Times New Roman"/>
              <w:sz w:val="21"/>
              <w:szCs w:val="21"/>
            </w:rPr>
            <w:t>2023</w:t>
          </w:r>
          <w:r w:rsidRPr="004D79C6">
            <w:rPr>
              <w:rFonts w:ascii="Times New Roman" w:hAnsi="Times New Roman"/>
              <w:sz w:val="21"/>
              <w:szCs w:val="21"/>
            </w:rPr>
            <w:t>年</w:t>
          </w:r>
          <w:r w:rsidRPr="004D79C6">
            <w:rPr>
              <w:rFonts w:ascii="Times New Roman" w:hAnsi="Times New Roman"/>
              <w:sz w:val="21"/>
              <w:szCs w:val="21"/>
            </w:rPr>
            <w:t>9</w:t>
          </w:r>
          <w:r w:rsidRPr="004D79C6">
            <w:rPr>
              <w:rFonts w:ascii="Times New Roman" w:hAnsi="Times New Roman"/>
              <w:sz w:val="21"/>
              <w:szCs w:val="21"/>
            </w:rPr>
            <w:t>月开始进机，</w:t>
          </w:r>
          <w:r w:rsidRPr="004D79C6">
            <w:rPr>
              <w:rFonts w:ascii="Times New Roman" w:hAnsi="Times New Roman"/>
              <w:sz w:val="21"/>
              <w:szCs w:val="21"/>
            </w:rPr>
            <w:t>2023</w:t>
          </w:r>
          <w:r w:rsidRPr="004D79C6">
            <w:rPr>
              <w:rFonts w:ascii="Times New Roman" w:hAnsi="Times New Roman"/>
              <w:sz w:val="21"/>
              <w:szCs w:val="21"/>
            </w:rPr>
            <w:t>年第四季度进行客户的认证并于</w:t>
          </w:r>
          <w:r w:rsidRPr="004D79C6">
            <w:rPr>
              <w:rFonts w:ascii="Times New Roman" w:hAnsi="Times New Roman"/>
              <w:sz w:val="21"/>
              <w:szCs w:val="21"/>
            </w:rPr>
            <w:t>2024</w:t>
          </w:r>
          <w:r w:rsidRPr="004D79C6">
            <w:rPr>
              <w:rFonts w:ascii="Times New Roman" w:hAnsi="Times New Roman"/>
              <w:sz w:val="21"/>
              <w:szCs w:val="21"/>
            </w:rPr>
            <w:t>年开始量产。结合</w:t>
          </w:r>
          <w:r>
            <w:rPr>
              <w:rFonts w:ascii="Times New Roman" w:hAnsi="Times New Roman"/>
              <w:sz w:val="21"/>
              <w:szCs w:val="21"/>
            </w:rPr>
            <w:t>当地上游</w:t>
          </w:r>
          <w:proofErr w:type="gramStart"/>
          <w:r>
            <w:rPr>
              <w:rFonts w:ascii="Times New Roman" w:hAnsi="Times New Roman"/>
              <w:sz w:val="21"/>
              <w:szCs w:val="21"/>
            </w:rPr>
            <w:t>晶圆厂和</w:t>
          </w:r>
          <w:proofErr w:type="gramEnd"/>
          <w:r>
            <w:rPr>
              <w:rFonts w:ascii="Times New Roman" w:hAnsi="Times New Roman"/>
              <w:sz w:val="21"/>
              <w:szCs w:val="21"/>
            </w:rPr>
            <w:t>下游面板厂的产业链完整度等情况，项目</w:t>
          </w:r>
          <w:r w:rsidRPr="004D79C6">
            <w:rPr>
              <w:rFonts w:ascii="Times New Roman" w:hAnsi="Times New Roman"/>
              <w:sz w:val="21"/>
              <w:szCs w:val="21"/>
            </w:rPr>
            <w:t>以显示驱动芯片</w:t>
          </w:r>
          <w:r w:rsidRPr="004D79C6">
            <w:rPr>
              <w:rFonts w:ascii="Times New Roman" w:hAnsi="Times New Roman"/>
              <w:sz w:val="21"/>
              <w:szCs w:val="21"/>
            </w:rPr>
            <w:t>12</w:t>
          </w:r>
          <w:proofErr w:type="gramStart"/>
          <w:r>
            <w:rPr>
              <w:rFonts w:ascii="Times New Roman" w:hAnsi="Times New Roman"/>
              <w:sz w:val="21"/>
              <w:szCs w:val="21"/>
            </w:rPr>
            <w:t>吋晶圆</w:t>
          </w:r>
          <w:proofErr w:type="gramEnd"/>
          <w:r>
            <w:rPr>
              <w:rFonts w:ascii="Times New Roman" w:hAnsi="Times New Roman"/>
              <w:sz w:val="21"/>
              <w:szCs w:val="21"/>
            </w:rPr>
            <w:t>的封装测试业务为主</w:t>
          </w:r>
          <w:r>
            <w:rPr>
              <w:rFonts w:ascii="Times New Roman" w:hAnsi="Times New Roman" w:hint="eastAsia"/>
              <w:sz w:val="21"/>
              <w:szCs w:val="21"/>
            </w:rPr>
            <w:t>。</w:t>
          </w:r>
          <w:r>
            <w:rPr>
              <w:rFonts w:ascii="Times New Roman" w:hAnsi="Times New Roman"/>
              <w:sz w:val="21"/>
              <w:szCs w:val="21"/>
            </w:rPr>
            <w:t>后续</w:t>
          </w:r>
          <w:r>
            <w:rPr>
              <w:rFonts w:ascii="Times New Roman" w:hAnsi="Times New Roman" w:hint="eastAsia"/>
              <w:sz w:val="21"/>
              <w:szCs w:val="21"/>
            </w:rPr>
            <w:t>，</w:t>
          </w:r>
          <w:r>
            <w:rPr>
              <w:rFonts w:ascii="Times New Roman" w:hAnsi="Times New Roman"/>
              <w:sz w:val="21"/>
              <w:szCs w:val="21"/>
            </w:rPr>
            <w:t>公司将依市场需求</w:t>
          </w:r>
          <w:r>
            <w:rPr>
              <w:rFonts w:ascii="Times New Roman" w:hAnsi="Times New Roman" w:hint="eastAsia"/>
              <w:sz w:val="21"/>
              <w:szCs w:val="21"/>
            </w:rPr>
            <w:t>，</w:t>
          </w:r>
          <w:r w:rsidRPr="007B7062">
            <w:rPr>
              <w:rFonts w:ascii="Times New Roman" w:hAnsi="Times New Roman" w:hint="eastAsia"/>
              <w:sz w:val="21"/>
              <w:szCs w:val="21"/>
            </w:rPr>
            <w:t>稳步推进</w:t>
          </w:r>
          <w:proofErr w:type="gramStart"/>
          <w:r w:rsidRPr="007B7062">
            <w:rPr>
              <w:rFonts w:ascii="Times New Roman" w:hAnsi="Times New Roman" w:hint="eastAsia"/>
              <w:sz w:val="21"/>
              <w:szCs w:val="21"/>
            </w:rPr>
            <w:t>募投项目</w:t>
          </w:r>
          <w:proofErr w:type="gramEnd"/>
          <w:r w:rsidRPr="007B7062">
            <w:rPr>
              <w:rFonts w:ascii="Times New Roman" w:hAnsi="Times New Roman" w:hint="eastAsia"/>
              <w:sz w:val="21"/>
              <w:szCs w:val="21"/>
            </w:rPr>
            <w:t>建设</w:t>
          </w:r>
          <w:r>
            <w:rPr>
              <w:rFonts w:ascii="Times New Roman" w:hAnsi="Times New Roman" w:hint="eastAsia"/>
              <w:sz w:val="21"/>
              <w:szCs w:val="21"/>
            </w:rPr>
            <w:t>。</w:t>
          </w:r>
        </w:p>
        <w:p w:rsidR="0051290C" w:rsidRPr="00E31A52" w:rsidRDefault="0051290C" w:rsidP="00E3344B">
          <w:pPr>
            <w:pStyle w:val="005"/>
            <w:spacing w:beforeLines="0" w:line="240" w:lineRule="auto"/>
            <w:ind w:firstLine="420"/>
            <w:rPr>
              <w:rFonts w:ascii="Times New Roman" w:hAnsi="Times New Roman"/>
              <w:sz w:val="21"/>
              <w:szCs w:val="21"/>
            </w:rPr>
          </w:pPr>
          <w:r>
            <w:rPr>
              <w:rFonts w:ascii="Times New Roman" w:hAnsi="Times New Roman" w:hint="eastAsia"/>
              <w:sz w:val="21"/>
              <w:szCs w:val="21"/>
            </w:rPr>
            <w:t>公司高度重视股东回报，</w:t>
          </w:r>
          <w:r w:rsidRPr="006F7300">
            <w:rPr>
              <w:rFonts w:ascii="Times New Roman" w:hAnsi="Times New Roman" w:hint="eastAsia"/>
              <w:sz w:val="21"/>
              <w:szCs w:val="21"/>
            </w:rPr>
            <w:t>积极落实分红规划，与所有股东</w:t>
          </w:r>
          <w:r>
            <w:rPr>
              <w:rFonts w:ascii="Times New Roman" w:hAnsi="Times New Roman" w:hint="eastAsia"/>
              <w:sz w:val="21"/>
              <w:szCs w:val="21"/>
            </w:rPr>
            <w:t>特别是中小股东</w:t>
          </w:r>
          <w:r w:rsidRPr="006F7300">
            <w:rPr>
              <w:rFonts w:ascii="Times New Roman" w:hAnsi="Times New Roman" w:hint="eastAsia"/>
              <w:sz w:val="21"/>
              <w:szCs w:val="21"/>
            </w:rPr>
            <w:t>分享公司发展的经营成果</w:t>
          </w:r>
          <w:r>
            <w:rPr>
              <w:rFonts w:ascii="Times New Roman" w:hAnsi="Times New Roman" w:hint="eastAsia"/>
              <w:sz w:val="21"/>
              <w:szCs w:val="21"/>
            </w:rPr>
            <w:t>，</w:t>
          </w:r>
          <w:r>
            <w:rPr>
              <w:rFonts w:ascii="Times New Roman" w:hAnsi="Times New Roman" w:hint="eastAsia"/>
              <w:sz w:val="21"/>
              <w:szCs w:val="21"/>
            </w:rPr>
            <w:t>2023</w:t>
          </w:r>
          <w:r>
            <w:rPr>
              <w:rFonts w:ascii="Times New Roman" w:hAnsi="Times New Roman" w:hint="eastAsia"/>
              <w:sz w:val="21"/>
              <w:szCs w:val="21"/>
            </w:rPr>
            <w:t>年</w:t>
          </w:r>
          <w:r w:rsidRPr="00E3344B">
            <w:rPr>
              <w:rFonts w:ascii="Times New Roman" w:hAnsi="Times New Roman"/>
              <w:sz w:val="21"/>
              <w:szCs w:val="21"/>
            </w:rPr>
            <w:t>拟派发现金红利</w:t>
          </w:r>
          <w:r w:rsidRPr="00E3344B">
            <w:rPr>
              <w:rFonts w:ascii="Times New Roman" w:hAnsi="Times New Roman"/>
              <w:sz w:val="21"/>
              <w:szCs w:val="21"/>
            </w:rPr>
            <w:t>118,903,728.80</w:t>
          </w:r>
          <w:r w:rsidRPr="00E3344B">
            <w:rPr>
              <w:rFonts w:ascii="Times New Roman" w:hAnsi="Times New Roman"/>
              <w:sz w:val="21"/>
              <w:szCs w:val="21"/>
            </w:rPr>
            <w:t>元（含税）。</w:t>
          </w:r>
        </w:p>
        <w:p w:rsidR="00543C2F" w:rsidRPr="00B602AD" w:rsidRDefault="00D12C2A" w:rsidP="00ED4F85">
          <w:pPr>
            <w:jc w:val="both"/>
            <w:rPr>
              <w:rFonts w:ascii="Times New Roman" w:eastAsiaTheme="minorEastAsia" w:hAnsi="Times New Roman" w:cs="Times New Roman"/>
            </w:rPr>
          </w:pPr>
        </w:p>
      </w:sdtContent>
    </w:sdt>
    <w:p w:rsidR="00543C2F" w:rsidRPr="00B602AD" w:rsidRDefault="00543C2F">
      <w:pPr>
        <w:rPr>
          <w:rFonts w:ascii="Times New Roman" w:eastAsiaTheme="minorEastAsia" w:hAnsi="Times New Roman" w:cs="Times New Roman"/>
        </w:rPr>
      </w:pPr>
    </w:p>
    <w:p w:rsidR="00543C2F" w:rsidRPr="00B602AD" w:rsidRDefault="000E6B25" w:rsidP="00C473A3">
      <w:pPr>
        <w:pStyle w:val="2"/>
        <w:numPr>
          <w:ilvl w:val="0"/>
          <w:numId w:val="15"/>
        </w:numPr>
        <w:ind w:left="369" w:hangingChars="175" w:hanging="369"/>
        <w:rPr>
          <w:rFonts w:ascii="Times New Roman" w:hAnsi="Times New Roman"/>
          <w:kern w:val="0"/>
          <w:szCs w:val="24"/>
        </w:rPr>
      </w:pPr>
      <w:r w:rsidRPr="00B602AD">
        <w:rPr>
          <w:rFonts w:ascii="Times New Roman" w:hAnsi="Times New Roman"/>
          <w:kern w:val="0"/>
          <w:szCs w:val="24"/>
        </w:rPr>
        <w:t>报告期内公司所从事的主要业务、经营模式、行业情况及研发情况说明</w:t>
      </w:r>
    </w:p>
    <w:p w:rsidR="00543C2F" w:rsidRPr="00B602AD" w:rsidRDefault="000E6B25" w:rsidP="004F4F6F">
      <w:pPr>
        <w:pStyle w:val="3"/>
        <w:numPr>
          <w:ilvl w:val="0"/>
          <w:numId w:val="41"/>
        </w:numPr>
        <w:rPr>
          <w:rFonts w:ascii="Times New Roman" w:hAnsi="Times New Roman"/>
        </w:rPr>
      </w:pPr>
      <w:r w:rsidRPr="00B602AD">
        <w:rPr>
          <w:rFonts w:ascii="Times New Roman" w:hAnsi="Times New Roman"/>
        </w:rPr>
        <w:t>主要业务、主要产品或服务情况</w:t>
      </w:r>
    </w:p>
    <w:bookmarkStart w:id="32" w:name="_Hlk90299612" w:displacedByCustomXml="next"/>
    <w:sdt>
      <w:sdtPr>
        <w:rPr>
          <w:rFonts w:ascii="Times New Roman" w:hAnsi="Times New Roman" w:cs="Times New Roman"/>
        </w:rPr>
        <w:alias w:val="主要业务和主要产品情况"/>
        <w:tag w:val="_GBC_9ca268c7891b493e9f4affd97090b5d9"/>
        <w:id w:val="1240215753"/>
        <w:placeholder>
          <w:docPart w:val="GBC22222222222222222222222222222"/>
        </w:placeholder>
      </w:sdtPr>
      <w:sdtEndPr/>
      <w:sdtContent>
        <w:p w:rsidR="0051290C" w:rsidRPr="00B602AD" w:rsidRDefault="0051290C" w:rsidP="00ED4F85">
          <w:pPr>
            <w:ind w:firstLineChars="200" w:firstLine="420"/>
            <w:jc w:val="both"/>
            <w:rPr>
              <w:rFonts w:ascii="Times New Roman" w:hAnsi="Times New Roman" w:cs="Times New Roman"/>
            </w:rPr>
          </w:pPr>
          <w:r w:rsidRPr="00B602AD">
            <w:rPr>
              <w:rFonts w:ascii="Times New Roman" w:hAnsi="Times New Roman" w:cs="Times New Roman"/>
            </w:rPr>
            <w:t>公司自设立以来，一直从事集成电路的先进封装和测试服务。公司秉持</w:t>
          </w:r>
          <w:r w:rsidRPr="000F6D03">
            <w:rPr>
              <w:rFonts w:ascii="Times New Roman" w:hAnsi="Times New Roman" w:cs="Times New Roman" w:hint="eastAsia"/>
            </w:rPr>
            <w:t>“以技术创新为核心驱动力”</w:t>
          </w:r>
          <w:r w:rsidRPr="00B602AD">
            <w:rPr>
              <w:rFonts w:ascii="Times New Roman" w:hAnsi="Times New Roman" w:cs="Times New Roman"/>
            </w:rPr>
            <w:t>的研发理念，通过近二十年的研发积累和技术攻关，在</w:t>
          </w:r>
          <w:proofErr w:type="gramStart"/>
          <w:r w:rsidRPr="00B602AD">
            <w:rPr>
              <w:rFonts w:ascii="Times New Roman" w:hAnsi="Times New Roman" w:cs="Times New Roman"/>
            </w:rPr>
            <w:t>凸</w:t>
          </w:r>
          <w:proofErr w:type="gramEnd"/>
          <w:r w:rsidRPr="00B602AD">
            <w:rPr>
              <w:rFonts w:ascii="Times New Roman" w:hAnsi="Times New Roman" w:cs="Times New Roman"/>
            </w:rPr>
            <w:t>块制造、测试以及后段封装环节上掌握了一系列具有自主知识产权的核心技术和大量工艺经验，相关技术适用于显示驱动芯片、电源管理芯片、射频前端芯片等不同种类的产品，可以满足客户高性能、高品质、高可靠性封装测试需求。</w:t>
          </w:r>
        </w:p>
        <w:p w:rsidR="0051290C" w:rsidRPr="00B602AD" w:rsidRDefault="0051290C" w:rsidP="00ED4F85">
          <w:pPr>
            <w:ind w:firstLineChars="200" w:firstLine="420"/>
            <w:jc w:val="both"/>
            <w:rPr>
              <w:rFonts w:ascii="Times New Roman" w:hAnsi="Times New Roman" w:cs="Times New Roman"/>
            </w:rPr>
          </w:pPr>
          <w:r w:rsidRPr="00B602AD">
            <w:rPr>
              <w:rFonts w:ascii="Times New Roman" w:hAnsi="Times New Roman" w:cs="Times New Roman"/>
            </w:rPr>
            <w:t>在</w:t>
          </w:r>
          <w:r w:rsidRPr="003A209D">
            <w:rPr>
              <w:rFonts w:ascii="Times New Roman" w:hAnsi="Times New Roman" w:cs="Times New Roman" w:hint="eastAsia"/>
            </w:rPr>
            <w:t>集成电路</w:t>
          </w:r>
          <w:proofErr w:type="gramStart"/>
          <w:r w:rsidRPr="00B602AD">
            <w:rPr>
              <w:rFonts w:ascii="Times New Roman" w:hAnsi="Times New Roman" w:cs="Times New Roman"/>
            </w:rPr>
            <w:t>凸块制造</w:t>
          </w:r>
          <w:proofErr w:type="gramEnd"/>
          <w:r>
            <w:rPr>
              <w:rFonts w:ascii="Times New Roman" w:hAnsi="Times New Roman" w:cs="Times New Roman" w:hint="eastAsia"/>
            </w:rPr>
            <w:t>领域</w:t>
          </w:r>
          <w:r w:rsidRPr="00B602AD">
            <w:rPr>
              <w:rFonts w:ascii="Times New Roman" w:hAnsi="Times New Roman" w:cs="Times New Roman"/>
            </w:rPr>
            <w:t>，公司以金</w:t>
          </w:r>
          <w:proofErr w:type="gramStart"/>
          <w:r w:rsidRPr="00B602AD">
            <w:rPr>
              <w:rFonts w:ascii="Times New Roman" w:hAnsi="Times New Roman" w:cs="Times New Roman"/>
            </w:rPr>
            <w:t>凸</w:t>
          </w:r>
          <w:proofErr w:type="gramEnd"/>
          <w:r w:rsidRPr="00B602AD">
            <w:rPr>
              <w:rFonts w:ascii="Times New Roman" w:hAnsi="Times New Roman" w:cs="Times New Roman"/>
            </w:rPr>
            <w:t>块为起点相继研发出</w:t>
          </w:r>
          <w:r w:rsidRPr="00B602AD">
            <w:rPr>
              <w:rFonts w:ascii="Times New Roman" w:hAnsi="Times New Roman" w:cs="Times New Roman"/>
            </w:rPr>
            <w:t>“</w:t>
          </w:r>
          <w:r w:rsidRPr="00B602AD">
            <w:rPr>
              <w:rFonts w:ascii="Times New Roman" w:hAnsi="Times New Roman" w:cs="Times New Roman"/>
            </w:rPr>
            <w:t>微细间距金</w:t>
          </w:r>
          <w:proofErr w:type="gramStart"/>
          <w:r w:rsidRPr="00B602AD">
            <w:rPr>
              <w:rFonts w:ascii="Times New Roman" w:hAnsi="Times New Roman" w:cs="Times New Roman"/>
            </w:rPr>
            <w:t>凸块高</w:t>
          </w:r>
          <w:proofErr w:type="gramEnd"/>
          <w:r w:rsidRPr="00B602AD">
            <w:rPr>
              <w:rFonts w:ascii="Times New Roman" w:hAnsi="Times New Roman" w:cs="Times New Roman"/>
            </w:rPr>
            <w:t>可靠性制造技术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大尺寸高平坦化电镀技术</w:t>
          </w:r>
          <w:r w:rsidRPr="00B602AD">
            <w:rPr>
              <w:rFonts w:ascii="Times New Roman" w:hAnsi="Times New Roman" w:cs="Times New Roman"/>
            </w:rPr>
            <w:t>”</w:t>
          </w:r>
          <w:r w:rsidRPr="00B602AD">
            <w:rPr>
              <w:rFonts w:ascii="Times New Roman" w:hAnsi="Times New Roman" w:cs="Times New Roman"/>
            </w:rPr>
            <w:t>等核心技术，在提高预制图形高结合力、提升电镀环节稳定性等方面具有核心竞争力。近年来，公司的研发创新不</w:t>
          </w:r>
          <w:r>
            <w:rPr>
              <w:rFonts w:ascii="Times New Roman" w:hAnsi="Times New Roman" w:cs="Times New Roman" w:hint="eastAsia"/>
            </w:rPr>
            <w:t>局限于</w:t>
          </w:r>
          <w:r w:rsidRPr="00B602AD">
            <w:rPr>
              <w:rFonts w:ascii="Times New Roman" w:hAnsi="Times New Roman" w:cs="Times New Roman"/>
            </w:rPr>
            <w:t>原有的金</w:t>
          </w:r>
          <w:proofErr w:type="gramStart"/>
          <w:r w:rsidRPr="00B602AD">
            <w:rPr>
              <w:rFonts w:ascii="Times New Roman" w:hAnsi="Times New Roman" w:cs="Times New Roman"/>
            </w:rPr>
            <w:t>凸</w:t>
          </w:r>
          <w:proofErr w:type="gramEnd"/>
          <w:r w:rsidRPr="00B602AD">
            <w:rPr>
              <w:rFonts w:ascii="Times New Roman" w:hAnsi="Times New Roman" w:cs="Times New Roman"/>
            </w:rPr>
            <w:t>块上，在铜柱</w:t>
          </w:r>
          <w:proofErr w:type="gramStart"/>
          <w:r w:rsidRPr="00B602AD">
            <w:rPr>
              <w:rFonts w:ascii="Times New Roman" w:hAnsi="Times New Roman" w:cs="Times New Roman"/>
            </w:rPr>
            <w:t>凸</w:t>
          </w:r>
          <w:proofErr w:type="gramEnd"/>
          <w:r w:rsidRPr="00B602AD">
            <w:rPr>
              <w:rFonts w:ascii="Times New Roman" w:hAnsi="Times New Roman" w:cs="Times New Roman"/>
            </w:rPr>
            <w:t>块、铜镍金</w:t>
          </w:r>
          <w:proofErr w:type="gramStart"/>
          <w:r w:rsidRPr="00B602AD">
            <w:rPr>
              <w:rFonts w:ascii="Times New Roman" w:hAnsi="Times New Roman" w:cs="Times New Roman"/>
            </w:rPr>
            <w:t>凸</w:t>
          </w:r>
          <w:proofErr w:type="gramEnd"/>
          <w:r w:rsidRPr="00B602AD">
            <w:rPr>
              <w:rFonts w:ascii="Times New Roman" w:hAnsi="Times New Roman" w:cs="Times New Roman"/>
            </w:rPr>
            <w:t>块、锡</w:t>
          </w:r>
          <w:proofErr w:type="gramStart"/>
          <w:r w:rsidRPr="00B602AD">
            <w:rPr>
              <w:rFonts w:ascii="Times New Roman" w:hAnsi="Times New Roman" w:cs="Times New Roman"/>
            </w:rPr>
            <w:t>凸</w:t>
          </w:r>
          <w:proofErr w:type="gramEnd"/>
          <w:r w:rsidRPr="00B602AD">
            <w:rPr>
              <w:rFonts w:ascii="Times New Roman" w:hAnsi="Times New Roman" w:cs="Times New Roman"/>
            </w:rPr>
            <w:t>块等其他</w:t>
          </w:r>
          <w:proofErr w:type="gramStart"/>
          <w:r w:rsidRPr="00B602AD">
            <w:rPr>
              <w:rFonts w:ascii="Times New Roman" w:hAnsi="Times New Roman" w:cs="Times New Roman"/>
            </w:rPr>
            <w:t>凸块制造</w:t>
          </w:r>
          <w:proofErr w:type="gramEnd"/>
          <w:r w:rsidRPr="00B602AD">
            <w:rPr>
              <w:rFonts w:ascii="Times New Roman" w:hAnsi="Times New Roman" w:cs="Times New Roman"/>
            </w:rPr>
            <w:t>方面也取得了行业领先的研发成果。以铜镍金</w:t>
          </w:r>
          <w:proofErr w:type="gramStart"/>
          <w:r w:rsidRPr="00B602AD">
            <w:rPr>
              <w:rFonts w:ascii="Times New Roman" w:hAnsi="Times New Roman" w:cs="Times New Roman"/>
            </w:rPr>
            <w:t>凸</w:t>
          </w:r>
          <w:proofErr w:type="gramEnd"/>
          <w:r w:rsidRPr="00B602AD">
            <w:rPr>
              <w:rFonts w:ascii="Times New Roman" w:hAnsi="Times New Roman" w:cs="Times New Roman"/>
            </w:rPr>
            <w:t>块为例，公司是目前境内少数可大规模量产铜镍金</w:t>
          </w:r>
          <w:proofErr w:type="gramStart"/>
          <w:r w:rsidRPr="00B602AD">
            <w:rPr>
              <w:rFonts w:ascii="Times New Roman" w:hAnsi="Times New Roman" w:cs="Times New Roman"/>
            </w:rPr>
            <w:t>凸</w:t>
          </w:r>
          <w:proofErr w:type="gramEnd"/>
          <w:r w:rsidRPr="00B602AD">
            <w:rPr>
              <w:rFonts w:ascii="Times New Roman" w:hAnsi="Times New Roman" w:cs="Times New Roman"/>
            </w:rPr>
            <w:t>块的企业，开发出了</w:t>
          </w:r>
          <w:r w:rsidRPr="00B602AD">
            <w:rPr>
              <w:rFonts w:ascii="Times New Roman" w:hAnsi="Times New Roman" w:cs="Times New Roman"/>
            </w:rPr>
            <w:t>“</w:t>
          </w:r>
          <w:r w:rsidRPr="00B602AD">
            <w:rPr>
              <w:rFonts w:ascii="Times New Roman" w:hAnsi="Times New Roman" w:cs="Times New Roman"/>
            </w:rPr>
            <w:t>低应力</w:t>
          </w:r>
          <w:proofErr w:type="gramStart"/>
          <w:r w:rsidRPr="00B602AD">
            <w:rPr>
              <w:rFonts w:ascii="Times New Roman" w:hAnsi="Times New Roman" w:cs="Times New Roman"/>
            </w:rPr>
            <w:t>凸块下</w:t>
          </w:r>
          <w:proofErr w:type="gramEnd"/>
          <w:r w:rsidRPr="00B602AD">
            <w:rPr>
              <w:rFonts w:ascii="Times New Roman" w:hAnsi="Times New Roman" w:cs="Times New Roman"/>
            </w:rPr>
            <w:t>金属层技术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微间距线圈</w:t>
          </w:r>
          <w:r w:rsidRPr="00B602AD">
            <w:rPr>
              <w:rFonts w:ascii="Times New Roman" w:hAnsi="Times New Roman" w:cs="Times New Roman"/>
            </w:rPr>
            <w:lastRenderedPageBreak/>
            <w:t>环绕</w:t>
          </w:r>
          <w:proofErr w:type="gramStart"/>
          <w:r w:rsidRPr="00B602AD">
            <w:rPr>
              <w:rFonts w:ascii="Times New Roman" w:hAnsi="Times New Roman" w:cs="Times New Roman"/>
            </w:rPr>
            <w:t>凸块制造</w:t>
          </w:r>
          <w:proofErr w:type="gramEnd"/>
          <w:r w:rsidRPr="00B602AD">
            <w:rPr>
              <w:rFonts w:ascii="Times New Roman" w:hAnsi="Times New Roman" w:cs="Times New Roman"/>
            </w:rPr>
            <w:t>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高介电层加工技术</w:t>
          </w:r>
          <w:r w:rsidRPr="00B602AD">
            <w:rPr>
              <w:rFonts w:ascii="Times New Roman" w:hAnsi="Times New Roman" w:cs="Times New Roman"/>
            </w:rPr>
            <w:t>”</w:t>
          </w:r>
          <w:r w:rsidRPr="00B602AD">
            <w:rPr>
              <w:rFonts w:ascii="Times New Roman" w:hAnsi="Times New Roman" w:cs="Times New Roman"/>
            </w:rPr>
            <w:t>等核心技术，可在较低成本下有效提升电源管理芯片等产品的性能。</w:t>
          </w:r>
        </w:p>
        <w:p w:rsidR="0051290C" w:rsidRPr="00B602AD" w:rsidRDefault="0051290C" w:rsidP="00ED4F85">
          <w:pPr>
            <w:ind w:firstLineChars="200" w:firstLine="420"/>
            <w:jc w:val="both"/>
            <w:rPr>
              <w:rFonts w:ascii="Times New Roman" w:hAnsi="Times New Roman" w:cs="Times New Roman"/>
            </w:rPr>
          </w:pPr>
          <w:r w:rsidRPr="00B602AD">
            <w:rPr>
              <w:rFonts w:ascii="Times New Roman" w:hAnsi="Times New Roman" w:cs="Times New Roman"/>
            </w:rPr>
            <w:t>在集成电路测试</w:t>
          </w:r>
          <w:r w:rsidRPr="00775892">
            <w:rPr>
              <w:rFonts w:ascii="Times New Roman" w:hAnsi="Times New Roman" w:cs="Times New Roman" w:hint="eastAsia"/>
            </w:rPr>
            <w:t>领域</w:t>
          </w:r>
          <w:r w:rsidRPr="00B602AD">
            <w:rPr>
              <w:rFonts w:ascii="Times New Roman" w:hAnsi="Times New Roman" w:cs="Times New Roman"/>
            </w:rPr>
            <w:t>，公司具有以</w:t>
          </w:r>
          <w:r w:rsidRPr="00B602AD">
            <w:rPr>
              <w:rFonts w:ascii="Times New Roman" w:hAnsi="Times New Roman" w:cs="Times New Roman"/>
            </w:rPr>
            <w:t>“</w:t>
          </w:r>
          <w:r w:rsidRPr="00B602AD">
            <w:rPr>
              <w:rFonts w:ascii="Times New Roman" w:hAnsi="Times New Roman" w:cs="Times New Roman"/>
            </w:rPr>
            <w:t>测试核心配件设计技术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集成电路测试自动化系统</w:t>
          </w:r>
          <w:r w:rsidRPr="00B602AD">
            <w:rPr>
              <w:rFonts w:ascii="Times New Roman" w:hAnsi="Times New Roman" w:cs="Times New Roman"/>
            </w:rPr>
            <w:t>”</w:t>
          </w:r>
          <w:r w:rsidRPr="00B602AD">
            <w:rPr>
              <w:rFonts w:ascii="Times New Roman" w:hAnsi="Times New Roman" w:cs="Times New Roman"/>
            </w:rPr>
            <w:t>为代表的测试技术，可以满足客户多品种、个性化、高自动化的测试需求。</w:t>
          </w:r>
        </w:p>
        <w:p w:rsidR="00543C2F" w:rsidRPr="00B602AD" w:rsidRDefault="0051290C" w:rsidP="00255459">
          <w:pPr>
            <w:ind w:firstLineChars="200" w:firstLine="420"/>
            <w:jc w:val="both"/>
            <w:rPr>
              <w:rFonts w:ascii="Times New Roman" w:hAnsi="Times New Roman" w:cs="Times New Roman"/>
            </w:rPr>
          </w:pPr>
          <w:r w:rsidRPr="00775892">
            <w:rPr>
              <w:rFonts w:ascii="Times New Roman" w:hAnsi="Times New Roman" w:cs="Times New Roman" w:hint="eastAsia"/>
            </w:rPr>
            <w:t>在集成电路封装领域</w:t>
          </w:r>
          <w:r w:rsidRPr="00B602AD">
            <w:rPr>
              <w:rFonts w:ascii="Times New Roman" w:hAnsi="Times New Roman" w:cs="Times New Roman"/>
            </w:rPr>
            <w:t>，公司以</w:t>
          </w:r>
          <w:r w:rsidRPr="00B602AD">
            <w:rPr>
              <w:rFonts w:ascii="Times New Roman" w:hAnsi="Times New Roman" w:cs="Times New Roman"/>
            </w:rPr>
            <w:t>COF</w:t>
          </w:r>
          <w:r w:rsidRPr="00B602AD">
            <w:rPr>
              <w:rFonts w:ascii="Times New Roman" w:hAnsi="Times New Roman" w:cs="Times New Roman"/>
            </w:rPr>
            <w:t>、</w:t>
          </w:r>
          <w:r w:rsidRPr="00B602AD">
            <w:rPr>
              <w:rFonts w:ascii="Times New Roman" w:hAnsi="Times New Roman" w:cs="Times New Roman"/>
            </w:rPr>
            <w:t>COG/COP</w:t>
          </w:r>
          <w:r w:rsidRPr="00B602AD">
            <w:rPr>
              <w:rFonts w:ascii="Times New Roman" w:hAnsi="Times New Roman" w:cs="Times New Roman"/>
            </w:rPr>
            <w:t>等显示驱动芯片封装技术为抓手，拥有</w:t>
          </w:r>
          <w:r w:rsidRPr="00B602AD">
            <w:rPr>
              <w:rFonts w:ascii="Times New Roman" w:hAnsi="Times New Roman" w:cs="Times New Roman"/>
            </w:rPr>
            <w:t>“</w:t>
          </w:r>
          <w:r w:rsidRPr="00B602AD">
            <w:rPr>
              <w:rFonts w:ascii="Times New Roman" w:hAnsi="Times New Roman" w:cs="Times New Roman"/>
            </w:rPr>
            <w:t>高精度高密度内引脚接合</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“125mm</w:t>
          </w:r>
          <w:r w:rsidRPr="00B602AD">
            <w:rPr>
              <w:rFonts w:ascii="Times New Roman" w:hAnsi="Times New Roman" w:cs="Times New Roman"/>
            </w:rPr>
            <w:t>大版面覆晶封装</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全方位高效能散热解决技术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高稳定性晶圆研磨切割</w:t>
          </w:r>
          <w:r w:rsidRPr="00B602AD">
            <w:rPr>
              <w:rFonts w:ascii="Times New Roman" w:hAnsi="Times New Roman" w:cs="Times New Roman"/>
            </w:rPr>
            <w:t>”</w:t>
          </w:r>
          <w:r w:rsidRPr="00B602AD">
            <w:rPr>
              <w:rFonts w:ascii="Times New Roman" w:hAnsi="Times New Roman" w:cs="Times New Roman"/>
            </w:rPr>
            <w:t>等关键技术。针对</w:t>
          </w:r>
          <w:proofErr w:type="gramStart"/>
          <w:r w:rsidRPr="00B602AD">
            <w:rPr>
              <w:rFonts w:ascii="Times New Roman" w:hAnsi="Times New Roman" w:cs="Times New Roman"/>
            </w:rPr>
            <w:t>非显示</w:t>
          </w:r>
          <w:proofErr w:type="gramEnd"/>
          <w:r>
            <w:rPr>
              <w:rFonts w:ascii="Times New Roman" w:hAnsi="Times New Roman" w:cs="Times New Roman"/>
            </w:rPr>
            <w:t>类</w:t>
          </w:r>
          <w:r w:rsidRPr="00B602AD">
            <w:rPr>
              <w:rFonts w:ascii="Times New Roman" w:hAnsi="Times New Roman" w:cs="Times New Roman"/>
            </w:rPr>
            <w:t>芯片的</w:t>
          </w:r>
          <w:r w:rsidRPr="00B602AD">
            <w:rPr>
              <w:rFonts w:ascii="Times New Roman" w:hAnsi="Times New Roman" w:cs="Times New Roman"/>
            </w:rPr>
            <w:t>DPS</w:t>
          </w:r>
          <w:r w:rsidRPr="00B602AD">
            <w:rPr>
              <w:rFonts w:ascii="Times New Roman" w:hAnsi="Times New Roman" w:cs="Times New Roman"/>
            </w:rPr>
            <w:t>封装工艺，公司研发出</w:t>
          </w:r>
          <w:r w:rsidRPr="00B602AD">
            <w:rPr>
              <w:rFonts w:ascii="Times New Roman" w:hAnsi="Times New Roman" w:cs="Times New Roman"/>
            </w:rPr>
            <w:t>“</w:t>
          </w:r>
          <w:r w:rsidRPr="00B602AD">
            <w:rPr>
              <w:rFonts w:ascii="Times New Roman" w:hAnsi="Times New Roman" w:cs="Times New Roman"/>
            </w:rPr>
            <w:t>高精高稳定性新型半导体材料晶圆切割技术</w:t>
          </w:r>
          <w:r w:rsidRPr="00B602AD">
            <w:rPr>
              <w:rFonts w:ascii="Times New Roman" w:hAnsi="Times New Roman" w:cs="Times New Roman"/>
            </w:rPr>
            <w:t>”</w:t>
          </w:r>
          <w:r w:rsidRPr="00B602AD">
            <w:rPr>
              <w:rFonts w:ascii="Times New Roman" w:hAnsi="Times New Roman" w:cs="Times New Roman"/>
            </w:rPr>
            <w:t>，在可切割晶圆的精度、厚度、材质等方面进行了创新，尤其是面对</w:t>
          </w:r>
          <w:r w:rsidRPr="00775892">
            <w:rPr>
              <w:rFonts w:ascii="Times New Roman" w:hAnsi="Times New Roman" w:cs="Times New Roman" w:hint="eastAsia"/>
            </w:rPr>
            <w:t>半导体材料种类的不断丰富</w:t>
          </w:r>
          <w:r w:rsidRPr="00B602AD">
            <w:rPr>
              <w:rFonts w:ascii="Times New Roman" w:hAnsi="Times New Roman" w:cs="Times New Roman"/>
            </w:rPr>
            <w:t>，如</w:t>
          </w:r>
          <w:proofErr w:type="gramStart"/>
          <w:r w:rsidRPr="00B602AD">
            <w:rPr>
              <w:rFonts w:ascii="Times New Roman" w:hAnsi="Times New Roman" w:cs="Times New Roman"/>
            </w:rPr>
            <w:t>钽酸锂</w:t>
          </w:r>
          <w:proofErr w:type="gramEnd"/>
          <w:r w:rsidRPr="00B602AD">
            <w:rPr>
              <w:rFonts w:ascii="Times New Roman" w:hAnsi="Times New Roman" w:cs="Times New Roman"/>
            </w:rPr>
            <w:t>（</w:t>
          </w:r>
          <w:r w:rsidRPr="00B602AD">
            <w:rPr>
              <w:rFonts w:ascii="Times New Roman" w:hAnsi="Times New Roman" w:cs="Times New Roman"/>
            </w:rPr>
            <w:t>LiTaO3</w:t>
          </w:r>
          <w:r w:rsidRPr="00B602AD">
            <w:rPr>
              <w:rFonts w:ascii="Times New Roman" w:hAnsi="Times New Roman" w:cs="Times New Roman"/>
            </w:rPr>
            <w:t>）、硅锗（</w:t>
          </w:r>
          <w:r w:rsidRPr="00B602AD">
            <w:rPr>
              <w:rFonts w:ascii="Times New Roman" w:hAnsi="Times New Roman" w:cs="Times New Roman"/>
            </w:rPr>
            <w:t>SiGe</w:t>
          </w:r>
          <w:r w:rsidRPr="00B602AD">
            <w:rPr>
              <w:rFonts w:ascii="Times New Roman" w:hAnsi="Times New Roman" w:cs="Times New Roman"/>
            </w:rPr>
            <w:t>）、铌酸锂（</w:t>
          </w:r>
          <w:r w:rsidRPr="00B602AD">
            <w:rPr>
              <w:rFonts w:ascii="Times New Roman" w:hAnsi="Times New Roman" w:cs="Times New Roman"/>
            </w:rPr>
            <w:t>LiNbO3</w:t>
          </w:r>
          <w:r w:rsidRPr="00B602AD">
            <w:rPr>
              <w:rFonts w:ascii="Times New Roman" w:hAnsi="Times New Roman" w:cs="Times New Roman"/>
            </w:rPr>
            <w:t>）等</w:t>
          </w:r>
          <w:r>
            <w:rPr>
              <w:rFonts w:ascii="Times New Roman" w:hAnsi="Times New Roman" w:cs="Times New Roman" w:hint="eastAsia"/>
            </w:rPr>
            <w:t>，</w:t>
          </w:r>
          <w:r>
            <w:rPr>
              <w:rFonts w:ascii="Times New Roman" w:hAnsi="Times New Roman" w:cs="Times New Roman"/>
            </w:rPr>
            <w:t>公司</w:t>
          </w:r>
          <w:r w:rsidRPr="00B602AD">
            <w:rPr>
              <w:rFonts w:ascii="Times New Roman" w:hAnsi="Times New Roman" w:cs="Times New Roman"/>
            </w:rPr>
            <w:t>皆有显著成果。</w:t>
          </w:r>
        </w:p>
      </w:sdtContent>
    </w:sdt>
    <w:p w:rsidR="00543C2F" w:rsidRPr="00B602AD" w:rsidRDefault="00543C2F">
      <w:pPr>
        <w:rPr>
          <w:rFonts w:ascii="Times New Roman" w:hAnsi="Times New Roman" w:cs="Times New Roman"/>
        </w:rPr>
      </w:pPr>
    </w:p>
    <w:p w:rsidR="00543C2F" w:rsidRPr="00B602AD" w:rsidRDefault="000E6B25" w:rsidP="004F4F6F">
      <w:pPr>
        <w:pStyle w:val="3"/>
        <w:numPr>
          <w:ilvl w:val="0"/>
          <w:numId w:val="41"/>
        </w:numPr>
        <w:rPr>
          <w:rFonts w:ascii="Times New Roman" w:hAnsi="Times New Roman"/>
        </w:rPr>
      </w:pPr>
      <w:r w:rsidRPr="00B602AD">
        <w:rPr>
          <w:rFonts w:ascii="Times New Roman" w:hAnsi="Times New Roman"/>
        </w:rPr>
        <w:t>主要经营模式</w:t>
      </w:r>
    </w:p>
    <w:bookmarkEnd w:id="32" w:displacedByCustomXml="next"/>
    <w:sdt>
      <w:sdtPr>
        <w:rPr>
          <w:rFonts w:ascii="Times New Roman" w:hAnsi="Times New Roman" w:cs="Times New Roman"/>
        </w:rPr>
        <w:alias w:val="主要经营模式"/>
        <w:tag w:val="_GBC_1c000b4e614146af96525fdddecaa26f"/>
        <w:id w:val="-837072990"/>
        <w:placeholder>
          <w:docPart w:val="GBC22222222222222222222222222222"/>
        </w:placeholder>
      </w:sdtPr>
      <w:sdtEndPr/>
      <w:sdtContent>
        <w:p w:rsidR="0051290C" w:rsidRPr="00B602AD" w:rsidRDefault="0051290C" w:rsidP="002606F4">
          <w:pPr>
            <w:ind w:firstLineChars="200" w:firstLine="420"/>
            <w:jc w:val="both"/>
            <w:rPr>
              <w:rFonts w:ascii="Times New Roman" w:hAnsi="Times New Roman" w:cs="Times New Roman"/>
            </w:rPr>
          </w:pPr>
          <w:r w:rsidRPr="00B602AD">
            <w:rPr>
              <w:rFonts w:ascii="Times New Roman" w:hAnsi="Times New Roman" w:cs="Times New Roman"/>
            </w:rPr>
            <w:t>就集成电路封装测试行业而言，目前行业内主要存在</w:t>
          </w:r>
          <w:r w:rsidRPr="00B602AD">
            <w:rPr>
              <w:rFonts w:ascii="Times New Roman" w:hAnsi="Times New Roman" w:cs="Times New Roman"/>
            </w:rPr>
            <w:t>IDM</w:t>
          </w:r>
          <w:r w:rsidRPr="00B602AD">
            <w:rPr>
              <w:rFonts w:ascii="Times New Roman" w:hAnsi="Times New Roman" w:cs="Times New Roman"/>
            </w:rPr>
            <w:t>公司以及专业封装测试公司（</w:t>
          </w:r>
          <w:r w:rsidRPr="00B602AD">
            <w:rPr>
              <w:rFonts w:ascii="Times New Roman" w:hAnsi="Times New Roman" w:cs="Times New Roman"/>
            </w:rPr>
            <w:t>OSAT</w:t>
          </w:r>
          <w:r w:rsidRPr="00B602AD">
            <w:rPr>
              <w:rFonts w:ascii="Times New Roman" w:hAnsi="Times New Roman" w:cs="Times New Roman"/>
            </w:rPr>
            <w:t>）两类。基于技术优势、下</w:t>
          </w:r>
          <w:r>
            <w:rPr>
              <w:rFonts w:ascii="Times New Roman" w:hAnsi="Times New Roman" w:cs="Times New Roman"/>
            </w:rPr>
            <w:t>游产品、客户群体、产业链配置等因素</w:t>
          </w:r>
          <w:r>
            <w:rPr>
              <w:rFonts w:ascii="Times New Roman" w:hAnsi="Times New Roman" w:cs="Times New Roman" w:hint="eastAsia"/>
            </w:rPr>
            <w:t>，</w:t>
          </w:r>
          <w:r w:rsidRPr="00B602AD">
            <w:rPr>
              <w:rFonts w:ascii="Times New Roman" w:hAnsi="Times New Roman" w:cs="Times New Roman"/>
            </w:rPr>
            <w:t>相较于集芯片设计、制造、</w:t>
          </w:r>
          <w:proofErr w:type="gramStart"/>
          <w:r w:rsidRPr="00B602AD">
            <w:rPr>
              <w:rFonts w:ascii="Times New Roman" w:hAnsi="Times New Roman" w:cs="Times New Roman"/>
            </w:rPr>
            <w:t>封测等</w:t>
          </w:r>
          <w:proofErr w:type="gramEnd"/>
          <w:r w:rsidRPr="00B602AD">
            <w:rPr>
              <w:rFonts w:ascii="Times New Roman" w:hAnsi="Times New Roman" w:cs="Times New Roman"/>
            </w:rPr>
            <w:t>多个产业链环节于一身的</w:t>
          </w:r>
          <w:r w:rsidRPr="00B602AD">
            <w:rPr>
              <w:rFonts w:ascii="Times New Roman" w:hAnsi="Times New Roman" w:cs="Times New Roman"/>
            </w:rPr>
            <w:t>IDM</w:t>
          </w:r>
          <w:r w:rsidRPr="00B602AD">
            <w:rPr>
              <w:rFonts w:ascii="Times New Roman" w:hAnsi="Times New Roman" w:cs="Times New Roman"/>
            </w:rPr>
            <w:t>模式，公司专注于集成电路产业链中的先进封装测试服务</w:t>
          </w:r>
          <w:r>
            <w:rPr>
              <w:rFonts w:ascii="Times New Roman" w:hAnsi="Times New Roman" w:cs="Times New Roman" w:hint="eastAsia"/>
            </w:rPr>
            <w:t>。</w:t>
          </w:r>
          <w:r w:rsidRPr="00B602AD">
            <w:rPr>
              <w:rFonts w:ascii="Times New Roman" w:hAnsi="Times New Roman" w:cs="Times New Roman"/>
            </w:rPr>
            <w:t>报告期内，公司主要经营模式保持稳定，未发生重大变化。影响公司经营模式的关键因素主要在于产业政策的变化或推进、市场竞争情况变化、行业发展趋势、前沿产品技术的发展与应用等。未来，公司将积极巩固现有业务优势，把握市场、技术等方面的发展前瞻，实现市场竞争力的稳固与加强。</w:t>
          </w:r>
        </w:p>
        <w:p w:rsidR="0051290C" w:rsidRPr="00B602AD" w:rsidRDefault="0051290C" w:rsidP="00ED4F85">
          <w:pPr>
            <w:jc w:val="both"/>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1</w:t>
          </w:r>
          <w:r w:rsidRPr="00B602AD">
            <w:rPr>
              <w:rFonts w:ascii="Times New Roman" w:hAnsi="Times New Roman" w:cs="Times New Roman"/>
            </w:rPr>
            <w:t>）盈利模式</w:t>
          </w:r>
        </w:p>
        <w:p w:rsidR="0051290C" w:rsidRPr="00B602AD" w:rsidRDefault="0051290C" w:rsidP="00ED4F85">
          <w:pPr>
            <w:ind w:firstLineChars="200" w:firstLine="420"/>
            <w:jc w:val="both"/>
            <w:rPr>
              <w:rFonts w:ascii="Times New Roman" w:hAnsi="Times New Roman" w:cs="Times New Roman"/>
            </w:rPr>
          </w:pPr>
          <w:r w:rsidRPr="00B602AD">
            <w:rPr>
              <w:rFonts w:ascii="Times New Roman" w:hAnsi="Times New Roman" w:cs="Times New Roman"/>
            </w:rPr>
            <w:t>公司主要从事集成电路的先进封装测试，可为客户提供定制化的</w:t>
          </w:r>
          <w:proofErr w:type="gramStart"/>
          <w:r w:rsidRPr="00B602AD">
            <w:rPr>
              <w:rFonts w:ascii="Times New Roman" w:hAnsi="Times New Roman" w:cs="Times New Roman"/>
            </w:rPr>
            <w:t>整体封测技术</w:t>
          </w:r>
          <w:proofErr w:type="gramEnd"/>
          <w:r w:rsidRPr="00B602AD">
            <w:rPr>
              <w:rFonts w:ascii="Times New Roman" w:hAnsi="Times New Roman" w:cs="Times New Roman"/>
            </w:rPr>
            <w:t>解决方案，处于半导体产业链的中下游。作为专业的封装测试企业（</w:t>
          </w:r>
          <w:r w:rsidRPr="00B602AD">
            <w:rPr>
              <w:rFonts w:ascii="Times New Roman" w:hAnsi="Times New Roman" w:cs="Times New Roman"/>
            </w:rPr>
            <w:t>OSAT</w:t>
          </w:r>
          <w:r w:rsidRPr="00B602AD">
            <w:rPr>
              <w:rFonts w:ascii="Times New Roman" w:hAnsi="Times New Roman" w:cs="Times New Roman"/>
            </w:rPr>
            <w:t>），公司采用集成电路封装测试行业通用的经营方式，即由</w:t>
          </w:r>
          <w:r w:rsidRPr="00B602AD">
            <w:rPr>
              <w:rFonts w:ascii="Times New Roman" w:hAnsi="Times New Roman" w:cs="Times New Roman"/>
            </w:rPr>
            <w:t>IC</w:t>
          </w:r>
          <w:r w:rsidRPr="00B602AD">
            <w:rPr>
              <w:rFonts w:ascii="Times New Roman" w:hAnsi="Times New Roman" w:cs="Times New Roman"/>
            </w:rPr>
            <w:t>设计公司（</w:t>
          </w:r>
          <w:r w:rsidRPr="00B602AD">
            <w:rPr>
              <w:rFonts w:ascii="Times New Roman" w:hAnsi="Times New Roman" w:cs="Times New Roman"/>
            </w:rPr>
            <w:t>Fabless</w:t>
          </w:r>
          <w:r w:rsidRPr="00B602AD">
            <w:rPr>
              <w:rFonts w:ascii="Times New Roman" w:hAnsi="Times New Roman" w:cs="Times New Roman"/>
            </w:rPr>
            <w:t>）委托晶圆代工企业（</w:t>
          </w:r>
          <w:r w:rsidRPr="00B602AD">
            <w:rPr>
              <w:rFonts w:ascii="Times New Roman" w:hAnsi="Times New Roman" w:cs="Times New Roman"/>
            </w:rPr>
            <w:t>Foundry</w:t>
          </w:r>
          <w:r w:rsidRPr="00B602AD">
            <w:rPr>
              <w:rFonts w:ascii="Times New Roman" w:hAnsi="Times New Roman" w:cs="Times New Roman"/>
            </w:rPr>
            <w:t>）将制作完成的晶圆运送至公司，公司按照与</w:t>
          </w:r>
          <w:r w:rsidRPr="00B602AD">
            <w:rPr>
              <w:rFonts w:ascii="Times New Roman" w:hAnsi="Times New Roman" w:cs="Times New Roman"/>
            </w:rPr>
            <w:t>IC</w:t>
          </w:r>
          <w:r w:rsidRPr="00B602AD">
            <w:rPr>
              <w:rFonts w:ascii="Times New Roman" w:hAnsi="Times New Roman" w:cs="Times New Roman"/>
            </w:rPr>
            <w:t>设计公司约定的技术</w:t>
          </w:r>
          <w:proofErr w:type="gramStart"/>
          <w:r w:rsidRPr="00B602AD">
            <w:rPr>
              <w:rFonts w:ascii="Times New Roman" w:hAnsi="Times New Roman" w:cs="Times New Roman"/>
            </w:rPr>
            <w:t>标准设计封测方案</w:t>
          </w:r>
          <w:proofErr w:type="gramEnd"/>
          <w:r w:rsidRPr="00B602AD">
            <w:rPr>
              <w:rFonts w:ascii="Times New Roman" w:hAnsi="Times New Roman" w:cs="Times New Roman"/>
            </w:rPr>
            <w:t>，</w:t>
          </w:r>
          <w:proofErr w:type="gramStart"/>
          <w:r w:rsidRPr="00B602AD">
            <w:rPr>
              <w:rFonts w:ascii="Times New Roman" w:hAnsi="Times New Roman" w:cs="Times New Roman"/>
            </w:rPr>
            <w:t>并对晶圆</w:t>
          </w:r>
          <w:proofErr w:type="gramEnd"/>
          <w:r w:rsidRPr="00B602AD">
            <w:rPr>
              <w:rFonts w:ascii="Times New Roman" w:hAnsi="Times New Roman" w:cs="Times New Roman"/>
            </w:rPr>
            <w:t>进行</w:t>
          </w:r>
          <w:proofErr w:type="gramStart"/>
          <w:r w:rsidRPr="00B602AD">
            <w:rPr>
              <w:rFonts w:ascii="Times New Roman" w:hAnsi="Times New Roman" w:cs="Times New Roman"/>
            </w:rPr>
            <w:t>凸</w:t>
          </w:r>
          <w:proofErr w:type="gramEnd"/>
          <w:r w:rsidRPr="00B602AD">
            <w:rPr>
              <w:rFonts w:ascii="Times New Roman" w:hAnsi="Times New Roman" w:cs="Times New Roman"/>
            </w:rPr>
            <w:t>块制造、测试和后段封装等工序，再交由客户指定的下游厂商以完成终端产品的后续加工制造。公司主要通过提供封装与测试服务获取收入和利润。</w:t>
          </w:r>
        </w:p>
        <w:p w:rsidR="0051290C" w:rsidRPr="00B602AD" w:rsidRDefault="0051290C" w:rsidP="00ED4F85">
          <w:pPr>
            <w:jc w:val="both"/>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2</w:t>
          </w:r>
          <w:r w:rsidRPr="00B602AD">
            <w:rPr>
              <w:rFonts w:ascii="Times New Roman" w:hAnsi="Times New Roman" w:cs="Times New Roman"/>
            </w:rPr>
            <w:t>）采购模式</w:t>
          </w:r>
        </w:p>
        <w:p w:rsidR="0051290C" w:rsidRPr="00B602AD" w:rsidRDefault="0051290C" w:rsidP="00ED4F85">
          <w:pPr>
            <w:ind w:firstLineChars="200" w:firstLine="420"/>
            <w:jc w:val="both"/>
            <w:rPr>
              <w:rFonts w:ascii="Times New Roman" w:hAnsi="Times New Roman" w:cs="Times New Roman"/>
            </w:rPr>
          </w:pPr>
          <w:r w:rsidRPr="00B602AD">
            <w:rPr>
              <w:rFonts w:ascii="Times New Roman" w:hAnsi="Times New Roman" w:cs="Times New Roman"/>
            </w:rPr>
            <w:t>公司设置采购部，统筹负责公司的采购事宜。根据实际生产需要，采购部按生产计划</w:t>
          </w:r>
          <w:proofErr w:type="gramStart"/>
          <w:r w:rsidRPr="00B602AD">
            <w:rPr>
              <w:rFonts w:ascii="Times New Roman" w:hAnsi="Times New Roman" w:cs="Times New Roman"/>
            </w:rPr>
            <w:t>采购金盐</w:t>
          </w:r>
          <w:proofErr w:type="gramEnd"/>
          <w:r w:rsidRPr="00B602AD">
            <w:rPr>
              <w:rFonts w:ascii="Times New Roman" w:hAnsi="Times New Roman" w:cs="Times New Roman"/>
            </w:rPr>
            <w:t>、靶材、光阻液等原材料以及其他各类辅料，并负责对生产设备及配套零部件进行采购。针对部分价格波动较大且采购量较大的原材料（</w:t>
          </w:r>
          <w:proofErr w:type="gramStart"/>
          <w:r w:rsidRPr="00B602AD">
            <w:rPr>
              <w:rFonts w:ascii="Times New Roman" w:hAnsi="Times New Roman" w:cs="Times New Roman"/>
            </w:rPr>
            <w:t>如金盐等</w:t>
          </w:r>
          <w:proofErr w:type="gramEnd"/>
          <w:r w:rsidRPr="00B602AD">
            <w:rPr>
              <w:rFonts w:ascii="Times New Roman" w:hAnsi="Times New Roman" w:cs="Times New Roman"/>
            </w:rPr>
            <w:t>），在实际需求的基础之上，公司会根据大宗商品价格走势择机采购以控制采购成本。由需求部门提出采购需求，经审核后产生请购单，采购部随后进行询价、比价和议价流程，通过综合选比后确定供应商并生成采购订单。供应商根据采购订单进行供货，采购部进行交期追踪及请款作业。公司建立了《供应商管理办法》等供应</w:t>
          </w:r>
          <w:proofErr w:type="gramStart"/>
          <w:r w:rsidRPr="00B602AD">
            <w:rPr>
              <w:rFonts w:ascii="Times New Roman" w:hAnsi="Times New Roman" w:cs="Times New Roman"/>
            </w:rPr>
            <w:t>商管理</w:t>
          </w:r>
          <w:proofErr w:type="gramEnd"/>
          <w:r w:rsidRPr="00B602AD">
            <w:rPr>
              <w:rFonts w:ascii="Times New Roman" w:hAnsi="Times New Roman" w:cs="Times New Roman"/>
            </w:rPr>
            <w:t>体系，每个季度定期对供应商进行考核，并对品质、交期和</w:t>
          </w:r>
          <w:proofErr w:type="gramStart"/>
          <w:r w:rsidRPr="00B602AD">
            <w:rPr>
              <w:rFonts w:ascii="Times New Roman" w:hAnsi="Times New Roman" w:cs="Times New Roman"/>
            </w:rPr>
            <w:t>配合度三大</w:t>
          </w:r>
          <w:proofErr w:type="gramEnd"/>
          <w:r w:rsidRPr="00B602AD">
            <w:rPr>
              <w:rFonts w:ascii="Times New Roman" w:hAnsi="Times New Roman" w:cs="Times New Roman"/>
            </w:rPr>
            <w:t>指标进行考核并量化评分。</w:t>
          </w:r>
        </w:p>
        <w:p w:rsidR="0051290C" w:rsidRPr="00B602AD" w:rsidRDefault="0051290C" w:rsidP="00ED4F85">
          <w:pPr>
            <w:jc w:val="both"/>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3</w:t>
          </w:r>
          <w:r w:rsidRPr="00B602AD">
            <w:rPr>
              <w:rFonts w:ascii="Times New Roman" w:hAnsi="Times New Roman" w:cs="Times New Roman"/>
            </w:rPr>
            <w:t>）生产模式</w:t>
          </w:r>
        </w:p>
        <w:p w:rsidR="0051290C" w:rsidRPr="00B602AD" w:rsidRDefault="0051290C" w:rsidP="008A084B">
          <w:pPr>
            <w:ind w:firstLineChars="200" w:firstLine="420"/>
            <w:jc w:val="both"/>
            <w:rPr>
              <w:rFonts w:ascii="Times New Roman" w:hAnsi="Times New Roman" w:cs="Times New Roman"/>
            </w:rPr>
          </w:pPr>
          <w:r w:rsidRPr="00B602AD">
            <w:rPr>
              <w:rFonts w:ascii="Times New Roman" w:hAnsi="Times New Roman" w:cs="Times New Roman"/>
            </w:rPr>
            <w:t>公司建立了一套完整的生产管理体系，由于</w:t>
          </w:r>
          <w:proofErr w:type="gramStart"/>
          <w:r w:rsidRPr="00B602AD">
            <w:rPr>
              <w:rFonts w:ascii="Times New Roman" w:hAnsi="Times New Roman" w:cs="Times New Roman"/>
            </w:rPr>
            <w:t>封测企业</w:t>
          </w:r>
          <w:proofErr w:type="gramEnd"/>
          <w:r w:rsidRPr="00B602AD">
            <w:rPr>
              <w:rFonts w:ascii="Times New Roman" w:hAnsi="Times New Roman" w:cs="Times New Roman"/>
            </w:rPr>
            <w:t>需针对客户的不同产品安排定制化生产，因此公司主要采用</w:t>
          </w:r>
          <w:r w:rsidRPr="00B602AD">
            <w:rPr>
              <w:rFonts w:ascii="Times New Roman" w:hAnsi="Times New Roman" w:cs="Times New Roman"/>
            </w:rPr>
            <w:t>“</w:t>
          </w:r>
          <w:r w:rsidRPr="00B602AD">
            <w:rPr>
              <w:rFonts w:ascii="Times New Roman" w:hAnsi="Times New Roman" w:cs="Times New Roman"/>
            </w:rPr>
            <w:t>以销定产</w:t>
          </w:r>
          <w:r w:rsidRPr="00B602AD">
            <w:rPr>
              <w:rFonts w:ascii="Times New Roman" w:hAnsi="Times New Roman" w:cs="Times New Roman"/>
            </w:rPr>
            <w:t>”</w:t>
          </w:r>
          <w:r w:rsidRPr="00B602AD">
            <w:rPr>
              <w:rFonts w:ascii="Times New Roman" w:hAnsi="Times New Roman" w:cs="Times New Roman"/>
            </w:rPr>
            <w:t>的生产模式。公司下设</w:t>
          </w:r>
          <w:proofErr w:type="gramStart"/>
          <w:r w:rsidRPr="00B602AD">
            <w:rPr>
              <w:rFonts w:ascii="Times New Roman" w:hAnsi="Times New Roman" w:cs="Times New Roman"/>
            </w:rPr>
            <w:t>凸</w:t>
          </w:r>
          <w:proofErr w:type="gramEnd"/>
          <w:r w:rsidRPr="00B602AD">
            <w:rPr>
              <w:rFonts w:ascii="Times New Roman" w:hAnsi="Times New Roman" w:cs="Times New Roman"/>
            </w:rPr>
            <w:t>块测试中心、先进封装中心与品</w:t>
          </w:r>
          <w:proofErr w:type="gramStart"/>
          <w:r w:rsidRPr="00B602AD">
            <w:rPr>
              <w:rFonts w:ascii="Times New Roman" w:hAnsi="Times New Roman" w:cs="Times New Roman"/>
            </w:rPr>
            <w:t>保本部</w:t>
          </w:r>
          <w:proofErr w:type="gramEnd"/>
          <w:r w:rsidRPr="00B602AD">
            <w:rPr>
              <w:rFonts w:ascii="Times New Roman" w:hAnsi="Times New Roman" w:cs="Times New Roman"/>
            </w:rPr>
            <w:t>负责生产与产品质量管控。</w:t>
          </w:r>
        </w:p>
        <w:p w:rsidR="0051290C" w:rsidRPr="00B602AD" w:rsidRDefault="0051290C" w:rsidP="008A084B">
          <w:pPr>
            <w:ind w:firstLineChars="200" w:firstLine="420"/>
            <w:jc w:val="both"/>
            <w:rPr>
              <w:rFonts w:ascii="Times New Roman" w:hAnsi="Times New Roman" w:cs="Times New Roman"/>
            </w:rPr>
          </w:pPr>
          <w:r w:rsidRPr="00B602AD">
            <w:rPr>
              <w:rFonts w:ascii="Times New Roman" w:hAnsi="Times New Roman" w:cs="Times New Roman"/>
            </w:rPr>
            <w:t>公司生产流程主要包括首批试产、小批量</w:t>
          </w:r>
          <w:proofErr w:type="gramStart"/>
          <w:r w:rsidRPr="00B602AD">
            <w:rPr>
              <w:rFonts w:ascii="Times New Roman" w:hAnsi="Times New Roman" w:cs="Times New Roman"/>
            </w:rPr>
            <w:t>量</w:t>
          </w:r>
          <w:proofErr w:type="gramEnd"/>
          <w:r w:rsidRPr="00B602AD">
            <w:rPr>
              <w:rFonts w:ascii="Times New Roman" w:hAnsi="Times New Roman" w:cs="Times New Roman"/>
            </w:rPr>
            <w:t>产和大批量生产三个阶段，具体如下：</w:t>
          </w:r>
        </w:p>
        <w:p w:rsidR="0051290C" w:rsidRPr="00B602AD" w:rsidRDefault="0051290C" w:rsidP="008A084B">
          <w:pPr>
            <w:ind w:firstLine="200"/>
            <w:jc w:val="both"/>
            <w:rPr>
              <w:rFonts w:ascii="Times New Roman" w:hAnsi="Times New Roman" w:cs="Times New Roman"/>
            </w:rPr>
          </w:pPr>
          <w:r w:rsidRPr="00B602AD">
            <w:rPr>
              <w:rFonts w:ascii="Cambria Math" w:hAnsi="Cambria Math" w:cs="Cambria Math"/>
            </w:rPr>
            <w:t>①</w:t>
          </w:r>
          <w:r w:rsidRPr="00B602AD">
            <w:rPr>
              <w:rFonts w:ascii="Times New Roman" w:hAnsi="Times New Roman" w:cs="Times New Roman"/>
            </w:rPr>
            <w:t>首批试产：客户提供芯片封装测试的初步工艺方案，公司组织技术及生产人员根据方案进行试产，完成样品生产后交由客户验收。</w:t>
          </w:r>
        </w:p>
        <w:p w:rsidR="0051290C" w:rsidRPr="00B602AD" w:rsidRDefault="0051290C" w:rsidP="008A084B">
          <w:pPr>
            <w:ind w:firstLine="200"/>
            <w:jc w:val="both"/>
            <w:rPr>
              <w:rFonts w:ascii="Times New Roman" w:hAnsi="Times New Roman" w:cs="Times New Roman"/>
            </w:rPr>
          </w:pPr>
          <w:r w:rsidRPr="00B602AD">
            <w:rPr>
              <w:rFonts w:ascii="Cambria Math" w:hAnsi="Cambria Math" w:cs="Cambria Math"/>
            </w:rPr>
            <w:t>②</w:t>
          </w:r>
          <w:r w:rsidRPr="00B602AD">
            <w:rPr>
              <w:rFonts w:ascii="Times New Roman" w:hAnsi="Times New Roman" w:cs="Times New Roman"/>
            </w:rPr>
            <w:t>小批量量产：首批试产后的样品经客户验证，如满足相关技术指标的要求且封装的产品符合市场需求，则进入小批量量产阶段。此阶段，公司着重进行生产工艺、产品良率的提升。</w:t>
          </w:r>
        </w:p>
        <w:p w:rsidR="0051290C" w:rsidRPr="00B602AD" w:rsidRDefault="0051290C" w:rsidP="008A084B">
          <w:pPr>
            <w:ind w:firstLine="200"/>
            <w:jc w:val="both"/>
            <w:rPr>
              <w:rFonts w:ascii="Times New Roman" w:hAnsi="Times New Roman" w:cs="Times New Roman"/>
            </w:rPr>
          </w:pPr>
          <w:r w:rsidRPr="00B602AD">
            <w:rPr>
              <w:rFonts w:ascii="Cambria Math" w:hAnsi="Cambria Math" w:cs="Cambria Math"/>
            </w:rPr>
            <w:t>③</w:t>
          </w:r>
          <w:r w:rsidRPr="00B602AD">
            <w:rPr>
              <w:rFonts w:ascii="Times New Roman" w:hAnsi="Times New Roman" w:cs="Times New Roman"/>
            </w:rPr>
            <w:t>大批量生产：在大批量生产阶段，生产计划部门根据客户订单需求安排生产、跟踪生产进度并向客户提供生产进度报告。此阶段，公司需保障产品具有较高的可靠性和良率水平，并具备较强的交付能力。</w:t>
          </w:r>
        </w:p>
        <w:p w:rsidR="0051290C" w:rsidRPr="00B602AD" w:rsidRDefault="0051290C" w:rsidP="00ED4F85">
          <w:pPr>
            <w:jc w:val="both"/>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4</w:t>
          </w:r>
          <w:r w:rsidRPr="00B602AD">
            <w:rPr>
              <w:rFonts w:ascii="Times New Roman" w:hAnsi="Times New Roman" w:cs="Times New Roman"/>
            </w:rPr>
            <w:t>）销售模式</w:t>
          </w:r>
        </w:p>
        <w:p w:rsidR="0051290C" w:rsidRPr="00B602AD" w:rsidRDefault="0051290C" w:rsidP="00ED4F85">
          <w:pPr>
            <w:ind w:firstLineChars="200" w:firstLine="420"/>
            <w:jc w:val="both"/>
            <w:rPr>
              <w:rFonts w:ascii="Times New Roman" w:hAnsi="Times New Roman" w:cs="Times New Roman"/>
            </w:rPr>
          </w:pPr>
          <w:r w:rsidRPr="00B602AD">
            <w:rPr>
              <w:rFonts w:ascii="Times New Roman" w:hAnsi="Times New Roman" w:cs="Times New Roman"/>
            </w:rPr>
            <w:lastRenderedPageBreak/>
            <w:t>公司下设行销中心，包括显示行销本部、</w:t>
          </w:r>
          <w:proofErr w:type="gramStart"/>
          <w:r w:rsidRPr="00B602AD">
            <w:rPr>
              <w:rFonts w:ascii="Times New Roman" w:hAnsi="Times New Roman" w:cs="Times New Roman"/>
            </w:rPr>
            <w:t>非显示</w:t>
          </w:r>
          <w:proofErr w:type="gramEnd"/>
          <w:r w:rsidRPr="00B602AD">
            <w:rPr>
              <w:rFonts w:ascii="Times New Roman" w:hAnsi="Times New Roman" w:cs="Times New Roman"/>
            </w:rPr>
            <w:t>行销本部与客户服务部三大部门，并在中国台湾设立办事处负责当地客户的开发和维护。公司销售环节均采用直销的模式。公司主要通过主动开发、客户引荐等方式获取新的客户资源。</w:t>
          </w:r>
        </w:p>
        <w:p w:rsidR="0051290C" w:rsidRPr="00B602AD" w:rsidRDefault="0051290C" w:rsidP="00ED4F85">
          <w:pPr>
            <w:jc w:val="both"/>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5</w:t>
          </w:r>
          <w:r w:rsidRPr="00B602AD">
            <w:rPr>
              <w:rFonts w:ascii="Times New Roman" w:hAnsi="Times New Roman" w:cs="Times New Roman"/>
            </w:rPr>
            <w:t>）研发模式</w:t>
          </w:r>
        </w:p>
        <w:p w:rsidR="00543C2F" w:rsidRPr="00B602AD" w:rsidRDefault="0051290C" w:rsidP="00ED4F85">
          <w:pPr>
            <w:ind w:firstLineChars="200" w:firstLine="420"/>
            <w:jc w:val="both"/>
            <w:rPr>
              <w:rFonts w:ascii="Times New Roman" w:hAnsi="Times New Roman" w:cs="Times New Roman"/>
            </w:rPr>
          </w:pPr>
          <w:r w:rsidRPr="00B602AD">
            <w:rPr>
              <w:rFonts w:ascii="Times New Roman" w:hAnsi="Times New Roman" w:cs="Times New Roman"/>
            </w:rPr>
            <w:t>公司主要采用自主研发模式，公司以市场和客户为导向，坚持突破创新，不断发展先进</w:t>
          </w:r>
          <w:proofErr w:type="gramStart"/>
          <w:r w:rsidRPr="00B602AD">
            <w:rPr>
              <w:rFonts w:ascii="Times New Roman" w:hAnsi="Times New Roman" w:cs="Times New Roman"/>
            </w:rPr>
            <w:t>产品封测技术</w:t>
          </w:r>
          <w:proofErr w:type="gramEnd"/>
          <w:r w:rsidRPr="00B602AD">
            <w:rPr>
              <w:rFonts w:ascii="Times New Roman" w:hAnsi="Times New Roman" w:cs="Times New Roman"/>
            </w:rPr>
            <w:t>，并设立专业的研发组织及完善的研发管理制度。公司研发流程主要包括立项、设计、工程试作、项目验收、成果转化</w:t>
          </w:r>
          <w:r w:rsidRPr="00B602AD">
            <w:rPr>
              <w:rFonts w:ascii="Times New Roman" w:hAnsi="Times New Roman" w:cs="Times New Roman"/>
            </w:rPr>
            <w:t>5</w:t>
          </w:r>
          <w:r w:rsidRPr="00B602AD">
            <w:rPr>
              <w:rFonts w:ascii="Times New Roman" w:hAnsi="Times New Roman" w:cs="Times New Roman"/>
            </w:rPr>
            <w:t>个阶段。</w:t>
          </w:r>
        </w:p>
      </w:sdtContent>
    </w:sdt>
    <w:p w:rsidR="00543C2F" w:rsidRPr="00B602AD" w:rsidRDefault="00543C2F">
      <w:pPr>
        <w:rPr>
          <w:rFonts w:ascii="Times New Roman" w:hAnsi="Times New Roman" w:cs="Times New Roman"/>
        </w:rPr>
      </w:pPr>
    </w:p>
    <w:p w:rsidR="00543C2F" w:rsidRPr="00B602AD" w:rsidRDefault="000E6B25" w:rsidP="004F4F6F">
      <w:pPr>
        <w:pStyle w:val="3"/>
        <w:numPr>
          <w:ilvl w:val="0"/>
          <w:numId w:val="41"/>
        </w:numPr>
        <w:rPr>
          <w:rFonts w:ascii="Times New Roman" w:hAnsi="Times New Roman"/>
        </w:rPr>
      </w:pPr>
      <w:r w:rsidRPr="00B602AD">
        <w:rPr>
          <w:rFonts w:ascii="Times New Roman" w:hAnsi="Times New Roman"/>
        </w:rPr>
        <w:t>所处行业情况</w:t>
      </w:r>
    </w:p>
    <w:p w:rsidR="00543C2F" w:rsidRPr="00B602AD" w:rsidRDefault="000E6B25" w:rsidP="004F4F6F">
      <w:pPr>
        <w:pStyle w:val="4"/>
        <w:numPr>
          <w:ilvl w:val="0"/>
          <w:numId w:val="42"/>
        </w:numPr>
        <w:rPr>
          <w:rFonts w:ascii="Times New Roman" w:hAnsi="Times New Roman"/>
        </w:rPr>
      </w:pPr>
      <w:r w:rsidRPr="00B602AD">
        <w:rPr>
          <w:rFonts w:ascii="Times New Roman" w:hAnsi="Times New Roman"/>
        </w:rPr>
        <w:t>行业的发展阶段、基本特点、主要技术门槛</w:t>
      </w:r>
    </w:p>
    <w:sdt>
      <w:sdtPr>
        <w:rPr>
          <w:rFonts w:ascii="Times New Roman" w:hAnsi="Times New Roman" w:cs="Times New Roman"/>
        </w:rPr>
        <w:alias w:val="行业的发展阶段、基本特点、主要技术门槛"/>
        <w:tag w:val="_GBC_03a26fa220c4460eb1f125c99d9991c0"/>
        <w:id w:val="1876043194"/>
        <w:placeholder>
          <w:docPart w:val="GBC22222222222222222222222222222"/>
        </w:placeholder>
      </w:sdtPr>
      <w:sdtEndPr>
        <w:rPr>
          <w:highlight w:val="yellow"/>
        </w:rPr>
      </w:sdtEndPr>
      <w:sdtContent>
        <w:p w:rsidR="002220E6" w:rsidRPr="00B602AD" w:rsidRDefault="002220E6" w:rsidP="002220E6">
          <w:pPr>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1</w:t>
          </w:r>
          <w:r w:rsidRPr="00B602AD">
            <w:rPr>
              <w:rFonts w:ascii="Times New Roman" w:hAnsi="Times New Roman" w:cs="Times New Roman"/>
            </w:rPr>
            <w:t>）所处行业</w:t>
          </w:r>
        </w:p>
        <w:p w:rsidR="002220E6" w:rsidRPr="00B602AD" w:rsidRDefault="002220E6" w:rsidP="002220E6">
          <w:pPr>
            <w:ind w:firstLineChars="200" w:firstLine="420"/>
            <w:rPr>
              <w:rFonts w:ascii="Times New Roman" w:hAnsi="Times New Roman" w:cs="Times New Roman"/>
            </w:rPr>
          </w:pPr>
          <w:r w:rsidRPr="00B602AD">
            <w:rPr>
              <w:rFonts w:ascii="Times New Roman" w:hAnsi="Times New Roman" w:cs="Times New Roman"/>
            </w:rPr>
            <w:t>公司的主营业务为集成电路的封装测试，根据证监会《上市公司行业分类指引》（</w:t>
          </w:r>
          <w:r w:rsidRPr="00B602AD">
            <w:rPr>
              <w:rFonts w:ascii="Times New Roman" w:hAnsi="Times New Roman" w:cs="Times New Roman"/>
            </w:rPr>
            <w:t>2012</w:t>
          </w:r>
          <w:r w:rsidRPr="00B602AD">
            <w:rPr>
              <w:rFonts w:ascii="Times New Roman" w:hAnsi="Times New Roman" w:cs="Times New Roman"/>
            </w:rPr>
            <w:t>年修订），公司属于计算机、通信和其他电子设备制造业（</w:t>
          </w:r>
          <w:r w:rsidRPr="00B602AD">
            <w:rPr>
              <w:rFonts w:ascii="Times New Roman" w:hAnsi="Times New Roman" w:cs="Times New Roman"/>
            </w:rPr>
            <w:t>C39</w:t>
          </w:r>
          <w:r w:rsidRPr="00B602AD">
            <w:rPr>
              <w:rFonts w:ascii="Times New Roman" w:hAnsi="Times New Roman" w:cs="Times New Roman"/>
            </w:rPr>
            <w:t>）。根据《国民经济行业分类与代码》（</w:t>
          </w:r>
          <w:r w:rsidRPr="00B602AD">
            <w:rPr>
              <w:rFonts w:ascii="Times New Roman" w:hAnsi="Times New Roman" w:cs="Times New Roman"/>
            </w:rPr>
            <w:t>GB/4754-2017</w:t>
          </w:r>
          <w:r w:rsidRPr="00B602AD">
            <w:rPr>
              <w:rFonts w:ascii="Times New Roman" w:hAnsi="Times New Roman" w:cs="Times New Roman"/>
            </w:rPr>
            <w:t>），公司属于计算机、通信和其他电子设备制造业（</w:t>
          </w:r>
          <w:r w:rsidRPr="00B602AD">
            <w:rPr>
              <w:rFonts w:ascii="Times New Roman" w:hAnsi="Times New Roman" w:cs="Times New Roman"/>
            </w:rPr>
            <w:t>C39</w:t>
          </w:r>
          <w:r w:rsidRPr="00B602AD">
            <w:rPr>
              <w:rFonts w:ascii="Times New Roman" w:hAnsi="Times New Roman" w:cs="Times New Roman"/>
            </w:rPr>
            <w:t>）下属的集成电路制造业（</w:t>
          </w:r>
          <w:r w:rsidRPr="00B602AD">
            <w:rPr>
              <w:rFonts w:ascii="Times New Roman" w:hAnsi="Times New Roman" w:cs="Times New Roman"/>
            </w:rPr>
            <w:t>C3973</w:t>
          </w:r>
          <w:r w:rsidRPr="00B602AD">
            <w:rPr>
              <w:rFonts w:ascii="Times New Roman" w:hAnsi="Times New Roman" w:cs="Times New Roman"/>
            </w:rPr>
            <w:t>），具体细分行业为集成电路封装测试业。</w:t>
          </w:r>
        </w:p>
        <w:p w:rsidR="002220E6" w:rsidRPr="00B602AD" w:rsidRDefault="002220E6" w:rsidP="00255459">
          <w:pPr>
            <w:ind w:firstLineChars="200" w:firstLine="420"/>
            <w:rPr>
              <w:rFonts w:ascii="Times New Roman" w:hAnsi="Times New Roman" w:cs="Times New Roman"/>
            </w:rPr>
          </w:pPr>
          <w:r w:rsidRPr="00B602AD">
            <w:rPr>
              <w:rFonts w:ascii="Times New Roman" w:hAnsi="Times New Roman" w:cs="Times New Roman"/>
            </w:rPr>
            <w:t>公司是集成电路高端先进封装测试服务商，可为客户提供全方位的集成电路</w:t>
          </w:r>
          <w:proofErr w:type="gramStart"/>
          <w:r w:rsidRPr="00B602AD">
            <w:rPr>
              <w:rFonts w:ascii="Times New Roman" w:hAnsi="Times New Roman" w:cs="Times New Roman"/>
            </w:rPr>
            <w:t>封测综合</w:t>
          </w:r>
          <w:proofErr w:type="gramEnd"/>
          <w:r w:rsidRPr="00B602AD">
            <w:rPr>
              <w:rFonts w:ascii="Times New Roman" w:hAnsi="Times New Roman" w:cs="Times New Roman"/>
            </w:rPr>
            <w:t>服务，覆盖显示驱动芯片、电源管理芯片、射频前端芯片等多类产品。公司在以</w:t>
          </w:r>
          <w:proofErr w:type="gramStart"/>
          <w:r w:rsidRPr="00B602AD">
            <w:rPr>
              <w:rFonts w:ascii="Times New Roman" w:hAnsi="Times New Roman" w:cs="Times New Roman"/>
            </w:rPr>
            <w:t>凸</w:t>
          </w:r>
          <w:proofErr w:type="gramEnd"/>
          <w:r w:rsidRPr="00B602AD">
            <w:rPr>
              <w:rFonts w:ascii="Times New Roman" w:hAnsi="Times New Roman" w:cs="Times New Roman"/>
            </w:rPr>
            <w:t>块制造（</w:t>
          </w:r>
          <w:r w:rsidRPr="00B602AD">
            <w:rPr>
              <w:rFonts w:ascii="Times New Roman" w:hAnsi="Times New Roman" w:cs="Times New Roman"/>
            </w:rPr>
            <w:t>Bumping</w:t>
          </w:r>
          <w:r w:rsidRPr="00B602AD">
            <w:rPr>
              <w:rFonts w:ascii="Times New Roman" w:hAnsi="Times New Roman" w:cs="Times New Roman"/>
            </w:rPr>
            <w:t>）和</w:t>
          </w:r>
          <w:proofErr w:type="gramStart"/>
          <w:r w:rsidRPr="00B602AD">
            <w:rPr>
              <w:rFonts w:ascii="Times New Roman" w:hAnsi="Times New Roman" w:cs="Times New Roman"/>
            </w:rPr>
            <w:t>覆晶</w:t>
          </w:r>
          <w:proofErr w:type="gramEnd"/>
          <w:r w:rsidRPr="00B602AD">
            <w:rPr>
              <w:rFonts w:ascii="Times New Roman" w:hAnsi="Times New Roman" w:cs="Times New Roman"/>
            </w:rPr>
            <w:t>封装（</w:t>
          </w:r>
          <w:r w:rsidRPr="00B602AD">
            <w:rPr>
              <w:rFonts w:ascii="Times New Roman" w:hAnsi="Times New Roman" w:cs="Times New Roman"/>
            </w:rPr>
            <w:t>FC</w:t>
          </w:r>
          <w:r w:rsidRPr="00B602AD">
            <w:rPr>
              <w:rFonts w:ascii="Times New Roman" w:hAnsi="Times New Roman" w:cs="Times New Roman"/>
            </w:rPr>
            <w:t>）为核心的先进封装技术上积累了丰富经验并保持行业领先地位，是境内少数掌握多类</w:t>
          </w:r>
          <w:proofErr w:type="gramStart"/>
          <w:r w:rsidRPr="00B602AD">
            <w:rPr>
              <w:rFonts w:ascii="Times New Roman" w:hAnsi="Times New Roman" w:cs="Times New Roman"/>
            </w:rPr>
            <w:t>凸块制造</w:t>
          </w:r>
          <w:proofErr w:type="gramEnd"/>
          <w:r w:rsidRPr="00B602AD">
            <w:rPr>
              <w:rFonts w:ascii="Times New Roman" w:hAnsi="Times New Roman" w:cs="Times New Roman"/>
            </w:rPr>
            <w:t>技术并实现规模化量产的</w:t>
          </w:r>
          <w:proofErr w:type="gramStart"/>
          <w:r w:rsidRPr="00B602AD">
            <w:rPr>
              <w:rFonts w:ascii="Times New Roman" w:hAnsi="Times New Roman" w:cs="Times New Roman"/>
            </w:rPr>
            <w:t>集成电路封测厂商</w:t>
          </w:r>
          <w:proofErr w:type="gramEnd"/>
          <w:r w:rsidRPr="00B602AD">
            <w:rPr>
              <w:rFonts w:ascii="Times New Roman" w:hAnsi="Times New Roman" w:cs="Times New Roman"/>
            </w:rPr>
            <w:t>，也是境内最早专业从事</w:t>
          </w:r>
          <w:r w:rsidRPr="00B602AD">
            <w:rPr>
              <w:rFonts w:ascii="Times New Roman" w:hAnsi="Times New Roman" w:cs="Times New Roman"/>
            </w:rPr>
            <w:t>8</w:t>
          </w:r>
          <w:proofErr w:type="gramStart"/>
          <w:r w:rsidRPr="00B602AD">
            <w:rPr>
              <w:rFonts w:ascii="Times New Roman" w:hAnsi="Times New Roman" w:cs="Times New Roman"/>
            </w:rPr>
            <w:t>吋及</w:t>
          </w:r>
          <w:r w:rsidRPr="00B602AD">
            <w:rPr>
              <w:rFonts w:ascii="Times New Roman" w:hAnsi="Times New Roman" w:cs="Times New Roman"/>
            </w:rPr>
            <w:t>12</w:t>
          </w:r>
          <w:r w:rsidRPr="00B602AD">
            <w:rPr>
              <w:rFonts w:ascii="Times New Roman" w:hAnsi="Times New Roman" w:cs="Times New Roman"/>
            </w:rPr>
            <w:t>吋显示</w:t>
          </w:r>
          <w:proofErr w:type="gramEnd"/>
          <w:r w:rsidRPr="00B602AD">
            <w:rPr>
              <w:rFonts w:ascii="Times New Roman" w:hAnsi="Times New Roman" w:cs="Times New Roman"/>
            </w:rPr>
            <w:t>驱动芯片</w:t>
          </w:r>
          <w:proofErr w:type="gramStart"/>
          <w:r w:rsidRPr="00B602AD">
            <w:rPr>
              <w:rFonts w:ascii="Times New Roman" w:hAnsi="Times New Roman" w:cs="Times New Roman"/>
            </w:rPr>
            <w:t>全制程</w:t>
          </w:r>
          <w:proofErr w:type="gramEnd"/>
          <w:r w:rsidRPr="00B602AD">
            <w:rPr>
              <w:rFonts w:ascii="Times New Roman" w:hAnsi="Times New Roman" w:cs="Times New Roman"/>
            </w:rPr>
            <w:t>（</w:t>
          </w:r>
          <w:r w:rsidRPr="00B602AD">
            <w:rPr>
              <w:rFonts w:ascii="Times New Roman" w:hAnsi="Times New Roman" w:cs="Times New Roman"/>
            </w:rPr>
            <w:t>Turn-key</w:t>
          </w:r>
          <w:r w:rsidRPr="00B602AD">
            <w:rPr>
              <w:rFonts w:ascii="Times New Roman" w:hAnsi="Times New Roman" w:cs="Times New Roman"/>
            </w:rPr>
            <w:t>）</w:t>
          </w:r>
          <w:proofErr w:type="gramStart"/>
          <w:r w:rsidRPr="00B602AD">
            <w:rPr>
              <w:rFonts w:ascii="Times New Roman" w:hAnsi="Times New Roman" w:cs="Times New Roman"/>
            </w:rPr>
            <w:t>封测服务</w:t>
          </w:r>
          <w:proofErr w:type="gramEnd"/>
          <w:r w:rsidRPr="00B602AD">
            <w:rPr>
              <w:rFonts w:ascii="Times New Roman" w:hAnsi="Times New Roman" w:cs="Times New Roman"/>
            </w:rPr>
            <w:t>的企业之一。</w:t>
          </w:r>
        </w:p>
        <w:p w:rsidR="002220E6" w:rsidRPr="00B602AD" w:rsidRDefault="002220E6" w:rsidP="002220E6">
          <w:pPr>
            <w:rPr>
              <w:rFonts w:ascii="Times New Roman" w:hAnsi="Times New Roman" w:cs="Times New Roman"/>
            </w:rPr>
          </w:pPr>
          <w:r w:rsidRPr="00B602AD">
            <w:rPr>
              <w:rFonts w:ascii="Times New Roman" w:hAnsi="Times New Roman" w:cs="Times New Roman"/>
            </w:rPr>
            <w:t>（</w:t>
          </w:r>
          <w:r w:rsidRPr="00B602AD">
            <w:rPr>
              <w:rFonts w:ascii="Times New Roman" w:hAnsi="Times New Roman" w:cs="Times New Roman"/>
            </w:rPr>
            <w:t>2</w:t>
          </w:r>
          <w:r w:rsidRPr="00B602AD">
            <w:rPr>
              <w:rFonts w:ascii="Times New Roman" w:hAnsi="Times New Roman" w:cs="Times New Roman"/>
            </w:rPr>
            <w:t>）行业发展阶段及基本特点</w:t>
          </w:r>
        </w:p>
        <w:p w:rsidR="00C712E5" w:rsidRPr="00B602AD" w:rsidRDefault="00C712E5" w:rsidP="00C712E5">
          <w:pPr>
            <w:ind w:firstLineChars="200" w:firstLine="420"/>
            <w:rPr>
              <w:rFonts w:ascii="Times New Roman" w:hAnsi="Times New Roman" w:cs="Times New Roman"/>
            </w:rPr>
          </w:pPr>
          <w:r w:rsidRPr="00B602AD">
            <w:rPr>
              <w:rFonts w:ascii="Times New Roman" w:hAnsi="Times New Roman" w:cs="Times New Roman"/>
            </w:rPr>
            <w:t>集成电路</w:t>
          </w:r>
          <w:proofErr w:type="gramStart"/>
          <w:r w:rsidRPr="00B602AD">
            <w:rPr>
              <w:rFonts w:ascii="Times New Roman" w:hAnsi="Times New Roman" w:cs="Times New Roman"/>
            </w:rPr>
            <w:t>封测是</w:t>
          </w:r>
          <w:proofErr w:type="gramEnd"/>
          <w:r w:rsidRPr="00B602AD">
            <w:rPr>
              <w:rFonts w:ascii="Times New Roman" w:hAnsi="Times New Roman" w:cs="Times New Roman"/>
            </w:rPr>
            <w:t>集成电路产品制造的后道工序，指将通过测试的</w:t>
          </w:r>
          <w:proofErr w:type="gramStart"/>
          <w:r w:rsidRPr="00B602AD">
            <w:rPr>
              <w:rFonts w:ascii="Times New Roman" w:hAnsi="Times New Roman" w:cs="Times New Roman"/>
            </w:rPr>
            <w:t>晶圆按产品</w:t>
          </w:r>
          <w:proofErr w:type="gramEnd"/>
          <w:r w:rsidRPr="00B602AD">
            <w:rPr>
              <w:rFonts w:ascii="Times New Roman" w:hAnsi="Times New Roman" w:cs="Times New Roman"/>
            </w:rPr>
            <w:t>型号及功能需求加工得到独立集成电路的过程，具体包含封装与测试两个主要环节。</w:t>
          </w:r>
        </w:p>
        <w:p w:rsidR="00C712E5" w:rsidRPr="00B602AD" w:rsidRDefault="00C712E5" w:rsidP="00C712E5">
          <w:pPr>
            <w:ind w:firstLineChars="200" w:firstLine="420"/>
            <w:rPr>
              <w:rFonts w:ascii="Times New Roman" w:hAnsi="Times New Roman" w:cs="Times New Roman"/>
            </w:rPr>
          </w:pPr>
          <w:r w:rsidRPr="00B602AD">
            <w:rPr>
              <w:rFonts w:ascii="Times New Roman" w:hAnsi="Times New Roman" w:cs="Times New Roman"/>
            </w:rPr>
            <w:t>集成电路封装是指将集成电路与引脚相连接以达到连接电信号的目的，并使用塑料、金属、陶瓷、玻璃等材料制作外壳保护集成电路免受外部环境的损伤。集成电路封装不仅起到集成电路</w:t>
          </w:r>
          <w:proofErr w:type="gramStart"/>
          <w:r w:rsidRPr="00B602AD">
            <w:rPr>
              <w:rFonts w:ascii="Times New Roman" w:hAnsi="Times New Roman" w:cs="Times New Roman"/>
            </w:rPr>
            <w:t>芯片内键合点</w:t>
          </w:r>
          <w:proofErr w:type="gramEnd"/>
          <w:r w:rsidRPr="00B602AD">
            <w:rPr>
              <w:rFonts w:ascii="Times New Roman" w:hAnsi="Times New Roman" w:cs="Times New Roman"/>
            </w:rPr>
            <w:t>与外部进行电气连接的作用，也为集成电路提供了一个稳定可靠的工作环境，使集成电路能够发挥正常的功能，并保证其具有高稳定性和可靠性。</w:t>
          </w:r>
        </w:p>
        <w:p w:rsidR="002220E6" w:rsidRPr="00B602AD" w:rsidRDefault="00C712E5" w:rsidP="00C712E5">
          <w:pPr>
            <w:ind w:firstLineChars="200" w:firstLine="420"/>
            <w:rPr>
              <w:rFonts w:ascii="Times New Roman" w:hAnsi="Times New Roman" w:cs="Times New Roman"/>
            </w:rPr>
          </w:pPr>
          <w:r w:rsidRPr="00B602AD">
            <w:rPr>
              <w:rFonts w:ascii="Times New Roman" w:hAnsi="Times New Roman" w:cs="Times New Roman"/>
            </w:rPr>
            <w:t>集成电路测试包括进入封装前的晶圆测试（</w:t>
          </w:r>
          <w:r w:rsidRPr="00B602AD">
            <w:rPr>
              <w:rFonts w:ascii="Times New Roman" w:hAnsi="Times New Roman" w:cs="Times New Roman"/>
            </w:rPr>
            <w:t>CP</w:t>
          </w:r>
          <w:r w:rsidRPr="00B602AD">
            <w:rPr>
              <w:rFonts w:ascii="Times New Roman" w:hAnsi="Times New Roman" w:cs="Times New Roman"/>
            </w:rPr>
            <w:t>）以及封装完成后的成品测试（</w:t>
          </w:r>
          <w:r w:rsidRPr="00B602AD">
            <w:rPr>
              <w:rFonts w:ascii="Times New Roman" w:hAnsi="Times New Roman" w:cs="Times New Roman"/>
            </w:rPr>
            <w:t>FT</w:t>
          </w:r>
          <w:r w:rsidRPr="00B602AD">
            <w:rPr>
              <w:rFonts w:ascii="Times New Roman" w:hAnsi="Times New Roman" w:cs="Times New Roman"/>
            </w:rPr>
            <w:t>），晶圆测试主要是在晶圆层面上检验每个晶粒的电性，成品测试主要检验切割后产品的电性和功能，目的是在于将有结构缺陷以及功能、性能不符合要求的芯片筛选出来。</w:t>
          </w:r>
        </w:p>
        <w:p w:rsidR="00C712E5" w:rsidRPr="00B602AD" w:rsidRDefault="00C712E5" w:rsidP="00C712E5">
          <w:pPr>
            <w:ind w:firstLineChars="200" w:firstLine="420"/>
            <w:rPr>
              <w:rFonts w:ascii="Times New Roman" w:hAnsi="Times New Roman" w:cs="Times New Roman"/>
            </w:rPr>
          </w:pPr>
          <w:r w:rsidRPr="00B602AD">
            <w:rPr>
              <w:rFonts w:ascii="Times New Roman" w:hAnsi="Times New Roman" w:cs="Times New Roman"/>
            </w:rPr>
            <w:t>由于不同集成电路</w:t>
          </w:r>
          <w:proofErr w:type="gramStart"/>
          <w:r w:rsidRPr="00B602AD">
            <w:rPr>
              <w:rFonts w:ascii="Times New Roman" w:hAnsi="Times New Roman" w:cs="Times New Roman"/>
            </w:rPr>
            <w:t>产品电</w:t>
          </w:r>
          <w:proofErr w:type="gramEnd"/>
          <w:r w:rsidRPr="00B602AD">
            <w:rPr>
              <w:rFonts w:ascii="Times New Roman" w:hAnsi="Times New Roman" w:cs="Times New Roman"/>
            </w:rPr>
            <w:t>性能、尺寸、应用场景等因素各不相同，因此造成封装形式多样复杂。根据是否具有封装基板以及封装基板的材质，集成电路封装产品可以分为四大类，即陶瓷基板产品、引线框架基板产品、有机基板产品和无基板产品。其中陶瓷基板产品、引线框架基板产品和有机基板产品都可以分为倒装封装和引线键合封装两种方式，而无基板产品又可具体分为扇出型封装（</w:t>
          </w:r>
          <w:r w:rsidRPr="00B602AD">
            <w:rPr>
              <w:rFonts w:ascii="Times New Roman" w:hAnsi="Times New Roman" w:cs="Times New Roman"/>
            </w:rPr>
            <w:t>Fan-out</w:t>
          </w:r>
          <w:r w:rsidRPr="00B602AD">
            <w:rPr>
              <w:rFonts w:ascii="Times New Roman" w:hAnsi="Times New Roman" w:cs="Times New Roman"/>
            </w:rPr>
            <w:t>）和扇入</w:t>
          </w:r>
          <w:proofErr w:type="gramStart"/>
          <w:r w:rsidRPr="00B602AD">
            <w:rPr>
              <w:rFonts w:ascii="Times New Roman" w:hAnsi="Times New Roman" w:cs="Times New Roman"/>
            </w:rPr>
            <w:t>型晶圆级</w:t>
          </w:r>
          <w:proofErr w:type="gramEnd"/>
          <w:r w:rsidRPr="00B602AD">
            <w:rPr>
              <w:rFonts w:ascii="Times New Roman" w:hAnsi="Times New Roman" w:cs="Times New Roman"/>
            </w:rPr>
            <w:t>芯片尺寸封装（</w:t>
          </w:r>
          <w:r w:rsidRPr="00B602AD">
            <w:rPr>
              <w:rFonts w:ascii="Times New Roman" w:hAnsi="Times New Roman" w:cs="Times New Roman"/>
            </w:rPr>
            <w:t>Fan-in WLCSP</w:t>
          </w:r>
          <w:r w:rsidRPr="00B602AD">
            <w:rPr>
              <w:rFonts w:ascii="Times New Roman" w:hAnsi="Times New Roman" w:cs="Times New Roman"/>
            </w:rPr>
            <w:t>）两类。</w:t>
          </w:r>
        </w:p>
        <w:p w:rsidR="00C712E5" w:rsidRDefault="00C712E5" w:rsidP="00C712E5">
          <w:pPr>
            <w:ind w:firstLineChars="200" w:firstLine="420"/>
            <w:rPr>
              <w:rFonts w:ascii="Times New Roman" w:hAnsi="Times New Roman" w:cs="Times New Roman"/>
            </w:rPr>
          </w:pPr>
          <w:r w:rsidRPr="00B602AD">
            <w:rPr>
              <w:rFonts w:ascii="Times New Roman" w:hAnsi="Times New Roman" w:cs="Times New Roman"/>
            </w:rPr>
            <w:t>在业内，先进封装技术与传统封装技术主要以是否采用焊线（即引线焊接）来区分，传统封装一般利用引线框架作为载体，采用引线键合互连的形式进行封装，即通过引出金属</w:t>
          </w:r>
          <w:proofErr w:type="gramStart"/>
          <w:r w:rsidRPr="00B602AD">
            <w:rPr>
              <w:rFonts w:ascii="Times New Roman" w:hAnsi="Times New Roman" w:cs="Times New Roman"/>
            </w:rPr>
            <w:t>线实现</w:t>
          </w:r>
          <w:proofErr w:type="gramEnd"/>
          <w:r w:rsidRPr="00B602AD">
            <w:rPr>
              <w:rFonts w:ascii="Times New Roman" w:hAnsi="Times New Roman" w:cs="Times New Roman"/>
            </w:rPr>
            <w:t>芯片与外部电子元器件的电气连接；而先进封装主要是采用倒装</w:t>
          </w:r>
          <w:proofErr w:type="gramStart"/>
          <w:r w:rsidRPr="00B602AD">
            <w:rPr>
              <w:rFonts w:ascii="Times New Roman" w:hAnsi="Times New Roman" w:cs="Times New Roman"/>
            </w:rPr>
            <w:t>等键合互连</w:t>
          </w:r>
          <w:proofErr w:type="gramEnd"/>
          <w:r w:rsidRPr="00B602AD">
            <w:rPr>
              <w:rFonts w:ascii="Times New Roman" w:hAnsi="Times New Roman" w:cs="Times New Roman"/>
            </w:rPr>
            <w:t>的方式来实现电气连接。</w:t>
          </w:r>
        </w:p>
        <w:p w:rsidR="00520F82" w:rsidRDefault="00520F82" w:rsidP="00C712E5">
          <w:pPr>
            <w:ind w:firstLineChars="200" w:firstLine="420"/>
            <w:rPr>
              <w:rFonts w:ascii="Times New Roman" w:hAnsi="Times New Roman" w:cs="Times New Roman"/>
            </w:rPr>
          </w:pPr>
        </w:p>
        <w:p w:rsidR="00536E7C" w:rsidRPr="00520F82" w:rsidRDefault="00536E7C" w:rsidP="00520F82">
          <w:pPr>
            <w:ind w:firstLineChars="200" w:firstLine="422"/>
            <w:jc w:val="center"/>
            <w:rPr>
              <w:rFonts w:ascii="Times New Roman" w:hAnsi="Times New Roman" w:cs="Times New Roman"/>
              <w:b/>
            </w:rPr>
          </w:pPr>
          <w:r w:rsidRPr="00520F82">
            <w:rPr>
              <w:rFonts w:ascii="Times New Roman" w:hAnsi="Times New Roman" w:cs="Times New Roman" w:hint="eastAsia"/>
              <w:b/>
            </w:rPr>
            <w:t>传统封装（打线）与先进封装（倒装）对比</w:t>
          </w:r>
        </w:p>
        <w:p w:rsidR="00536E7C" w:rsidRDefault="00536E7C" w:rsidP="00536E7C">
          <w:pPr>
            <w:rPr>
              <w:rFonts w:ascii="Times New Roman" w:hAnsi="Times New Roman" w:cs="Times New Roman"/>
            </w:rPr>
          </w:pPr>
          <w:r>
            <w:rPr>
              <w:rFonts w:ascii="Times New Roman" w:hAnsi="Times New Roman" w:cs="Times New Roman"/>
              <w:noProof/>
            </w:rPr>
            <w:drawing>
              <wp:inline distT="0" distB="0" distL="0" distR="0" wp14:anchorId="5777C171" wp14:editId="2844E298">
                <wp:extent cx="2792095" cy="963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095" cy="963295"/>
                        </a:xfrm>
                        <a:prstGeom prst="rect">
                          <a:avLst/>
                        </a:prstGeom>
                        <a:noFill/>
                      </pic:spPr>
                    </pic:pic>
                  </a:graphicData>
                </a:graphic>
              </wp:inline>
            </w:drawing>
          </w:r>
          <w:r>
            <w:rPr>
              <w:rFonts w:ascii="Times New Roman" w:hAnsi="Times New Roman" w:cs="Times New Roman"/>
              <w:noProof/>
            </w:rPr>
            <w:drawing>
              <wp:inline distT="0" distB="0" distL="0" distR="0" wp14:anchorId="75B5B330" wp14:editId="56A82DB3">
                <wp:extent cx="2609215" cy="10001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215" cy="1000125"/>
                        </a:xfrm>
                        <a:prstGeom prst="rect">
                          <a:avLst/>
                        </a:prstGeom>
                        <a:noFill/>
                      </pic:spPr>
                    </pic:pic>
                  </a:graphicData>
                </a:graphic>
              </wp:inline>
            </w:drawing>
          </w:r>
        </w:p>
        <w:p w:rsidR="00536E7C" w:rsidRPr="00B602AD" w:rsidRDefault="00536E7C" w:rsidP="00C712E5">
          <w:pPr>
            <w:ind w:firstLineChars="200" w:firstLine="420"/>
            <w:rPr>
              <w:rFonts w:ascii="Times New Roman" w:hAnsi="Times New Roman" w:cs="Times New Roman"/>
            </w:rPr>
          </w:pPr>
        </w:p>
        <w:p w:rsidR="00C712E5" w:rsidRPr="00B602AD" w:rsidRDefault="002220E6" w:rsidP="002220E6">
          <w:pPr>
            <w:rPr>
              <w:rFonts w:ascii="Times New Roman" w:hAnsi="Times New Roman" w:cs="Times New Roman"/>
            </w:rPr>
          </w:pPr>
          <w:r w:rsidRPr="006C119B">
            <w:rPr>
              <w:rFonts w:ascii="Times New Roman" w:hAnsi="Times New Roman" w:cs="Times New Roman"/>
            </w:rPr>
            <w:t>（</w:t>
          </w:r>
          <w:r w:rsidRPr="006C119B">
            <w:rPr>
              <w:rFonts w:ascii="Times New Roman" w:hAnsi="Times New Roman" w:cs="Times New Roman"/>
            </w:rPr>
            <w:t>3</w:t>
          </w:r>
          <w:r w:rsidRPr="006C119B">
            <w:rPr>
              <w:rFonts w:ascii="Times New Roman" w:hAnsi="Times New Roman" w:cs="Times New Roman"/>
            </w:rPr>
            <w:t>）主要技术门槛</w:t>
          </w:r>
        </w:p>
        <w:p w:rsidR="00BF57E5" w:rsidRPr="00B602AD" w:rsidRDefault="00CD6171" w:rsidP="00CD6171">
          <w:pPr>
            <w:ind w:firstLineChars="200" w:firstLine="420"/>
            <w:rPr>
              <w:rFonts w:ascii="Times New Roman" w:hAnsi="Times New Roman" w:cs="Times New Roman"/>
            </w:rPr>
          </w:pPr>
          <w:r w:rsidRPr="00B602AD">
            <w:rPr>
              <w:rFonts w:ascii="Times New Roman" w:hAnsi="Times New Roman" w:cs="Times New Roman"/>
            </w:rPr>
            <w:t>公司</w:t>
          </w:r>
          <w:r w:rsidR="00FC6C12">
            <w:rPr>
              <w:rFonts w:ascii="Times New Roman" w:hAnsi="Times New Roman" w:cs="Times New Roman"/>
            </w:rPr>
            <w:t>所处</w:t>
          </w:r>
          <w:r w:rsidRPr="00B602AD">
            <w:rPr>
              <w:rFonts w:ascii="Times New Roman" w:hAnsi="Times New Roman" w:cs="Times New Roman"/>
            </w:rPr>
            <w:t>的</w:t>
          </w:r>
          <w:proofErr w:type="gramStart"/>
          <w:r w:rsidRPr="00B602AD">
            <w:rPr>
              <w:rFonts w:ascii="Times New Roman" w:hAnsi="Times New Roman" w:cs="Times New Roman"/>
            </w:rPr>
            <w:t>先进封测</w:t>
          </w:r>
          <w:proofErr w:type="gramEnd"/>
          <w:r w:rsidRPr="00B602AD">
            <w:rPr>
              <w:rFonts w:ascii="Times New Roman" w:hAnsi="Times New Roman" w:cs="Times New Roman"/>
            </w:rPr>
            <w:t>行业，具有较高的技术门槛和难点，</w:t>
          </w:r>
          <w:r w:rsidR="00EE7314" w:rsidRPr="00EE7314">
            <w:rPr>
              <w:rFonts w:ascii="Times New Roman" w:hAnsi="Times New Roman" w:cs="Times New Roman" w:hint="eastAsia"/>
            </w:rPr>
            <w:t>需要企业</w:t>
          </w:r>
          <w:r w:rsidR="008B6F56">
            <w:rPr>
              <w:rFonts w:ascii="Times New Roman" w:hAnsi="Times New Roman" w:cs="Times New Roman" w:hint="eastAsia"/>
            </w:rPr>
            <w:t>在技术创新、设备投入、人才培养和产业</w:t>
          </w:r>
          <w:proofErr w:type="gramStart"/>
          <w:r w:rsidR="008B6F56">
            <w:rPr>
              <w:rFonts w:ascii="Times New Roman" w:hAnsi="Times New Roman" w:cs="Times New Roman" w:hint="eastAsia"/>
            </w:rPr>
            <w:t>链合作</w:t>
          </w:r>
          <w:proofErr w:type="gramEnd"/>
          <w:r w:rsidR="008B6F56">
            <w:rPr>
              <w:rFonts w:ascii="Times New Roman" w:hAnsi="Times New Roman" w:cs="Times New Roman" w:hint="eastAsia"/>
            </w:rPr>
            <w:t>等方面进行持续的努力。</w:t>
          </w:r>
          <w:r w:rsidR="00A91749">
            <w:rPr>
              <w:rFonts w:cs="Times New Roman" w:hint="eastAsia"/>
            </w:rPr>
            <w:t>①</w:t>
          </w:r>
          <w:r w:rsidRPr="00B602AD">
            <w:rPr>
              <w:rFonts w:ascii="Times New Roman" w:hAnsi="Times New Roman" w:cs="Times New Roman"/>
            </w:rPr>
            <w:t>如金</w:t>
          </w:r>
          <w:proofErr w:type="gramStart"/>
          <w:r w:rsidRPr="00B602AD">
            <w:rPr>
              <w:rFonts w:ascii="Times New Roman" w:hAnsi="Times New Roman" w:cs="Times New Roman"/>
            </w:rPr>
            <w:t>凸块制造</w:t>
          </w:r>
          <w:proofErr w:type="gramEnd"/>
          <w:r w:rsidRPr="00B602AD">
            <w:rPr>
              <w:rFonts w:ascii="Times New Roman" w:hAnsi="Times New Roman" w:cs="Times New Roman"/>
            </w:rPr>
            <w:t>环节具有溅镀、黄光（光刻）、</w:t>
          </w:r>
          <w:r w:rsidRPr="00B602AD">
            <w:rPr>
              <w:rFonts w:ascii="Times New Roman" w:hAnsi="Times New Roman" w:cs="Times New Roman"/>
            </w:rPr>
            <w:lastRenderedPageBreak/>
            <w:t>蚀刻、电镀等多道环节，需要在单片晶圆表面制作数百万个极其微小的金</w:t>
          </w:r>
          <w:proofErr w:type="gramStart"/>
          <w:r w:rsidRPr="00B602AD">
            <w:rPr>
              <w:rFonts w:ascii="Times New Roman" w:hAnsi="Times New Roman" w:cs="Times New Roman"/>
            </w:rPr>
            <w:t>凸</w:t>
          </w:r>
          <w:proofErr w:type="gramEnd"/>
          <w:r w:rsidRPr="00B602AD">
            <w:rPr>
              <w:rFonts w:ascii="Times New Roman" w:hAnsi="Times New Roman" w:cs="Times New Roman"/>
            </w:rPr>
            <w:t>块作为芯片封装的引脚，并且对</w:t>
          </w:r>
          <w:proofErr w:type="gramStart"/>
          <w:r w:rsidRPr="00B602AD">
            <w:rPr>
              <w:rFonts w:ascii="Times New Roman" w:hAnsi="Times New Roman" w:cs="Times New Roman"/>
            </w:rPr>
            <w:t>凸块制造</w:t>
          </w:r>
          <w:proofErr w:type="gramEnd"/>
          <w:r w:rsidRPr="00B602AD">
            <w:rPr>
              <w:rFonts w:ascii="Times New Roman" w:hAnsi="Times New Roman" w:cs="Times New Roman"/>
            </w:rPr>
            <w:t>的精度、可靠性、微细间距均有较高的要求，因而目前中国大陆具备</w:t>
          </w:r>
          <w:proofErr w:type="gramStart"/>
          <w:r w:rsidRPr="00B602AD">
            <w:rPr>
              <w:rFonts w:ascii="Times New Roman" w:hAnsi="Times New Roman" w:cs="Times New Roman"/>
            </w:rPr>
            <w:t>凸块制造</w:t>
          </w:r>
          <w:proofErr w:type="gramEnd"/>
          <w:r w:rsidRPr="00B602AD">
            <w:rPr>
              <w:rFonts w:ascii="Times New Roman" w:hAnsi="Times New Roman" w:cs="Times New Roman"/>
            </w:rPr>
            <w:t>能力的</w:t>
          </w:r>
          <w:proofErr w:type="gramStart"/>
          <w:r w:rsidRPr="00B602AD">
            <w:rPr>
              <w:rFonts w:ascii="Times New Roman" w:hAnsi="Times New Roman" w:cs="Times New Roman"/>
            </w:rPr>
            <w:t>封测企业</w:t>
          </w:r>
          <w:proofErr w:type="gramEnd"/>
          <w:r w:rsidRPr="00B602AD">
            <w:rPr>
              <w:rFonts w:ascii="Times New Roman" w:hAnsi="Times New Roman" w:cs="Times New Roman"/>
            </w:rPr>
            <w:t>较少；</w:t>
          </w:r>
          <w:r w:rsidR="00A91749">
            <w:rPr>
              <w:rFonts w:cs="Times New Roman" w:hint="eastAsia"/>
            </w:rPr>
            <w:t>②</w:t>
          </w:r>
          <w:r w:rsidR="008F49EC" w:rsidRPr="008F49EC">
            <w:rPr>
              <w:rFonts w:ascii="Times New Roman" w:hAnsi="Times New Roman" w:cs="Times New Roman" w:hint="eastAsia"/>
            </w:rPr>
            <w:t>铜柱</w:t>
          </w:r>
          <w:proofErr w:type="gramStart"/>
          <w:r w:rsidR="008F49EC" w:rsidRPr="008F49EC">
            <w:rPr>
              <w:rFonts w:ascii="Times New Roman" w:hAnsi="Times New Roman" w:cs="Times New Roman" w:hint="eastAsia"/>
            </w:rPr>
            <w:t>凸</w:t>
          </w:r>
          <w:proofErr w:type="gramEnd"/>
          <w:r w:rsidR="008F49EC" w:rsidRPr="008F49EC">
            <w:rPr>
              <w:rFonts w:ascii="Times New Roman" w:hAnsi="Times New Roman" w:cs="Times New Roman" w:hint="eastAsia"/>
            </w:rPr>
            <w:t>块、铜镍金</w:t>
          </w:r>
          <w:proofErr w:type="gramStart"/>
          <w:r w:rsidR="008F49EC" w:rsidRPr="008F49EC">
            <w:rPr>
              <w:rFonts w:ascii="Times New Roman" w:hAnsi="Times New Roman" w:cs="Times New Roman" w:hint="eastAsia"/>
            </w:rPr>
            <w:t>凸</w:t>
          </w:r>
          <w:proofErr w:type="gramEnd"/>
          <w:r w:rsidR="008F49EC" w:rsidRPr="008F49EC">
            <w:rPr>
              <w:rFonts w:ascii="Times New Roman" w:hAnsi="Times New Roman" w:cs="Times New Roman" w:hint="eastAsia"/>
            </w:rPr>
            <w:t>块、锡</w:t>
          </w:r>
          <w:proofErr w:type="gramStart"/>
          <w:r w:rsidR="008F49EC" w:rsidRPr="008F49EC">
            <w:rPr>
              <w:rFonts w:ascii="Times New Roman" w:hAnsi="Times New Roman" w:cs="Times New Roman" w:hint="eastAsia"/>
            </w:rPr>
            <w:t>凸块制造</w:t>
          </w:r>
          <w:proofErr w:type="gramEnd"/>
          <w:r w:rsidR="008F49EC" w:rsidRPr="008F49EC">
            <w:rPr>
              <w:rFonts w:ascii="Times New Roman" w:hAnsi="Times New Roman" w:cs="Times New Roman" w:hint="eastAsia"/>
            </w:rPr>
            <w:t>环节都具有再钝化层制作、溅镀、黄光（光刻）、多次电镀、蚀刻等多道环节，需要在单片晶圆表面数万颗芯片内实现多次电镀、微间距线圈环绕、高介电层隔离、多层堆叠等技术。以铜镍金</w:t>
          </w:r>
          <w:proofErr w:type="gramStart"/>
          <w:r w:rsidR="008F49EC" w:rsidRPr="008F49EC">
            <w:rPr>
              <w:rFonts w:ascii="Times New Roman" w:hAnsi="Times New Roman" w:cs="Times New Roman" w:hint="eastAsia"/>
            </w:rPr>
            <w:t>凸</w:t>
          </w:r>
          <w:proofErr w:type="gramEnd"/>
          <w:r w:rsidR="008F49EC" w:rsidRPr="008F49EC">
            <w:rPr>
              <w:rFonts w:ascii="Times New Roman" w:hAnsi="Times New Roman" w:cs="Times New Roman" w:hint="eastAsia"/>
            </w:rPr>
            <w:t>块为例，芯片</w:t>
          </w:r>
          <w:proofErr w:type="gramStart"/>
          <w:r w:rsidR="008F49EC" w:rsidRPr="008F49EC">
            <w:rPr>
              <w:rFonts w:ascii="Times New Roman" w:hAnsi="Times New Roman" w:cs="Times New Roman" w:hint="eastAsia"/>
            </w:rPr>
            <w:t>覆铜比例</w:t>
          </w:r>
          <w:proofErr w:type="gramEnd"/>
          <w:r w:rsidR="008F49EC" w:rsidRPr="008F49EC">
            <w:rPr>
              <w:rFonts w:ascii="Times New Roman" w:hAnsi="Times New Roman" w:cs="Times New Roman" w:hint="eastAsia"/>
            </w:rPr>
            <w:t>大，大面积</w:t>
          </w:r>
          <w:proofErr w:type="gramStart"/>
          <w:r w:rsidR="008F49EC" w:rsidRPr="008F49EC">
            <w:rPr>
              <w:rFonts w:ascii="Times New Roman" w:hAnsi="Times New Roman" w:cs="Times New Roman" w:hint="eastAsia"/>
            </w:rPr>
            <w:t>的覆铜通常</w:t>
          </w:r>
          <w:proofErr w:type="gramEnd"/>
          <w:r w:rsidR="008F49EC" w:rsidRPr="008F49EC">
            <w:rPr>
              <w:rFonts w:ascii="Times New Roman" w:hAnsi="Times New Roman" w:cs="Times New Roman" w:hint="eastAsia"/>
            </w:rPr>
            <w:t>会产生较高的应力，对芯片产生破坏，而应力释放就需要从种子层的材料、厚度、工艺控制，以及钝化层的材料、厚度、设计等各方面进行控制，另外对于多次电镀层高度的均匀性要求、微间距线圈宽度和间距的精准控制、多层结构各层间高</w:t>
          </w:r>
          <w:r w:rsidR="008F49EC">
            <w:rPr>
              <w:rFonts w:ascii="Times New Roman" w:hAnsi="Times New Roman" w:cs="Times New Roman" w:hint="eastAsia"/>
            </w:rPr>
            <w:t>度</w:t>
          </w:r>
          <w:proofErr w:type="gramStart"/>
          <w:r w:rsidR="008F49EC">
            <w:rPr>
              <w:rFonts w:ascii="Times New Roman" w:hAnsi="Times New Roman" w:cs="Times New Roman" w:hint="eastAsia"/>
            </w:rPr>
            <w:t>控制和层与</w:t>
          </w:r>
          <w:proofErr w:type="gramEnd"/>
          <w:r w:rsidR="008F49EC">
            <w:rPr>
              <w:rFonts w:ascii="Times New Roman" w:hAnsi="Times New Roman" w:cs="Times New Roman" w:hint="eastAsia"/>
            </w:rPr>
            <w:t>层间的结合力都有着很高的要求；</w:t>
          </w:r>
          <w:r w:rsidR="00A91749">
            <w:rPr>
              <w:rFonts w:cs="Times New Roman" w:hint="eastAsia"/>
            </w:rPr>
            <w:t>③</w:t>
          </w:r>
          <w:r w:rsidR="00EE7314" w:rsidRPr="00EE7314">
            <w:rPr>
              <w:rFonts w:ascii="Times New Roman" w:hAnsi="Times New Roman" w:cs="Times New Roman" w:hint="eastAsia"/>
            </w:rPr>
            <w:t>先进封装芯片的测试环节，需要具备全面的测试和验证流程，以确保芯片在各</w:t>
          </w:r>
          <w:r w:rsidR="00EE7314">
            <w:rPr>
              <w:rFonts w:ascii="Times New Roman" w:hAnsi="Times New Roman" w:cs="Times New Roman" w:hint="eastAsia"/>
            </w:rPr>
            <w:t>种工作条件下的性能和可靠性，这包括电气性能测试、信号完整性测试、不同温度环境下的性能测试等，</w:t>
          </w:r>
          <w:r w:rsidR="00EE7314" w:rsidRPr="00EE7314">
            <w:rPr>
              <w:rFonts w:ascii="Times New Roman" w:hAnsi="Times New Roman" w:cs="Times New Roman" w:hint="eastAsia"/>
            </w:rPr>
            <w:t>测试技术需要不断更新以适应新的应用领域及环境</w:t>
          </w:r>
          <w:r w:rsidR="00EE7314">
            <w:rPr>
              <w:rFonts w:ascii="Times New Roman" w:hAnsi="Times New Roman" w:cs="Times New Roman" w:hint="eastAsia"/>
            </w:rPr>
            <w:t>，</w:t>
          </w:r>
          <w:r w:rsidR="00EE7314" w:rsidRPr="00EE7314">
            <w:rPr>
              <w:rFonts w:ascii="Times New Roman" w:hAnsi="Times New Roman" w:cs="Times New Roman" w:hint="eastAsia"/>
            </w:rPr>
            <w:t>随着</w:t>
          </w:r>
          <w:r w:rsidR="00EE7314" w:rsidRPr="00EE7314">
            <w:rPr>
              <w:rFonts w:ascii="Times New Roman" w:hAnsi="Times New Roman" w:cs="Times New Roman"/>
            </w:rPr>
            <w:t>5G</w:t>
          </w:r>
          <w:r w:rsidR="00EE7314" w:rsidRPr="00EE7314">
            <w:rPr>
              <w:rFonts w:ascii="Times New Roman" w:hAnsi="Times New Roman" w:cs="Times New Roman"/>
            </w:rPr>
            <w:t>、物联网、人工智能等新兴技术的发展，先进封装</w:t>
          </w:r>
          <w:r w:rsidR="00EE7314">
            <w:rPr>
              <w:rFonts w:ascii="Times New Roman" w:hAnsi="Times New Roman" w:cs="Times New Roman"/>
            </w:rPr>
            <w:t>测试技术的重要性将进一步凸显，成为推动半导体产业发展的关键因素</w:t>
          </w:r>
          <w:r w:rsidR="00EE7314">
            <w:rPr>
              <w:rFonts w:ascii="Times New Roman" w:hAnsi="Times New Roman" w:cs="Times New Roman" w:hint="eastAsia"/>
            </w:rPr>
            <w:t>；</w:t>
          </w:r>
          <w:r w:rsidR="00A91749">
            <w:rPr>
              <w:rFonts w:cs="Times New Roman" w:hint="eastAsia"/>
            </w:rPr>
            <w:t>④</w:t>
          </w:r>
          <w:r w:rsidRPr="00B602AD">
            <w:rPr>
              <w:rFonts w:ascii="Times New Roman" w:hAnsi="Times New Roman" w:cs="Times New Roman"/>
            </w:rPr>
            <w:t>在</w:t>
          </w:r>
          <w:r w:rsidRPr="00B602AD">
            <w:rPr>
              <w:rFonts w:ascii="Times New Roman" w:hAnsi="Times New Roman" w:cs="Times New Roman"/>
            </w:rPr>
            <w:t>COF</w:t>
          </w:r>
          <w:r w:rsidRPr="00B602AD">
            <w:rPr>
              <w:rFonts w:ascii="Times New Roman" w:hAnsi="Times New Roman" w:cs="Times New Roman"/>
            </w:rPr>
            <w:t>封装环节，由于显示驱动芯片</w:t>
          </w:r>
          <w:r w:rsidRPr="00B602AD">
            <w:rPr>
              <w:rFonts w:ascii="Times New Roman" w:hAnsi="Times New Roman" w:cs="Times New Roman"/>
            </w:rPr>
            <w:t>I/O</w:t>
          </w:r>
          <w:r w:rsidRPr="00B602AD">
            <w:rPr>
              <w:rFonts w:ascii="Times New Roman" w:hAnsi="Times New Roman" w:cs="Times New Roman"/>
            </w:rPr>
            <w:t>接点间距最小仅数微米，需要在几十毫秒内同时将数千颗</w:t>
          </w:r>
          <w:r w:rsidRPr="00B602AD">
            <w:rPr>
              <w:rFonts w:ascii="Times New Roman" w:hAnsi="Times New Roman" w:cs="Times New Roman"/>
            </w:rPr>
            <w:t>I/O</w:t>
          </w:r>
          <w:r w:rsidRPr="00B602AD">
            <w:rPr>
              <w:rFonts w:ascii="Times New Roman" w:hAnsi="Times New Roman" w:cs="Times New Roman"/>
            </w:rPr>
            <w:t>接点一次性精准、稳定、高效地进行结合，难度较大，需要配备专门的技术团队进行持续研发。</w:t>
          </w:r>
        </w:p>
      </w:sdtContent>
    </w:sdt>
    <w:p w:rsidR="00543C2F" w:rsidRPr="00B602AD" w:rsidRDefault="00543C2F">
      <w:pPr>
        <w:rPr>
          <w:rFonts w:ascii="Times New Roman" w:hAnsi="Times New Roman" w:cs="Times New Roman"/>
        </w:rPr>
      </w:pPr>
    </w:p>
    <w:p w:rsidR="00543C2F" w:rsidRPr="00B602AD" w:rsidRDefault="000E6B25" w:rsidP="004F4F6F">
      <w:pPr>
        <w:pStyle w:val="4"/>
        <w:numPr>
          <w:ilvl w:val="0"/>
          <w:numId w:val="42"/>
        </w:numPr>
        <w:rPr>
          <w:rFonts w:ascii="Times New Roman" w:hAnsi="Times New Roman"/>
        </w:rPr>
      </w:pPr>
      <w:r w:rsidRPr="00B602AD">
        <w:rPr>
          <w:rFonts w:ascii="Times New Roman" w:hAnsi="Times New Roman"/>
        </w:rPr>
        <w:t>公司所处的行业地位分析及其变化情况</w:t>
      </w:r>
    </w:p>
    <w:sdt>
      <w:sdtPr>
        <w:rPr>
          <w:rFonts w:ascii="Times New Roman" w:hAnsi="Times New Roman" w:cs="Times New Roman"/>
        </w:rPr>
        <w:alias w:val="公司所处的行业地位分析及其变化情况"/>
        <w:tag w:val="_GBC_55f2e61198964b09ac5adfaed1d49060"/>
        <w:id w:val="-1821416550"/>
        <w:placeholder>
          <w:docPart w:val="GBC22222222222222222222222222222"/>
        </w:placeholder>
      </w:sdtPr>
      <w:sdtEndPr/>
      <w:sdtContent>
        <w:p w:rsidR="004617E8" w:rsidRPr="00B602AD" w:rsidRDefault="004617E8" w:rsidP="00B4142D">
          <w:pPr>
            <w:ind w:firstLineChars="200" w:firstLine="420"/>
            <w:rPr>
              <w:rFonts w:ascii="Times New Roman" w:hAnsi="Times New Roman" w:cs="Times New Roman"/>
            </w:rPr>
          </w:pPr>
          <w:r w:rsidRPr="00B602AD">
            <w:rPr>
              <w:rFonts w:ascii="Times New Roman" w:hAnsi="Times New Roman" w:cs="Times New Roman"/>
            </w:rPr>
            <w:t>公司自设立以来即定位于集成电路的先进封装业务，子公司苏州</w:t>
          </w:r>
          <w:proofErr w:type="gramStart"/>
          <w:r w:rsidRPr="00B602AD">
            <w:rPr>
              <w:rFonts w:ascii="Times New Roman" w:hAnsi="Times New Roman" w:cs="Times New Roman"/>
            </w:rPr>
            <w:t>颀</w:t>
          </w:r>
          <w:proofErr w:type="gramEnd"/>
          <w:r w:rsidRPr="00B602AD">
            <w:rPr>
              <w:rFonts w:ascii="Times New Roman" w:hAnsi="Times New Roman" w:cs="Times New Roman"/>
            </w:rPr>
            <w:t>中成立于</w:t>
          </w:r>
          <w:r w:rsidRPr="00B602AD">
            <w:rPr>
              <w:rFonts w:ascii="Times New Roman" w:hAnsi="Times New Roman" w:cs="Times New Roman"/>
            </w:rPr>
            <w:t>2004</w:t>
          </w:r>
          <w:r w:rsidRPr="00B602AD">
            <w:rPr>
              <w:rFonts w:ascii="Times New Roman" w:hAnsi="Times New Roman" w:cs="Times New Roman"/>
            </w:rPr>
            <w:t>年，是境内最早实现显示驱动芯片</w:t>
          </w:r>
          <w:proofErr w:type="gramStart"/>
          <w:r w:rsidRPr="00B602AD">
            <w:rPr>
              <w:rFonts w:ascii="Times New Roman" w:hAnsi="Times New Roman" w:cs="Times New Roman"/>
            </w:rPr>
            <w:t>全制程封测能力</w:t>
          </w:r>
          <w:proofErr w:type="gramEnd"/>
          <w:r w:rsidRPr="00B602AD">
            <w:rPr>
              <w:rFonts w:ascii="Times New Roman" w:hAnsi="Times New Roman" w:cs="Times New Roman"/>
            </w:rPr>
            <w:t>的企业之一。通过</w:t>
          </w:r>
          <w:r w:rsidRPr="00B602AD">
            <w:rPr>
              <w:rFonts w:ascii="Times New Roman" w:hAnsi="Times New Roman" w:cs="Times New Roman"/>
            </w:rPr>
            <w:t>20</w:t>
          </w:r>
          <w:r w:rsidRPr="00B602AD">
            <w:rPr>
              <w:rFonts w:ascii="Times New Roman" w:hAnsi="Times New Roman" w:cs="Times New Roman"/>
            </w:rPr>
            <w:t>年的辛勤耕耘，公司历经数个半导体行业周期，业务规模和技术水平不断壮大，在境内显示驱动</w:t>
          </w:r>
          <w:proofErr w:type="gramStart"/>
          <w:r w:rsidRPr="00B602AD">
            <w:rPr>
              <w:rFonts w:ascii="Times New Roman" w:hAnsi="Times New Roman" w:cs="Times New Roman"/>
            </w:rPr>
            <w:t>芯片封测领域</w:t>
          </w:r>
          <w:proofErr w:type="gramEnd"/>
          <w:r w:rsidRPr="00B602AD">
            <w:rPr>
              <w:rFonts w:ascii="Times New Roman" w:hAnsi="Times New Roman" w:cs="Times New Roman"/>
            </w:rPr>
            <w:t>常年保持领先地位，同时在整个</w:t>
          </w:r>
          <w:proofErr w:type="gramStart"/>
          <w:r w:rsidRPr="00B602AD">
            <w:rPr>
              <w:rFonts w:ascii="Times New Roman" w:hAnsi="Times New Roman" w:cs="Times New Roman"/>
            </w:rPr>
            <w:t>封测行业</w:t>
          </w:r>
          <w:proofErr w:type="gramEnd"/>
          <w:r w:rsidRPr="00B602AD">
            <w:rPr>
              <w:rFonts w:ascii="Times New Roman" w:hAnsi="Times New Roman" w:cs="Times New Roman"/>
            </w:rPr>
            <w:t>的知名度和影响力不断提升。</w:t>
          </w:r>
          <w:r w:rsidRPr="00924DD2">
            <w:rPr>
              <w:rFonts w:ascii="Times New Roman" w:hAnsi="Times New Roman" w:cs="Times New Roman"/>
            </w:rPr>
            <w:t>2023</w:t>
          </w:r>
          <w:r w:rsidRPr="00924DD2">
            <w:rPr>
              <w:rFonts w:ascii="Times New Roman" w:hAnsi="Times New Roman" w:cs="Times New Roman"/>
            </w:rPr>
            <w:t>年</w:t>
          </w:r>
          <w:r>
            <w:rPr>
              <w:rFonts w:ascii="Times New Roman" w:hAnsi="Times New Roman" w:cs="Times New Roman" w:hint="eastAsia"/>
            </w:rPr>
            <w:t>，</w:t>
          </w:r>
          <w:r>
            <w:rPr>
              <w:rFonts w:ascii="Times New Roman" w:hAnsi="Times New Roman" w:cs="Times New Roman"/>
            </w:rPr>
            <w:t>公司</w:t>
          </w:r>
          <w:r w:rsidRPr="00924DD2">
            <w:rPr>
              <w:rFonts w:ascii="Times New Roman" w:hAnsi="Times New Roman" w:cs="Times New Roman"/>
            </w:rPr>
            <w:t>显示驱动芯片</w:t>
          </w:r>
          <w:proofErr w:type="gramStart"/>
          <w:r w:rsidRPr="00924DD2">
            <w:rPr>
              <w:rFonts w:ascii="Times New Roman" w:hAnsi="Times New Roman" w:cs="Times New Roman"/>
            </w:rPr>
            <w:t>封测业务</w:t>
          </w:r>
          <w:proofErr w:type="gramEnd"/>
          <w:r w:rsidRPr="00924DD2">
            <w:rPr>
              <w:rFonts w:ascii="Times New Roman" w:hAnsi="Times New Roman" w:cs="Times New Roman"/>
            </w:rPr>
            <w:t>销售量</w:t>
          </w:r>
          <w:r w:rsidRPr="00924DD2">
            <w:rPr>
              <w:rFonts w:ascii="Times New Roman" w:hAnsi="Times New Roman" w:cs="Times New Roman" w:hint="eastAsia"/>
            </w:rPr>
            <w:t>1,391,087.36</w:t>
          </w:r>
          <w:r w:rsidRPr="00924DD2">
            <w:rPr>
              <w:rFonts w:ascii="Times New Roman" w:hAnsi="Times New Roman" w:cs="Times New Roman" w:hint="eastAsia"/>
            </w:rPr>
            <w:t>千颗，营业</w:t>
          </w:r>
          <w:r w:rsidRPr="00924DD2">
            <w:rPr>
              <w:rFonts w:ascii="Times New Roman" w:hAnsi="Times New Roman" w:cs="Times New Roman"/>
            </w:rPr>
            <w:t>收入</w:t>
          </w:r>
          <w:r w:rsidRPr="00924DD2">
            <w:rPr>
              <w:rFonts w:ascii="Times New Roman" w:hAnsi="Times New Roman" w:cs="Times New Roman" w:hint="eastAsia"/>
            </w:rPr>
            <w:t>14.63</w:t>
          </w:r>
          <w:r w:rsidRPr="00924DD2">
            <w:rPr>
              <w:rFonts w:ascii="Times New Roman" w:hAnsi="Times New Roman" w:cs="Times New Roman"/>
            </w:rPr>
            <w:t>亿元，</w:t>
          </w:r>
          <w:r w:rsidRPr="00B602AD">
            <w:rPr>
              <w:rFonts w:ascii="Times New Roman" w:hAnsi="Times New Roman" w:cs="Times New Roman"/>
            </w:rPr>
            <w:t>是境内收入规模最高的显示驱动</w:t>
          </w:r>
          <w:proofErr w:type="gramStart"/>
          <w:r w:rsidRPr="00B602AD">
            <w:rPr>
              <w:rFonts w:ascii="Times New Roman" w:hAnsi="Times New Roman" w:cs="Times New Roman"/>
            </w:rPr>
            <w:t>芯片封测企业</w:t>
          </w:r>
          <w:proofErr w:type="gramEnd"/>
          <w:r w:rsidRPr="00B602AD">
            <w:rPr>
              <w:rFonts w:ascii="Times New Roman" w:hAnsi="Times New Roman" w:cs="Times New Roman"/>
            </w:rPr>
            <w:t>，在全球显示驱动</w:t>
          </w:r>
          <w:proofErr w:type="gramStart"/>
          <w:r w:rsidRPr="00B602AD">
            <w:rPr>
              <w:rFonts w:ascii="Times New Roman" w:hAnsi="Times New Roman" w:cs="Times New Roman"/>
            </w:rPr>
            <w:t>芯片封测领域</w:t>
          </w:r>
          <w:proofErr w:type="gramEnd"/>
          <w:r w:rsidRPr="00B602AD">
            <w:rPr>
              <w:rFonts w:ascii="Times New Roman" w:hAnsi="Times New Roman" w:cs="Times New Roman"/>
            </w:rPr>
            <w:t>位列第三名。</w:t>
          </w:r>
        </w:p>
        <w:p w:rsidR="004617E8" w:rsidRDefault="004617E8" w:rsidP="00B4142D">
          <w:pPr>
            <w:ind w:firstLineChars="200" w:firstLine="420"/>
            <w:rPr>
              <w:rFonts w:ascii="Times New Roman" w:hAnsi="Times New Roman" w:cs="Times New Roman"/>
            </w:rPr>
          </w:pPr>
          <w:r w:rsidRPr="00B602AD">
            <w:rPr>
              <w:rFonts w:ascii="Times New Roman" w:hAnsi="Times New Roman" w:cs="Times New Roman"/>
            </w:rPr>
            <w:t>在不断巩固显示驱动</w:t>
          </w:r>
          <w:proofErr w:type="gramStart"/>
          <w:r w:rsidRPr="00B602AD">
            <w:rPr>
              <w:rFonts w:ascii="Times New Roman" w:hAnsi="Times New Roman" w:cs="Times New Roman"/>
            </w:rPr>
            <w:t>芯片封测领域</w:t>
          </w:r>
          <w:proofErr w:type="gramEnd"/>
          <w:r w:rsidRPr="00B602AD">
            <w:rPr>
              <w:rFonts w:ascii="Times New Roman" w:hAnsi="Times New Roman" w:cs="Times New Roman"/>
            </w:rPr>
            <w:t>优势地位的同时，公司逐渐将业务扩展至以电源管理芯片、射频前端芯片为主的</w:t>
          </w:r>
          <w:proofErr w:type="gramStart"/>
          <w:r w:rsidRPr="00B602AD">
            <w:rPr>
              <w:rFonts w:ascii="Times New Roman" w:hAnsi="Times New Roman" w:cs="Times New Roman"/>
            </w:rPr>
            <w:t>非显示</w:t>
          </w:r>
          <w:proofErr w:type="gramEnd"/>
          <w:r w:rsidRPr="00B602AD">
            <w:rPr>
              <w:rFonts w:ascii="Times New Roman" w:hAnsi="Times New Roman" w:cs="Times New Roman"/>
            </w:rPr>
            <w:t>类</w:t>
          </w:r>
          <w:proofErr w:type="gramStart"/>
          <w:r w:rsidRPr="00B602AD">
            <w:rPr>
              <w:rFonts w:ascii="Times New Roman" w:hAnsi="Times New Roman" w:cs="Times New Roman"/>
            </w:rPr>
            <w:t>芯片封测领域</w:t>
          </w:r>
          <w:proofErr w:type="gramEnd"/>
          <w:r w:rsidRPr="00B602AD">
            <w:rPr>
              <w:rFonts w:ascii="Times New Roman" w:hAnsi="Times New Roman" w:cs="Times New Roman"/>
            </w:rPr>
            <w:t>，</w:t>
          </w:r>
          <w:r w:rsidRPr="00C935D1">
            <w:rPr>
              <w:rFonts w:ascii="Times New Roman" w:hAnsi="Times New Roman" w:cs="Times New Roman" w:hint="eastAsia"/>
            </w:rPr>
            <w:t>持续延伸技术产品线，在</w:t>
          </w:r>
          <w:r w:rsidRPr="000E44D2">
            <w:rPr>
              <w:rFonts w:ascii="Times New Roman" w:hAnsi="Times New Roman" w:cs="Times New Roman" w:hint="eastAsia"/>
            </w:rPr>
            <w:t>新制程、新产品</w:t>
          </w:r>
          <w:r>
            <w:rPr>
              <w:rFonts w:ascii="Times New Roman" w:hAnsi="Times New Roman" w:cs="Times New Roman" w:hint="eastAsia"/>
            </w:rPr>
            <w:t>等领域不断发力，向价值链高端拓展，积极扩充公司业务版图，</w:t>
          </w:r>
          <w:r w:rsidRPr="00F23D20">
            <w:rPr>
              <w:rFonts w:ascii="Times New Roman" w:hAnsi="Times New Roman" w:cs="Times New Roman" w:hint="eastAsia"/>
            </w:rPr>
            <w:t>向综合类集成电路</w:t>
          </w:r>
          <w:proofErr w:type="gramStart"/>
          <w:r w:rsidRPr="00F23D20">
            <w:rPr>
              <w:rFonts w:ascii="Times New Roman" w:hAnsi="Times New Roman" w:cs="Times New Roman" w:hint="eastAsia"/>
            </w:rPr>
            <w:t>先进封测</w:t>
          </w:r>
          <w:proofErr w:type="gramEnd"/>
          <w:r w:rsidRPr="00F23D20">
            <w:rPr>
              <w:rFonts w:ascii="Times New Roman" w:hAnsi="Times New Roman" w:cs="Times New Roman" w:hint="eastAsia"/>
            </w:rPr>
            <w:t>厂商迈进。</w:t>
          </w:r>
          <w:r w:rsidRPr="00511598">
            <w:rPr>
              <w:rFonts w:ascii="Times New Roman" w:hAnsi="Times New Roman" w:cs="Times New Roman"/>
            </w:rPr>
            <w:t>2023</w:t>
          </w:r>
          <w:r w:rsidRPr="00511598">
            <w:rPr>
              <w:rFonts w:ascii="Times New Roman" w:hAnsi="Times New Roman" w:cs="Times New Roman"/>
            </w:rPr>
            <w:t>年，公司</w:t>
          </w:r>
          <w:proofErr w:type="gramStart"/>
          <w:r w:rsidRPr="00511598">
            <w:rPr>
              <w:rFonts w:ascii="Times New Roman" w:hAnsi="Times New Roman" w:cs="Times New Roman"/>
            </w:rPr>
            <w:t>非显示</w:t>
          </w:r>
          <w:proofErr w:type="gramEnd"/>
          <w:r>
            <w:rPr>
              <w:rFonts w:ascii="Times New Roman" w:hAnsi="Times New Roman" w:cs="Times New Roman"/>
            </w:rPr>
            <w:t>类</w:t>
          </w:r>
          <w:proofErr w:type="gramStart"/>
          <w:r w:rsidRPr="00511598">
            <w:rPr>
              <w:rFonts w:ascii="Times New Roman" w:hAnsi="Times New Roman" w:cs="Times New Roman"/>
            </w:rPr>
            <w:t>芯片封测营业</w:t>
          </w:r>
          <w:proofErr w:type="gramEnd"/>
          <w:r w:rsidRPr="00511598">
            <w:rPr>
              <w:rFonts w:ascii="Times New Roman" w:hAnsi="Times New Roman" w:cs="Times New Roman"/>
            </w:rPr>
            <w:t>收入</w:t>
          </w:r>
          <w:r w:rsidRPr="00511598">
            <w:rPr>
              <w:rFonts w:ascii="Times New Roman" w:hAnsi="Times New Roman" w:cs="Times New Roman"/>
            </w:rPr>
            <w:t>12,987.12</w:t>
          </w:r>
          <w:r w:rsidRPr="00511598">
            <w:rPr>
              <w:rFonts w:ascii="Times New Roman" w:hAnsi="Times New Roman" w:cs="Times New Roman"/>
            </w:rPr>
            <w:t>万元，较去年同期增长</w:t>
          </w:r>
          <w:r w:rsidRPr="00511598">
            <w:rPr>
              <w:rFonts w:ascii="Times New Roman" w:hAnsi="Times New Roman" w:cs="Times New Roman"/>
            </w:rPr>
            <w:t>8.09%</w:t>
          </w:r>
          <w:r w:rsidRPr="00511598">
            <w:rPr>
              <w:rFonts w:ascii="Times New Roman" w:hAnsi="Times New Roman" w:cs="Times New Roman"/>
            </w:rPr>
            <w:t>。</w:t>
          </w:r>
        </w:p>
        <w:p w:rsidR="004617E8" w:rsidRDefault="004617E8" w:rsidP="00B4142D">
          <w:pPr>
            <w:ind w:firstLineChars="200" w:firstLine="420"/>
            <w:rPr>
              <w:rFonts w:ascii="Times New Roman" w:hAnsi="Times New Roman" w:cs="Times New Roman"/>
            </w:rPr>
          </w:pPr>
          <w:r w:rsidRPr="00B602AD">
            <w:rPr>
              <w:rFonts w:ascii="Times New Roman" w:hAnsi="Times New Roman" w:cs="Times New Roman"/>
            </w:rPr>
            <w:t>多年来公司在产品质量、可靠性、专业服务等方面赢得了客户的高度认可，积累了联咏科技、敦泰电子、奇景光电、</w:t>
          </w:r>
          <w:r w:rsidRPr="006C119B">
            <w:rPr>
              <w:rFonts w:ascii="Times New Roman" w:hAnsi="Times New Roman" w:cs="Times New Roman" w:hint="eastAsia"/>
            </w:rPr>
            <w:t>奕斯伟计算</w:t>
          </w:r>
          <w:r>
            <w:rPr>
              <w:rFonts w:ascii="Times New Roman" w:hAnsi="Times New Roman" w:cs="Times New Roman" w:hint="eastAsia"/>
            </w:rPr>
            <w:t>、</w:t>
          </w:r>
          <w:r w:rsidRPr="00B602AD">
            <w:rPr>
              <w:rFonts w:ascii="Times New Roman" w:hAnsi="Times New Roman" w:cs="Times New Roman"/>
            </w:rPr>
            <w:t>瑞鼎科技、</w:t>
          </w:r>
          <w:proofErr w:type="gramStart"/>
          <w:r w:rsidRPr="00B602AD">
            <w:rPr>
              <w:rFonts w:ascii="Times New Roman" w:hAnsi="Times New Roman" w:cs="Times New Roman"/>
            </w:rPr>
            <w:t>谱瑞科技</w:t>
          </w:r>
          <w:proofErr w:type="gramEnd"/>
          <w:r w:rsidRPr="00B602AD">
            <w:rPr>
              <w:rFonts w:ascii="Times New Roman" w:hAnsi="Times New Roman" w:cs="Times New Roman"/>
            </w:rPr>
            <w:t>、</w:t>
          </w:r>
          <w:proofErr w:type="gramStart"/>
          <w:r w:rsidRPr="00B602AD">
            <w:rPr>
              <w:rFonts w:ascii="Times New Roman" w:hAnsi="Times New Roman" w:cs="Times New Roman"/>
            </w:rPr>
            <w:t>晶门科技、集创</w:t>
          </w:r>
          <w:proofErr w:type="gramEnd"/>
          <w:r w:rsidRPr="00B602AD">
            <w:rPr>
              <w:rFonts w:ascii="Times New Roman" w:hAnsi="Times New Roman" w:cs="Times New Roman"/>
            </w:rPr>
            <w:t>北方、</w:t>
          </w:r>
          <w:proofErr w:type="gramStart"/>
          <w:r w:rsidRPr="00B602AD">
            <w:rPr>
              <w:rFonts w:ascii="Times New Roman" w:hAnsi="Times New Roman" w:cs="Times New Roman"/>
            </w:rPr>
            <w:t>矽力杰</w:t>
          </w:r>
          <w:proofErr w:type="gramEnd"/>
          <w:r w:rsidRPr="00B602AD">
            <w:rPr>
              <w:rFonts w:ascii="Times New Roman" w:hAnsi="Times New Roman" w:cs="Times New Roman"/>
            </w:rPr>
            <w:t>、杰华特、南芯半导体等境内外优质客户资源。</w:t>
          </w:r>
        </w:p>
        <w:p w:rsidR="004617E8" w:rsidRPr="00B602AD" w:rsidRDefault="004617E8" w:rsidP="00B4142D">
          <w:pPr>
            <w:ind w:firstLineChars="200" w:firstLine="420"/>
            <w:rPr>
              <w:rFonts w:ascii="Times New Roman" w:hAnsi="Times New Roman" w:cs="Times New Roman"/>
            </w:rPr>
          </w:pPr>
          <w:r>
            <w:rPr>
              <w:rFonts w:ascii="Times New Roman" w:hAnsi="Times New Roman" w:cs="Times New Roman" w:hint="eastAsia"/>
            </w:rPr>
            <w:t>2023</w:t>
          </w:r>
          <w:r>
            <w:rPr>
              <w:rFonts w:ascii="Times New Roman" w:hAnsi="Times New Roman" w:cs="Times New Roman" w:hint="eastAsia"/>
            </w:rPr>
            <w:t>年</w:t>
          </w:r>
          <w:r w:rsidRPr="00944B96">
            <w:rPr>
              <w:rFonts w:ascii="Times New Roman" w:hAnsi="Times New Roman" w:cs="Times New Roman" w:hint="eastAsia"/>
            </w:rPr>
            <w:t>公司</w:t>
          </w:r>
          <w:r>
            <w:rPr>
              <w:rFonts w:ascii="Times New Roman" w:hAnsi="Times New Roman" w:cs="Times New Roman" w:hint="eastAsia"/>
            </w:rPr>
            <w:t>持续深化研发创新，巩固细分领域市场优势，稳步推进产能提升，子公司苏州颀中荣获“</w:t>
          </w:r>
          <w:r w:rsidRPr="00E47737">
            <w:rPr>
              <w:rFonts w:ascii="Times New Roman" w:hAnsi="Times New Roman" w:cs="Times New Roman" w:hint="eastAsia"/>
            </w:rPr>
            <w:t>江苏省企业技术省研发机构</w:t>
          </w:r>
          <w:r w:rsidRPr="00DA4E62">
            <w:rPr>
              <w:rFonts w:ascii="Times New Roman" w:hAnsi="Times New Roman" w:cs="Times New Roman" w:hint="eastAsia"/>
            </w:rPr>
            <w:t>”</w:t>
          </w:r>
          <w:r>
            <w:rPr>
              <w:rFonts w:ascii="Times New Roman" w:hAnsi="Times New Roman" w:cs="Times New Roman" w:hint="eastAsia"/>
            </w:rPr>
            <w:t>等荣誉</w:t>
          </w:r>
          <w:r w:rsidRPr="00E47737">
            <w:rPr>
              <w:rFonts w:ascii="Times New Roman" w:hAnsi="Times New Roman" w:cs="Times New Roman" w:hint="eastAsia"/>
            </w:rPr>
            <w:t>称号。</w:t>
          </w:r>
        </w:p>
        <w:p w:rsidR="00543C2F" w:rsidRPr="00B602AD" w:rsidRDefault="00D12C2A" w:rsidP="00B4142D">
          <w:pPr>
            <w:ind w:firstLineChars="200" w:firstLine="420"/>
            <w:rPr>
              <w:rFonts w:ascii="Times New Roman" w:hAnsi="Times New Roman" w:cs="Times New Roman"/>
            </w:rPr>
          </w:pPr>
        </w:p>
      </w:sdtContent>
    </w:sdt>
    <w:p w:rsidR="00543C2F" w:rsidRPr="00B602AD" w:rsidRDefault="00543C2F">
      <w:pPr>
        <w:rPr>
          <w:rFonts w:ascii="Times New Roman" w:hAnsi="Times New Roman" w:cs="Times New Roman"/>
        </w:rPr>
      </w:pPr>
    </w:p>
    <w:p w:rsidR="0045486F" w:rsidRDefault="0045486F" w:rsidP="0045486F">
      <w:pPr>
        <w:pStyle w:val="4"/>
        <w:numPr>
          <w:ilvl w:val="0"/>
          <w:numId w:val="42"/>
        </w:numPr>
      </w:pPr>
      <w:r>
        <w:t>报告期内新技术、新产业、新业态、新模式的发展情况和未来发展趋势</w:t>
      </w:r>
    </w:p>
    <w:sdt>
      <w:sdtPr>
        <w:rPr>
          <w:highlight w:val="yellow"/>
        </w:rPr>
        <w:alias w:val="报告期内新技术、新产业、新业态、新模式的发展情况和未来发展趋势"/>
        <w:tag w:val="_GBC_8bf0cf02c2094322a51fb76a3ada19a4"/>
        <w:id w:val="1193725421"/>
      </w:sdtPr>
      <w:sdtEndPr>
        <w:rPr>
          <w:highlight w:val="none"/>
        </w:rPr>
      </w:sdtEndPr>
      <w:sdtContent>
        <w:p w:rsidR="00FC6C12" w:rsidRDefault="00FC6C12" w:rsidP="00527341">
          <w:pPr>
            <w:ind w:firstLineChars="200" w:firstLine="420"/>
            <w:rPr>
              <w:highlight w:val="yellow"/>
            </w:rPr>
          </w:pPr>
          <w:r w:rsidRPr="007A1A76">
            <w:rPr>
              <w:rFonts w:hint="eastAsia"/>
            </w:rPr>
            <w:t>在摩尔定律放缓背景下，为寻求提升集成电路产品系统集成、高速、高频、三维、超细节距互连等特征，</w:t>
          </w:r>
          <w:r>
            <w:rPr>
              <w:rFonts w:hint="eastAsia"/>
            </w:rPr>
            <w:t>提升芯片集成密度和芯片内连接性能已成为当今集成电路产业的新趋势。</w:t>
          </w:r>
          <w:r w:rsidRPr="007A1A76">
            <w:rPr>
              <w:rFonts w:hint="eastAsia"/>
            </w:rPr>
            <w:t>先进封装技术能够在再布线层间距、封装垂直高度、</w:t>
          </w:r>
          <w:r w:rsidRPr="007A1A76">
            <w:t>I/O</w:t>
          </w:r>
          <w:r>
            <w:t>密度、芯片内电流通过距离等方面提供更多解决方案</w:t>
          </w:r>
          <w:r>
            <w:rPr>
              <w:rFonts w:hint="eastAsia"/>
            </w:rPr>
            <w:t>。</w:t>
          </w:r>
          <w:r w:rsidRPr="007A1A76">
            <w:t>封装环节对于提升芯片整体性能愈发重要，行业内先后出现了Bumping、FC、WLCSP、2.5D、3D等先进封装技术，先进封装已经成为后摩尔时代的重要途径。</w:t>
          </w:r>
        </w:p>
        <w:p w:rsidR="00FC6C12" w:rsidRDefault="00FC6C12" w:rsidP="00527341">
          <w:pPr>
            <w:ind w:firstLineChars="200" w:firstLine="420"/>
            <w:rPr>
              <w:rFonts w:ascii="Times New Roman" w:hAnsi="Times New Roman" w:cs="Times New Roman"/>
            </w:rPr>
          </w:pPr>
          <w:r w:rsidRPr="008D2C94">
            <w:rPr>
              <w:rFonts w:ascii="Times New Roman" w:hAnsi="Times New Roman" w:cs="Times New Roman" w:hint="eastAsia"/>
            </w:rPr>
            <w:t>随着</w:t>
          </w:r>
          <w:r w:rsidRPr="008D2C94">
            <w:rPr>
              <w:rFonts w:ascii="Times New Roman" w:hAnsi="Times New Roman" w:cs="Times New Roman"/>
            </w:rPr>
            <w:t>5G</w:t>
          </w:r>
          <w:r w:rsidRPr="008D2C94">
            <w:rPr>
              <w:rFonts w:ascii="Times New Roman" w:hAnsi="Times New Roman" w:cs="Times New Roman"/>
            </w:rPr>
            <w:t>通信技术</w:t>
          </w:r>
          <w:r w:rsidRPr="005D28B4">
            <w:rPr>
              <w:rFonts w:ascii="Times New Roman" w:hAnsi="Times New Roman" w:cs="Times New Roman"/>
            </w:rPr>
            <w:t>、物联网、大数据、人工智能、视觉识别、新能源汽车、自动驾驶等新兴应用场景的快速发展，为集成电路产业发展带来巨大的机会，同时新兴应用市场对集成电路多样化和复杂程度的要求越来越高，并且原有终端设备的结构调整为集成电路产业带来新的增长动力。如</w:t>
          </w:r>
          <w:r w:rsidRPr="005D28B4">
            <w:rPr>
              <w:rFonts w:ascii="Times New Roman" w:hAnsi="Times New Roman" w:cs="Times New Roman"/>
            </w:rPr>
            <w:t>4k</w:t>
          </w:r>
          <w:r w:rsidRPr="005D28B4">
            <w:rPr>
              <w:rFonts w:ascii="Times New Roman" w:hAnsi="Times New Roman" w:cs="Times New Roman"/>
            </w:rPr>
            <w:t>及</w:t>
          </w:r>
          <w:r w:rsidRPr="005D28B4">
            <w:rPr>
              <w:rFonts w:ascii="Times New Roman" w:hAnsi="Times New Roman" w:cs="Times New Roman"/>
            </w:rPr>
            <w:t>8k</w:t>
          </w:r>
          <w:r w:rsidRPr="005D28B4">
            <w:rPr>
              <w:rFonts w:ascii="Times New Roman" w:hAnsi="Times New Roman" w:cs="Times New Roman"/>
            </w:rPr>
            <w:t>高</w:t>
          </w:r>
          <w:proofErr w:type="gramStart"/>
          <w:r w:rsidRPr="005D28B4">
            <w:rPr>
              <w:rFonts w:ascii="Times New Roman" w:hAnsi="Times New Roman" w:cs="Times New Roman"/>
            </w:rPr>
            <w:t>清电视占</w:t>
          </w:r>
          <w:proofErr w:type="gramEnd"/>
          <w:r w:rsidRPr="005D28B4">
            <w:rPr>
              <w:rFonts w:ascii="Times New Roman" w:hAnsi="Times New Roman" w:cs="Times New Roman"/>
            </w:rPr>
            <w:t>比的提升促进了显示驱动芯片需求数量的增加，又如</w:t>
          </w:r>
          <w:r w:rsidRPr="005D28B4">
            <w:rPr>
              <w:rFonts w:ascii="Times New Roman" w:hAnsi="Times New Roman" w:cs="Times New Roman"/>
            </w:rPr>
            <w:t>5G</w:t>
          </w:r>
          <w:r w:rsidRPr="005D28B4">
            <w:rPr>
              <w:rFonts w:ascii="Times New Roman" w:hAnsi="Times New Roman" w:cs="Times New Roman"/>
            </w:rPr>
            <w:t>时代的到来推动了射频前端芯片</w:t>
          </w:r>
          <w:r w:rsidRPr="00EA6D59">
            <w:rPr>
              <w:rFonts w:ascii="Times New Roman" w:hAnsi="Times New Roman" w:cs="Times New Roman" w:hint="eastAsia"/>
            </w:rPr>
            <w:t>需求量不断提升</w:t>
          </w:r>
          <w:r w:rsidRPr="005D28B4">
            <w:rPr>
              <w:rFonts w:ascii="Times New Roman" w:hAnsi="Times New Roman" w:cs="Times New Roman"/>
            </w:rPr>
            <w:t>，技术变革和新兴下游市场的需求变革为集成电路产业提供了巨大增长动力。</w:t>
          </w:r>
          <w:r>
            <w:rPr>
              <w:rFonts w:ascii="Times New Roman" w:hAnsi="Times New Roman" w:cs="Times New Roman" w:hint="eastAsia"/>
            </w:rPr>
            <w:t>同时得益于各大面板厂如京东方、维信诺、天马等对</w:t>
          </w:r>
          <w:r>
            <w:rPr>
              <w:rFonts w:ascii="Times New Roman" w:hAnsi="Times New Roman" w:cs="Times New Roman" w:hint="eastAsia"/>
            </w:rPr>
            <w:t>AMOLED</w:t>
          </w:r>
          <w:r>
            <w:rPr>
              <w:rFonts w:ascii="Times New Roman" w:hAnsi="Times New Roman" w:cs="Times New Roman" w:hint="eastAsia"/>
            </w:rPr>
            <w:t>的持续布局，</w:t>
          </w:r>
          <w:r>
            <w:rPr>
              <w:rFonts w:ascii="Times New Roman" w:hAnsi="Times New Roman" w:cs="Times New Roman" w:hint="eastAsia"/>
            </w:rPr>
            <w:t>AMOLED</w:t>
          </w:r>
          <w:r>
            <w:rPr>
              <w:rFonts w:ascii="Times New Roman" w:hAnsi="Times New Roman" w:cs="Times New Roman" w:hint="eastAsia"/>
            </w:rPr>
            <w:t>渗透率不断增长。根据</w:t>
          </w:r>
          <w:r>
            <w:rPr>
              <w:rFonts w:ascii="Times New Roman" w:hAnsi="Times New Roman" w:cs="Times New Roman" w:hint="eastAsia"/>
            </w:rPr>
            <w:t>CINNO Research</w:t>
          </w:r>
          <w:r>
            <w:rPr>
              <w:rFonts w:ascii="Times New Roman" w:hAnsi="Times New Roman" w:cs="Times New Roman" w:hint="eastAsia"/>
            </w:rPr>
            <w:t>数据显示，</w:t>
          </w:r>
          <w:r>
            <w:rPr>
              <w:rFonts w:ascii="Times New Roman" w:hAnsi="Times New Roman" w:cs="Times New Roman" w:hint="eastAsia"/>
            </w:rPr>
            <w:t>2023</w:t>
          </w:r>
          <w:r>
            <w:rPr>
              <w:rFonts w:ascii="Times New Roman" w:hAnsi="Times New Roman" w:cs="Times New Roman" w:hint="eastAsia"/>
            </w:rPr>
            <w:t>年全球市场</w:t>
          </w:r>
          <w:r>
            <w:rPr>
              <w:rFonts w:ascii="Times New Roman" w:hAnsi="Times New Roman" w:cs="Times New Roman" w:hint="eastAsia"/>
            </w:rPr>
            <w:t>AMOLED</w:t>
          </w:r>
          <w:r>
            <w:rPr>
              <w:rFonts w:ascii="Times New Roman" w:hAnsi="Times New Roman" w:cs="Times New Roman" w:hint="eastAsia"/>
            </w:rPr>
            <w:t>智能手机面板出货量约</w:t>
          </w:r>
          <w:r>
            <w:rPr>
              <w:rFonts w:ascii="Times New Roman" w:hAnsi="Times New Roman" w:cs="Times New Roman" w:hint="eastAsia"/>
            </w:rPr>
            <w:t>6.9</w:t>
          </w:r>
          <w:r>
            <w:rPr>
              <w:rFonts w:ascii="Times New Roman" w:hAnsi="Times New Roman" w:cs="Times New Roman" w:hint="eastAsia"/>
            </w:rPr>
            <w:t>亿片，同比增加约</w:t>
          </w:r>
          <w:r>
            <w:rPr>
              <w:rFonts w:ascii="Times New Roman" w:hAnsi="Times New Roman" w:cs="Times New Roman" w:hint="eastAsia"/>
            </w:rPr>
            <w:t>16%</w:t>
          </w:r>
          <w:r>
            <w:rPr>
              <w:rFonts w:ascii="Times New Roman" w:hAnsi="Times New Roman" w:cs="Times New Roman" w:hint="eastAsia"/>
            </w:rPr>
            <w:t>，另</w:t>
          </w:r>
          <w:r w:rsidRPr="006428F8">
            <w:rPr>
              <w:rFonts w:ascii="Times New Roman" w:hAnsi="Times New Roman" w:cs="Times New Roman" w:hint="eastAsia"/>
            </w:rPr>
            <w:t>根据</w:t>
          </w:r>
          <w:r w:rsidRPr="006428F8">
            <w:rPr>
              <w:rFonts w:ascii="Times New Roman" w:hAnsi="Times New Roman" w:cs="Times New Roman"/>
            </w:rPr>
            <w:t>Omdia</w:t>
          </w:r>
          <w:r w:rsidRPr="006428F8">
            <w:rPr>
              <w:rFonts w:ascii="Times New Roman" w:hAnsi="Times New Roman" w:cs="Times New Roman"/>
            </w:rPr>
            <w:t>预估，</w:t>
          </w:r>
          <w:r w:rsidRPr="006428F8">
            <w:rPr>
              <w:rFonts w:ascii="Times New Roman" w:hAnsi="Times New Roman" w:cs="Times New Roman"/>
            </w:rPr>
            <w:t>AMOLED</w:t>
          </w:r>
          <w:r w:rsidRPr="006428F8">
            <w:rPr>
              <w:rFonts w:ascii="Times New Roman" w:hAnsi="Times New Roman" w:cs="Times New Roman"/>
            </w:rPr>
            <w:t>智能手机的需求将持续增长。同时随着其他应用的提升，</w:t>
          </w:r>
          <w:r w:rsidRPr="006428F8">
            <w:rPr>
              <w:rFonts w:ascii="Times New Roman" w:hAnsi="Times New Roman" w:cs="Times New Roman"/>
            </w:rPr>
            <w:t>AMOLED</w:t>
          </w:r>
          <w:r w:rsidRPr="006428F8">
            <w:rPr>
              <w:rFonts w:ascii="Times New Roman" w:hAnsi="Times New Roman" w:cs="Times New Roman"/>
            </w:rPr>
            <w:t>显示驱动芯片市场在</w:t>
          </w:r>
          <w:r w:rsidRPr="006428F8">
            <w:rPr>
              <w:rFonts w:ascii="Times New Roman" w:hAnsi="Times New Roman" w:cs="Times New Roman"/>
            </w:rPr>
            <w:t>2028</w:t>
          </w:r>
          <w:r w:rsidRPr="006428F8">
            <w:rPr>
              <w:rFonts w:ascii="Times New Roman" w:hAnsi="Times New Roman" w:cs="Times New Roman"/>
            </w:rPr>
            <w:t>年前将保持双位数的增长。</w:t>
          </w:r>
        </w:p>
        <w:p w:rsidR="0045486F" w:rsidRPr="0045486F" w:rsidRDefault="00FC6C12" w:rsidP="00527341">
          <w:pPr>
            <w:ind w:firstLineChars="200" w:firstLine="420"/>
            <w:rPr>
              <w:rFonts w:ascii="Times New Roman" w:hAnsi="Times New Roman" w:cs="Times New Roman"/>
            </w:rPr>
          </w:pPr>
          <w:r w:rsidRPr="000E4B54">
            <w:rPr>
              <w:rFonts w:hint="eastAsia"/>
            </w:rPr>
            <w:lastRenderedPageBreak/>
            <w:t>近年来，随着中国大陆电子制造业快速发展，国家对集成电路产业重视程度不断提升，</w:t>
          </w:r>
          <w:r>
            <w:rPr>
              <w:rFonts w:hint="eastAsia"/>
            </w:rPr>
            <w:t>推出了一系列法规和产业政策推动行业的发展，同时在税务、技术、人才等多方面提供了有利支持。</w:t>
          </w:r>
        </w:p>
      </w:sdtContent>
    </w:sdt>
    <w:p w:rsidR="0045486F" w:rsidRDefault="0045486F"/>
    <w:p w:rsidR="00543C2F" w:rsidRPr="00B602AD" w:rsidRDefault="000E6B25" w:rsidP="004F4F6F">
      <w:pPr>
        <w:pStyle w:val="3"/>
        <w:numPr>
          <w:ilvl w:val="0"/>
          <w:numId w:val="41"/>
        </w:numPr>
        <w:rPr>
          <w:rFonts w:ascii="Times New Roman" w:hAnsi="Times New Roman"/>
        </w:rPr>
      </w:pPr>
      <w:r w:rsidRPr="00B602AD">
        <w:rPr>
          <w:rFonts w:ascii="Times New Roman" w:hAnsi="Times New Roman"/>
        </w:rPr>
        <w:t>核心技术与研发进展</w:t>
      </w:r>
    </w:p>
    <w:p w:rsidR="00543C2F" w:rsidRPr="00B602AD" w:rsidRDefault="000E6B25" w:rsidP="004F4F6F">
      <w:pPr>
        <w:pStyle w:val="4"/>
        <w:numPr>
          <w:ilvl w:val="0"/>
          <w:numId w:val="43"/>
        </w:numPr>
        <w:rPr>
          <w:rFonts w:ascii="Times New Roman" w:hAnsi="Times New Roman"/>
        </w:rPr>
      </w:pPr>
      <w:r w:rsidRPr="00B602AD">
        <w:rPr>
          <w:rFonts w:ascii="Times New Roman" w:hAnsi="Times New Roman"/>
        </w:rPr>
        <w:t>核心技术及其先进性以及报告期内的变化情况</w:t>
      </w:r>
    </w:p>
    <w:sdt>
      <w:sdtPr>
        <w:rPr>
          <w:rFonts w:ascii="Times New Roman" w:hAnsi="Times New Roman" w:cs="Times New Roman"/>
        </w:rPr>
        <w:alias w:val="核心技术及其先进性以及报告期内的变化情况"/>
        <w:tag w:val="_GBC_20d1348eebcb404693f14db527bc134c"/>
        <w:id w:val="1426851159"/>
        <w:placeholder>
          <w:docPart w:val="GBC22222222222222222222222222222"/>
        </w:placeholder>
      </w:sdtPr>
      <w:sdtEndPr/>
      <w:sdtContent>
        <w:p w:rsidR="00B6276F" w:rsidRPr="00B602AD" w:rsidRDefault="00B6276F" w:rsidP="00BF4970">
          <w:pPr>
            <w:ind w:firstLineChars="200" w:firstLine="420"/>
            <w:rPr>
              <w:rFonts w:ascii="Times New Roman" w:hAnsi="Times New Roman" w:cs="Times New Roman"/>
            </w:rPr>
          </w:pPr>
          <w:r w:rsidRPr="00B602AD">
            <w:rPr>
              <w:rFonts w:ascii="Times New Roman" w:hAnsi="Times New Roman" w:cs="Times New Roman"/>
            </w:rPr>
            <w:t>公司自设立以来，一直从事集成电路的先进封装和测试服务。公司秉持</w:t>
          </w:r>
          <w:r w:rsidRPr="00B602AD">
            <w:rPr>
              <w:rFonts w:ascii="Times New Roman" w:hAnsi="Times New Roman" w:cs="Times New Roman"/>
            </w:rPr>
            <w:t>“</w:t>
          </w:r>
          <w:r w:rsidRPr="00B602AD">
            <w:rPr>
              <w:rFonts w:ascii="Times New Roman" w:hAnsi="Times New Roman" w:cs="Times New Roman"/>
            </w:rPr>
            <w:t>以技术创新为核心驱动力</w:t>
          </w:r>
          <w:r w:rsidRPr="00B602AD">
            <w:rPr>
              <w:rFonts w:ascii="Times New Roman" w:hAnsi="Times New Roman" w:cs="Times New Roman"/>
            </w:rPr>
            <w:t>”</w:t>
          </w:r>
          <w:r>
            <w:rPr>
              <w:rFonts w:ascii="Times New Roman" w:hAnsi="Times New Roman" w:cs="Times New Roman"/>
            </w:rPr>
            <w:t>的研发理念，通过</w:t>
          </w:r>
          <w:r w:rsidRPr="00B602AD">
            <w:rPr>
              <w:rFonts w:ascii="Times New Roman" w:hAnsi="Times New Roman" w:cs="Times New Roman"/>
            </w:rPr>
            <w:t>近二十年的研发积累和技术攻关，在</w:t>
          </w:r>
          <w:proofErr w:type="gramStart"/>
          <w:r w:rsidRPr="00B602AD">
            <w:rPr>
              <w:rFonts w:ascii="Times New Roman" w:hAnsi="Times New Roman" w:cs="Times New Roman"/>
            </w:rPr>
            <w:t>凸</w:t>
          </w:r>
          <w:proofErr w:type="gramEnd"/>
          <w:r w:rsidRPr="00B602AD">
            <w:rPr>
              <w:rFonts w:ascii="Times New Roman" w:hAnsi="Times New Roman" w:cs="Times New Roman"/>
            </w:rPr>
            <w:t>块制造、测试以及后段封装环节上掌握了一系列具有自主知识产权的核心技术和大量工艺经验，相关技术适用于显示驱动芯片、电源管理芯片、射频前端芯片等不同种类的产品，可以满足客户高性能、高品质、高可靠性封装测试需求。</w:t>
          </w:r>
        </w:p>
        <w:p w:rsidR="00B6276F" w:rsidRPr="00B602AD" w:rsidRDefault="00B6276F" w:rsidP="00BF4970">
          <w:pPr>
            <w:ind w:firstLineChars="200" w:firstLine="420"/>
            <w:rPr>
              <w:rFonts w:ascii="Times New Roman" w:hAnsi="Times New Roman" w:cs="Times New Roman"/>
            </w:rPr>
          </w:pPr>
          <w:r w:rsidRPr="00B602AD">
            <w:rPr>
              <w:rFonts w:ascii="Times New Roman" w:hAnsi="Times New Roman" w:cs="Times New Roman"/>
            </w:rPr>
            <w:t>在</w:t>
          </w:r>
          <w:proofErr w:type="gramStart"/>
          <w:r w:rsidRPr="00B602AD">
            <w:rPr>
              <w:rFonts w:ascii="Times New Roman" w:hAnsi="Times New Roman" w:cs="Times New Roman"/>
            </w:rPr>
            <w:t>凸块制造</w:t>
          </w:r>
          <w:proofErr w:type="gramEnd"/>
          <w:r w:rsidRPr="00B602AD">
            <w:rPr>
              <w:rFonts w:ascii="Times New Roman" w:hAnsi="Times New Roman" w:cs="Times New Roman"/>
            </w:rPr>
            <w:t>领域，公司以金</w:t>
          </w:r>
          <w:proofErr w:type="gramStart"/>
          <w:r w:rsidRPr="00B602AD">
            <w:rPr>
              <w:rFonts w:ascii="Times New Roman" w:hAnsi="Times New Roman" w:cs="Times New Roman"/>
            </w:rPr>
            <w:t>凸</w:t>
          </w:r>
          <w:proofErr w:type="gramEnd"/>
          <w:r w:rsidRPr="00B602AD">
            <w:rPr>
              <w:rFonts w:ascii="Times New Roman" w:hAnsi="Times New Roman" w:cs="Times New Roman"/>
            </w:rPr>
            <w:t>块为起点相继研发出</w:t>
          </w:r>
          <w:r w:rsidRPr="00B602AD">
            <w:rPr>
              <w:rFonts w:ascii="Times New Roman" w:hAnsi="Times New Roman" w:cs="Times New Roman"/>
            </w:rPr>
            <w:t>“</w:t>
          </w:r>
          <w:r w:rsidRPr="00B602AD">
            <w:rPr>
              <w:rFonts w:ascii="Times New Roman" w:hAnsi="Times New Roman" w:cs="Times New Roman"/>
            </w:rPr>
            <w:t>微细间距金</w:t>
          </w:r>
          <w:proofErr w:type="gramStart"/>
          <w:r w:rsidRPr="00B602AD">
            <w:rPr>
              <w:rFonts w:ascii="Times New Roman" w:hAnsi="Times New Roman" w:cs="Times New Roman"/>
            </w:rPr>
            <w:t>凸块高</w:t>
          </w:r>
          <w:proofErr w:type="gramEnd"/>
          <w:r w:rsidRPr="00B602AD">
            <w:rPr>
              <w:rFonts w:ascii="Times New Roman" w:hAnsi="Times New Roman" w:cs="Times New Roman"/>
            </w:rPr>
            <w:t>可靠性制造技术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大尺寸高平坦化电镀技术</w:t>
          </w:r>
          <w:r w:rsidRPr="00B602AD">
            <w:rPr>
              <w:rFonts w:ascii="Times New Roman" w:hAnsi="Times New Roman" w:cs="Times New Roman"/>
            </w:rPr>
            <w:t>”</w:t>
          </w:r>
          <w:r w:rsidRPr="00B602AD">
            <w:rPr>
              <w:rFonts w:ascii="Times New Roman" w:hAnsi="Times New Roman" w:cs="Times New Roman"/>
            </w:rPr>
            <w:t>等核心技术，在提高预制图形高结合力、提升电镀环节稳定性等方面具有核心竞争力。近年来，公司的研发创新不仅停留在原有的金</w:t>
          </w:r>
          <w:proofErr w:type="gramStart"/>
          <w:r w:rsidRPr="00B602AD">
            <w:rPr>
              <w:rFonts w:ascii="Times New Roman" w:hAnsi="Times New Roman" w:cs="Times New Roman"/>
            </w:rPr>
            <w:t>凸</w:t>
          </w:r>
          <w:proofErr w:type="gramEnd"/>
          <w:r w:rsidRPr="00B602AD">
            <w:rPr>
              <w:rFonts w:ascii="Times New Roman" w:hAnsi="Times New Roman" w:cs="Times New Roman"/>
            </w:rPr>
            <w:t>块上，在铜柱</w:t>
          </w:r>
          <w:proofErr w:type="gramStart"/>
          <w:r w:rsidRPr="00B602AD">
            <w:rPr>
              <w:rFonts w:ascii="Times New Roman" w:hAnsi="Times New Roman" w:cs="Times New Roman"/>
            </w:rPr>
            <w:t>凸</w:t>
          </w:r>
          <w:proofErr w:type="gramEnd"/>
          <w:r w:rsidRPr="00B602AD">
            <w:rPr>
              <w:rFonts w:ascii="Times New Roman" w:hAnsi="Times New Roman" w:cs="Times New Roman"/>
            </w:rPr>
            <w:t>块、铜镍金</w:t>
          </w:r>
          <w:proofErr w:type="gramStart"/>
          <w:r w:rsidRPr="00B602AD">
            <w:rPr>
              <w:rFonts w:ascii="Times New Roman" w:hAnsi="Times New Roman" w:cs="Times New Roman"/>
            </w:rPr>
            <w:t>凸</w:t>
          </w:r>
          <w:proofErr w:type="gramEnd"/>
          <w:r w:rsidRPr="00B602AD">
            <w:rPr>
              <w:rFonts w:ascii="Times New Roman" w:hAnsi="Times New Roman" w:cs="Times New Roman"/>
            </w:rPr>
            <w:t>块、锡</w:t>
          </w:r>
          <w:proofErr w:type="gramStart"/>
          <w:r w:rsidRPr="00B602AD">
            <w:rPr>
              <w:rFonts w:ascii="Times New Roman" w:hAnsi="Times New Roman" w:cs="Times New Roman"/>
            </w:rPr>
            <w:t>凸</w:t>
          </w:r>
          <w:proofErr w:type="gramEnd"/>
          <w:r w:rsidRPr="00B602AD">
            <w:rPr>
              <w:rFonts w:ascii="Times New Roman" w:hAnsi="Times New Roman" w:cs="Times New Roman"/>
            </w:rPr>
            <w:t>块等其他</w:t>
          </w:r>
          <w:proofErr w:type="gramStart"/>
          <w:r w:rsidRPr="00B602AD">
            <w:rPr>
              <w:rFonts w:ascii="Times New Roman" w:hAnsi="Times New Roman" w:cs="Times New Roman"/>
            </w:rPr>
            <w:t>凸块制造</w:t>
          </w:r>
          <w:proofErr w:type="gramEnd"/>
          <w:r w:rsidRPr="00B602AD">
            <w:rPr>
              <w:rFonts w:ascii="Times New Roman" w:hAnsi="Times New Roman" w:cs="Times New Roman"/>
            </w:rPr>
            <w:t>方面也取得了行业领先的研发成果。以铜镍金</w:t>
          </w:r>
          <w:proofErr w:type="gramStart"/>
          <w:r w:rsidRPr="00B602AD">
            <w:rPr>
              <w:rFonts w:ascii="Times New Roman" w:hAnsi="Times New Roman" w:cs="Times New Roman"/>
            </w:rPr>
            <w:t>凸</w:t>
          </w:r>
          <w:proofErr w:type="gramEnd"/>
          <w:r w:rsidRPr="00B602AD">
            <w:rPr>
              <w:rFonts w:ascii="Times New Roman" w:hAnsi="Times New Roman" w:cs="Times New Roman"/>
            </w:rPr>
            <w:t>块为例，公司是目前境内少数可大规模量产铜镍金</w:t>
          </w:r>
          <w:proofErr w:type="gramStart"/>
          <w:r w:rsidRPr="00B602AD">
            <w:rPr>
              <w:rFonts w:ascii="Times New Roman" w:hAnsi="Times New Roman" w:cs="Times New Roman"/>
            </w:rPr>
            <w:t>凸</w:t>
          </w:r>
          <w:proofErr w:type="gramEnd"/>
          <w:r w:rsidRPr="00B602AD">
            <w:rPr>
              <w:rFonts w:ascii="Times New Roman" w:hAnsi="Times New Roman" w:cs="Times New Roman"/>
            </w:rPr>
            <w:t>块的企业，开发出了</w:t>
          </w:r>
          <w:r w:rsidRPr="00B602AD">
            <w:rPr>
              <w:rFonts w:ascii="Times New Roman" w:hAnsi="Times New Roman" w:cs="Times New Roman"/>
            </w:rPr>
            <w:t>“</w:t>
          </w:r>
          <w:r w:rsidRPr="00B602AD">
            <w:rPr>
              <w:rFonts w:ascii="Times New Roman" w:hAnsi="Times New Roman" w:cs="Times New Roman"/>
            </w:rPr>
            <w:t>低应力</w:t>
          </w:r>
          <w:proofErr w:type="gramStart"/>
          <w:r w:rsidRPr="00B602AD">
            <w:rPr>
              <w:rFonts w:ascii="Times New Roman" w:hAnsi="Times New Roman" w:cs="Times New Roman"/>
            </w:rPr>
            <w:t>凸块下</w:t>
          </w:r>
          <w:proofErr w:type="gramEnd"/>
          <w:r w:rsidRPr="00B602AD">
            <w:rPr>
              <w:rFonts w:ascii="Times New Roman" w:hAnsi="Times New Roman" w:cs="Times New Roman"/>
            </w:rPr>
            <w:t>金属层技术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微间距线圈环绕</w:t>
          </w:r>
          <w:proofErr w:type="gramStart"/>
          <w:r w:rsidRPr="00B602AD">
            <w:rPr>
              <w:rFonts w:ascii="Times New Roman" w:hAnsi="Times New Roman" w:cs="Times New Roman"/>
            </w:rPr>
            <w:t>凸块制造</w:t>
          </w:r>
          <w:proofErr w:type="gramEnd"/>
          <w:r w:rsidRPr="00B602AD">
            <w:rPr>
              <w:rFonts w:ascii="Times New Roman" w:hAnsi="Times New Roman" w:cs="Times New Roman"/>
            </w:rPr>
            <w:t>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高介电层加工技术</w:t>
          </w:r>
          <w:r w:rsidRPr="00B602AD">
            <w:rPr>
              <w:rFonts w:ascii="Times New Roman" w:hAnsi="Times New Roman" w:cs="Times New Roman"/>
            </w:rPr>
            <w:t>”</w:t>
          </w:r>
          <w:r w:rsidRPr="00B602AD">
            <w:rPr>
              <w:rFonts w:ascii="Times New Roman" w:hAnsi="Times New Roman" w:cs="Times New Roman"/>
            </w:rPr>
            <w:t>等核心技术，可在较低成本下有效提升电源管理芯片等产品的性能。</w:t>
          </w:r>
        </w:p>
        <w:p w:rsidR="00B6276F" w:rsidRPr="00B602AD" w:rsidRDefault="00B6276F" w:rsidP="00BF4970">
          <w:pPr>
            <w:ind w:firstLineChars="200" w:firstLine="420"/>
            <w:rPr>
              <w:rFonts w:ascii="Times New Roman" w:hAnsi="Times New Roman" w:cs="Times New Roman"/>
            </w:rPr>
          </w:pPr>
          <w:r w:rsidRPr="00B602AD">
            <w:rPr>
              <w:rFonts w:ascii="Times New Roman" w:hAnsi="Times New Roman" w:cs="Times New Roman"/>
            </w:rPr>
            <w:t>在集成电路测试环节，公司具有以</w:t>
          </w:r>
          <w:r w:rsidRPr="00B602AD">
            <w:rPr>
              <w:rFonts w:ascii="Times New Roman" w:hAnsi="Times New Roman" w:cs="Times New Roman"/>
            </w:rPr>
            <w:t>“</w:t>
          </w:r>
          <w:r w:rsidRPr="00B602AD">
            <w:rPr>
              <w:rFonts w:ascii="Times New Roman" w:hAnsi="Times New Roman" w:cs="Times New Roman"/>
            </w:rPr>
            <w:t>测试核心配件设计技术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集成电路测试自动化系统</w:t>
          </w:r>
          <w:r w:rsidRPr="00B602AD">
            <w:rPr>
              <w:rFonts w:ascii="Times New Roman" w:hAnsi="Times New Roman" w:cs="Times New Roman"/>
            </w:rPr>
            <w:t>”</w:t>
          </w:r>
          <w:r w:rsidRPr="00B602AD">
            <w:rPr>
              <w:rFonts w:ascii="Times New Roman" w:hAnsi="Times New Roman" w:cs="Times New Roman"/>
            </w:rPr>
            <w:t>为代表的测试技术，可以满足客户多品种、个性化、高自动化的测试需求。</w:t>
          </w:r>
        </w:p>
        <w:p w:rsidR="00B6276F" w:rsidRPr="00B602AD" w:rsidRDefault="00B6276F" w:rsidP="00BF4970">
          <w:pPr>
            <w:ind w:firstLineChars="200" w:firstLine="420"/>
            <w:rPr>
              <w:rFonts w:ascii="Times New Roman" w:hAnsi="Times New Roman" w:cs="Times New Roman"/>
            </w:rPr>
          </w:pPr>
          <w:r w:rsidRPr="00B602AD">
            <w:rPr>
              <w:rFonts w:ascii="Times New Roman" w:hAnsi="Times New Roman" w:cs="Times New Roman"/>
            </w:rPr>
            <w:t>在封装环节，公司以</w:t>
          </w:r>
          <w:r w:rsidRPr="00B602AD">
            <w:rPr>
              <w:rFonts w:ascii="Times New Roman" w:hAnsi="Times New Roman" w:cs="Times New Roman"/>
            </w:rPr>
            <w:t>COF</w:t>
          </w:r>
          <w:r w:rsidRPr="00B602AD">
            <w:rPr>
              <w:rFonts w:ascii="Times New Roman" w:hAnsi="Times New Roman" w:cs="Times New Roman"/>
            </w:rPr>
            <w:t>、</w:t>
          </w:r>
          <w:r w:rsidRPr="00B602AD">
            <w:rPr>
              <w:rFonts w:ascii="Times New Roman" w:hAnsi="Times New Roman" w:cs="Times New Roman"/>
            </w:rPr>
            <w:t>COG/COP</w:t>
          </w:r>
          <w:r w:rsidRPr="00B602AD">
            <w:rPr>
              <w:rFonts w:ascii="Times New Roman" w:hAnsi="Times New Roman" w:cs="Times New Roman"/>
            </w:rPr>
            <w:t>等显示驱动芯片封装技术为抓手，拥有</w:t>
          </w:r>
          <w:r w:rsidRPr="00B602AD">
            <w:rPr>
              <w:rFonts w:ascii="Times New Roman" w:hAnsi="Times New Roman" w:cs="Times New Roman"/>
            </w:rPr>
            <w:t>“</w:t>
          </w:r>
          <w:r w:rsidRPr="00B602AD">
            <w:rPr>
              <w:rFonts w:ascii="Times New Roman" w:hAnsi="Times New Roman" w:cs="Times New Roman"/>
            </w:rPr>
            <w:t>高精度高密度内引脚接合</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“125mm</w:t>
          </w:r>
          <w:r w:rsidRPr="00B602AD">
            <w:rPr>
              <w:rFonts w:ascii="Times New Roman" w:hAnsi="Times New Roman" w:cs="Times New Roman"/>
            </w:rPr>
            <w:t>大版面覆晶封装</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全方位高效能散热解决技术</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高稳定性晶圆研磨切割</w:t>
          </w:r>
          <w:r w:rsidRPr="00B602AD">
            <w:rPr>
              <w:rFonts w:ascii="Times New Roman" w:hAnsi="Times New Roman" w:cs="Times New Roman"/>
            </w:rPr>
            <w:t>”</w:t>
          </w:r>
          <w:r w:rsidR="00575429">
            <w:rPr>
              <w:rFonts w:ascii="Times New Roman" w:hAnsi="Times New Roman" w:cs="Times New Roman"/>
            </w:rPr>
            <w:t>等关键技术。针对</w:t>
          </w:r>
          <w:proofErr w:type="gramStart"/>
          <w:r w:rsidR="00575429">
            <w:rPr>
              <w:rFonts w:ascii="Times New Roman" w:hAnsi="Times New Roman" w:cs="Times New Roman"/>
            </w:rPr>
            <w:t>非显示</w:t>
          </w:r>
          <w:proofErr w:type="gramEnd"/>
          <w:r w:rsidR="00575429">
            <w:rPr>
              <w:rFonts w:ascii="Times New Roman" w:hAnsi="Times New Roman" w:cs="Times New Roman"/>
            </w:rPr>
            <w:t>类</w:t>
          </w:r>
          <w:r w:rsidRPr="00B602AD">
            <w:rPr>
              <w:rFonts w:ascii="Times New Roman" w:hAnsi="Times New Roman" w:cs="Times New Roman"/>
            </w:rPr>
            <w:t>芯片的</w:t>
          </w:r>
          <w:r w:rsidRPr="00B602AD">
            <w:rPr>
              <w:rFonts w:ascii="Times New Roman" w:hAnsi="Times New Roman" w:cs="Times New Roman"/>
            </w:rPr>
            <w:t>DPS</w:t>
          </w:r>
          <w:r w:rsidRPr="00B602AD">
            <w:rPr>
              <w:rFonts w:ascii="Times New Roman" w:hAnsi="Times New Roman" w:cs="Times New Roman"/>
            </w:rPr>
            <w:t>封装工艺，公司研发出</w:t>
          </w:r>
          <w:r w:rsidRPr="00B602AD">
            <w:rPr>
              <w:rFonts w:ascii="Times New Roman" w:hAnsi="Times New Roman" w:cs="Times New Roman"/>
            </w:rPr>
            <w:t>“</w:t>
          </w:r>
          <w:r w:rsidRPr="00B602AD">
            <w:rPr>
              <w:rFonts w:ascii="Times New Roman" w:hAnsi="Times New Roman" w:cs="Times New Roman"/>
            </w:rPr>
            <w:t>高精高稳定性新型半导体材料晶圆切割技术</w:t>
          </w:r>
          <w:r w:rsidRPr="00B602AD">
            <w:rPr>
              <w:rFonts w:ascii="Times New Roman" w:hAnsi="Times New Roman" w:cs="Times New Roman"/>
            </w:rPr>
            <w:t>”</w:t>
          </w:r>
          <w:r w:rsidRPr="00B602AD">
            <w:rPr>
              <w:rFonts w:ascii="Times New Roman" w:hAnsi="Times New Roman" w:cs="Times New Roman"/>
            </w:rPr>
            <w:t>，在可切割晶圆的精度、厚度、材质等方面进行了创新，尤其是面对</w:t>
          </w:r>
          <w:r w:rsidRPr="00FF6158">
            <w:rPr>
              <w:rFonts w:ascii="Times New Roman" w:hAnsi="Times New Roman" w:cs="Times New Roman" w:hint="eastAsia"/>
            </w:rPr>
            <w:t>半导体材料种类的不断丰富</w:t>
          </w:r>
          <w:r w:rsidRPr="00B602AD">
            <w:rPr>
              <w:rFonts w:ascii="Times New Roman" w:hAnsi="Times New Roman" w:cs="Times New Roman"/>
            </w:rPr>
            <w:t>，如</w:t>
          </w:r>
          <w:proofErr w:type="gramStart"/>
          <w:r w:rsidRPr="00B602AD">
            <w:rPr>
              <w:rFonts w:ascii="Times New Roman" w:hAnsi="Times New Roman" w:cs="Times New Roman"/>
            </w:rPr>
            <w:t>钽酸锂</w:t>
          </w:r>
          <w:proofErr w:type="gramEnd"/>
          <w:r w:rsidRPr="00B602AD">
            <w:rPr>
              <w:rFonts w:ascii="Times New Roman" w:hAnsi="Times New Roman" w:cs="Times New Roman"/>
            </w:rPr>
            <w:t>（</w:t>
          </w:r>
          <w:r w:rsidRPr="00B602AD">
            <w:rPr>
              <w:rFonts w:ascii="Times New Roman" w:hAnsi="Times New Roman" w:cs="Times New Roman"/>
            </w:rPr>
            <w:t>LiTaO3</w:t>
          </w:r>
          <w:r w:rsidRPr="00B602AD">
            <w:rPr>
              <w:rFonts w:ascii="Times New Roman" w:hAnsi="Times New Roman" w:cs="Times New Roman"/>
            </w:rPr>
            <w:t>）、硅锗（</w:t>
          </w:r>
          <w:r w:rsidRPr="00B602AD">
            <w:rPr>
              <w:rFonts w:ascii="Times New Roman" w:hAnsi="Times New Roman" w:cs="Times New Roman"/>
            </w:rPr>
            <w:t>SiGe</w:t>
          </w:r>
          <w:r w:rsidRPr="00B602AD">
            <w:rPr>
              <w:rFonts w:ascii="Times New Roman" w:hAnsi="Times New Roman" w:cs="Times New Roman"/>
            </w:rPr>
            <w:t>）、铌酸锂（</w:t>
          </w:r>
          <w:r w:rsidRPr="00B602AD">
            <w:rPr>
              <w:rFonts w:ascii="Times New Roman" w:hAnsi="Times New Roman" w:cs="Times New Roman"/>
            </w:rPr>
            <w:t>LiNbO3</w:t>
          </w:r>
          <w:r w:rsidRPr="00B602AD">
            <w:rPr>
              <w:rFonts w:ascii="Times New Roman" w:hAnsi="Times New Roman" w:cs="Times New Roman"/>
            </w:rPr>
            <w:t>）等</w:t>
          </w:r>
          <w:r>
            <w:rPr>
              <w:rFonts w:ascii="Times New Roman" w:hAnsi="Times New Roman" w:cs="Times New Roman" w:hint="eastAsia"/>
            </w:rPr>
            <w:t>，公司</w:t>
          </w:r>
          <w:r w:rsidRPr="00B602AD">
            <w:rPr>
              <w:rFonts w:ascii="Times New Roman" w:hAnsi="Times New Roman" w:cs="Times New Roman"/>
            </w:rPr>
            <w:t>皆有显著的成果。</w:t>
          </w:r>
        </w:p>
        <w:p w:rsidR="00B6276F" w:rsidRPr="00B602AD" w:rsidRDefault="00B6276F" w:rsidP="00BF4970">
          <w:pPr>
            <w:ind w:firstLineChars="200" w:firstLine="420"/>
            <w:rPr>
              <w:rFonts w:ascii="Times New Roman" w:hAnsi="Times New Roman" w:cs="Times New Roman"/>
            </w:rPr>
          </w:pPr>
          <w:r w:rsidRPr="00B602AD">
            <w:rPr>
              <w:rFonts w:ascii="Times New Roman" w:hAnsi="Times New Roman" w:cs="Times New Roman"/>
            </w:rPr>
            <w:t>公司设立了技术研发中心负责统筹规划</w:t>
          </w:r>
          <w:proofErr w:type="gramStart"/>
          <w:r w:rsidRPr="00B602AD">
            <w:rPr>
              <w:rFonts w:ascii="Times New Roman" w:hAnsi="Times New Roman" w:cs="Times New Roman"/>
            </w:rPr>
            <w:t>先进封测</w:t>
          </w:r>
          <w:proofErr w:type="gramEnd"/>
          <w:r w:rsidRPr="00B602AD">
            <w:rPr>
              <w:rFonts w:ascii="Times New Roman" w:hAnsi="Times New Roman" w:cs="Times New Roman"/>
            </w:rPr>
            <w:t>及相关技术的发展与落实，并拥有一支经验丰富、技术领先的研发团队作为保持技术优势的中坚力量，在新型</w:t>
          </w:r>
          <w:proofErr w:type="gramStart"/>
          <w:r w:rsidRPr="00B602AD">
            <w:rPr>
              <w:rFonts w:ascii="Times New Roman" w:hAnsi="Times New Roman" w:cs="Times New Roman"/>
            </w:rPr>
            <w:t>凸块制造</w:t>
          </w:r>
          <w:proofErr w:type="gramEnd"/>
          <w:r w:rsidRPr="00B602AD">
            <w:rPr>
              <w:rFonts w:ascii="Times New Roman" w:hAnsi="Times New Roman" w:cs="Times New Roman"/>
            </w:rPr>
            <w:t>工艺以及封装测试工艺的开发的同时，也可快速将研发成果转化为实际生产应用，使得相关技术可在较短时间内形成竞争力。公司先后被授予</w:t>
          </w:r>
          <w:r w:rsidRPr="00B602AD">
            <w:rPr>
              <w:rFonts w:ascii="Times New Roman" w:hAnsi="Times New Roman" w:cs="Times New Roman"/>
            </w:rPr>
            <w:t>“</w:t>
          </w:r>
          <w:r w:rsidRPr="00B602AD">
            <w:rPr>
              <w:rFonts w:ascii="Times New Roman" w:hAnsi="Times New Roman" w:cs="Times New Roman"/>
            </w:rPr>
            <w:t>江苏省覆晶封装工程技术研究中心</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江苏省智能制造示范车间</w:t>
          </w:r>
          <w:r w:rsidRPr="00B602AD">
            <w:rPr>
              <w:rFonts w:ascii="Times New Roman" w:hAnsi="Times New Roman" w:cs="Times New Roman"/>
            </w:rPr>
            <w:t>”</w:t>
          </w:r>
          <w:r w:rsidRPr="00B602AD">
            <w:rPr>
              <w:rFonts w:ascii="Times New Roman" w:hAnsi="Times New Roman" w:cs="Times New Roman"/>
            </w:rPr>
            <w:t>、</w:t>
          </w:r>
          <w:r w:rsidRPr="00B602AD">
            <w:rPr>
              <w:rFonts w:ascii="Times New Roman" w:hAnsi="Times New Roman" w:cs="Times New Roman"/>
            </w:rPr>
            <w:t>“</w:t>
          </w:r>
          <w:r w:rsidR="00FC6C12" w:rsidRPr="00FC6C12">
            <w:rPr>
              <w:rFonts w:ascii="Times New Roman" w:hAnsi="Times New Roman" w:cs="Times New Roman" w:hint="eastAsia"/>
            </w:rPr>
            <w:t>江苏省企业技术省研发机构</w:t>
          </w:r>
          <w:r w:rsidRPr="00B602AD">
            <w:rPr>
              <w:rFonts w:ascii="Times New Roman" w:hAnsi="Times New Roman" w:cs="Times New Roman"/>
            </w:rPr>
            <w:t>”</w:t>
          </w:r>
          <w:r w:rsidRPr="00B602AD">
            <w:rPr>
              <w:rFonts w:ascii="Times New Roman" w:hAnsi="Times New Roman" w:cs="Times New Roman"/>
            </w:rPr>
            <w:t>等荣誉称号。截至</w:t>
          </w:r>
          <w:r w:rsidRPr="00B602AD">
            <w:rPr>
              <w:rFonts w:ascii="Times New Roman" w:hAnsi="Times New Roman" w:cs="Times New Roman"/>
            </w:rPr>
            <w:t>2023</w:t>
          </w:r>
          <w:r w:rsidRPr="00B602AD">
            <w:rPr>
              <w:rFonts w:ascii="Times New Roman" w:hAnsi="Times New Roman" w:cs="Times New Roman"/>
            </w:rPr>
            <w:t>年</w:t>
          </w:r>
          <w:r w:rsidRPr="00B602AD">
            <w:rPr>
              <w:rFonts w:ascii="Times New Roman" w:hAnsi="Times New Roman" w:cs="Times New Roman"/>
            </w:rPr>
            <w:t>12</w:t>
          </w:r>
          <w:r w:rsidRPr="00B602AD">
            <w:rPr>
              <w:rFonts w:ascii="Times New Roman" w:hAnsi="Times New Roman" w:cs="Times New Roman"/>
            </w:rPr>
            <w:t>月末，公司已</w:t>
          </w:r>
          <w:r>
            <w:rPr>
              <w:rFonts w:ascii="Times New Roman" w:hAnsi="Times New Roman" w:cs="Times New Roman"/>
            </w:rPr>
            <w:t>获得</w:t>
          </w:r>
          <w:r w:rsidRPr="00B602AD">
            <w:rPr>
              <w:rFonts w:ascii="Times New Roman" w:hAnsi="Times New Roman" w:cs="Times New Roman"/>
            </w:rPr>
            <w:t>106</w:t>
          </w:r>
          <w:r w:rsidRPr="00B602AD">
            <w:rPr>
              <w:rFonts w:ascii="Times New Roman" w:hAnsi="Times New Roman" w:cs="Times New Roman"/>
            </w:rPr>
            <w:t>项授权专利，其中发明专利</w:t>
          </w:r>
          <w:r w:rsidRPr="00B602AD">
            <w:rPr>
              <w:rFonts w:ascii="Times New Roman" w:hAnsi="Times New Roman" w:cs="Times New Roman"/>
            </w:rPr>
            <w:t>49</w:t>
          </w:r>
          <w:r w:rsidRPr="00B602AD">
            <w:rPr>
              <w:rFonts w:ascii="Times New Roman" w:hAnsi="Times New Roman" w:cs="Times New Roman"/>
            </w:rPr>
            <w:t>项（中国</w:t>
          </w:r>
          <w:r w:rsidRPr="00B602AD">
            <w:rPr>
              <w:rFonts w:ascii="Times New Roman" w:hAnsi="Times New Roman" w:cs="Times New Roman"/>
            </w:rPr>
            <w:t>46</w:t>
          </w:r>
          <w:r w:rsidRPr="00B602AD">
            <w:rPr>
              <w:rFonts w:ascii="Times New Roman" w:hAnsi="Times New Roman" w:cs="Times New Roman"/>
            </w:rPr>
            <w:t>项，国际</w:t>
          </w:r>
          <w:r w:rsidRPr="00B602AD">
            <w:rPr>
              <w:rFonts w:ascii="Times New Roman" w:hAnsi="Times New Roman" w:cs="Times New Roman"/>
            </w:rPr>
            <w:t>3</w:t>
          </w:r>
          <w:r w:rsidRPr="00B602AD">
            <w:rPr>
              <w:rFonts w:ascii="Times New Roman" w:hAnsi="Times New Roman" w:cs="Times New Roman"/>
            </w:rPr>
            <w:t>项）、实用新型专利</w:t>
          </w:r>
          <w:r w:rsidRPr="00B602AD">
            <w:rPr>
              <w:rFonts w:ascii="Times New Roman" w:hAnsi="Times New Roman" w:cs="Times New Roman"/>
            </w:rPr>
            <w:t>56</w:t>
          </w:r>
          <w:r w:rsidRPr="00B602AD">
            <w:rPr>
              <w:rFonts w:ascii="Times New Roman" w:hAnsi="Times New Roman" w:cs="Times New Roman"/>
            </w:rPr>
            <w:t>项，外观设计专利</w:t>
          </w:r>
          <w:r w:rsidRPr="00B602AD">
            <w:rPr>
              <w:rFonts w:ascii="Times New Roman" w:hAnsi="Times New Roman" w:cs="Times New Roman"/>
            </w:rPr>
            <w:t>1</w:t>
          </w:r>
          <w:r w:rsidRPr="00B602AD">
            <w:rPr>
              <w:rFonts w:ascii="Times New Roman" w:hAnsi="Times New Roman" w:cs="Times New Roman"/>
            </w:rPr>
            <w:t>项。</w:t>
          </w:r>
        </w:p>
        <w:p w:rsidR="00543C2F" w:rsidRPr="00B602AD" w:rsidRDefault="00D12C2A">
          <w:pPr>
            <w:rPr>
              <w:rFonts w:ascii="Times New Roman" w:hAnsi="Times New Roman" w:cs="Times New Roman"/>
            </w:rPr>
          </w:pPr>
        </w:p>
      </w:sdtContent>
    </w:sdt>
    <w:p w:rsidR="00543C2F" w:rsidRDefault="00543C2F">
      <w:pPr>
        <w:pStyle w:val="22"/>
      </w:pPr>
    </w:p>
    <w:p w:rsidR="00543C2F" w:rsidRDefault="000E6B25">
      <w:pPr>
        <w:pStyle w:val="22"/>
      </w:pPr>
      <w:r>
        <w:rPr>
          <w:rFonts w:hint="eastAsia"/>
        </w:rPr>
        <w:t>国家科学</w:t>
      </w:r>
      <w:r>
        <w:t>技术奖项获奖情况</w:t>
      </w:r>
    </w:p>
    <w:sdt>
      <w:sdtPr>
        <w:rPr>
          <w:rStyle w:val="5Char2"/>
          <w:b w:val="0"/>
          <w:szCs w:val="21"/>
        </w:rPr>
        <w:alias w:val="是否适用：国家科学技术奖项获奖情况[双击切换]"/>
        <w:tag w:val="_GBC_d59bca2cd879453e83fe0da7e7dd5113"/>
        <w:id w:val="830802935"/>
        <w:placeholder>
          <w:docPart w:val="GBC22222222222222222222222222222"/>
        </w:placeholder>
      </w:sdtPr>
      <w:sdtEndPr>
        <w:rPr>
          <w:rStyle w:val="5Char2"/>
        </w:rPr>
      </w:sdtEndPr>
      <w:sdtContent>
        <w:p w:rsidR="00543C2F" w:rsidRDefault="000E6B25" w:rsidP="008D36DE">
          <w:pPr>
            <w:rPr>
              <w:rStyle w:val="5Char2"/>
              <w:b w:val="0"/>
              <w:szCs w:val="21"/>
            </w:rPr>
          </w:pPr>
          <w:r>
            <w:rPr>
              <w:rStyle w:val="5Char2"/>
              <w:b w:val="0"/>
              <w:szCs w:val="21"/>
            </w:rPr>
            <w:fldChar w:fldCharType="begin"/>
          </w:r>
          <w:r w:rsidR="008D36DE">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8D36DE">
            <w:rPr>
              <w:rStyle w:val="5Char2"/>
              <w:b w:val="0"/>
              <w:szCs w:val="21"/>
            </w:rPr>
            <w:instrText xml:space="preserve"> MACROBUTTON  SnrToggleCheckbox √不适用 </w:instrText>
          </w:r>
          <w:r>
            <w:rPr>
              <w:rStyle w:val="5Char2"/>
              <w:b w:val="0"/>
              <w:szCs w:val="21"/>
            </w:rPr>
            <w:fldChar w:fldCharType="end"/>
          </w:r>
        </w:p>
      </w:sdtContent>
    </w:sdt>
    <w:p w:rsidR="008D36DE" w:rsidRDefault="008D36DE" w:rsidP="008D36DE">
      <w:pPr>
        <w:pStyle w:val="22"/>
      </w:pPr>
    </w:p>
    <w:p w:rsidR="00543C2F" w:rsidRDefault="000E6B25">
      <w:pPr>
        <w:pStyle w:val="22"/>
      </w:pPr>
      <w:r>
        <w:rPr>
          <w:rFonts w:hint="eastAsia"/>
        </w:rPr>
        <w:t>国家级专精特新“小巨人”企业</w:t>
      </w:r>
      <w:r>
        <w:t>、</w:t>
      </w:r>
      <w:r>
        <w:rPr>
          <w:rFonts w:hint="eastAsia"/>
        </w:rPr>
        <w:t>制造业</w:t>
      </w:r>
      <w:r>
        <w:t>“</w:t>
      </w:r>
      <w:r>
        <w:rPr>
          <w:rFonts w:hint="eastAsia"/>
        </w:rPr>
        <w:t>单项</w:t>
      </w:r>
      <w:r>
        <w:t>冠军”</w:t>
      </w:r>
      <w:r>
        <w:rPr>
          <w:rFonts w:hint="eastAsia"/>
        </w:rPr>
        <w:t>认定</w:t>
      </w:r>
      <w:r>
        <w:t>情况</w:t>
      </w:r>
    </w:p>
    <w:sdt>
      <w:sdtPr>
        <w:rPr>
          <w:rStyle w:val="5Char2"/>
          <w:b w:val="0"/>
          <w:szCs w:val="21"/>
        </w:rPr>
        <w:alias w:val="是否适用：国家级专精特新“小巨人”企业、制造业“单项冠军”认定情况 [双击切换]"/>
        <w:tag w:val="_GBC_c40b31edaee2481281e3667574fc1eaa"/>
        <w:id w:val="1224255351"/>
        <w:placeholder>
          <w:docPart w:val="GBC22222222222222222222222222222"/>
        </w:placeholder>
      </w:sdtPr>
      <w:sdtEndPr>
        <w:rPr>
          <w:rStyle w:val="5Char2"/>
        </w:rPr>
      </w:sdtEndPr>
      <w:sdtContent>
        <w:p w:rsidR="00543C2F" w:rsidRDefault="000E6B25" w:rsidP="008D36DE">
          <w:pPr>
            <w:rPr>
              <w:rStyle w:val="5Char2"/>
              <w:b w:val="0"/>
              <w:szCs w:val="21"/>
            </w:rPr>
          </w:pPr>
          <w:r>
            <w:rPr>
              <w:rStyle w:val="5Char2"/>
              <w:b w:val="0"/>
              <w:szCs w:val="21"/>
            </w:rPr>
            <w:fldChar w:fldCharType="begin"/>
          </w:r>
          <w:r w:rsidR="008D36DE">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8D36DE">
            <w:rPr>
              <w:rStyle w:val="5Char2"/>
              <w:b w:val="0"/>
              <w:szCs w:val="21"/>
            </w:rPr>
            <w:instrText xml:space="preserve"> MACROBUTTON  SnrToggleCheckbox √不适用 </w:instrText>
          </w:r>
          <w:r>
            <w:rPr>
              <w:rStyle w:val="5Char2"/>
              <w:b w:val="0"/>
              <w:szCs w:val="21"/>
            </w:rPr>
            <w:fldChar w:fldCharType="end"/>
          </w:r>
        </w:p>
      </w:sdtContent>
    </w:sdt>
    <w:p w:rsidR="008D36DE" w:rsidRDefault="008D36DE" w:rsidP="008D36DE">
      <w:pPr>
        <w:rPr>
          <w:szCs w:val="21"/>
        </w:rPr>
      </w:pPr>
    </w:p>
    <w:p w:rsidR="00543C2F" w:rsidRDefault="000E6B25" w:rsidP="004F4F6F">
      <w:pPr>
        <w:pStyle w:val="4"/>
        <w:numPr>
          <w:ilvl w:val="0"/>
          <w:numId w:val="43"/>
        </w:numPr>
      </w:pPr>
      <w:r>
        <w:t>报告期内获得的研发成</w:t>
      </w:r>
      <w:r>
        <w:rPr>
          <w:rFonts w:hint="eastAsia"/>
        </w:rPr>
        <w:t>果</w:t>
      </w:r>
    </w:p>
    <w:bookmarkStart w:id="33" w:name="_Hlk59698781" w:displacedByCustomXml="next"/>
    <w:sdt>
      <w:sdtPr>
        <w:rPr>
          <w:rFonts w:ascii="Times New Roman" w:hAnsi="Times New Roman" w:cs="Times New Roman"/>
        </w:rPr>
        <w:alias w:val="报告期内获得的研发成果"/>
        <w:tag w:val="_GBC_7e3b68d34f2f4855ae692458a714a37a"/>
        <w:id w:val="-442999161"/>
        <w:placeholder>
          <w:docPart w:val="GBC22222222222222222222222222222"/>
        </w:placeholder>
      </w:sdtPr>
      <w:sdtEndPr/>
      <w:sdtContent>
        <w:p w:rsidR="00260BCA" w:rsidRDefault="00260BCA" w:rsidP="008D36DE">
          <w:pPr>
            <w:ind w:firstLineChars="200" w:firstLine="420"/>
            <w:rPr>
              <w:rFonts w:ascii="Times New Roman" w:hAnsi="Times New Roman" w:cs="Times New Roman"/>
            </w:rPr>
          </w:pPr>
          <w:r w:rsidRPr="00B602AD">
            <w:rPr>
              <w:rFonts w:ascii="Times New Roman" w:hAnsi="Times New Roman" w:cs="Times New Roman"/>
            </w:rPr>
            <w:t>报告期内，公司获得</w:t>
          </w:r>
          <w:r>
            <w:rPr>
              <w:rFonts w:ascii="Times New Roman" w:hAnsi="Times New Roman" w:cs="Times New Roman"/>
            </w:rPr>
            <w:t>授权</w:t>
          </w:r>
          <w:r w:rsidRPr="00B602AD">
            <w:rPr>
              <w:rFonts w:ascii="Times New Roman" w:hAnsi="Times New Roman" w:cs="Times New Roman"/>
            </w:rPr>
            <w:t>发明专利</w:t>
          </w:r>
          <w:r w:rsidRPr="00B602AD">
            <w:rPr>
              <w:rFonts w:ascii="Times New Roman" w:hAnsi="Times New Roman" w:cs="Times New Roman"/>
            </w:rPr>
            <w:t>11</w:t>
          </w:r>
          <w:r w:rsidRPr="00B602AD">
            <w:rPr>
              <w:rFonts w:ascii="Times New Roman" w:hAnsi="Times New Roman" w:cs="Times New Roman"/>
            </w:rPr>
            <w:t>项（中国</w:t>
          </w:r>
          <w:r w:rsidRPr="00B602AD">
            <w:rPr>
              <w:rFonts w:ascii="Times New Roman" w:hAnsi="Times New Roman" w:cs="Times New Roman"/>
            </w:rPr>
            <w:t>8</w:t>
          </w:r>
          <w:r w:rsidRPr="00B602AD">
            <w:rPr>
              <w:rFonts w:ascii="Times New Roman" w:hAnsi="Times New Roman" w:cs="Times New Roman"/>
            </w:rPr>
            <w:t>项，国际</w:t>
          </w:r>
          <w:r w:rsidRPr="00B602AD">
            <w:rPr>
              <w:rFonts w:ascii="Times New Roman" w:hAnsi="Times New Roman" w:cs="Times New Roman"/>
            </w:rPr>
            <w:t>3</w:t>
          </w:r>
          <w:r w:rsidRPr="00B602AD">
            <w:rPr>
              <w:rFonts w:ascii="Times New Roman" w:hAnsi="Times New Roman" w:cs="Times New Roman"/>
            </w:rPr>
            <w:t>项）、</w:t>
          </w:r>
          <w:r>
            <w:rPr>
              <w:rFonts w:ascii="Times New Roman" w:hAnsi="Times New Roman" w:cs="Times New Roman" w:hint="eastAsia"/>
            </w:rPr>
            <w:t>授权实</w:t>
          </w:r>
          <w:r w:rsidRPr="00B602AD">
            <w:rPr>
              <w:rFonts w:ascii="Times New Roman" w:hAnsi="Times New Roman" w:cs="Times New Roman"/>
            </w:rPr>
            <w:t>用新型专利</w:t>
          </w:r>
          <w:r w:rsidRPr="00B602AD">
            <w:rPr>
              <w:rFonts w:ascii="Times New Roman" w:hAnsi="Times New Roman" w:cs="Times New Roman"/>
            </w:rPr>
            <w:t>10</w:t>
          </w:r>
          <w:r>
            <w:rPr>
              <w:rFonts w:ascii="Times New Roman" w:hAnsi="Times New Roman" w:cs="Times New Roman"/>
            </w:rPr>
            <w:t>项。截至</w:t>
          </w:r>
          <w:r w:rsidRPr="00B602AD">
            <w:rPr>
              <w:rFonts w:ascii="Times New Roman" w:hAnsi="Times New Roman" w:cs="Times New Roman"/>
            </w:rPr>
            <w:t>报告期末，</w:t>
          </w:r>
          <w:r w:rsidRPr="00806BE4">
            <w:rPr>
              <w:rFonts w:ascii="Times New Roman" w:hAnsi="Times New Roman" w:cs="Times New Roman" w:hint="eastAsia"/>
            </w:rPr>
            <w:t>公司累计获得</w:t>
          </w:r>
          <w:r w:rsidRPr="00806BE4">
            <w:rPr>
              <w:rFonts w:ascii="Times New Roman" w:hAnsi="Times New Roman" w:cs="Times New Roman"/>
            </w:rPr>
            <w:t>106</w:t>
          </w:r>
          <w:r w:rsidRPr="00806BE4">
            <w:rPr>
              <w:rFonts w:ascii="Times New Roman" w:hAnsi="Times New Roman" w:cs="Times New Roman"/>
            </w:rPr>
            <w:t>项授权专利</w:t>
          </w:r>
          <w:r>
            <w:rPr>
              <w:rFonts w:ascii="Times New Roman" w:hAnsi="Times New Roman" w:cs="Times New Roman" w:hint="eastAsia"/>
            </w:rPr>
            <w:t>，其中，</w:t>
          </w:r>
          <w:r w:rsidRPr="00B602AD">
            <w:rPr>
              <w:rFonts w:ascii="Times New Roman" w:hAnsi="Times New Roman" w:cs="Times New Roman"/>
            </w:rPr>
            <w:t>发明专利</w:t>
          </w:r>
          <w:r w:rsidRPr="00B602AD">
            <w:rPr>
              <w:rFonts w:ascii="Times New Roman" w:hAnsi="Times New Roman" w:cs="Times New Roman"/>
            </w:rPr>
            <w:t>49</w:t>
          </w:r>
          <w:r w:rsidRPr="00B602AD">
            <w:rPr>
              <w:rFonts w:ascii="Times New Roman" w:hAnsi="Times New Roman" w:cs="Times New Roman"/>
            </w:rPr>
            <w:t>项（中国</w:t>
          </w:r>
          <w:r w:rsidRPr="00B602AD">
            <w:rPr>
              <w:rFonts w:ascii="Times New Roman" w:hAnsi="Times New Roman" w:cs="Times New Roman"/>
            </w:rPr>
            <w:t>46</w:t>
          </w:r>
          <w:r w:rsidRPr="00B602AD">
            <w:rPr>
              <w:rFonts w:ascii="Times New Roman" w:hAnsi="Times New Roman" w:cs="Times New Roman"/>
            </w:rPr>
            <w:t>项，国际</w:t>
          </w:r>
          <w:r w:rsidRPr="00B602AD">
            <w:rPr>
              <w:rFonts w:ascii="Times New Roman" w:hAnsi="Times New Roman" w:cs="Times New Roman"/>
            </w:rPr>
            <w:t>3</w:t>
          </w:r>
          <w:r w:rsidRPr="00B602AD">
            <w:rPr>
              <w:rFonts w:ascii="Times New Roman" w:hAnsi="Times New Roman" w:cs="Times New Roman"/>
            </w:rPr>
            <w:t>项）、实用新型专利</w:t>
          </w:r>
          <w:r w:rsidRPr="00B602AD">
            <w:rPr>
              <w:rFonts w:ascii="Times New Roman" w:hAnsi="Times New Roman" w:cs="Times New Roman"/>
            </w:rPr>
            <w:t>56</w:t>
          </w:r>
          <w:r w:rsidRPr="00B602AD">
            <w:rPr>
              <w:rFonts w:ascii="Times New Roman" w:hAnsi="Times New Roman" w:cs="Times New Roman"/>
            </w:rPr>
            <w:t>项、外观设计专利</w:t>
          </w:r>
          <w:r w:rsidRPr="00B602AD">
            <w:rPr>
              <w:rFonts w:ascii="Times New Roman" w:hAnsi="Times New Roman" w:cs="Times New Roman"/>
            </w:rPr>
            <w:t>1</w:t>
          </w:r>
          <w:r w:rsidRPr="00B602AD">
            <w:rPr>
              <w:rFonts w:ascii="Times New Roman" w:hAnsi="Times New Roman" w:cs="Times New Roman"/>
            </w:rPr>
            <w:t>项。</w:t>
          </w:r>
        </w:p>
        <w:p w:rsidR="00543C2F" w:rsidRPr="00B602AD" w:rsidRDefault="00D12C2A" w:rsidP="008D36DE">
          <w:pPr>
            <w:ind w:firstLineChars="200" w:firstLine="420"/>
            <w:rPr>
              <w:rFonts w:ascii="Times New Roman" w:hAnsi="Times New Roman" w:cs="Times New Roman"/>
            </w:rPr>
          </w:pPr>
        </w:p>
      </w:sdtContent>
    </w:sdt>
    <w:p w:rsidR="00543C2F" w:rsidRDefault="000E6B25">
      <w:pPr>
        <w:pStyle w:val="af7"/>
      </w:pPr>
      <w:r>
        <w:rPr>
          <w:rFonts w:hint="eastAsia"/>
        </w:rPr>
        <w:t>报告期</w:t>
      </w:r>
      <w:r>
        <w:t>内获得的知识产权列表</w:t>
      </w:r>
    </w:p>
    <w:p w:rsidR="00543C2F" w:rsidRDefault="00543C2F">
      <w:pPr>
        <w:pStyle w:val="af7"/>
      </w:pP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764"/>
        <w:gridCol w:w="1765"/>
        <w:gridCol w:w="1765"/>
        <w:gridCol w:w="1765"/>
      </w:tblGrid>
      <w:tr w:rsidR="00543C2F" w:rsidTr="00E72694">
        <w:trPr>
          <w:trHeight w:val="135"/>
        </w:trPr>
        <w:tc>
          <w:tcPr>
            <w:tcW w:w="1764" w:type="dxa"/>
            <w:vMerge w:val="restart"/>
            <w:tcBorders>
              <w:top w:val="single" w:sz="4" w:space="0" w:color="auto"/>
              <w:left w:val="single" w:sz="4" w:space="0" w:color="auto"/>
              <w:bottom w:val="single" w:sz="4" w:space="0" w:color="auto"/>
              <w:right w:val="single" w:sz="4" w:space="0" w:color="auto"/>
            </w:tcBorders>
          </w:tcPr>
          <w:p w:rsidR="00543C2F" w:rsidRDefault="00543C2F">
            <w:pPr>
              <w:widowControl w:val="0"/>
              <w:jc w:val="both"/>
            </w:pPr>
          </w:p>
        </w:tc>
        <w:tc>
          <w:tcPr>
            <w:tcW w:w="3529" w:type="dxa"/>
            <w:gridSpan w:val="2"/>
            <w:tcBorders>
              <w:top w:val="single" w:sz="4" w:space="0" w:color="auto"/>
              <w:left w:val="single" w:sz="4" w:space="0" w:color="auto"/>
              <w:bottom w:val="single" w:sz="4" w:space="0" w:color="auto"/>
              <w:right w:val="single" w:sz="4" w:space="0" w:color="auto"/>
            </w:tcBorders>
            <w:hideMark/>
          </w:tcPr>
          <w:sdt>
            <w:sdtPr>
              <w:rPr>
                <w:rFonts w:hint="eastAsia"/>
              </w:rPr>
              <w:tag w:val="_PLD_ca105a34108445459ad3b3b409d28e39"/>
              <w:id w:val="-961502243"/>
            </w:sdtPr>
            <w:sdtEndPr/>
            <w:sdtContent>
              <w:p w:rsidR="00543C2F" w:rsidRDefault="000E6B25">
                <w:pPr>
                  <w:widowControl w:val="0"/>
                  <w:jc w:val="center"/>
                </w:pPr>
                <w:r>
                  <w:rPr>
                    <w:rFonts w:hint="eastAsia"/>
                  </w:rPr>
                  <w:t>本年新增</w:t>
                </w:r>
              </w:p>
            </w:sdtContent>
          </w:sdt>
        </w:tc>
        <w:tc>
          <w:tcPr>
            <w:tcW w:w="3530" w:type="dxa"/>
            <w:gridSpan w:val="2"/>
            <w:tcBorders>
              <w:top w:val="single" w:sz="4" w:space="0" w:color="auto"/>
              <w:left w:val="single" w:sz="4" w:space="0" w:color="auto"/>
              <w:bottom w:val="single" w:sz="4" w:space="0" w:color="auto"/>
              <w:right w:val="single" w:sz="4" w:space="0" w:color="auto"/>
            </w:tcBorders>
            <w:hideMark/>
          </w:tcPr>
          <w:sdt>
            <w:sdtPr>
              <w:rPr>
                <w:rFonts w:hint="eastAsia"/>
              </w:rPr>
              <w:tag w:val="_PLD_f4a341c40b03466da3234e9ee5ee0326"/>
              <w:id w:val="-1502810172"/>
            </w:sdtPr>
            <w:sdtEndPr/>
            <w:sdtContent>
              <w:p w:rsidR="00543C2F" w:rsidRDefault="000E6B25">
                <w:pPr>
                  <w:widowControl w:val="0"/>
                  <w:jc w:val="center"/>
                </w:pPr>
                <w:r>
                  <w:rPr>
                    <w:rFonts w:hint="eastAsia"/>
                  </w:rPr>
                  <w:t>累计数量</w:t>
                </w:r>
              </w:p>
            </w:sdtContent>
          </w:sdt>
        </w:tc>
      </w:tr>
      <w:tr w:rsidR="00543C2F" w:rsidTr="00E72694">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3C2F" w:rsidRDefault="00543C2F">
            <w:pPr>
              <w:pStyle w:val="22"/>
            </w:pPr>
          </w:p>
        </w:tc>
        <w:tc>
          <w:tcPr>
            <w:tcW w:w="1764" w:type="dxa"/>
            <w:tcBorders>
              <w:top w:val="single" w:sz="4" w:space="0" w:color="auto"/>
              <w:left w:val="single" w:sz="4" w:space="0" w:color="auto"/>
              <w:bottom w:val="single" w:sz="4" w:space="0" w:color="auto"/>
              <w:right w:val="single" w:sz="4" w:space="0" w:color="auto"/>
            </w:tcBorders>
            <w:hideMark/>
          </w:tcPr>
          <w:sdt>
            <w:sdtPr>
              <w:rPr>
                <w:rFonts w:hint="eastAsia"/>
              </w:rPr>
              <w:tag w:val="_PLD_12763787042b4752b884efeb9a81f36f"/>
              <w:id w:val="-1648421606"/>
            </w:sdtPr>
            <w:sdtEndPr/>
            <w:sdtContent>
              <w:p w:rsidR="00543C2F" w:rsidRDefault="000E6B25" w:rsidP="00B602AD">
                <w:pPr>
                  <w:widowControl w:val="0"/>
                  <w:jc w:val="center"/>
                </w:pPr>
                <w:r>
                  <w:rPr>
                    <w:rFonts w:hint="eastAsia"/>
                  </w:rPr>
                  <w:t>申请数（</w:t>
                </w:r>
                <w:proofErr w:type="gramStart"/>
                <w:r>
                  <w:rPr>
                    <w:rFonts w:hint="eastAsia"/>
                  </w:rPr>
                  <w:t>个</w:t>
                </w:r>
                <w:proofErr w:type="gramEnd"/>
                <w:r>
                  <w:rPr>
                    <w:rFonts w:hint="eastAsia"/>
                  </w:rPr>
                  <w:t>）</w:t>
                </w:r>
              </w:p>
            </w:sdtContent>
          </w:sdt>
        </w:tc>
        <w:tc>
          <w:tcPr>
            <w:tcW w:w="1765" w:type="dxa"/>
            <w:tcBorders>
              <w:top w:val="single" w:sz="4" w:space="0" w:color="auto"/>
              <w:left w:val="single" w:sz="4" w:space="0" w:color="auto"/>
              <w:bottom w:val="single" w:sz="4" w:space="0" w:color="auto"/>
              <w:right w:val="single" w:sz="4" w:space="0" w:color="auto"/>
            </w:tcBorders>
            <w:hideMark/>
          </w:tcPr>
          <w:sdt>
            <w:sdtPr>
              <w:rPr>
                <w:rFonts w:hint="eastAsia"/>
              </w:rPr>
              <w:tag w:val="_PLD_92d12518163a488a971a80560650f0b1"/>
              <w:id w:val="-856729951"/>
            </w:sdtPr>
            <w:sdtEndPr/>
            <w:sdtContent>
              <w:p w:rsidR="00543C2F" w:rsidRDefault="000E6B25" w:rsidP="00B602AD">
                <w:pPr>
                  <w:widowControl w:val="0"/>
                  <w:jc w:val="center"/>
                </w:pPr>
                <w:r>
                  <w:rPr>
                    <w:rFonts w:hint="eastAsia"/>
                  </w:rPr>
                  <w:t>获得数（</w:t>
                </w:r>
                <w:proofErr w:type="gramStart"/>
                <w:r>
                  <w:rPr>
                    <w:rFonts w:hint="eastAsia"/>
                  </w:rPr>
                  <w:t>个</w:t>
                </w:r>
                <w:proofErr w:type="gramEnd"/>
                <w:r>
                  <w:rPr>
                    <w:rFonts w:hint="eastAsia"/>
                  </w:rPr>
                  <w:t>）</w:t>
                </w:r>
              </w:p>
            </w:sdtContent>
          </w:sdt>
        </w:tc>
        <w:tc>
          <w:tcPr>
            <w:tcW w:w="1765" w:type="dxa"/>
            <w:tcBorders>
              <w:top w:val="single" w:sz="4" w:space="0" w:color="auto"/>
              <w:left w:val="single" w:sz="4" w:space="0" w:color="auto"/>
              <w:bottom w:val="single" w:sz="4" w:space="0" w:color="auto"/>
              <w:right w:val="single" w:sz="4" w:space="0" w:color="auto"/>
            </w:tcBorders>
            <w:hideMark/>
          </w:tcPr>
          <w:sdt>
            <w:sdtPr>
              <w:rPr>
                <w:rFonts w:hint="eastAsia"/>
              </w:rPr>
              <w:tag w:val="_PLD_46eb8560538845018bdf0e17e62f1c85"/>
              <w:id w:val="-1416467322"/>
            </w:sdtPr>
            <w:sdtEndPr/>
            <w:sdtContent>
              <w:p w:rsidR="00543C2F" w:rsidRDefault="000E6B25" w:rsidP="00B602AD">
                <w:pPr>
                  <w:widowControl w:val="0"/>
                  <w:jc w:val="center"/>
                </w:pPr>
                <w:r>
                  <w:rPr>
                    <w:rFonts w:hint="eastAsia"/>
                  </w:rPr>
                  <w:t>申请数（</w:t>
                </w:r>
                <w:proofErr w:type="gramStart"/>
                <w:r>
                  <w:rPr>
                    <w:rFonts w:hint="eastAsia"/>
                  </w:rPr>
                  <w:t>个</w:t>
                </w:r>
                <w:proofErr w:type="gramEnd"/>
                <w:r>
                  <w:rPr>
                    <w:rFonts w:hint="eastAsia"/>
                  </w:rPr>
                  <w:t>）</w:t>
                </w:r>
              </w:p>
            </w:sdtContent>
          </w:sdt>
        </w:tc>
        <w:tc>
          <w:tcPr>
            <w:tcW w:w="1765" w:type="dxa"/>
            <w:tcBorders>
              <w:top w:val="single" w:sz="4" w:space="0" w:color="auto"/>
              <w:left w:val="single" w:sz="4" w:space="0" w:color="auto"/>
              <w:bottom w:val="single" w:sz="4" w:space="0" w:color="auto"/>
              <w:right w:val="single" w:sz="4" w:space="0" w:color="auto"/>
            </w:tcBorders>
            <w:hideMark/>
          </w:tcPr>
          <w:sdt>
            <w:sdtPr>
              <w:rPr>
                <w:rFonts w:hint="eastAsia"/>
              </w:rPr>
              <w:tag w:val="_PLD_33eb9813c66e40688a2f9d3f63534a99"/>
              <w:id w:val="-1712877152"/>
            </w:sdtPr>
            <w:sdtEndPr/>
            <w:sdtContent>
              <w:p w:rsidR="00543C2F" w:rsidRDefault="000E6B25" w:rsidP="00B602AD">
                <w:pPr>
                  <w:widowControl w:val="0"/>
                  <w:jc w:val="center"/>
                </w:pPr>
                <w:r>
                  <w:rPr>
                    <w:rFonts w:hint="eastAsia"/>
                  </w:rPr>
                  <w:t>获得数（</w:t>
                </w:r>
                <w:proofErr w:type="gramStart"/>
                <w:r>
                  <w:rPr>
                    <w:rFonts w:hint="eastAsia"/>
                  </w:rPr>
                  <w:t>个</w:t>
                </w:r>
                <w:proofErr w:type="gramEnd"/>
                <w:r>
                  <w:rPr>
                    <w:rFonts w:hint="eastAsia"/>
                  </w:rPr>
                  <w:t>）</w:t>
                </w:r>
              </w:p>
            </w:sdtContent>
          </w:sdt>
        </w:tc>
      </w:tr>
      <w:tr w:rsidR="00613D3E" w:rsidTr="00991E98">
        <w:tc>
          <w:tcPr>
            <w:tcW w:w="1764" w:type="dxa"/>
            <w:tcBorders>
              <w:top w:val="single" w:sz="4" w:space="0" w:color="auto"/>
              <w:left w:val="single" w:sz="4" w:space="0" w:color="auto"/>
              <w:bottom w:val="single" w:sz="4" w:space="0" w:color="auto"/>
              <w:right w:val="single" w:sz="4" w:space="0" w:color="auto"/>
            </w:tcBorders>
            <w:hideMark/>
          </w:tcPr>
          <w:p w:rsidR="00613D3E" w:rsidRDefault="00613D3E">
            <w:pPr>
              <w:widowControl w:val="0"/>
              <w:jc w:val="both"/>
            </w:pPr>
            <w:r>
              <w:rPr>
                <w:rFonts w:hint="eastAsia"/>
              </w:rPr>
              <w:t>发明专利</w:t>
            </w:r>
          </w:p>
        </w:tc>
        <w:tc>
          <w:tcPr>
            <w:tcW w:w="1764"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14</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8</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81</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46</w:t>
            </w:r>
          </w:p>
        </w:tc>
      </w:tr>
      <w:tr w:rsidR="00613D3E" w:rsidTr="00991E98">
        <w:tc>
          <w:tcPr>
            <w:tcW w:w="1764" w:type="dxa"/>
            <w:tcBorders>
              <w:top w:val="single" w:sz="4" w:space="0" w:color="auto"/>
              <w:left w:val="single" w:sz="4" w:space="0" w:color="auto"/>
              <w:bottom w:val="single" w:sz="4" w:space="0" w:color="auto"/>
              <w:right w:val="single" w:sz="4" w:space="0" w:color="auto"/>
            </w:tcBorders>
            <w:hideMark/>
          </w:tcPr>
          <w:p w:rsidR="00613D3E" w:rsidRDefault="00613D3E">
            <w:pPr>
              <w:widowControl w:val="0"/>
              <w:jc w:val="both"/>
            </w:pPr>
            <w:r>
              <w:rPr>
                <w:rFonts w:hint="eastAsia"/>
              </w:rPr>
              <w:t>实用新型专利</w:t>
            </w:r>
          </w:p>
        </w:tc>
        <w:tc>
          <w:tcPr>
            <w:tcW w:w="1764"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12</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10</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66</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56</w:t>
            </w:r>
          </w:p>
        </w:tc>
      </w:tr>
      <w:tr w:rsidR="00613D3E" w:rsidTr="00991E98">
        <w:tc>
          <w:tcPr>
            <w:tcW w:w="1764" w:type="dxa"/>
            <w:tcBorders>
              <w:top w:val="single" w:sz="4" w:space="0" w:color="auto"/>
              <w:left w:val="single" w:sz="4" w:space="0" w:color="auto"/>
              <w:bottom w:val="single" w:sz="4" w:space="0" w:color="auto"/>
              <w:right w:val="single" w:sz="4" w:space="0" w:color="auto"/>
            </w:tcBorders>
            <w:hideMark/>
          </w:tcPr>
          <w:p w:rsidR="00613D3E" w:rsidRDefault="00613D3E">
            <w:pPr>
              <w:widowControl w:val="0"/>
              <w:jc w:val="both"/>
            </w:pPr>
            <w:r>
              <w:rPr>
                <w:rFonts w:hint="eastAsia"/>
              </w:rPr>
              <w:lastRenderedPageBreak/>
              <w:t>外观设计专利</w:t>
            </w:r>
          </w:p>
        </w:tc>
        <w:tc>
          <w:tcPr>
            <w:tcW w:w="1764"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w:t>
            </w:r>
          </w:p>
        </w:tc>
      </w:tr>
      <w:tr w:rsidR="00613D3E" w:rsidTr="00991E98">
        <w:tc>
          <w:tcPr>
            <w:tcW w:w="1764" w:type="dxa"/>
            <w:tcBorders>
              <w:top w:val="single" w:sz="4" w:space="0" w:color="auto"/>
              <w:left w:val="single" w:sz="4" w:space="0" w:color="auto"/>
              <w:bottom w:val="single" w:sz="4" w:space="0" w:color="auto"/>
              <w:right w:val="single" w:sz="4" w:space="0" w:color="auto"/>
            </w:tcBorders>
          </w:tcPr>
          <w:p w:rsidR="00613D3E" w:rsidRDefault="00613D3E">
            <w:pPr>
              <w:widowControl w:val="0"/>
              <w:jc w:val="both"/>
            </w:pPr>
            <w:r>
              <w:rPr>
                <w:rFonts w:hint="eastAsia"/>
              </w:rPr>
              <w:t>软件著作权</w:t>
            </w:r>
          </w:p>
        </w:tc>
        <w:tc>
          <w:tcPr>
            <w:tcW w:w="1764"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0</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0</w:t>
            </w:r>
          </w:p>
        </w:tc>
      </w:tr>
      <w:tr w:rsidR="00613D3E" w:rsidTr="00991E98">
        <w:tc>
          <w:tcPr>
            <w:tcW w:w="1764" w:type="dxa"/>
            <w:tcBorders>
              <w:top w:val="single" w:sz="4" w:space="0" w:color="auto"/>
              <w:left w:val="single" w:sz="4" w:space="0" w:color="auto"/>
              <w:bottom w:val="single" w:sz="4" w:space="0" w:color="auto"/>
              <w:right w:val="single" w:sz="4" w:space="0" w:color="auto"/>
            </w:tcBorders>
            <w:hideMark/>
          </w:tcPr>
          <w:p w:rsidR="00613D3E" w:rsidRDefault="00613D3E">
            <w:pPr>
              <w:widowControl w:val="0"/>
              <w:jc w:val="both"/>
            </w:pPr>
            <w:r>
              <w:rPr>
                <w:rFonts w:hint="eastAsia"/>
              </w:rPr>
              <w:t>其他</w:t>
            </w:r>
          </w:p>
        </w:tc>
        <w:tc>
          <w:tcPr>
            <w:tcW w:w="1764"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11</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3</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26</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3</w:t>
            </w:r>
          </w:p>
        </w:tc>
      </w:tr>
      <w:tr w:rsidR="00613D3E" w:rsidTr="00991E98">
        <w:tc>
          <w:tcPr>
            <w:tcW w:w="1764" w:type="dxa"/>
            <w:tcBorders>
              <w:top w:val="single" w:sz="4" w:space="0" w:color="auto"/>
              <w:left w:val="single" w:sz="4" w:space="0" w:color="auto"/>
              <w:bottom w:val="single" w:sz="4" w:space="0" w:color="auto"/>
              <w:right w:val="single" w:sz="4" w:space="0" w:color="auto"/>
            </w:tcBorders>
            <w:hideMark/>
          </w:tcPr>
          <w:p w:rsidR="00613D3E" w:rsidRDefault="00613D3E">
            <w:pPr>
              <w:widowControl w:val="0"/>
              <w:jc w:val="center"/>
            </w:pPr>
            <w:r>
              <w:rPr>
                <w:rFonts w:hint="eastAsia"/>
              </w:rPr>
              <w:t>合计</w:t>
            </w:r>
          </w:p>
        </w:tc>
        <w:tc>
          <w:tcPr>
            <w:tcW w:w="1764"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37</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21</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174</w:t>
            </w:r>
          </w:p>
        </w:tc>
        <w:tc>
          <w:tcPr>
            <w:tcW w:w="1765" w:type="dxa"/>
            <w:tcBorders>
              <w:top w:val="single" w:sz="4" w:space="0" w:color="auto"/>
              <w:left w:val="single" w:sz="4" w:space="0" w:color="auto"/>
              <w:bottom w:val="single" w:sz="4" w:space="0" w:color="auto"/>
              <w:right w:val="single" w:sz="4" w:space="0" w:color="auto"/>
            </w:tcBorders>
            <w:vAlign w:val="center"/>
          </w:tcPr>
          <w:p w:rsidR="00613D3E" w:rsidRPr="00B602AD" w:rsidRDefault="00613D3E" w:rsidP="001B0D50">
            <w:pPr>
              <w:jc w:val="right"/>
              <w:rPr>
                <w:rFonts w:ascii="Times New Roman" w:hAnsi="Times New Roman" w:cs="Times New Roman"/>
                <w:sz w:val="24"/>
              </w:rPr>
            </w:pPr>
            <w:r w:rsidRPr="00B602AD">
              <w:rPr>
                <w:rFonts w:ascii="Times New Roman" w:hAnsi="Times New Roman" w:cs="Times New Roman"/>
              </w:rPr>
              <w:t>106</w:t>
            </w:r>
          </w:p>
        </w:tc>
      </w:tr>
    </w:tbl>
    <w:p w:rsidR="00001E95" w:rsidRDefault="00FE3773">
      <w:pPr>
        <w:pStyle w:val="22"/>
      </w:pPr>
      <w:r>
        <w:rPr>
          <w:rFonts w:hint="eastAsia"/>
        </w:rPr>
        <w:t>注：其他指国际发明专利</w:t>
      </w:r>
      <w:r w:rsidR="00001E95">
        <w:rPr>
          <w:rFonts w:hint="eastAsia"/>
        </w:rPr>
        <w:t>。</w:t>
      </w:r>
    </w:p>
    <w:p w:rsidR="00FE3773" w:rsidRDefault="00FE3773">
      <w:pPr>
        <w:pStyle w:val="22"/>
      </w:pPr>
    </w:p>
    <w:p w:rsidR="00543C2F" w:rsidRDefault="000E6B25" w:rsidP="004F4F6F">
      <w:pPr>
        <w:pStyle w:val="4"/>
        <w:numPr>
          <w:ilvl w:val="0"/>
          <w:numId w:val="43"/>
        </w:numPr>
        <w:rPr>
          <w:rStyle w:val="5Char3"/>
          <w:b/>
          <w:bCs/>
        </w:rPr>
      </w:pPr>
      <w:r>
        <w:t>研发</w:t>
      </w:r>
      <w:r>
        <w:rPr>
          <w:rFonts w:hint="eastAsia"/>
        </w:rPr>
        <w:t>投入</w:t>
      </w:r>
      <w:r>
        <w:t>情况表</w:t>
      </w:r>
    </w:p>
    <w:p w:rsidR="00543C2F" w:rsidRDefault="000E6B25">
      <w:pPr>
        <w:jc w:val="right"/>
        <w:rPr>
          <w:rStyle w:val="5Char3"/>
          <w:b w:val="0"/>
          <w:szCs w:val="21"/>
        </w:rPr>
      </w:pPr>
      <w:r>
        <w:rPr>
          <w:rFonts w:hint="eastAsia"/>
          <w:szCs w:val="21"/>
        </w:rPr>
        <w:t>单位：</w:t>
      </w:r>
      <w:bookmarkStart w:id="34" w:name="_Hlk25332505"/>
      <w:bookmarkEnd w:id="33"/>
      <w:sdt>
        <w:sdtPr>
          <w:rPr>
            <w:rFonts w:hint="eastAsia"/>
            <w:szCs w:val="21"/>
          </w:rPr>
          <w:alias w:val="单位：研发支出"/>
          <w:tag w:val="_GBC_596aef28de83482f8bdbe16e96424da4"/>
          <w:id w:val="-3130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p>
    <w:tbl>
      <w:tblPr>
        <w:tblStyle w:val="a6"/>
        <w:tblW w:w="5000" w:type="pct"/>
        <w:tblLook w:val="04A0" w:firstRow="1" w:lastRow="0" w:firstColumn="1" w:lastColumn="0" w:noHBand="0" w:noVBand="1"/>
      </w:tblPr>
      <w:tblGrid>
        <w:gridCol w:w="2758"/>
        <w:gridCol w:w="2326"/>
        <w:gridCol w:w="2034"/>
        <w:gridCol w:w="1931"/>
      </w:tblGrid>
      <w:tr w:rsidR="00543C2F" w:rsidTr="00A25952">
        <w:trPr>
          <w:trHeight w:val="135"/>
        </w:trPr>
        <w:tc>
          <w:tcPr>
            <w:tcW w:w="1524" w:type="pct"/>
          </w:tcPr>
          <w:p w:rsidR="00543C2F" w:rsidRDefault="00543C2F">
            <w:pPr>
              <w:pStyle w:val="22"/>
            </w:pPr>
          </w:p>
        </w:tc>
        <w:tc>
          <w:tcPr>
            <w:tcW w:w="1285" w:type="pct"/>
          </w:tcPr>
          <w:sdt>
            <w:sdtPr>
              <w:rPr>
                <w:rStyle w:val="5Char3"/>
                <w:rFonts w:hint="eastAsia"/>
                <w:b w:val="0"/>
                <w:szCs w:val="21"/>
              </w:rPr>
              <w:tag w:val="_PLD_c36f0fd435d44bab9c13a8acfa25ced8"/>
              <w:id w:val="2049337665"/>
            </w:sdtPr>
            <w:sdtEndPr>
              <w:rPr>
                <w:rStyle w:val="5Char3"/>
              </w:rPr>
            </w:sdtEndPr>
            <w:sdtContent>
              <w:p w:rsidR="00543C2F" w:rsidRDefault="000E6B25">
                <w:pPr>
                  <w:jc w:val="center"/>
                  <w:rPr>
                    <w:rStyle w:val="5Char3"/>
                    <w:b w:val="0"/>
                    <w:szCs w:val="21"/>
                  </w:rPr>
                </w:pPr>
                <w:r>
                  <w:rPr>
                    <w:rStyle w:val="5Char3"/>
                    <w:rFonts w:hint="eastAsia"/>
                    <w:b w:val="0"/>
                    <w:szCs w:val="21"/>
                  </w:rPr>
                  <w:t>本年度</w:t>
                </w:r>
              </w:p>
            </w:sdtContent>
          </w:sdt>
        </w:tc>
        <w:tc>
          <w:tcPr>
            <w:tcW w:w="1124" w:type="pct"/>
          </w:tcPr>
          <w:sdt>
            <w:sdtPr>
              <w:rPr>
                <w:rStyle w:val="5Char3"/>
                <w:rFonts w:hint="eastAsia"/>
                <w:b w:val="0"/>
                <w:szCs w:val="21"/>
              </w:rPr>
              <w:tag w:val="_PLD_896c07702edf4e7db8f3a0d6d810e679"/>
              <w:id w:val="1170908606"/>
            </w:sdtPr>
            <w:sdtEndPr>
              <w:rPr>
                <w:rStyle w:val="5Char3"/>
              </w:rPr>
            </w:sdtEndPr>
            <w:sdtContent>
              <w:p w:rsidR="00543C2F" w:rsidRDefault="000E6B25">
                <w:pPr>
                  <w:jc w:val="center"/>
                  <w:rPr>
                    <w:rStyle w:val="5Char3"/>
                    <w:b w:val="0"/>
                    <w:szCs w:val="21"/>
                  </w:rPr>
                </w:pPr>
                <w:r>
                  <w:rPr>
                    <w:rStyle w:val="5Char3"/>
                    <w:rFonts w:hint="eastAsia"/>
                    <w:b w:val="0"/>
                    <w:szCs w:val="21"/>
                  </w:rPr>
                  <w:t>上年度</w:t>
                </w:r>
              </w:p>
            </w:sdtContent>
          </w:sdt>
        </w:tc>
        <w:tc>
          <w:tcPr>
            <w:tcW w:w="1067" w:type="pct"/>
          </w:tcPr>
          <w:sdt>
            <w:sdtPr>
              <w:rPr>
                <w:rStyle w:val="5Char3"/>
                <w:rFonts w:hint="eastAsia"/>
                <w:b w:val="0"/>
                <w:szCs w:val="21"/>
              </w:rPr>
              <w:tag w:val="_PLD_33eca44d6278400b884edb44861f8c2a"/>
              <w:id w:val="-753046738"/>
            </w:sdtPr>
            <w:sdtEndPr>
              <w:rPr>
                <w:rStyle w:val="5Char3"/>
              </w:rPr>
            </w:sdtEndPr>
            <w:sdtContent>
              <w:p w:rsidR="00543C2F" w:rsidRDefault="000E6B25">
                <w:pPr>
                  <w:jc w:val="center"/>
                  <w:rPr>
                    <w:rStyle w:val="5Char3"/>
                    <w:b w:val="0"/>
                    <w:szCs w:val="21"/>
                  </w:rPr>
                </w:pPr>
                <w:r>
                  <w:rPr>
                    <w:rStyle w:val="5Char3"/>
                    <w:rFonts w:hint="eastAsia"/>
                    <w:b w:val="0"/>
                    <w:szCs w:val="21"/>
                  </w:rPr>
                  <w:t>变化幅度</w:t>
                </w:r>
                <w:r>
                  <w:rPr>
                    <w:szCs w:val="21"/>
                  </w:rPr>
                  <w:t>（%）</w:t>
                </w:r>
              </w:p>
            </w:sdtContent>
          </w:sdt>
        </w:tc>
      </w:tr>
      <w:tr w:rsidR="00974DA6" w:rsidTr="00991E98">
        <w:trPr>
          <w:trHeight w:val="135"/>
        </w:trPr>
        <w:tc>
          <w:tcPr>
            <w:tcW w:w="1524" w:type="pct"/>
          </w:tcPr>
          <w:p w:rsidR="00974DA6" w:rsidRDefault="00974DA6">
            <w:pPr>
              <w:rPr>
                <w:rStyle w:val="5Char3"/>
                <w:b w:val="0"/>
                <w:bCs w:val="0"/>
                <w:szCs w:val="21"/>
              </w:rPr>
            </w:pPr>
            <w:r>
              <w:rPr>
                <w:szCs w:val="21"/>
              </w:rPr>
              <w:t>费用化研发</w:t>
            </w:r>
            <w:r>
              <w:rPr>
                <w:rFonts w:hint="eastAsia"/>
                <w:szCs w:val="21"/>
              </w:rPr>
              <w:t>投入</w:t>
            </w:r>
          </w:p>
        </w:tc>
        <w:tc>
          <w:tcPr>
            <w:tcW w:w="1285"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106,294,341.88</w:t>
            </w:r>
          </w:p>
        </w:tc>
        <w:tc>
          <w:tcPr>
            <w:tcW w:w="1124"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99,911,008.58</w:t>
            </w:r>
          </w:p>
        </w:tc>
        <w:tc>
          <w:tcPr>
            <w:tcW w:w="1067"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6.39</w:t>
            </w:r>
          </w:p>
        </w:tc>
      </w:tr>
      <w:tr w:rsidR="00974DA6" w:rsidTr="00991E98">
        <w:trPr>
          <w:trHeight w:val="147"/>
        </w:trPr>
        <w:tc>
          <w:tcPr>
            <w:tcW w:w="1524" w:type="pct"/>
          </w:tcPr>
          <w:p w:rsidR="00974DA6" w:rsidRDefault="00974DA6">
            <w:pPr>
              <w:rPr>
                <w:rStyle w:val="5Char3"/>
                <w:szCs w:val="21"/>
              </w:rPr>
            </w:pPr>
            <w:r>
              <w:rPr>
                <w:szCs w:val="21"/>
              </w:rPr>
              <w:t>资本化研发</w:t>
            </w:r>
            <w:r>
              <w:rPr>
                <w:rFonts w:hint="eastAsia"/>
                <w:szCs w:val="21"/>
              </w:rPr>
              <w:t>投入</w:t>
            </w:r>
          </w:p>
        </w:tc>
        <w:tc>
          <w:tcPr>
            <w:tcW w:w="1285"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Style w:val="5Char3"/>
                <w:rFonts w:ascii="Times New Roman" w:hAnsi="Times New Roman" w:cs="Times New Roman"/>
                <w:b w:val="0"/>
                <w:szCs w:val="21"/>
              </w:rPr>
              <w:t>-</w:t>
            </w:r>
          </w:p>
        </w:tc>
        <w:tc>
          <w:tcPr>
            <w:tcW w:w="1124"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Style w:val="5Char3"/>
                <w:rFonts w:ascii="Times New Roman" w:hAnsi="Times New Roman" w:cs="Times New Roman"/>
                <w:b w:val="0"/>
                <w:szCs w:val="21"/>
              </w:rPr>
              <w:t>-</w:t>
            </w:r>
          </w:p>
        </w:tc>
        <w:tc>
          <w:tcPr>
            <w:tcW w:w="1067"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Style w:val="5Char3"/>
                <w:rFonts w:ascii="Times New Roman" w:hAnsi="Times New Roman" w:cs="Times New Roman"/>
                <w:b w:val="0"/>
                <w:szCs w:val="21"/>
              </w:rPr>
              <w:t>-</w:t>
            </w:r>
          </w:p>
        </w:tc>
      </w:tr>
      <w:tr w:rsidR="00974DA6" w:rsidTr="00991E98">
        <w:trPr>
          <w:trHeight w:val="102"/>
        </w:trPr>
        <w:tc>
          <w:tcPr>
            <w:tcW w:w="1524" w:type="pct"/>
          </w:tcPr>
          <w:p w:rsidR="00974DA6" w:rsidRDefault="00974DA6">
            <w:pPr>
              <w:rPr>
                <w:rStyle w:val="5Char3"/>
                <w:szCs w:val="21"/>
              </w:rPr>
            </w:pPr>
            <w:r>
              <w:rPr>
                <w:szCs w:val="21"/>
              </w:rPr>
              <w:t>研发</w:t>
            </w:r>
            <w:r>
              <w:rPr>
                <w:rFonts w:hint="eastAsia"/>
                <w:szCs w:val="21"/>
              </w:rPr>
              <w:t>投入</w:t>
            </w:r>
            <w:r>
              <w:rPr>
                <w:szCs w:val="21"/>
              </w:rPr>
              <w:t>合计</w:t>
            </w:r>
          </w:p>
        </w:tc>
        <w:tc>
          <w:tcPr>
            <w:tcW w:w="1285"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106,294,341.88</w:t>
            </w:r>
          </w:p>
        </w:tc>
        <w:tc>
          <w:tcPr>
            <w:tcW w:w="1124"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99,911,008.58</w:t>
            </w:r>
          </w:p>
        </w:tc>
        <w:tc>
          <w:tcPr>
            <w:tcW w:w="1067"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6.39</w:t>
            </w:r>
          </w:p>
        </w:tc>
      </w:tr>
      <w:tr w:rsidR="00974DA6" w:rsidTr="00991E98">
        <w:trPr>
          <w:trHeight w:val="135"/>
        </w:trPr>
        <w:tc>
          <w:tcPr>
            <w:tcW w:w="1524" w:type="pct"/>
          </w:tcPr>
          <w:p w:rsidR="00974DA6" w:rsidRDefault="00974DA6">
            <w:pPr>
              <w:rPr>
                <w:rStyle w:val="5Char3"/>
                <w:szCs w:val="21"/>
              </w:rPr>
            </w:pPr>
            <w:r>
              <w:rPr>
                <w:szCs w:val="21"/>
              </w:rPr>
              <w:t>研发</w:t>
            </w:r>
            <w:r>
              <w:rPr>
                <w:rFonts w:hint="eastAsia"/>
                <w:szCs w:val="21"/>
              </w:rPr>
              <w:t>投入</w:t>
            </w:r>
            <w:r>
              <w:rPr>
                <w:szCs w:val="21"/>
              </w:rPr>
              <w:t>总额占营业收入比例（%）</w:t>
            </w:r>
          </w:p>
        </w:tc>
        <w:tc>
          <w:tcPr>
            <w:tcW w:w="1285"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6.52</w:t>
            </w:r>
          </w:p>
        </w:tc>
        <w:tc>
          <w:tcPr>
            <w:tcW w:w="1124"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7.59</w:t>
            </w:r>
          </w:p>
        </w:tc>
        <w:tc>
          <w:tcPr>
            <w:tcW w:w="1067" w:type="pct"/>
            <w:vAlign w:val="center"/>
          </w:tcPr>
          <w:p w:rsidR="00974DA6" w:rsidRPr="00B602AD" w:rsidRDefault="00974DA6" w:rsidP="00991E98">
            <w:pPr>
              <w:jc w:val="right"/>
              <w:rPr>
                <w:rStyle w:val="5Char3"/>
                <w:rFonts w:ascii="Times New Roman" w:hAnsi="Times New Roman" w:cs="Times New Roman"/>
                <w:b w:val="0"/>
                <w:szCs w:val="21"/>
              </w:rPr>
            </w:pPr>
            <w:r w:rsidRPr="00B602AD">
              <w:rPr>
                <w:rFonts w:ascii="Times New Roman" w:hAnsi="Times New Roman" w:cs="Times New Roman"/>
              </w:rPr>
              <w:t>减少</w:t>
            </w:r>
            <w:r w:rsidRPr="00B602AD">
              <w:rPr>
                <w:rFonts w:ascii="Times New Roman" w:hAnsi="Times New Roman" w:cs="Times New Roman"/>
              </w:rPr>
              <w:t>1.07</w:t>
            </w:r>
            <w:r w:rsidRPr="00B602AD">
              <w:rPr>
                <w:rFonts w:ascii="Times New Roman" w:hAnsi="Times New Roman" w:cs="Times New Roman"/>
              </w:rPr>
              <w:t>个百分点</w:t>
            </w:r>
          </w:p>
        </w:tc>
      </w:tr>
      <w:tr w:rsidR="00974DA6" w:rsidTr="00991E98">
        <w:trPr>
          <w:trHeight w:val="135"/>
        </w:trPr>
        <w:tc>
          <w:tcPr>
            <w:tcW w:w="1524" w:type="pct"/>
          </w:tcPr>
          <w:p w:rsidR="00974DA6" w:rsidRDefault="00974DA6">
            <w:pPr>
              <w:rPr>
                <w:szCs w:val="21"/>
              </w:rPr>
            </w:pPr>
            <w:r>
              <w:rPr>
                <w:rFonts w:hint="eastAsia"/>
                <w:szCs w:val="21"/>
              </w:rPr>
              <w:t>研发投入资本化的比重</w:t>
            </w:r>
            <w:r>
              <w:rPr>
                <w:szCs w:val="21"/>
              </w:rPr>
              <w:t>（%）</w:t>
            </w:r>
          </w:p>
        </w:tc>
        <w:tc>
          <w:tcPr>
            <w:tcW w:w="1285" w:type="pct"/>
            <w:vAlign w:val="center"/>
          </w:tcPr>
          <w:p w:rsidR="00974DA6" w:rsidRDefault="00974DA6" w:rsidP="00991E98">
            <w:pPr>
              <w:jc w:val="right"/>
            </w:pPr>
            <w:r>
              <w:rPr>
                <w:rFonts w:hint="eastAsia"/>
              </w:rPr>
              <w:t>-</w:t>
            </w:r>
          </w:p>
        </w:tc>
        <w:tc>
          <w:tcPr>
            <w:tcW w:w="1124" w:type="pct"/>
            <w:vAlign w:val="center"/>
          </w:tcPr>
          <w:p w:rsidR="00974DA6" w:rsidRDefault="00974DA6" w:rsidP="00991E98">
            <w:pPr>
              <w:jc w:val="right"/>
            </w:pPr>
            <w:r>
              <w:rPr>
                <w:rFonts w:hint="eastAsia"/>
              </w:rPr>
              <w:t>-</w:t>
            </w:r>
          </w:p>
        </w:tc>
        <w:tc>
          <w:tcPr>
            <w:tcW w:w="1067" w:type="pct"/>
            <w:vAlign w:val="center"/>
          </w:tcPr>
          <w:p w:rsidR="00974DA6" w:rsidRDefault="00974DA6" w:rsidP="00991E98">
            <w:pPr>
              <w:jc w:val="right"/>
            </w:pPr>
          </w:p>
        </w:tc>
      </w:tr>
    </w:tbl>
    <w:p w:rsidR="00543C2F" w:rsidRDefault="00543C2F">
      <w:pPr>
        <w:rPr>
          <w:highlight w:val="yellow"/>
        </w:rPr>
      </w:pPr>
      <w:bookmarkStart w:id="35" w:name="_Hlk59450744"/>
      <w:bookmarkEnd w:id="34"/>
      <w:bookmarkEnd w:id="35"/>
    </w:p>
    <w:p w:rsidR="00543C2F" w:rsidRDefault="000E6B25">
      <w:pPr>
        <w:rPr>
          <w:highlight w:val="yellow"/>
        </w:rPr>
      </w:pPr>
      <w:r>
        <w:rPr>
          <w:rFonts w:hint="eastAsia"/>
          <w:b/>
        </w:rPr>
        <w:t>研发投入总额较上年发生重大变化的原因</w:t>
      </w:r>
    </w:p>
    <w:bookmarkStart w:id="36" w:name="_Hlk59698928" w:displacedByCustomXml="next"/>
    <w:sdt>
      <w:sdtPr>
        <w:rPr>
          <w:rStyle w:val="5Char3"/>
          <w:b w:val="0"/>
          <w:bCs w:val="0"/>
          <w:szCs w:val="21"/>
        </w:rPr>
        <w:alias w:val="是否适用：研发投入总额较上年发生重大变化的原因[双击切换]"/>
        <w:tag w:val="_GBC_2e7544d8362546da8f2538e49d65ab9f"/>
        <w:id w:val="797107360"/>
        <w:placeholder>
          <w:docPart w:val="GBC22222222222222222222222222222"/>
        </w:placeholder>
      </w:sdtPr>
      <w:sdtEndPr>
        <w:rPr>
          <w:rStyle w:val="5Char3"/>
        </w:rPr>
      </w:sdtEndPr>
      <w:sdtContent>
        <w:p w:rsidR="00543C2F" w:rsidRDefault="000E6B25" w:rsidP="00F5354D">
          <w:pPr>
            <w:rPr>
              <w:b/>
            </w:rPr>
          </w:pPr>
          <w:r>
            <w:rPr>
              <w:rStyle w:val="5Char3"/>
              <w:b w:val="0"/>
              <w:bCs w:val="0"/>
              <w:szCs w:val="21"/>
            </w:rPr>
            <w:fldChar w:fldCharType="begin"/>
          </w:r>
          <w:r w:rsidR="00F5354D">
            <w:rPr>
              <w:rStyle w:val="5Char3"/>
              <w:b w:val="0"/>
              <w:bCs w:val="0"/>
              <w:szCs w:val="21"/>
            </w:rPr>
            <w:instrText xml:space="preserve"> MACROBUTTON  SnrToggleCheckbox □适用 </w:instrText>
          </w:r>
          <w:r>
            <w:rPr>
              <w:rStyle w:val="5Char3"/>
              <w:b w:val="0"/>
              <w:bCs w:val="0"/>
              <w:szCs w:val="21"/>
            </w:rPr>
            <w:fldChar w:fldCharType="end"/>
          </w:r>
          <w:r>
            <w:rPr>
              <w:rStyle w:val="5Char3"/>
              <w:b w:val="0"/>
              <w:bCs w:val="0"/>
              <w:szCs w:val="21"/>
            </w:rPr>
            <w:fldChar w:fldCharType="begin"/>
          </w:r>
          <w:r w:rsidR="00F5354D">
            <w:rPr>
              <w:rStyle w:val="5Char3"/>
              <w:b w:val="0"/>
              <w:bCs w:val="0"/>
              <w:szCs w:val="21"/>
            </w:rPr>
            <w:instrText xml:space="preserve"> MACROBUTTON  SnrToggleCheckbox √不适用 </w:instrText>
          </w:r>
          <w:r>
            <w:rPr>
              <w:rStyle w:val="5Char3"/>
              <w:b w:val="0"/>
              <w:bCs w:val="0"/>
              <w:szCs w:val="21"/>
            </w:rPr>
            <w:fldChar w:fldCharType="end"/>
          </w:r>
        </w:p>
      </w:sdtContent>
    </w:sdt>
    <w:p w:rsidR="00543C2F" w:rsidRDefault="00543C2F">
      <w:pPr>
        <w:rPr>
          <w:highlight w:val="yellow"/>
        </w:rPr>
      </w:pPr>
      <w:bookmarkStart w:id="37" w:name="_Hlk59450772"/>
      <w:bookmarkEnd w:id="36"/>
      <w:bookmarkEnd w:id="37"/>
    </w:p>
    <w:p w:rsidR="00543C2F" w:rsidRDefault="000E6B25">
      <w:pPr>
        <w:rPr>
          <w:highlight w:val="yellow"/>
        </w:rPr>
      </w:pPr>
      <w:r>
        <w:rPr>
          <w:rFonts w:hint="eastAsia"/>
          <w:b/>
        </w:rPr>
        <w:t>研发投入资本化的比重大幅变动的原因及其合理性说明</w:t>
      </w:r>
    </w:p>
    <w:bookmarkStart w:id="38" w:name="_Hlk59698986" w:displacedByCustomXml="next"/>
    <w:sdt>
      <w:sdtPr>
        <w:rPr>
          <w:rStyle w:val="5Char3"/>
          <w:b w:val="0"/>
          <w:bCs w:val="0"/>
          <w:szCs w:val="21"/>
        </w:rPr>
        <w:alias w:val="是否适用：研发投入资本化的比重大幅变动的原因及其合理性说明[双击切换]"/>
        <w:tag w:val="_GBC_8be9dfcbac594222bafc9644b27bce39"/>
        <w:id w:val="1191337671"/>
        <w:placeholder>
          <w:docPart w:val="GBC22222222222222222222222222222"/>
        </w:placeholder>
      </w:sdtPr>
      <w:sdtEndPr>
        <w:rPr>
          <w:rStyle w:val="5Char3"/>
        </w:rPr>
      </w:sdtEndPr>
      <w:sdtContent>
        <w:p w:rsidR="00543C2F" w:rsidRDefault="000E6B25" w:rsidP="00F5354D">
          <w:pPr>
            <w:pStyle w:val="22"/>
          </w:pPr>
          <w:r>
            <w:rPr>
              <w:rStyle w:val="5Char3"/>
              <w:b w:val="0"/>
              <w:bCs w:val="0"/>
              <w:szCs w:val="21"/>
            </w:rPr>
            <w:fldChar w:fldCharType="begin"/>
          </w:r>
          <w:r w:rsidR="00F5354D">
            <w:rPr>
              <w:rStyle w:val="5Char3"/>
              <w:b w:val="0"/>
              <w:bCs w:val="0"/>
              <w:szCs w:val="21"/>
            </w:rPr>
            <w:instrText xml:space="preserve"> MACROBUTTON  SnrToggleCheckbox □适用 </w:instrText>
          </w:r>
          <w:r>
            <w:rPr>
              <w:rStyle w:val="5Char3"/>
              <w:b w:val="0"/>
              <w:bCs w:val="0"/>
              <w:szCs w:val="21"/>
            </w:rPr>
            <w:fldChar w:fldCharType="end"/>
          </w:r>
          <w:r>
            <w:rPr>
              <w:rStyle w:val="5Char3"/>
              <w:b w:val="0"/>
              <w:bCs w:val="0"/>
              <w:szCs w:val="21"/>
            </w:rPr>
            <w:fldChar w:fldCharType="begin"/>
          </w:r>
          <w:r w:rsidR="00F5354D">
            <w:rPr>
              <w:rStyle w:val="5Char3"/>
              <w:b w:val="0"/>
              <w:bCs w:val="0"/>
              <w:szCs w:val="21"/>
            </w:rPr>
            <w:instrText xml:space="preserve"> MACROBUTTON  SnrToggleCheckbox √不适用 </w:instrText>
          </w:r>
          <w:r>
            <w:rPr>
              <w:rStyle w:val="5Char3"/>
              <w:b w:val="0"/>
              <w:bCs w:val="0"/>
              <w:szCs w:val="21"/>
            </w:rPr>
            <w:fldChar w:fldCharType="end"/>
          </w:r>
        </w:p>
      </w:sdtContent>
    </w:sdt>
    <w:bookmarkEnd w:id="38"/>
    <w:p w:rsidR="00543C2F" w:rsidRDefault="00543C2F">
      <w:pPr>
        <w:rPr>
          <w:highlight w:val="yellow"/>
        </w:rPr>
      </w:pPr>
    </w:p>
    <w:p w:rsidR="00543C2F" w:rsidRDefault="000E6B25" w:rsidP="004F4F6F">
      <w:pPr>
        <w:pStyle w:val="4"/>
        <w:numPr>
          <w:ilvl w:val="0"/>
          <w:numId w:val="43"/>
        </w:numPr>
      </w:pPr>
      <w:r>
        <w:rPr>
          <w:rFonts w:hint="eastAsia"/>
        </w:rPr>
        <w:t>在</w:t>
      </w:r>
      <w:proofErr w:type="gramStart"/>
      <w:r>
        <w:rPr>
          <w:rFonts w:hint="eastAsia"/>
        </w:rPr>
        <w:t>研</w:t>
      </w:r>
      <w:proofErr w:type="gramEnd"/>
      <w:r>
        <w:t>项目情况</w:t>
      </w:r>
    </w:p>
    <w:sdt>
      <w:sdtPr>
        <w:rPr>
          <w:rStyle w:val="5Char3"/>
          <w:rFonts w:hint="eastAsia"/>
          <w:b w:val="0"/>
          <w:szCs w:val="21"/>
        </w:rPr>
        <w:alias w:val="是否适用：在研项目情况[双击切换]"/>
        <w:tag w:val="_GBC_526978d6a51c4491933b8b0f369199ad"/>
        <w:id w:val="1324005060"/>
        <w:placeholder>
          <w:docPart w:val="GBC22222222222222222222222222222"/>
        </w:placeholder>
      </w:sdtPr>
      <w:sdtEndPr>
        <w:rPr>
          <w:rStyle w:val="5Char3"/>
        </w:rPr>
      </w:sdtEndPr>
      <w:sdtContent>
        <w:p w:rsidR="00543C2F" w:rsidRDefault="000E6B25">
          <w:pPr>
            <w:rPr>
              <w:rStyle w:val="5Char3"/>
              <w:b w:val="0"/>
              <w:szCs w:val="21"/>
            </w:rPr>
          </w:pPr>
          <w:r>
            <w:rPr>
              <w:rStyle w:val="5Char3"/>
              <w:b w:val="0"/>
              <w:szCs w:val="21"/>
            </w:rPr>
            <w:fldChar w:fldCharType="begin"/>
          </w:r>
          <w:r>
            <w:rPr>
              <w:rStyle w:val="5Char3"/>
              <w:b w:val="0"/>
              <w:szCs w:val="21"/>
            </w:rPr>
            <w:instrText xml:space="preserve"> </w:instrText>
          </w:r>
          <w:r>
            <w:rPr>
              <w:rStyle w:val="5Char3"/>
              <w:rFonts w:hint="eastAsia"/>
              <w:b w:val="0"/>
              <w:szCs w:val="21"/>
            </w:rPr>
            <w:instrText>MACROBUTTON  SnrToggleCheckbox √适用</w:instrText>
          </w:r>
          <w:r>
            <w:rPr>
              <w:rStyle w:val="5Char3"/>
              <w:b w:val="0"/>
              <w:szCs w:val="21"/>
            </w:rPr>
            <w:instrText xml:space="preserve"> </w:instrText>
          </w:r>
          <w:r>
            <w:rPr>
              <w:rStyle w:val="5Char3"/>
              <w:b w:val="0"/>
              <w:szCs w:val="21"/>
            </w:rPr>
            <w:fldChar w:fldCharType="end"/>
          </w:r>
          <w:r>
            <w:rPr>
              <w:rStyle w:val="5Char3"/>
              <w:b w:val="0"/>
              <w:szCs w:val="21"/>
            </w:rPr>
            <w:fldChar w:fldCharType="begin"/>
          </w:r>
          <w:r>
            <w:rPr>
              <w:rStyle w:val="5Char3"/>
              <w:b w:val="0"/>
              <w:szCs w:val="21"/>
            </w:rPr>
            <w:instrText xml:space="preserve"> MACROBUTTON  SnrToggleCheckbox □不适用 </w:instrText>
          </w:r>
          <w:r>
            <w:rPr>
              <w:rStyle w:val="5Char3"/>
              <w:b w:val="0"/>
              <w:szCs w:val="21"/>
            </w:rPr>
            <w:fldChar w:fldCharType="end"/>
          </w:r>
        </w:p>
      </w:sdtContent>
    </w:sdt>
    <w:p w:rsidR="00543C2F" w:rsidRDefault="000E6B25">
      <w:pPr>
        <w:ind w:right="210"/>
        <w:jc w:val="right"/>
        <w:rPr>
          <w:bCs/>
          <w:kern w:val="2"/>
          <w:szCs w:val="21"/>
        </w:rPr>
      </w:pPr>
      <w:r>
        <w:rPr>
          <w:rFonts w:hint="eastAsia"/>
          <w:szCs w:val="21"/>
        </w:rPr>
        <w:t>单位：</w:t>
      </w:r>
      <w:sdt>
        <w:sdtPr>
          <w:rPr>
            <w:rFonts w:hint="eastAsia"/>
            <w:szCs w:val="21"/>
          </w:rPr>
          <w:alias w:val="单位：在研项目情况"/>
          <w:tag w:val="_GBC_3ee2e50faf1249c190a6c66b49b5b3dc"/>
          <w:id w:val="-37909731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万元</w:t>
          </w:r>
        </w:sdtContent>
      </w:sdt>
    </w:p>
    <w:tbl>
      <w:tblPr>
        <w:tblStyle w:val="g1"/>
        <w:tblW w:w="595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135"/>
        <w:gridCol w:w="992"/>
        <w:gridCol w:w="992"/>
        <w:gridCol w:w="992"/>
        <w:gridCol w:w="991"/>
        <w:gridCol w:w="2554"/>
        <w:gridCol w:w="708"/>
        <w:gridCol w:w="1844"/>
      </w:tblGrid>
      <w:tr w:rsidR="00A67FCC" w:rsidRPr="00540E23" w:rsidTr="00540E23">
        <w:trPr>
          <w:tblHeader/>
        </w:trPr>
        <w:tc>
          <w:tcPr>
            <w:tcW w:w="566" w:type="dxa"/>
            <w:shd w:val="clear" w:color="auto" w:fill="auto"/>
            <w:vAlign w:val="center"/>
          </w:tcPr>
          <w:sdt>
            <w:sdtPr>
              <w:rPr>
                <w:rFonts w:ascii="Times New Roman" w:hAnsi="Times New Roman" w:cs="Times New Roman"/>
                <w:sz w:val="18"/>
                <w:szCs w:val="18"/>
              </w:rPr>
              <w:tag w:val="_PLD_be9dbd7e49e64d6e880e38ee3fc8a686"/>
              <w:id w:val="-930342226"/>
            </w:sdtPr>
            <w:sdtEndPr/>
            <w:sdtContent>
              <w:p w:rsidR="00543C2F" w:rsidRPr="00540E23" w:rsidRDefault="000E6B25"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序号</w:t>
                </w:r>
              </w:p>
            </w:sdtContent>
          </w:sdt>
        </w:tc>
        <w:tc>
          <w:tcPr>
            <w:tcW w:w="1135" w:type="dxa"/>
            <w:shd w:val="clear" w:color="auto" w:fill="auto"/>
            <w:vAlign w:val="center"/>
          </w:tcPr>
          <w:sdt>
            <w:sdtPr>
              <w:rPr>
                <w:rFonts w:ascii="Times New Roman" w:hAnsi="Times New Roman" w:cs="Times New Roman"/>
                <w:sz w:val="18"/>
                <w:szCs w:val="18"/>
              </w:rPr>
              <w:tag w:val="_PLD_7e6078424c134f30b1694c69b15ab732"/>
              <w:id w:val="-825587389"/>
            </w:sdtPr>
            <w:sdtEndPr/>
            <w:sdtContent>
              <w:p w:rsidR="00543C2F" w:rsidRPr="00540E23" w:rsidRDefault="000E6B25">
                <w:pPr>
                  <w:widowControl w:val="0"/>
                  <w:jc w:val="center"/>
                  <w:rPr>
                    <w:rFonts w:ascii="Times New Roman" w:hAnsi="Times New Roman" w:cs="Times New Roman"/>
                    <w:sz w:val="18"/>
                    <w:szCs w:val="18"/>
                  </w:rPr>
                </w:pPr>
                <w:r w:rsidRPr="00540E23">
                  <w:rPr>
                    <w:rFonts w:ascii="Times New Roman" w:hAnsi="Times New Roman" w:cs="Times New Roman"/>
                    <w:sz w:val="18"/>
                    <w:szCs w:val="18"/>
                  </w:rPr>
                  <w:t>项目名称</w:t>
                </w:r>
              </w:p>
            </w:sdtContent>
          </w:sdt>
        </w:tc>
        <w:tc>
          <w:tcPr>
            <w:tcW w:w="992" w:type="dxa"/>
            <w:shd w:val="clear" w:color="auto" w:fill="auto"/>
            <w:vAlign w:val="center"/>
          </w:tcPr>
          <w:sdt>
            <w:sdtPr>
              <w:rPr>
                <w:rFonts w:ascii="Times New Roman" w:hAnsi="Times New Roman" w:cs="Times New Roman"/>
                <w:sz w:val="18"/>
                <w:szCs w:val="18"/>
              </w:rPr>
              <w:tag w:val="_PLD_967c63c238224cdcafc163610fdb6feb"/>
              <w:id w:val="994537933"/>
            </w:sdtPr>
            <w:sdtEndPr/>
            <w:sdtContent>
              <w:p w:rsidR="00543C2F" w:rsidRPr="00540E23" w:rsidRDefault="000E6B25">
                <w:pPr>
                  <w:widowControl w:val="0"/>
                  <w:jc w:val="center"/>
                  <w:rPr>
                    <w:rFonts w:ascii="Times New Roman" w:hAnsi="Times New Roman" w:cs="Times New Roman"/>
                    <w:sz w:val="18"/>
                    <w:szCs w:val="18"/>
                  </w:rPr>
                </w:pPr>
                <w:r w:rsidRPr="00540E23">
                  <w:rPr>
                    <w:rFonts w:ascii="Times New Roman" w:hAnsi="Times New Roman" w:cs="Times New Roman"/>
                    <w:sz w:val="18"/>
                    <w:szCs w:val="18"/>
                  </w:rPr>
                  <w:t>预计总投资规模</w:t>
                </w:r>
              </w:p>
            </w:sdtContent>
          </w:sdt>
        </w:tc>
        <w:tc>
          <w:tcPr>
            <w:tcW w:w="992" w:type="dxa"/>
            <w:shd w:val="clear" w:color="auto" w:fill="auto"/>
            <w:vAlign w:val="center"/>
          </w:tcPr>
          <w:sdt>
            <w:sdtPr>
              <w:rPr>
                <w:rFonts w:ascii="Times New Roman" w:hAnsi="Times New Roman" w:cs="Times New Roman"/>
                <w:sz w:val="18"/>
                <w:szCs w:val="18"/>
              </w:rPr>
              <w:tag w:val="_PLD_7cbf730d43144f3ea8813705a98d5e55"/>
              <w:id w:val="387766994"/>
            </w:sdtPr>
            <w:sdtEndPr/>
            <w:sdtContent>
              <w:p w:rsidR="00543C2F" w:rsidRPr="00540E23" w:rsidRDefault="000E6B25">
                <w:pPr>
                  <w:widowControl w:val="0"/>
                  <w:jc w:val="center"/>
                  <w:rPr>
                    <w:rFonts w:ascii="Times New Roman" w:hAnsi="Times New Roman" w:cs="Times New Roman"/>
                    <w:sz w:val="18"/>
                    <w:szCs w:val="18"/>
                  </w:rPr>
                </w:pPr>
                <w:r w:rsidRPr="00540E23">
                  <w:rPr>
                    <w:rFonts w:ascii="Times New Roman" w:hAnsi="Times New Roman" w:cs="Times New Roman"/>
                    <w:sz w:val="18"/>
                    <w:szCs w:val="18"/>
                  </w:rPr>
                  <w:t>本期投入金额</w:t>
                </w:r>
              </w:p>
            </w:sdtContent>
          </w:sdt>
        </w:tc>
        <w:tc>
          <w:tcPr>
            <w:tcW w:w="992" w:type="dxa"/>
            <w:shd w:val="clear" w:color="auto" w:fill="auto"/>
            <w:vAlign w:val="center"/>
          </w:tcPr>
          <w:sdt>
            <w:sdtPr>
              <w:rPr>
                <w:rFonts w:ascii="Times New Roman" w:hAnsi="Times New Roman" w:cs="Times New Roman"/>
                <w:sz w:val="18"/>
                <w:szCs w:val="18"/>
              </w:rPr>
              <w:tag w:val="_PLD_cef7a82efb1744beba35f06f0c0488cf"/>
              <w:id w:val="193894615"/>
            </w:sdtPr>
            <w:sdtEndPr/>
            <w:sdtContent>
              <w:p w:rsidR="00543C2F" w:rsidRPr="00540E23" w:rsidRDefault="000E6B25">
                <w:pPr>
                  <w:widowControl w:val="0"/>
                  <w:jc w:val="center"/>
                  <w:rPr>
                    <w:rFonts w:ascii="Times New Roman" w:hAnsi="Times New Roman" w:cs="Times New Roman"/>
                    <w:sz w:val="18"/>
                    <w:szCs w:val="18"/>
                  </w:rPr>
                </w:pPr>
                <w:r w:rsidRPr="00540E23">
                  <w:rPr>
                    <w:rFonts w:ascii="Times New Roman" w:hAnsi="Times New Roman" w:cs="Times New Roman"/>
                    <w:sz w:val="18"/>
                    <w:szCs w:val="18"/>
                  </w:rPr>
                  <w:t>累计投入金额</w:t>
                </w:r>
              </w:p>
            </w:sdtContent>
          </w:sdt>
        </w:tc>
        <w:tc>
          <w:tcPr>
            <w:tcW w:w="991" w:type="dxa"/>
            <w:shd w:val="clear" w:color="auto" w:fill="auto"/>
            <w:vAlign w:val="center"/>
          </w:tcPr>
          <w:sdt>
            <w:sdtPr>
              <w:rPr>
                <w:rFonts w:ascii="Times New Roman" w:hAnsi="Times New Roman" w:cs="Times New Roman"/>
                <w:sz w:val="18"/>
                <w:szCs w:val="18"/>
              </w:rPr>
              <w:tag w:val="_PLD_d5b1915267474e739b490824f4a578d1"/>
              <w:id w:val="-1048676354"/>
            </w:sdtPr>
            <w:sdtEndPr/>
            <w:sdtContent>
              <w:p w:rsidR="00543C2F" w:rsidRPr="00540E23" w:rsidRDefault="000E6B25">
                <w:pPr>
                  <w:widowControl w:val="0"/>
                  <w:jc w:val="center"/>
                  <w:rPr>
                    <w:rFonts w:ascii="Times New Roman" w:hAnsi="Times New Roman" w:cs="Times New Roman"/>
                    <w:sz w:val="18"/>
                    <w:szCs w:val="18"/>
                  </w:rPr>
                </w:pPr>
                <w:r w:rsidRPr="00540E23">
                  <w:rPr>
                    <w:rFonts w:ascii="Times New Roman" w:hAnsi="Times New Roman" w:cs="Times New Roman"/>
                    <w:sz w:val="18"/>
                    <w:szCs w:val="18"/>
                  </w:rPr>
                  <w:t>进展或阶段性成果</w:t>
                </w:r>
              </w:p>
            </w:sdtContent>
          </w:sdt>
        </w:tc>
        <w:tc>
          <w:tcPr>
            <w:tcW w:w="2554" w:type="dxa"/>
            <w:shd w:val="clear" w:color="auto" w:fill="auto"/>
            <w:vAlign w:val="center"/>
          </w:tcPr>
          <w:sdt>
            <w:sdtPr>
              <w:rPr>
                <w:rFonts w:ascii="Times New Roman" w:hAnsi="Times New Roman" w:cs="Times New Roman"/>
                <w:sz w:val="18"/>
                <w:szCs w:val="18"/>
              </w:rPr>
              <w:tag w:val="_PLD_568dec63869a451e80cbe1789cf84a4b"/>
              <w:id w:val="-1237161537"/>
            </w:sdtPr>
            <w:sdtEndPr/>
            <w:sdtContent>
              <w:p w:rsidR="00543C2F" w:rsidRPr="00540E23" w:rsidRDefault="000E6B25">
                <w:pPr>
                  <w:widowControl w:val="0"/>
                  <w:jc w:val="center"/>
                  <w:rPr>
                    <w:rFonts w:ascii="Times New Roman" w:hAnsi="Times New Roman" w:cs="Times New Roman"/>
                    <w:sz w:val="18"/>
                    <w:szCs w:val="18"/>
                  </w:rPr>
                </w:pPr>
                <w:r w:rsidRPr="00540E23">
                  <w:rPr>
                    <w:rFonts w:ascii="Times New Roman" w:hAnsi="Times New Roman" w:cs="Times New Roman"/>
                    <w:sz w:val="18"/>
                    <w:szCs w:val="18"/>
                  </w:rPr>
                  <w:t>拟达到目标</w:t>
                </w:r>
              </w:p>
            </w:sdtContent>
          </w:sdt>
        </w:tc>
        <w:tc>
          <w:tcPr>
            <w:tcW w:w="708" w:type="dxa"/>
            <w:shd w:val="clear" w:color="auto" w:fill="auto"/>
            <w:vAlign w:val="center"/>
          </w:tcPr>
          <w:sdt>
            <w:sdtPr>
              <w:rPr>
                <w:rFonts w:ascii="Times New Roman" w:hAnsi="Times New Roman" w:cs="Times New Roman"/>
                <w:sz w:val="18"/>
                <w:szCs w:val="18"/>
              </w:rPr>
              <w:tag w:val="_PLD_803451672c47407b944e75c7065bf2e8"/>
              <w:id w:val="690419441"/>
            </w:sdtPr>
            <w:sdtEndPr/>
            <w:sdtContent>
              <w:p w:rsidR="00543C2F" w:rsidRPr="00540E23" w:rsidRDefault="000E6B25"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技术水平</w:t>
                </w:r>
              </w:p>
            </w:sdtContent>
          </w:sdt>
        </w:tc>
        <w:tc>
          <w:tcPr>
            <w:tcW w:w="1844" w:type="dxa"/>
            <w:shd w:val="clear" w:color="auto" w:fill="auto"/>
            <w:vAlign w:val="center"/>
          </w:tcPr>
          <w:sdt>
            <w:sdtPr>
              <w:rPr>
                <w:rFonts w:ascii="Times New Roman" w:hAnsi="Times New Roman" w:cs="Times New Roman"/>
                <w:sz w:val="18"/>
                <w:szCs w:val="18"/>
              </w:rPr>
              <w:tag w:val="_PLD_98c4e9c71a6f451ab7b9c8ec4bb11c91"/>
              <w:id w:val="-303853524"/>
            </w:sdtPr>
            <w:sdtEndPr/>
            <w:sdtContent>
              <w:p w:rsidR="00543C2F" w:rsidRPr="00540E23" w:rsidRDefault="000E6B25">
                <w:pPr>
                  <w:widowControl w:val="0"/>
                  <w:jc w:val="center"/>
                  <w:rPr>
                    <w:rFonts w:ascii="Times New Roman" w:hAnsi="Times New Roman" w:cs="Times New Roman"/>
                    <w:sz w:val="18"/>
                    <w:szCs w:val="18"/>
                  </w:rPr>
                </w:pPr>
                <w:r w:rsidRPr="00540E23">
                  <w:rPr>
                    <w:rFonts w:ascii="Times New Roman" w:hAnsi="Times New Roman" w:cs="Times New Roman"/>
                    <w:sz w:val="18"/>
                    <w:szCs w:val="18"/>
                  </w:rPr>
                  <w:t>具体应用前景</w:t>
                </w:r>
              </w:p>
            </w:sdtContent>
          </w:sdt>
        </w:tc>
      </w:tr>
      <w:tr w:rsidR="00A67FCC" w:rsidRPr="00540E23" w:rsidTr="00540E23">
        <w:tc>
          <w:tcPr>
            <w:tcW w:w="566" w:type="dxa"/>
            <w:shd w:val="clear" w:color="auto" w:fill="auto"/>
            <w:vAlign w:val="center"/>
          </w:tcPr>
          <w:p w:rsidR="00537E41" w:rsidRPr="00540E23" w:rsidRDefault="00537E41"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1</w:t>
            </w:r>
          </w:p>
        </w:tc>
        <w:tc>
          <w:tcPr>
            <w:tcW w:w="1135" w:type="dxa"/>
            <w:shd w:val="clear" w:color="auto" w:fill="auto"/>
            <w:vAlign w:val="center"/>
          </w:tcPr>
          <w:p w:rsidR="00537E41" w:rsidRPr="00540E23" w:rsidRDefault="00537E41" w:rsidP="00A67FCC">
            <w:pPr>
              <w:widowControl w:val="0"/>
              <w:jc w:val="both"/>
              <w:rPr>
                <w:rFonts w:ascii="Times New Roman" w:hAnsi="Times New Roman" w:cs="Times New Roman"/>
                <w:sz w:val="18"/>
                <w:szCs w:val="18"/>
              </w:rPr>
            </w:pPr>
            <w:r w:rsidRPr="00540E23">
              <w:rPr>
                <w:rFonts w:ascii="Times New Roman" w:hAnsi="Times New Roman" w:cs="Times New Roman"/>
                <w:sz w:val="18"/>
                <w:szCs w:val="18"/>
              </w:rPr>
              <w:t>应用于高频高速通信封装技术芯片的研究</w:t>
            </w:r>
          </w:p>
        </w:tc>
        <w:tc>
          <w:tcPr>
            <w:tcW w:w="992" w:type="dxa"/>
            <w:shd w:val="clear" w:color="auto" w:fill="auto"/>
            <w:vAlign w:val="center"/>
          </w:tcPr>
          <w:p w:rsidR="00537E41" w:rsidRPr="00540E23" w:rsidRDefault="00537E41" w:rsidP="00540E23">
            <w:pPr>
              <w:ind w:left="-57" w:right="-57"/>
              <w:jc w:val="right"/>
              <w:rPr>
                <w:rFonts w:ascii="Times New Roman" w:hAnsi="Times New Roman" w:cs="Times New Roman"/>
                <w:sz w:val="18"/>
                <w:szCs w:val="18"/>
              </w:rPr>
            </w:pPr>
            <w:r w:rsidRPr="00540E23">
              <w:rPr>
                <w:rFonts w:ascii="Times New Roman" w:hAnsi="Times New Roman" w:cs="Times New Roman"/>
                <w:sz w:val="18"/>
                <w:szCs w:val="18"/>
              </w:rPr>
              <w:t>2,845.9</w:t>
            </w:r>
            <w:r w:rsidR="006919B5" w:rsidRPr="00540E23">
              <w:rPr>
                <w:rFonts w:ascii="Times New Roman" w:hAnsi="Times New Roman" w:cs="Times New Roman" w:hint="eastAsia"/>
                <w:sz w:val="18"/>
                <w:szCs w:val="18"/>
              </w:rPr>
              <w:t>0</w:t>
            </w:r>
          </w:p>
        </w:tc>
        <w:tc>
          <w:tcPr>
            <w:tcW w:w="992" w:type="dxa"/>
            <w:shd w:val="clear" w:color="auto" w:fill="auto"/>
            <w:vAlign w:val="center"/>
          </w:tcPr>
          <w:p w:rsidR="00537E41" w:rsidRPr="00540E23" w:rsidRDefault="00537E41" w:rsidP="00540E23">
            <w:pPr>
              <w:ind w:left="-57" w:right="-57"/>
              <w:jc w:val="right"/>
              <w:rPr>
                <w:rFonts w:ascii="Times New Roman" w:hAnsi="Times New Roman" w:cs="Times New Roman"/>
                <w:sz w:val="18"/>
                <w:szCs w:val="18"/>
              </w:rPr>
            </w:pPr>
            <w:r w:rsidRPr="00540E23">
              <w:rPr>
                <w:rFonts w:ascii="Times New Roman" w:hAnsi="Times New Roman" w:cs="Times New Roman"/>
                <w:sz w:val="18"/>
                <w:szCs w:val="18"/>
              </w:rPr>
              <w:t>1,506.46</w:t>
            </w:r>
          </w:p>
        </w:tc>
        <w:tc>
          <w:tcPr>
            <w:tcW w:w="992" w:type="dxa"/>
            <w:shd w:val="clear" w:color="auto" w:fill="auto"/>
            <w:vAlign w:val="center"/>
          </w:tcPr>
          <w:p w:rsidR="00537E41" w:rsidRPr="00540E23" w:rsidRDefault="00537E41" w:rsidP="00540E23">
            <w:pPr>
              <w:ind w:left="-57" w:right="-57"/>
              <w:jc w:val="right"/>
              <w:rPr>
                <w:rFonts w:ascii="Times New Roman" w:hAnsi="Times New Roman" w:cs="Times New Roman"/>
                <w:sz w:val="18"/>
                <w:szCs w:val="18"/>
              </w:rPr>
            </w:pPr>
            <w:r w:rsidRPr="00540E23">
              <w:rPr>
                <w:rFonts w:ascii="Times New Roman" w:hAnsi="Times New Roman" w:cs="Times New Roman"/>
                <w:sz w:val="18"/>
                <w:szCs w:val="18"/>
              </w:rPr>
              <w:t>2,913.17</w:t>
            </w:r>
          </w:p>
        </w:tc>
        <w:tc>
          <w:tcPr>
            <w:tcW w:w="991" w:type="dxa"/>
            <w:shd w:val="clear" w:color="auto" w:fill="auto"/>
            <w:vAlign w:val="center"/>
          </w:tcPr>
          <w:p w:rsidR="00537E41"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hint="eastAsia"/>
                <w:sz w:val="18"/>
                <w:szCs w:val="18"/>
              </w:rPr>
              <w:t>大规模量产</w:t>
            </w:r>
          </w:p>
        </w:tc>
        <w:tc>
          <w:tcPr>
            <w:tcW w:w="2554" w:type="dxa"/>
            <w:shd w:val="clear" w:color="auto" w:fill="auto"/>
            <w:vAlign w:val="center"/>
          </w:tcPr>
          <w:p w:rsidR="00537E41" w:rsidRPr="00540E23" w:rsidRDefault="00537E41" w:rsidP="00A67FCC">
            <w:pPr>
              <w:jc w:val="both"/>
              <w:rPr>
                <w:rFonts w:ascii="Times New Roman" w:hAnsi="Times New Roman" w:cs="Times New Roman"/>
                <w:sz w:val="18"/>
                <w:szCs w:val="18"/>
              </w:rPr>
            </w:pPr>
            <w:r w:rsidRPr="00540E23">
              <w:rPr>
                <w:rFonts w:ascii="Times New Roman" w:hAnsi="Times New Roman" w:cs="Times New Roman"/>
                <w:sz w:val="18"/>
                <w:szCs w:val="18"/>
              </w:rPr>
              <w:t>（</w:t>
            </w:r>
            <w:r w:rsidRPr="00540E23">
              <w:rPr>
                <w:rFonts w:ascii="Times New Roman" w:hAnsi="Times New Roman" w:cs="Times New Roman"/>
                <w:sz w:val="18"/>
                <w:szCs w:val="18"/>
              </w:rPr>
              <w:t>1</w:t>
            </w:r>
            <w:r w:rsidRPr="00540E23">
              <w:rPr>
                <w:rFonts w:ascii="Times New Roman" w:hAnsi="Times New Roman" w:cs="Times New Roman"/>
                <w:sz w:val="18"/>
                <w:szCs w:val="18"/>
              </w:rPr>
              <w:t>）建立</w:t>
            </w:r>
            <w:r w:rsidRPr="00540E23">
              <w:rPr>
                <w:rFonts w:ascii="Times New Roman" w:hAnsi="Times New Roman" w:cs="Times New Roman"/>
                <w:sz w:val="18"/>
                <w:szCs w:val="18"/>
              </w:rPr>
              <w:t>1P1M</w:t>
            </w:r>
            <w:r w:rsidRPr="00540E23">
              <w:rPr>
                <w:rFonts w:ascii="Times New Roman" w:hAnsi="Times New Roman" w:cs="Times New Roman"/>
                <w:sz w:val="18"/>
                <w:szCs w:val="18"/>
              </w:rPr>
              <w:t>及以上结构的</w:t>
            </w:r>
            <w:r w:rsidRPr="00540E23">
              <w:rPr>
                <w:rFonts w:ascii="Times New Roman" w:hAnsi="Times New Roman" w:cs="Times New Roman"/>
                <w:sz w:val="18"/>
                <w:szCs w:val="18"/>
              </w:rPr>
              <w:t>6</w:t>
            </w:r>
            <w:r w:rsidRPr="00540E23">
              <w:rPr>
                <w:rFonts w:ascii="Times New Roman" w:hAnsi="Times New Roman" w:cs="Times New Roman"/>
                <w:sz w:val="18"/>
                <w:szCs w:val="18"/>
              </w:rPr>
              <w:t>吋</w:t>
            </w:r>
            <w:r w:rsidRPr="00540E23">
              <w:rPr>
                <w:rFonts w:ascii="Times New Roman" w:hAnsi="Times New Roman" w:cs="Times New Roman"/>
                <w:sz w:val="18"/>
                <w:szCs w:val="18"/>
              </w:rPr>
              <w:t>GaAs</w:t>
            </w:r>
            <w:r w:rsidRPr="00540E23">
              <w:rPr>
                <w:rFonts w:ascii="Times New Roman" w:hAnsi="Times New Roman" w:cs="Times New Roman"/>
                <w:sz w:val="18"/>
                <w:szCs w:val="18"/>
              </w:rPr>
              <w:t>和</w:t>
            </w:r>
            <w:r w:rsidRPr="00540E23">
              <w:rPr>
                <w:rFonts w:ascii="Times New Roman" w:hAnsi="Times New Roman" w:cs="Times New Roman"/>
                <w:sz w:val="18"/>
                <w:szCs w:val="18"/>
              </w:rPr>
              <w:t>6</w:t>
            </w:r>
            <w:r w:rsidRPr="00540E23">
              <w:rPr>
                <w:rFonts w:ascii="Times New Roman" w:hAnsi="Times New Roman" w:cs="Times New Roman"/>
                <w:sz w:val="18"/>
                <w:szCs w:val="18"/>
              </w:rPr>
              <w:t>吋、</w:t>
            </w:r>
            <w:r w:rsidRPr="00540E23">
              <w:rPr>
                <w:rFonts w:ascii="Times New Roman" w:hAnsi="Times New Roman" w:cs="Times New Roman"/>
                <w:sz w:val="18"/>
                <w:szCs w:val="18"/>
              </w:rPr>
              <w:t>8</w:t>
            </w:r>
            <w:r w:rsidRPr="00540E23">
              <w:rPr>
                <w:rFonts w:ascii="Times New Roman" w:hAnsi="Times New Roman" w:cs="Times New Roman"/>
                <w:sz w:val="18"/>
                <w:szCs w:val="18"/>
              </w:rPr>
              <w:t>吋</w:t>
            </w:r>
            <w:r w:rsidRPr="00540E23">
              <w:rPr>
                <w:rFonts w:ascii="Times New Roman" w:hAnsi="Times New Roman" w:cs="Times New Roman"/>
                <w:sz w:val="18"/>
                <w:szCs w:val="18"/>
              </w:rPr>
              <w:t>GaN</w:t>
            </w:r>
            <w:r w:rsidRPr="00540E23">
              <w:rPr>
                <w:rFonts w:ascii="Times New Roman" w:hAnsi="Times New Roman" w:cs="Times New Roman"/>
                <w:sz w:val="18"/>
                <w:szCs w:val="18"/>
              </w:rPr>
              <w:t>晶圆</w:t>
            </w:r>
            <w:r w:rsidRPr="00540E23">
              <w:rPr>
                <w:rFonts w:ascii="Times New Roman" w:hAnsi="Times New Roman" w:cs="Times New Roman"/>
                <w:sz w:val="18"/>
                <w:szCs w:val="18"/>
              </w:rPr>
              <w:t>Bumping</w:t>
            </w:r>
            <w:r w:rsidRPr="00540E23">
              <w:rPr>
                <w:rFonts w:ascii="Times New Roman" w:hAnsi="Times New Roman" w:cs="Times New Roman"/>
                <w:sz w:val="18"/>
                <w:szCs w:val="18"/>
              </w:rPr>
              <w:t>加工</w:t>
            </w:r>
            <w:proofErr w:type="gramStart"/>
            <w:r w:rsidRPr="00540E23">
              <w:rPr>
                <w:rFonts w:ascii="Times New Roman" w:hAnsi="Times New Roman" w:cs="Times New Roman"/>
                <w:sz w:val="18"/>
                <w:szCs w:val="18"/>
              </w:rPr>
              <w:t>生产线并量产</w:t>
            </w:r>
            <w:proofErr w:type="gramEnd"/>
            <w:r w:rsidRPr="00540E23">
              <w:rPr>
                <w:rFonts w:ascii="Times New Roman" w:hAnsi="Times New Roman" w:cs="Times New Roman"/>
                <w:sz w:val="18"/>
                <w:szCs w:val="18"/>
              </w:rPr>
              <w:t>,</w:t>
            </w:r>
            <w:r w:rsidRPr="00540E23">
              <w:rPr>
                <w:rFonts w:ascii="Times New Roman" w:hAnsi="Times New Roman" w:cs="Times New Roman"/>
                <w:sz w:val="18"/>
                <w:szCs w:val="18"/>
              </w:rPr>
              <w:t>其中</w:t>
            </w:r>
            <w:r w:rsidRPr="00540E23">
              <w:rPr>
                <w:rFonts w:ascii="Times New Roman" w:hAnsi="Times New Roman" w:cs="Times New Roman"/>
                <w:sz w:val="18"/>
                <w:szCs w:val="18"/>
              </w:rPr>
              <w:t>PI</w:t>
            </w:r>
            <w:r w:rsidRPr="00540E23">
              <w:rPr>
                <w:rFonts w:ascii="Times New Roman" w:hAnsi="Times New Roman" w:cs="Times New Roman"/>
                <w:sz w:val="18"/>
                <w:szCs w:val="18"/>
              </w:rPr>
              <w:t>工艺可提供</w:t>
            </w:r>
            <w:r w:rsidRPr="00540E23">
              <w:rPr>
                <w:rFonts w:ascii="Times New Roman" w:hAnsi="Times New Roman" w:cs="Times New Roman"/>
                <w:sz w:val="18"/>
                <w:szCs w:val="18"/>
              </w:rPr>
              <w:t>5μm</w:t>
            </w:r>
            <w:r w:rsidRPr="00540E23">
              <w:rPr>
                <w:rFonts w:ascii="Times New Roman" w:hAnsi="Times New Roman" w:cs="Times New Roman"/>
                <w:sz w:val="18"/>
                <w:szCs w:val="18"/>
              </w:rPr>
              <w:t>和</w:t>
            </w:r>
            <w:r w:rsidRPr="00540E23">
              <w:rPr>
                <w:rFonts w:ascii="Times New Roman" w:hAnsi="Times New Roman" w:cs="Times New Roman"/>
                <w:sz w:val="18"/>
                <w:szCs w:val="18"/>
              </w:rPr>
              <w:t>10μm</w:t>
            </w:r>
            <w:r w:rsidRPr="00540E23">
              <w:rPr>
                <w:rFonts w:ascii="Times New Roman" w:hAnsi="Times New Roman" w:cs="Times New Roman"/>
                <w:sz w:val="18"/>
                <w:szCs w:val="18"/>
              </w:rPr>
              <w:t>不同厚度，</w:t>
            </w:r>
            <w:r w:rsidRPr="00540E23">
              <w:rPr>
                <w:rFonts w:ascii="Times New Roman" w:hAnsi="Times New Roman" w:cs="Times New Roman"/>
                <w:sz w:val="18"/>
                <w:szCs w:val="18"/>
              </w:rPr>
              <w:t>Metal</w:t>
            </w:r>
            <w:r w:rsidRPr="00540E23">
              <w:rPr>
                <w:rFonts w:ascii="Times New Roman" w:hAnsi="Times New Roman" w:cs="Times New Roman"/>
                <w:sz w:val="18"/>
                <w:szCs w:val="18"/>
              </w:rPr>
              <w:t>工艺可提供</w:t>
            </w:r>
            <w:r w:rsidRPr="00540E23">
              <w:rPr>
                <w:rFonts w:ascii="Times New Roman" w:hAnsi="Times New Roman" w:cs="Times New Roman"/>
                <w:sz w:val="18"/>
                <w:szCs w:val="18"/>
              </w:rPr>
              <w:t>RDL</w:t>
            </w:r>
            <w:r w:rsidRPr="00540E23">
              <w:rPr>
                <w:rFonts w:ascii="Times New Roman" w:hAnsi="Times New Roman" w:cs="Times New Roman"/>
                <w:sz w:val="18"/>
                <w:szCs w:val="18"/>
              </w:rPr>
              <w:t>、</w:t>
            </w:r>
            <w:r w:rsidRPr="00540E23">
              <w:rPr>
                <w:rFonts w:ascii="Times New Roman" w:hAnsi="Times New Roman" w:cs="Times New Roman"/>
                <w:sz w:val="18"/>
                <w:szCs w:val="18"/>
              </w:rPr>
              <w:t>Pillar</w:t>
            </w:r>
            <w:r w:rsidRPr="00540E23">
              <w:rPr>
                <w:rFonts w:ascii="Times New Roman" w:hAnsi="Times New Roman" w:cs="Times New Roman"/>
                <w:sz w:val="18"/>
                <w:szCs w:val="18"/>
              </w:rPr>
              <w:t>、</w:t>
            </w:r>
            <w:r w:rsidRPr="00540E23">
              <w:rPr>
                <w:rFonts w:ascii="Times New Roman" w:hAnsi="Times New Roman" w:cs="Times New Roman"/>
                <w:sz w:val="18"/>
                <w:szCs w:val="18"/>
              </w:rPr>
              <w:t>CuNiAu</w:t>
            </w:r>
            <w:r w:rsidRPr="00540E23">
              <w:rPr>
                <w:rFonts w:ascii="Times New Roman" w:hAnsi="Times New Roman" w:cs="Times New Roman"/>
                <w:sz w:val="18"/>
                <w:szCs w:val="18"/>
              </w:rPr>
              <w:t>等不同金属类别；（</w:t>
            </w:r>
            <w:r w:rsidRPr="00540E23">
              <w:rPr>
                <w:rFonts w:ascii="Times New Roman" w:hAnsi="Times New Roman" w:cs="Times New Roman"/>
                <w:sz w:val="18"/>
                <w:szCs w:val="18"/>
              </w:rPr>
              <w:t>2</w:t>
            </w:r>
            <w:r w:rsidRPr="00540E23">
              <w:rPr>
                <w:rFonts w:ascii="Times New Roman" w:hAnsi="Times New Roman" w:cs="Times New Roman"/>
                <w:sz w:val="18"/>
                <w:szCs w:val="18"/>
              </w:rPr>
              <w:t>）</w:t>
            </w:r>
            <w:r w:rsidRPr="00540E23">
              <w:rPr>
                <w:rFonts w:ascii="Times New Roman" w:hAnsi="Times New Roman" w:cs="Times New Roman"/>
                <w:sz w:val="18"/>
                <w:szCs w:val="18"/>
              </w:rPr>
              <w:t>Bumping</w:t>
            </w:r>
            <w:r w:rsidRPr="00540E23">
              <w:rPr>
                <w:rFonts w:ascii="Times New Roman" w:hAnsi="Times New Roman" w:cs="Times New Roman"/>
                <w:sz w:val="18"/>
                <w:szCs w:val="18"/>
              </w:rPr>
              <w:t>加工良率不低于</w:t>
            </w:r>
            <w:r w:rsidRPr="00540E23">
              <w:rPr>
                <w:rFonts w:ascii="Times New Roman" w:hAnsi="Times New Roman" w:cs="Times New Roman"/>
                <w:sz w:val="18"/>
                <w:szCs w:val="18"/>
              </w:rPr>
              <w:t>99%</w:t>
            </w:r>
            <w:r w:rsidRPr="00540E23">
              <w:rPr>
                <w:rFonts w:ascii="Times New Roman" w:hAnsi="Times New Roman" w:cs="Times New Roman"/>
                <w:sz w:val="18"/>
                <w:szCs w:val="18"/>
              </w:rPr>
              <w:t>；（</w:t>
            </w:r>
            <w:r w:rsidRPr="00540E23">
              <w:rPr>
                <w:rFonts w:ascii="Times New Roman" w:hAnsi="Times New Roman" w:cs="Times New Roman"/>
                <w:sz w:val="18"/>
                <w:szCs w:val="18"/>
              </w:rPr>
              <w:t>3</w:t>
            </w:r>
            <w:r w:rsidRPr="00540E23">
              <w:rPr>
                <w:rFonts w:ascii="Times New Roman" w:hAnsi="Times New Roman" w:cs="Times New Roman"/>
                <w:sz w:val="18"/>
                <w:szCs w:val="18"/>
              </w:rPr>
              <w:t>）晶圆在加工过程中破片率不超过</w:t>
            </w:r>
            <w:r w:rsidRPr="00540E23">
              <w:rPr>
                <w:rFonts w:ascii="Times New Roman" w:hAnsi="Times New Roman" w:cs="Times New Roman"/>
                <w:sz w:val="18"/>
                <w:szCs w:val="18"/>
              </w:rPr>
              <w:t>5%</w:t>
            </w:r>
          </w:p>
        </w:tc>
        <w:tc>
          <w:tcPr>
            <w:tcW w:w="708" w:type="dxa"/>
            <w:shd w:val="clear" w:color="auto" w:fill="auto"/>
            <w:vAlign w:val="center"/>
          </w:tcPr>
          <w:p w:rsidR="00537E41" w:rsidRPr="00540E23" w:rsidRDefault="00537E41" w:rsidP="00540E23">
            <w:pPr>
              <w:jc w:val="center"/>
              <w:rPr>
                <w:rFonts w:ascii="Times New Roman" w:hAnsi="Times New Roman" w:cs="Times New Roman"/>
                <w:sz w:val="18"/>
                <w:szCs w:val="18"/>
              </w:rPr>
            </w:pPr>
            <w:r w:rsidRPr="00540E23">
              <w:rPr>
                <w:rFonts w:ascii="Times New Roman" w:hAnsi="Times New Roman" w:cs="Times New Roman"/>
                <w:sz w:val="18"/>
                <w:szCs w:val="18"/>
              </w:rPr>
              <w:t>行业领先水平</w:t>
            </w:r>
          </w:p>
        </w:tc>
        <w:tc>
          <w:tcPr>
            <w:tcW w:w="1844" w:type="dxa"/>
            <w:shd w:val="clear" w:color="auto" w:fill="auto"/>
            <w:vAlign w:val="center"/>
          </w:tcPr>
          <w:p w:rsidR="00537E41" w:rsidRPr="00540E23" w:rsidRDefault="00537E41">
            <w:pPr>
              <w:rPr>
                <w:rFonts w:ascii="Times New Roman" w:hAnsi="Times New Roman" w:cs="Times New Roman"/>
                <w:sz w:val="18"/>
                <w:szCs w:val="18"/>
              </w:rPr>
            </w:pPr>
            <w:r w:rsidRPr="00540E23">
              <w:rPr>
                <w:rFonts w:ascii="Times New Roman" w:hAnsi="Times New Roman" w:cs="Times New Roman"/>
                <w:sz w:val="18"/>
                <w:szCs w:val="18"/>
              </w:rPr>
              <w:t>5G</w:t>
            </w:r>
            <w:r w:rsidRPr="00540E23">
              <w:rPr>
                <w:rFonts w:ascii="Times New Roman" w:hAnsi="Times New Roman" w:cs="Times New Roman"/>
                <w:sz w:val="18"/>
                <w:szCs w:val="18"/>
              </w:rPr>
              <w:t>时代是</w:t>
            </w:r>
            <w:r w:rsidRPr="00540E23">
              <w:rPr>
                <w:rFonts w:ascii="Times New Roman" w:hAnsi="Times New Roman" w:cs="Times New Roman"/>
                <w:sz w:val="18"/>
                <w:szCs w:val="18"/>
              </w:rPr>
              <w:t>GaAs</w:t>
            </w:r>
            <w:r w:rsidRPr="00540E23">
              <w:rPr>
                <w:rFonts w:ascii="Times New Roman" w:hAnsi="Times New Roman" w:cs="Times New Roman"/>
                <w:sz w:val="18"/>
                <w:szCs w:val="18"/>
              </w:rPr>
              <w:t>或</w:t>
            </w:r>
            <w:r w:rsidRPr="00540E23">
              <w:rPr>
                <w:rFonts w:ascii="Times New Roman" w:hAnsi="Times New Roman" w:cs="Times New Roman"/>
                <w:sz w:val="18"/>
                <w:szCs w:val="18"/>
              </w:rPr>
              <w:t>GaN</w:t>
            </w:r>
            <w:r w:rsidRPr="00540E23">
              <w:rPr>
                <w:rFonts w:ascii="Times New Roman" w:hAnsi="Times New Roman" w:cs="Times New Roman"/>
                <w:sz w:val="18"/>
                <w:szCs w:val="18"/>
              </w:rPr>
              <w:t>等三五族化合物材料的主场，堪称化合物半导体材料双雄，在高频高速射频芯片上的应用将越来越广泛</w:t>
            </w:r>
            <w:r w:rsidRPr="00540E23">
              <w:rPr>
                <w:rFonts w:ascii="Times New Roman" w:hAnsi="Times New Roman" w:cs="Times New Roman"/>
                <w:sz w:val="18"/>
                <w:szCs w:val="18"/>
              </w:rPr>
              <w:t xml:space="preserve">; </w:t>
            </w:r>
            <w:r w:rsidRPr="00540E23">
              <w:rPr>
                <w:rFonts w:ascii="Times New Roman" w:hAnsi="Times New Roman" w:cs="Times New Roman"/>
                <w:sz w:val="18"/>
                <w:szCs w:val="18"/>
              </w:rPr>
              <w:t>本项目将与高阶芯片客户合作，生产满足客户需求的高良率、品质佳之产品，提升客户技术及成本方面的竞争力</w:t>
            </w:r>
          </w:p>
        </w:tc>
      </w:tr>
      <w:tr w:rsidR="00A67FCC" w:rsidRPr="00540E23" w:rsidTr="00540E23">
        <w:tc>
          <w:tcPr>
            <w:tcW w:w="566" w:type="dxa"/>
            <w:shd w:val="clear" w:color="auto" w:fill="auto"/>
            <w:vAlign w:val="center"/>
          </w:tcPr>
          <w:p w:rsidR="00537E41" w:rsidRPr="00540E23" w:rsidRDefault="00537E41"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2</w:t>
            </w:r>
          </w:p>
        </w:tc>
        <w:tc>
          <w:tcPr>
            <w:tcW w:w="1135" w:type="dxa"/>
            <w:shd w:val="clear" w:color="auto" w:fill="auto"/>
            <w:vAlign w:val="center"/>
          </w:tcPr>
          <w:p w:rsidR="00537E41" w:rsidRPr="00540E23" w:rsidRDefault="00537E41" w:rsidP="00A67FCC">
            <w:pPr>
              <w:widowControl w:val="0"/>
              <w:jc w:val="both"/>
              <w:rPr>
                <w:rFonts w:ascii="Times New Roman" w:hAnsi="Times New Roman" w:cs="Times New Roman"/>
                <w:sz w:val="18"/>
                <w:szCs w:val="18"/>
              </w:rPr>
            </w:pPr>
            <w:r w:rsidRPr="00540E23">
              <w:rPr>
                <w:rFonts w:ascii="Times New Roman" w:hAnsi="Times New Roman" w:cs="Times New Roman"/>
                <w:sz w:val="18"/>
                <w:szCs w:val="18"/>
              </w:rPr>
              <w:t>应用于柔性</w:t>
            </w:r>
            <w:proofErr w:type="gramStart"/>
            <w:r w:rsidRPr="00540E23">
              <w:rPr>
                <w:rFonts w:ascii="Times New Roman" w:hAnsi="Times New Roman" w:cs="Times New Roman"/>
                <w:sz w:val="18"/>
                <w:szCs w:val="18"/>
              </w:rPr>
              <w:t>基材覆晶封装</w:t>
            </w:r>
            <w:proofErr w:type="gramEnd"/>
            <w:r w:rsidRPr="00540E23">
              <w:rPr>
                <w:rFonts w:ascii="Times New Roman" w:hAnsi="Times New Roman" w:cs="Times New Roman"/>
                <w:sz w:val="18"/>
                <w:szCs w:val="18"/>
              </w:rPr>
              <w:t>（</w:t>
            </w:r>
            <w:r w:rsidRPr="00540E23">
              <w:rPr>
                <w:rFonts w:ascii="Times New Roman" w:hAnsi="Times New Roman" w:cs="Times New Roman"/>
                <w:sz w:val="18"/>
                <w:szCs w:val="18"/>
              </w:rPr>
              <w:t>COP</w:t>
            </w:r>
            <w:r w:rsidRPr="00540E23">
              <w:rPr>
                <w:rFonts w:ascii="Times New Roman" w:hAnsi="Times New Roman" w:cs="Times New Roman"/>
                <w:sz w:val="18"/>
                <w:szCs w:val="18"/>
              </w:rPr>
              <w:t>）的金</w:t>
            </w:r>
            <w:proofErr w:type="gramStart"/>
            <w:r w:rsidRPr="00540E23">
              <w:rPr>
                <w:rFonts w:ascii="Times New Roman" w:hAnsi="Times New Roman" w:cs="Times New Roman"/>
                <w:sz w:val="18"/>
                <w:szCs w:val="18"/>
              </w:rPr>
              <w:t>凸</w:t>
            </w:r>
            <w:proofErr w:type="gramEnd"/>
            <w:r w:rsidRPr="00540E23">
              <w:rPr>
                <w:rFonts w:ascii="Times New Roman" w:hAnsi="Times New Roman" w:cs="Times New Roman"/>
                <w:sz w:val="18"/>
                <w:szCs w:val="18"/>
              </w:rPr>
              <w:t>块的研究</w:t>
            </w:r>
          </w:p>
        </w:tc>
        <w:tc>
          <w:tcPr>
            <w:tcW w:w="992" w:type="dxa"/>
            <w:shd w:val="clear" w:color="auto" w:fill="auto"/>
            <w:vAlign w:val="center"/>
          </w:tcPr>
          <w:p w:rsidR="00537E41" w:rsidRPr="00540E23" w:rsidRDefault="00537E41" w:rsidP="00540E23">
            <w:pPr>
              <w:ind w:left="-57" w:right="-57"/>
              <w:jc w:val="right"/>
              <w:rPr>
                <w:rFonts w:ascii="Times New Roman" w:hAnsi="Times New Roman" w:cs="Times New Roman"/>
                <w:sz w:val="18"/>
                <w:szCs w:val="18"/>
              </w:rPr>
            </w:pPr>
            <w:r w:rsidRPr="00540E23">
              <w:rPr>
                <w:rFonts w:ascii="Times New Roman" w:hAnsi="Times New Roman" w:cs="Times New Roman"/>
                <w:sz w:val="18"/>
                <w:szCs w:val="18"/>
              </w:rPr>
              <w:t>1,985.92</w:t>
            </w:r>
          </w:p>
        </w:tc>
        <w:tc>
          <w:tcPr>
            <w:tcW w:w="992" w:type="dxa"/>
            <w:shd w:val="clear" w:color="auto" w:fill="auto"/>
            <w:vAlign w:val="center"/>
          </w:tcPr>
          <w:p w:rsidR="00537E41" w:rsidRPr="00540E23" w:rsidRDefault="00537E41" w:rsidP="00540E23">
            <w:pPr>
              <w:ind w:left="-57" w:right="-57"/>
              <w:jc w:val="right"/>
              <w:rPr>
                <w:rFonts w:ascii="Times New Roman" w:hAnsi="Times New Roman" w:cs="Times New Roman"/>
                <w:sz w:val="18"/>
                <w:szCs w:val="18"/>
              </w:rPr>
            </w:pPr>
            <w:r w:rsidRPr="00540E23">
              <w:rPr>
                <w:rFonts w:ascii="Times New Roman" w:hAnsi="Times New Roman" w:cs="Times New Roman"/>
                <w:sz w:val="18"/>
                <w:szCs w:val="18"/>
              </w:rPr>
              <w:t>869.86</w:t>
            </w:r>
          </w:p>
        </w:tc>
        <w:tc>
          <w:tcPr>
            <w:tcW w:w="992" w:type="dxa"/>
            <w:shd w:val="clear" w:color="auto" w:fill="auto"/>
            <w:vAlign w:val="center"/>
          </w:tcPr>
          <w:p w:rsidR="00537E41" w:rsidRPr="00540E23" w:rsidRDefault="00537E41" w:rsidP="00540E23">
            <w:pPr>
              <w:ind w:left="-57" w:right="-57"/>
              <w:jc w:val="right"/>
              <w:rPr>
                <w:rFonts w:ascii="Times New Roman" w:hAnsi="Times New Roman" w:cs="Times New Roman"/>
                <w:sz w:val="18"/>
                <w:szCs w:val="18"/>
              </w:rPr>
            </w:pPr>
            <w:r w:rsidRPr="00540E23">
              <w:rPr>
                <w:rFonts w:ascii="Times New Roman" w:hAnsi="Times New Roman" w:cs="Times New Roman"/>
                <w:sz w:val="18"/>
                <w:szCs w:val="18"/>
              </w:rPr>
              <w:t>1,699.50</w:t>
            </w:r>
          </w:p>
        </w:tc>
        <w:tc>
          <w:tcPr>
            <w:tcW w:w="991" w:type="dxa"/>
            <w:shd w:val="clear" w:color="auto" w:fill="auto"/>
            <w:vAlign w:val="center"/>
          </w:tcPr>
          <w:p w:rsidR="00537E41" w:rsidRPr="00540E23" w:rsidRDefault="001E0C8A" w:rsidP="00540E23">
            <w:pPr>
              <w:jc w:val="center"/>
              <w:rPr>
                <w:rFonts w:ascii="Times New Roman" w:hAnsi="Times New Roman" w:cs="Times New Roman"/>
                <w:sz w:val="18"/>
                <w:szCs w:val="18"/>
              </w:rPr>
            </w:pPr>
            <w:r w:rsidRPr="00540E23">
              <w:rPr>
                <w:rFonts w:ascii="Times New Roman" w:hAnsi="Times New Roman" w:cs="Times New Roman" w:hint="eastAsia"/>
                <w:sz w:val="18"/>
                <w:szCs w:val="18"/>
              </w:rPr>
              <w:t>大规模量产</w:t>
            </w:r>
          </w:p>
        </w:tc>
        <w:tc>
          <w:tcPr>
            <w:tcW w:w="2554" w:type="dxa"/>
            <w:shd w:val="clear" w:color="auto" w:fill="auto"/>
            <w:vAlign w:val="center"/>
          </w:tcPr>
          <w:p w:rsidR="00537E41" w:rsidRPr="00540E23" w:rsidRDefault="00537E41" w:rsidP="00A67FCC">
            <w:pPr>
              <w:jc w:val="both"/>
              <w:rPr>
                <w:rFonts w:ascii="Times New Roman" w:hAnsi="Times New Roman" w:cs="Times New Roman"/>
                <w:sz w:val="18"/>
                <w:szCs w:val="18"/>
              </w:rPr>
            </w:pPr>
            <w:r w:rsidRPr="00540E23">
              <w:rPr>
                <w:rFonts w:ascii="Times New Roman" w:hAnsi="Times New Roman" w:cs="Times New Roman"/>
                <w:sz w:val="18"/>
                <w:szCs w:val="18"/>
              </w:rPr>
              <w:t>实现目前行业最先进的</w:t>
            </w:r>
            <w:r w:rsidRPr="00540E23">
              <w:rPr>
                <w:rFonts w:ascii="Times New Roman" w:hAnsi="Times New Roman" w:cs="Times New Roman"/>
                <w:sz w:val="18"/>
                <w:szCs w:val="18"/>
              </w:rPr>
              <w:t>OLED</w:t>
            </w:r>
            <w:r w:rsidRPr="00540E23">
              <w:rPr>
                <w:rFonts w:ascii="Times New Roman" w:hAnsi="Times New Roman" w:cs="Times New Roman"/>
                <w:sz w:val="18"/>
                <w:szCs w:val="18"/>
              </w:rPr>
              <w:t>屏幕驱动芯片的金</w:t>
            </w:r>
            <w:proofErr w:type="gramStart"/>
            <w:r w:rsidRPr="00540E23">
              <w:rPr>
                <w:rFonts w:ascii="Times New Roman" w:hAnsi="Times New Roman" w:cs="Times New Roman"/>
                <w:sz w:val="18"/>
                <w:szCs w:val="18"/>
              </w:rPr>
              <w:t>凸</w:t>
            </w:r>
            <w:proofErr w:type="gramEnd"/>
            <w:r w:rsidRPr="00540E23">
              <w:rPr>
                <w:rFonts w:ascii="Times New Roman" w:hAnsi="Times New Roman" w:cs="Times New Roman"/>
                <w:sz w:val="18"/>
                <w:szCs w:val="18"/>
              </w:rPr>
              <w:t>块加工量产，工艺能力达到行业领先</w:t>
            </w:r>
          </w:p>
        </w:tc>
        <w:tc>
          <w:tcPr>
            <w:tcW w:w="708" w:type="dxa"/>
            <w:shd w:val="clear" w:color="auto" w:fill="auto"/>
            <w:vAlign w:val="center"/>
          </w:tcPr>
          <w:p w:rsidR="00537E41" w:rsidRPr="00540E23" w:rsidRDefault="00537E41" w:rsidP="00540E23">
            <w:pPr>
              <w:jc w:val="center"/>
              <w:rPr>
                <w:rFonts w:ascii="Times New Roman" w:hAnsi="Times New Roman" w:cs="Times New Roman"/>
                <w:sz w:val="18"/>
                <w:szCs w:val="18"/>
              </w:rPr>
            </w:pPr>
            <w:r w:rsidRPr="00540E23">
              <w:rPr>
                <w:rFonts w:ascii="Times New Roman" w:hAnsi="Times New Roman" w:cs="Times New Roman"/>
                <w:sz w:val="18"/>
                <w:szCs w:val="18"/>
              </w:rPr>
              <w:t>行业领先水平</w:t>
            </w:r>
          </w:p>
        </w:tc>
        <w:tc>
          <w:tcPr>
            <w:tcW w:w="1844" w:type="dxa"/>
            <w:shd w:val="clear" w:color="auto" w:fill="auto"/>
            <w:vAlign w:val="center"/>
          </w:tcPr>
          <w:p w:rsidR="00537E41" w:rsidRPr="00540E23" w:rsidRDefault="00537E41">
            <w:pPr>
              <w:rPr>
                <w:rFonts w:ascii="Times New Roman" w:hAnsi="Times New Roman" w:cs="Times New Roman"/>
                <w:sz w:val="18"/>
                <w:szCs w:val="18"/>
              </w:rPr>
            </w:pPr>
            <w:r w:rsidRPr="00540E23">
              <w:rPr>
                <w:rFonts w:ascii="Times New Roman" w:hAnsi="Times New Roman" w:cs="Times New Roman"/>
                <w:sz w:val="18"/>
                <w:szCs w:val="18"/>
              </w:rPr>
              <w:t>用于</w:t>
            </w:r>
            <w:r w:rsidRPr="00540E23">
              <w:rPr>
                <w:rFonts w:ascii="Times New Roman" w:hAnsi="Times New Roman" w:cs="Times New Roman"/>
                <w:sz w:val="18"/>
                <w:szCs w:val="18"/>
              </w:rPr>
              <w:t>OLED</w:t>
            </w:r>
            <w:r w:rsidRPr="00540E23">
              <w:rPr>
                <w:rFonts w:ascii="Times New Roman" w:hAnsi="Times New Roman" w:cs="Times New Roman"/>
                <w:sz w:val="18"/>
                <w:szCs w:val="18"/>
              </w:rPr>
              <w:t>显示屏幕，如高阶智能手机、平板、笔记本屏幕等</w:t>
            </w:r>
          </w:p>
        </w:tc>
      </w:tr>
      <w:tr w:rsidR="00A9213A" w:rsidRPr="00540E23" w:rsidTr="00540E23">
        <w:tc>
          <w:tcPr>
            <w:tcW w:w="566"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3</w:t>
            </w:r>
          </w:p>
        </w:tc>
        <w:tc>
          <w:tcPr>
            <w:tcW w:w="1135"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大尺寸高厚度钝化层芯片的研究</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color w:val="000000" w:themeColor="text1"/>
                <w:sz w:val="18"/>
                <w:szCs w:val="18"/>
              </w:rPr>
            </w:pPr>
            <w:r w:rsidRPr="00540E23">
              <w:rPr>
                <w:rFonts w:ascii="Times New Roman" w:hAnsi="Times New Roman" w:cs="Times New Roman"/>
                <w:color w:val="000000" w:themeColor="text1"/>
                <w:sz w:val="18"/>
                <w:szCs w:val="18"/>
              </w:rPr>
              <w:t>2,650.08</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1,439.12</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2,233.61</w:t>
            </w:r>
          </w:p>
        </w:tc>
        <w:tc>
          <w:tcPr>
            <w:tcW w:w="991"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小批量投产阶段</w:t>
            </w:r>
          </w:p>
        </w:tc>
        <w:tc>
          <w:tcPr>
            <w:tcW w:w="2554" w:type="dxa"/>
            <w:shd w:val="clear" w:color="auto" w:fill="auto"/>
            <w:vAlign w:val="center"/>
          </w:tcPr>
          <w:p w:rsidR="00A9213A" w:rsidRPr="00540E23" w:rsidRDefault="00A9213A" w:rsidP="00A67FCC">
            <w:pPr>
              <w:jc w:val="both"/>
              <w:rPr>
                <w:rFonts w:ascii="Times New Roman" w:hAnsi="Times New Roman" w:cs="Times New Roman"/>
                <w:sz w:val="18"/>
                <w:szCs w:val="18"/>
              </w:rPr>
            </w:pPr>
            <w:r w:rsidRPr="00540E23">
              <w:rPr>
                <w:rFonts w:ascii="Times New Roman" w:hAnsi="Times New Roman" w:cs="Times New Roman"/>
                <w:sz w:val="18"/>
                <w:szCs w:val="18"/>
              </w:rPr>
              <w:t>（</w:t>
            </w:r>
            <w:r w:rsidRPr="00540E23">
              <w:rPr>
                <w:rFonts w:ascii="Times New Roman" w:hAnsi="Times New Roman" w:cs="Times New Roman"/>
                <w:sz w:val="18"/>
                <w:szCs w:val="18"/>
              </w:rPr>
              <w:t>1</w:t>
            </w:r>
            <w:r w:rsidRPr="00540E23">
              <w:rPr>
                <w:rFonts w:ascii="Times New Roman" w:hAnsi="Times New Roman" w:cs="Times New Roman"/>
                <w:sz w:val="18"/>
                <w:szCs w:val="18"/>
              </w:rPr>
              <w:t>）钝化层及其支撑</w:t>
            </w:r>
            <w:proofErr w:type="gramStart"/>
            <w:r w:rsidRPr="00540E23">
              <w:rPr>
                <w:rFonts w:ascii="Times New Roman" w:hAnsi="Times New Roman" w:cs="Times New Roman"/>
                <w:sz w:val="18"/>
                <w:szCs w:val="18"/>
              </w:rPr>
              <w:t>凸</w:t>
            </w:r>
            <w:proofErr w:type="gramEnd"/>
            <w:r w:rsidRPr="00540E23">
              <w:rPr>
                <w:rFonts w:ascii="Times New Roman" w:hAnsi="Times New Roman" w:cs="Times New Roman"/>
                <w:sz w:val="18"/>
                <w:szCs w:val="18"/>
              </w:rPr>
              <w:t>块不存在分层；（</w:t>
            </w:r>
            <w:r w:rsidRPr="00540E23">
              <w:rPr>
                <w:rFonts w:ascii="Times New Roman" w:hAnsi="Times New Roman" w:cs="Times New Roman"/>
                <w:sz w:val="18"/>
                <w:szCs w:val="18"/>
              </w:rPr>
              <w:t>2</w:t>
            </w:r>
            <w:r w:rsidRPr="00540E23">
              <w:rPr>
                <w:rFonts w:ascii="Times New Roman" w:hAnsi="Times New Roman" w:cs="Times New Roman"/>
                <w:sz w:val="18"/>
                <w:szCs w:val="18"/>
              </w:rPr>
              <w:t>）钝化层最大极限能力可达</w:t>
            </w:r>
            <w:r w:rsidRPr="00540E23">
              <w:rPr>
                <w:rFonts w:ascii="Times New Roman" w:hAnsi="Times New Roman" w:cs="Times New Roman"/>
                <w:sz w:val="18"/>
                <w:szCs w:val="18"/>
              </w:rPr>
              <w:t>20μm</w:t>
            </w:r>
            <w:r w:rsidRPr="00540E23">
              <w:rPr>
                <w:rFonts w:ascii="Times New Roman" w:hAnsi="Times New Roman" w:cs="Times New Roman"/>
                <w:sz w:val="18"/>
                <w:szCs w:val="18"/>
              </w:rPr>
              <w:t>；（</w:t>
            </w:r>
            <w:r w:rsidRPr="00540E23">
              <w:rPr>
                <w:rFonts w:ascii="Times New Roman" w:hAnsi="Times New Roman" w:cs="Times New Roman"/>
                <w:sz w:val="18"/>
                <w:szCs w:val="18"/>
              </w:rPr>
              <w:t>3</w:t>
            </w:r>
            <w:r w:rsidRPr="00540E23">
              <w:rPr>
                <w:rFonts w:ascii="Times New Roman" w:hAnsi="Times New Roman" w:cs="Times New Roman"/>
                <w:sz w:val="18"/>
                <w:szCs w:val="18"/>
              </w:rPr>
              <w:t>）单芯片凸点共面性＜</w:t>
            </w:r>
            <w:r w:rsidRPr="00540E23">
              <w:rPr>
                <w:rFonts w:ascii="Times New Roman" w:hAnsi="Times New Roman" w:cs="Times New Roman"/>
                <w:sz w:val="18"/>
                <w:szCs w:val="18"/>
              </w:rPr>
              <w:t>10%</w:t>
            </w:r>
            <w:r w:rsidRPr="00540E23">
              <w:rPr>
                <w:rFonts w:ascii="Times New Roman" w:hAnsi="Times New Roman" w:cs="Times New Roman"/>
                <w:sz w:val="18"/>
                <w:szCs w:val="18"/>
              </w:rPr>
              <w:t>；</w:t>
            </w:r>
            <w:r w:rsidRPr="00540E23">
              <w:rPr>
                <w:rFonts w:ascii="Times New Roman" w:hAnsi="Times New Roman" w:cs="Times New Roman"/>
                <w:sz w:val="18"/>
                <w:szCs w:val="18"/>
              </w:rPr>
              <w:t>(4)</w:t>
            </w:r>
            <w:r w:rsidRPr="00540E23">
              <w:rPr>
                <w:rFonts w:ascii="Times New Roman" w:hAnsi="Times New Roman" w:cs="Times New Roman"/>
                <w:sz w:val="18"/>
                <w:szCs w:val="18"/>
              </w:rPr>
              <w:t>凸点高度</w:t>
            </w:r>
            <w:r w:rsidRPr="00540E23">
              <w:rPr>
                <w:rFonts w:ascii="Times New Roman" w:hAnsi="Times New Roman" w:cs="Times New Roman"/>
                <w:sz w:val="18"/>
                <w:szCs w:val="18"/>
              </w:rPr>
              <w:t>≥50um</w:t>
            </w:r>
            <w:r w:rsidRPr="00540E23">
              <w:rPr>
                <w:rFonts w:ascii="Times New Roman" w:hAnsi="Times New Roman" w:cs="Times New Roman"/>
                <w:sz w:val="18"/>
                <w:szCs w:val="18"/>
              </w:rPr>
              <w:t>时，允许偏差为</w:t>
            </w:r>
            <w:r w:rsidRPr="00540E23">
              <w:rPr>
                <w:rFonts w:ascii="Times New Roman" w:hAnsi="Times New Roman" w:cs="Times New Roman"/>
                <w:sz w:val="18"/>
                <w:szCs w:val="18"/>
              </w:rPr>
              <w:t>±15%Target</w:t>
            </w:r>
            <w:r w:rsidRPr="00540E23">
              <w:rPr>
                <w:rFonts w:ascii="Times New Roman" w:hAnsi="Times New Roman" w:cs="Times New Roman"/>
                <w:sz w:val="18"/>
                <w:szCs w:val="18"/>
              </w:rPr>
              <w:t>；</w:t>
            </w:r>
            <w:proofErr w:type="gramStart"/>
            <w:r w:rsidRPr="00540E23">
              <w:rPr>
                <w:rFonts w:ascii="Times New Roman" w:hAnsi="Times New Roman" w:cs="Times New Roman"/>
                <w:sz w:val="18"/>
                <w:szCs w:val="18"/>
              </w:rPr>
              <w:t>凸块高度</w:t>
            </w:r>
            <w:proofErr w:type="gramEnd"/>
            <w:r w:rsidRPr="00540E23">
              <w:rPr>
                <w:rFonts w:ascii="Times New Roman" w:hAnsi="Times New Roman" w:cs="Times New Roman"/>
                <w:sz w:val="18"/>
                <w:szCs w:val="18"/>
              </w:rPr>
              <w:t>&lt;50um</w:t>
            </w:r>
            <w:r w:rsidRPr="00540E23">
              <w:rPr>
                <w:rFonts w:ascii="Times New Roman" w:hAnsi="Times New Roman" w:cs="Times New Roman"/>
                <w:sz w:val="18"/>
                <w:szCs w:val="18"/>
              </w:rPr>
              <w:t>时，允许偏差为</w:t>
            </w:r>
            <w:r w:rsidRPr="00540E23">
              <w:rPr>
                <w:rFonts w:ascii="Times New Roman" w:hAnsi="Times New Roman" w:cs="Times New Roman"/>
                <w:sz w:val="18"/>
                <w:szCs w:val="18"/>
              </w:rPr>
              <w:t>±5um</w:t>
            </w:r>
            <w:r w:rsidRPr="00540E23">
              <w:rPr>
                <w:rFonts w:ascii="Times New Roman" w:hAnsi="Times New Roman" w:cs="Times New Roman"/>
                <w:sz w:val="18"/>
                <w:szCs w:val="18"/>
              </w:rPr>
              <w:t>（</w:t>
            </w:r>
            <w:r w:rsidRPr="00540E23">
              <w:rPr>
                <w:rFonts w:ascii="Times New Roman" w:hAnsi="Times New Roman" w:cs="Times New Roman"/>
                <w:sz w:val="18"/>
                <w:szCs w:val="18"/>
              </w:rPr>
              <w:t>5</w:t>
            </w:r>
            <w:r w:rsidRPr="00540E23">
              <w:rPr>
                <w:rFonts w:ascii="Times New Roman" w:hAnsi="Times New Roman" w:cs="Times New Roman"/>
                <w:sz w:val="18"/>
                <w:szCs w:val="18"/>
              </w:rPr>
              <w:t>）产品不良品控制在</w:t>
            </w:r>
            <w:r w:rsidRPr="00540E23">
              <w:rPr>
                <w:rFonts w:ascii="Times New Roman" w:hAnsi="Times New Roman" w:cs="Times New Roman"/>
                <w:sz w:val="18"/>
                <w:szCs w:val="18"/>
              </w:rPr>
              <w:t>1000ppm</w:t>
            </w:r>
            <w:r w:rsidRPr="00540E23">
              <w:rPr>
                <w:rFonts w:ascii="Times New Roman" w:hAnsi="Times New Roman" w:cs="Times New Roman"/>
                <w:sz w:val="18"/>
                <w:szCs w:val="18"/>
              </w:rPr>
              <w:t>以下，</w:t>
            </w:r>
            <w:proofErr w:type="gramStart"/>
            <w:r w:rsidRPr="00540E23">
              <w:rPr>
                <w:rFonts w:ascii="Times New Roman" w:hAnsi="Times New Roman" w:cs="Times New Roman"/>
                <w:sz w:val="18"/>
                <w:szCs w:val="18"/>
              </w:rPr>
              <w:t>即良率</w:t>
            </w:r>
            <w:proofErr w:type="gramEnd"/>
            <w:r w:rsidRPr="00540E23">
              <w:rPr>
                <w:rFonts w:ascii="Times New Roman" w:hAnsi="Times New Roman" w:cs="Times New Roman"/>
                <w:sz w:val="18"/>
                <w:szCs w:val="18"/>
              </w:rPr>
              <w:t>达</w:t>
            </w:r>
            <w:r w:rsidRPr="00540E23">
              <w:rPr>
                <w:rFonts w:ascii="Times New Roman" w:hAnsi="Times New Roman" w:cs="Times New Roman"/>
                <w:sz w:val="18"/>
                <w:szCs w:val="18"/>
              </w:rPr>
              <w:t>99%</w:t>
            </w:r>
            <w:r w:rsidRPr="00540E23">
              <w:rPr>
                <w:rFonts w:ascii="Times New Roman" w:hAnsi="Times New Roman" w:cs="Times New Roman"/>
                <w:sz w:val="18"/>
                <w:szCs w:val="18"/>
              </w:rPr>
              <w:t>以上</w:t>
            </w:r>
          </w:p>
        </w:tc>
        <w:tc>
          <w:tcPr>
            <w:tcW w:w="708"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行业领先水平</w:t>
            </w:r>
          </w:p>
        </w:tc>
        <w:tc>
          <w:tcPr>
            <w:tcW w:w="1844" w:type="dxa"/>
            <w:shd w:val="clear" w:color="auto" w:fill="auto"/>
            <w:vAlign w:val="center"/>
          </w:tcPr>
          <w:p w:rsidR="00A9213A" w:rsidRPr="00540E23" w:rsidRDefault="00A9213A">
            <w:pPr>
              <w:rPr>
                <w:rFonts w:ascii="Times New Roman" w:hAnsi="Times New Roman" w:cs="Times New Roman"/>
                <w:sz w:val="18"/>
                <w:szCs w:val="18"/>
              </w:rPr>
            </w:pPr>
            <w:r w:rsidRPr="00540E23">
              <w:rPr>
                <w:rFonts w:ascii="Times New Roman" w:hAnsi="Times New Roman" w:cs="Times New Roman"/>
                <w:sz w:val="18"/>
                <w:szCs w:val="18"/>
              </w:rPr>
              <w:t>用于高阶芯片封装</w:t>
            </w:r>
            <w:r w:rsidRPr="00540E23">
              <w:rPr>
                <w:rFonts w:ascii="Times New Roman" w:hAnsi="Times New Roman" w:cs="Times New Roman"/>
                <w:sz w:val="18"/>
                <w:szCs w:val="18"/>
              </w:rPr>
              <w:t>,</w:t>
            </w:r>
            <w:r w:rsidRPr="00540E23">
              <w:rPr>
                <w:rFonts w:ascii="Times New Roman" w:hAnsi="Times New Roman" w:cs="Times New Roman"/>
                <w:sz w:val="18"/>
                <w:szCs w:val="18"/>
              </w:rPr>
              <w:t>例如应用处理器、微处理器、基频芯片、绘图芯片等</w:t>
            </w:r>
          </w:p>
        </w:tc>
      </w:tr>
      <w:tr w:rsidR="00A9213A" w:rsidRPr="00540E23" w:rsidTr="00540E23">
        <w:tc>
          <w:tcPr>
            <w:tcW w:w="566"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lastRenderedPageBreak/>
              <w:t>4</w:t>
            </w:r>
          </w:p>
        </w:tc>
        <w:tc>
          <w:tcPr>
            <w:tcW w:w="1135"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低功耗</w:t>
            </w:r>
            <w:proofErr w:type="gramStart"/>
            <w:r w:rsidRPr="00540E23">
              <w:rPr>
                <w:rFonts w:ascii="Times New Roman" w:hAnsi="Times New Roman" w:cs="Times New Roman"/>
                <w:sz w:val="18"/>
                <w:szCs w:val="18"/>
              </w:rPr>
              <w:t>微显示</w:t>
            </w:r>
            <w:proofErr w:type="gramEnd"/>
            <w:r w:rsidRPr="00540E23">
              <w:rPr>
                <w:rFonts w:ascii="Times New Roman" w:hAnsi="Times New Roman" w:cs="Times New Roman"/>
                <w:sz w:val="18"/>
                <w:szCs w:val="18"/>
              </w:rPr>
              <w:t>驱动芯片的测试研究</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color w:val="000000" w:themeColor="text1"/>
                <w:sz w:val="18"/>
                <w:szCs w:val="18"/>
              </w:rPr>
            </w:pPr>
            <w:r w:rsidRPr="00540E23">
              <w:rPr>
                <w:rFonts w:ascii="Times New Roman" w:hAnsi="Times New Roman" w:cs="Times New Roman"/>
                <w:color w:val="000000" w:themeColor="text1"/>
                <w:sz w:val="18"/>
                <w:szCs w:val="18"/>
              </w:rPr>
              <w:t>2,499.61</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1,205.28</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1,205.28</w:t>
            </w:r>
          </w:p>
        </w:tc>
        <w:tc>
          <w:tcPr>
            <w:tcW w:w="991"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样品试制阶段</w:t>
            </w:r>
          </w:p>
        </w:tc>
        <w:tc>
          <w:tcPr>
            <w:tcW w:w="2554" w:type="dxa"/>
            <w:shd w:val="clear" w:color="auto" w:fill="auto"/>
            <w:vAlign w:val="center"/>
          </w:tcPr>
          <w:p w:rsidR="00A9213A" w:rsidRPr="00540E23" w:rsidRDefault="00A9213A" w:rsidP="00A67FCC">
            <w:pPr>
              <w:jc w:val="both"/>
              <w:rPr>
                <w:rFonts w:ascii="Times New Roman" w:hAnsi="Times New Roman" w:cs="Times New Roman"/>
                <w:sz w:val="18"/>
                <w:szCs w:val="18"/>
              </w:rPr>
            </w:pPr>
            <w:r w:rsidRPr="00540E23">
              <w:rPr>
                <w:rFonts w:ascii="Times New Roman" w:hAnsi="Times New Roman" w:cs="Times New Roman"/>
                <w:sz w:val="18"/>
                <w:szCs w:val="18"/>
              </w:rPr>
              <w:t>低功耗</w:t>
            </w:r>
            <w:proofErr w:type="gramStart"/>
            <w:r w:rsidRPr="00540E23">
              <w:rPr>
                <w:rFonts w:ascii="Times New Roman" w:hAnsi="Times New Roman" w:cs="Times New Roman"/>
                <w:sz w:val="18"/>
                <w:szCs w:val="18"/>
              </w:rPr>
              <w:t>微显示</w:t>
            </w:r>
            <w:proofErr w:type="gramEnd"/>
            <w:r w:rsidRPr="00540E23">
              <w:rPr>
                <w:rFonts w:ascii="Times New Roman" w:hAnsi="Times New Roman" w:cs="Times New Roman"/>
                <w:sz w:val="18"/>
                <w:szCs w:val="18"/>
              </w:rPr>
              <w:t>驱动芯片的测试</w:t>
            </w:r>
            <w:proofErr w:type="gramStart"/>
            <w:r w:rsidRPr="00540E23">
              <w:rPr>
                <w:rFonts w:ascii="Times New Roman" w:hAnsi="Times New Roman" w:cs="Times New Roman"/>
                <w:sz w:val="18"/>
                <w:szCs w:val="18"/>
              </w:rPr>
              <w:t>技术技术</w:t>
            </w:r>
            <w:proofErr w:type="gramEnd"/>
            <w:r w:rsidRPr="00540E23">
              <w:rPr>
                <w:rFonts w:ascii="Times New Roman" w:hAnsi="Times New Roman" w:cs="Times New Roman"/>
                <w:sz w:val="18"/>
                <w:szCs w:val="18"/>
              </w:rPr>
              <w:t>进行深入研究，并探索更为先进的测试方法，提高良率</w:t>
            </w:r>
          </w:p>
        </w:tc>
        <w:tc>
          <w:tcPr>
            <w:tcW w:w="708"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境内领先水平</w:t>
            </w:r>
          </w:p>
        </w:tc>
        <w:tc>
          <w:tcPr>
            <w:tcW w:w="1844" w:type="dxa"/>
            <w:shd w:val="clear" w:color="auto" w:fill="auto"/>
            <w:vAlign w:val="center"/>
          </w:tcPr>
          <w:p w:rsidR="00A9213A" w:rsidRPr="00540E23" w:rsidRDefault="00A9213A">
            <w:pPr>
              <w:rPr>
                <w:rFonts w:ascii="Times New Roman" w:hAnsi="Times New Roman" w:cs="Times New Roman"/>
                <w:sz w:val="18"/>
                <w:szCs w:val="18"/>
              </w:rPr>
            </w:pPr>
            <w:r w:rsidRPr="00540E23">
              <w:rPr>
                <w:rFonts w:ascii="Times New Roman" w:hAnsi="Times New Roman" w:cs="Times New Roman"/>
                <w:sz w:val="18"/>
                <w:szCs w:val="18"/>
              </w:rPr>
              <w:t>高阶显示驱动芯片</w:t>
            </w:r>
          </w:p>
        </w:tc>
      </w:tr>
      <w:tr w:rsidR="00A9213A" w:rsidRPr="00540E23" w:rsidTr="00540E23">
        <w:tc>
          <w:tcPr>
            <w:tcW w:w="566"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5</w:t>
            </w:r>
          </w:p>
        </w:tc>
        <w:tc>
          <w:tcPr>
            <w:tcW w:w="1135"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大尺寸高平坦化金凸点的研究</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color w:val="000000" w:themeColor="text1"/>
                <w:sz w:val="18"/>
                <w:szCs w:val="18"/>
              </w:rPr>
            </w:pPr>
            <w:r w:rsidRPr="00540E23">
              <w:rPr>
                <w:rFonts w:ascii="Times New Roman" w:hAnsi="Times New Roman" w:cs="Times New Roman"/>
                <w:color w:val="000000" w:themeColor="text1"/>
                <w:sz w:val="18"/>
                <w:szCs w:val="18"/>
              </w:rPr>
              <w:t>1,658.43</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1,128.35</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1,128.35</w:t>
            </w:r>
          </w:p>
        </w:tc>
        <w:tc>
          <w:tcPr>
            <w:tcW w:w="991"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hint="eastAsia"/>
                <w:sz w:val="18"/>
                <w:szCs w:val="18"/>
              </w:rPr>
              <w:t>样品试制阶段</w:t>
            </w:r>
          </w:p>
        </w:tc>
        <w:tc>
          <w:tcPr>
            <w:tcW w:w="2554" w:type="dxa"/>
            <w:shd w:val="clear" w:color="auto" w:fill="auto"/>
            <w:vAlign w:val="center"/>
          </w:tcPr>
          <w:p w:rsidR="00A9213A" w:rsidRPr="00540E23" w:rsidRDefault="00A9213A" w:rsidP="00A67FCC">
            <w:pPr>
              <w:jc w:val="both"/>
              <w:rPr>
                <w:rFonts w:ascii="Times New Roman" w:hAnsi="Times New Roman" w:cs="Times New Roman"/>
                <w:sz w:val="18"/>
                <w:szCs w:val="18"/>
              </w:rPr>
            </w:pPr>
            <w:r w:rsidRPr="00540E23">
              <w:rPr>
                <w:rFonts w:ascii="Times New Roman" w:hAnsi="Times New Roman" w:cs="Times New Roman"/>
                <w:sz w:val="18"/>
                <w:szCs w:val="18"/>
              </w:rPr>
              <w:t>大尺寸芯片内</w:t>
            </w:r>
            <w:proofErr w:type="gramStart"/>
            <w:r w:rsidRPr="00540E23">
              <w:rPr>
                <w:rFonts w:ascii="Times New Roman" w:hAnsi="Times New Roman" w:cs="Times New Roman"/>
                <w:sz w:val="18"/>
                <w:szCs w:val="18"/>
              </w:rPr>
              <w:t>凸块高度</w:t>
            </w:r>
            <w:proofErr w:type="gramEnd"/>
            <w:r w:rsidRPr="00540E23">
              <w:rPr>
                <w:rFonts w:ascii="Times New Roman" w:hAnsi="Times New Roman" w:cs="Times New Roman"/>
                <w:sz w:val="18"/>
                <w:szCs w:val="18"/>
              </w:rPr>
              <w:t>公差达到业界领先</w:t>
            </w:r>
          </w:p>
        </w:tc>
        <w:tc>
          <w:tcPr>
            <w:tcW w:w="708"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行业领先水平</w:t>
            </w:r>
          </w:p>
        </w:tc>
        <w:tc>
          <w:tcPr>
            <w:tcW w:w="1844" w:type="dxa"/>
            <w:shd w:val="clear" w:color="auto" w:fill="auto"/>
          </w:tcPr>
          <w:p w:rsidR="00A9213A" w:rsidRPr="00540E23" w:rsidRDefault="00A9213A">
            <w:pPr>
              <w:widowControl w:val="0"/>
              <w:rPr>
                <w:rFonts w:ascii="Times New Roman" w:hAnsi="Times New Roman" w:cs="Times New Roman"/>
                <w:sz w:val="18"/>
                <w:szCs w:val="18"/>
              </w:rPr>
            </w:pPr>
            <w:r w:rsidRPr="00540E23">
              <w:rPr>
                <w:rFonts w:ascii="Times New Roman" w:hAnsi="Times New Roman" w:cs="Times New Roman"/>
                <w:sz w:val="18"/>
                <w:szCs w:val="18"/>
              </w:rPr>
              <w:t>各类</w:t>
            </w:r>
            <w:r w:rsidRPr="00540E23">
              <w:rPr>
                <w:rFonts w:ascii="Times New Roman" w:hAnsi="Times New Roman" w:cs="Times New Roman"/>
                <w:sz w:val="18"/>
                <w:szCs w:val="18"/>
              </w:rPr>
              <w:t>12</w:t>
            </w:r>
            <w:r w:rsidRPr="00540E23">
              <w:rPr>
                <w:rFonts w:ascii="Times New Roman" w:hAnsi="Times New Roman" w:cs="Times New Roman"/>
                <w:sz w:val="18"/>
                <w:szCs w:val="18"/>
              </w:rPr>
              <w:t>寸显示驱动芯片</w:t>
            </w:r>
          </w:p>
        </w:tc>
      </w:tr>
      <w:tr w:rsidR="00A9213A" w:rsidRPr="00540E23" w:rsidTr="00540E23">
        <w:tc>
          <w:tcPr>
            <w:tcW w:w="566"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6</w:t>
            </w:r>
          </w:p>
        </w:tc>
        <w:tc>
          <w:tcPr>
            <w:tcW w:w="1135"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超大版面</w:t>
            </w:r>
            <w:proofErr w:type="gramStart"/>
            <w:r w:rsidRPr="00540E23">
              <w:rPr>
                <w:rFonts w:ascii="Times New Roman" w:hAnsi="Times New Roman" w:cs="Times New Roman"/>
                <w:sz w:val="18"/>
                <w:szCs w:val="18"/>
              </w:rPr>
              <w:t>先进覆晶封装</w:t>
            </w:r>
            <w:proofErr w:type="gramEnd"/>
            <w:r w:rsidRPr="00540E23">
              <w:rPr>
                <w:rFonts w:ascii="Times New Roman" w:hAnsi="Times New Roman" w:cs="Times New Roman"/>
                <w:sz w:val="18"/>
                <w:szCs w:val="18"/>
              </w:rPr>
              <w:t>技术的研究</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color w:val="000000" w:themeColor="text1"/>
                <w:sz w:val="18"/>
                <w:szCs w:val="18"/>
              </w:rPr>
            </w:pPr>
            <w:r w:rsidRPr="00540E23">
              <w:rPr>
                <w:rFonts w:ascii="Times New Roman" w:hAnsi="Times New Roman" w:cs="Times New Roman"/>
                <w:color w:val="000000" w:themeColor="text1"/>
                <w:sz w:val="18"/>
                <w:szCs w:val="18"/>
              </w:rPr>
              <w:t>3,161.84</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1,478.52</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1,478.52</w:t>
            </w:r>
          </w:p>
        </w:tc>
        <w:tc>
          <w:tcPr>
            <w:tcW w:w="991"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样品试制阶段</w:t>
            </w:r>
          </w:p>
        </w:tc>
        <w:tc>
          <w:tcPr>
            <w:tcW w:w="2554" w:type="dxa"/>
            <w:shd w:val="clear" w:color="auto" w:fill="auto"/>
            <w:vAlign w:val="center"/>
          </w:tcPr>
          <w:p w:rsidR="00A9213A" w:rsidRPr="00540E23" w:rsidRDefault="00A9213A" w:rsidP="00A67FCC">
            <w:pPr>
              <w:jc w:val="both"/>
              <w:rPr>
                <w:rFonts w:ascii="Times New Roman" w:hAnsi="Times New Roman" w:cs="Times New Roman"/>
                <w:sz w:val="18"/>
                <w:szCs w:val="18"/>
              </w:rPr>
            </w:pPr>
            <w:r w:rsidRPr="00540E23">
              <w:rPr>
                <w:rFonts w:ascii="Times New Roman" w:hAnsi="Times New Roman" w:cs="Times New Roman"/>
                <w:sz w:val="18"/>
                <w:szCs w:val="18"/>
              </w:rPr>
              <w:t>业界首创大</w:t>
            </w:r>
            <w:proofErr w:type="gramStart"/>
            <w:r w:rsidRPr="00540E23">
              <w:rPr>
                <w:rFonts w:ascii="Times New Roman" w:hAnsi="Times New Roman" w:cs="Times New Roman"/>
                <w:sz w:val="18"/>
                <w:szCs w:val="18"/>
              </w:rPr>
              <w:t>版面覆晶封装</w:t>
            </w:r>
            <w:proofErr w:type="gramEnd"/>
            <w:r w:rsidRPr="00540E23">
              <w:rPr>
                <w:rFonts w:ascii="Times New Roman" w:hAnsi="Times New Roman" w:cs="Times New Roman"/>
                <w:sz w:val="18"/>
                <w:szCs w:val="18"/>
              </w:rPr>
              <w:t>产品，满足未来更高阶显示产品的需求</w:t>
            </w:r>
          </w:p>
        </w:tc>
        <w:tc>
          <w:tcPr>
            <w:tcW w:w="708"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行业领先水平</w:t>
            </w:r>
          </w:p>
        </w:tc>
        <w:tc>
          <w:tcPr>
            <w:tcW w:w="1844" w:type="dxa"/>
            <w:shd w:val="clear" w:color="auto" w:fill="auto"/>
            <w:vAlign w:val="center"/>
          </w:tcPr>
          <w:p w:rsidR="00A9213A" w:rsidRPr="00540E23" w:rsidRDefault="00A9213A">
            <w:pPr>
              <w:rPr>
                <w:rFonts w:ascii="Times New Roman" w:hAnsi="Times New Roman" w:cs="Times New Roman"/>
                <w:sz w:val="18"/>
                <w:szCs w:val="18"/>
              </w:rPr>
            </w:pPr>
            <w:r w:rsidRPr="00540E23">
              <w:rPr>
                <w:rFonts w:ascii="Times New Roman" w:hAnsi="Times New Roman" w:cs="Times New Roman"/>
                <w:sz w:val="18"/>
                <w:szCs w:val="18"/>
              </w:rPr>
              <w:t>用于更高解析</w:t>
            </w:r>
            <w:proofErr w:type="gramStart"/>
            <w:r w:rsidRPr="00540E23">
              <w:rPr>
                <w:rFonts w:ascii="Times New Roman" w:hAnsi="Times New Roman" w:cs="Times New Roman"/>
                <w:sz w:val="18"/>
                <w:szCs w:val="18"/>
              </w:rPr>
              <w:t>度需求</w:t>
            </w:r>
            <w:proofErr w:type="gramEnd"/>
            <w:r w:rsidRPr="00540E23">
              <w:rPr>
                <w:rFonts w:ascii="Times New Roman" w:hAnsi="Times New Roman" w:cs="Times New Roman"/>
                <w:sz w:val="18"/>
                <w:szCs w:val="18"/>
              </w:rPr>
              <w:t>的各类高阶显示产品</w:t>
            </w:r>
          </w:p>
        </w:tc>
      </w:tr>
      <w:tr w:rsidR="00A9213A" w:rsidRPr="00540E23" w:rsidTr="00540E23">
        <w:tc>
          <w:tcPr>
            <w:tcW w:w="566"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7</w:t>
            </w:r>
          </w:p>
        </w:tc>
        <w:tc>
          <w:tcPr>
            <w:tcW w:w="1135"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proofErr w:type="gramStart"/>
            <w:r w:rsidRPr="00540E23">
              <w:rPr>
                <w:rFonts w:ascii="Times New Roman" w:hAnsi="Times New Roman" w:cs="Times New Roman"/>
                <w:sz w:val="18"/>
                <w:szCs w:val="18"/>
              </w:rPr>
              <w:t>晶圆级先进</w:t>
            </w:r>
            <w:proofErr w:type="gramEnd"/>
            <w:r w:rsidRPr="00540E23">
              <w:rPr>
                <w:rFonts w:ascii="Times New Roman" w:hAnsi="Times New Roman" w:cs="Times New Roman"/>
                <w:sz w:val="18"/>
                <w:szCs w:val="18"/>
              </w:rPr>
              <w:t>切割技术研究</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color w:val="000000" w:themeColor="text1"/>
                <w:sz w:val="18"/>
                <w:szCs w:val="18"/>
              </w:rPr>
            </w:pPr>
            <w:r w:rsidRPr="00540E23">
              <w:rPr>
                <w:rFonts w:ascii="Times New Roman" w:hAnsi="Times New Roman" w:cs="Times New Roman"/>
                <w:color w:val="000000" w:themeColor="text1"/>
                <w:sz w:val="18"/>
                <w:szCs w:val="18"/>
              </w:rPr>
              <w:t>2,307.67</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1,299.66</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1,299.66</w:t>
            </w:r>
          </w:p>
        </w:tc>
        <w:tc>
          <w:tcPr>
            <w:tcW w:w="991"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工艺开发验证阶段</w:t>
            </w:r>
          </w:p>
        </w:tc>
        <w:tc>
          <w:tcPr>
            <w:tcW w:w="2554" w:type="dxa"/>
            <w:shd w:val="clear" w:color="auto" w:fill="auto"/>
            <w:vAlign w:val="center"/>
          </w:tcPr>
          <w:p w:rsidR="00A9213A" w:rsidRPr="00540E23" w:rsidRDefault="00A9213A" w:rsidP="00A67FCC">
            <w:pPr>
              <w:jc w:val="both"/>
              <w:rPr>
                <w:rFonts w:ascii="Times New Roman" w:hAnsi="Times New Roman" w:cs="Times New Roman"/>
                <w:sz w:val="18"/>
                <w:szCs w:val="18"/>
              </w:rPr>
            </w:pPr>
            <w:r w:rsidRPr="00540E23">
              <w:rPr>
                <w:rFonts w:ascii="Times New Roman" w:hAnsi="Times New Roman" w:cs="Times New Roman"/>
                <w:sz w:val="18"/>
                <w:szCs w:val="18"/>
              </w:rPr>
              <w:t>建立可应用于更小更薄芯片的先进切割技术</w:t>
            </w:r>
          </w:p>
        </w:tc>
        <w:tc>
          <w:tcPr>
            <w:tcW w:w="708"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境内领先水平</w:t>
            </w:r>
          </w:p>
        </w:tc>
        <w:tc>
          <w:tcPr>
            <w:tcW w:w="1844" w:type="dxa"/>
            <w:shd w:val="clear" w:color="auto" w:fill="auto"/>
            <w:vAlign w:val="center"/>
          </w:tcPr>
          <w:p w:rsidR="00A9213A" w:rsidRPr="00540E23" w:rsidRDefault="00A9213A">
            <w:pPr>
              <w:rPr>
                <w:rFonts w:ascii="Times New Roman" w:hAnsi="Times New Roman" w:cs="Times New Roman"/>
                <w:sz w:val="18"/>
                <w:szCs w:val="18"/>
              </w:rPr>
            </w:pPr>
            <w:r w:rsidRPr="00540E23">
              <w:rPr>
                <w:rFonts w:ascii="Times New Roman" w:hAnsi="Times New Roman" w:cs="Times New Roman"/>
                <w:sz w:val="18"/>
                <w:szCs w:val="18"/>
              </w:rPr>
              <w:t>用于各类高阶芯片封装</w:t>
            </w:r>
          </w:p>
        </w:tc>
      </w:tr>
      <w:tr w:rsidR="00A9213A" w:rsidRPr="00540E23" w:rsidTr="00540E23">
        <w:tc>
          <w:tcPr>
            <w:tcW w:w="566"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8</w:t>
            </w:r>
          </w:p>
        </w:tc>
        <w:tc>
          <w:tcPr>
            <w:tcW w:w="1135"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车</w:t>
            </w:r>
            <w:proofErr w:type="gramStart"/>
            <w:r w:rsidRPr="00540E23">
              <w:rPr>
                <w:rFonts w:ascii="Times New Roman" w:hAnsi="Times New Roman" w:cs="Times New Roman"/>
                <w:sz w:val="18"/>
                <w:szCs w:val="18"/>
              </w:rPr>
              <w:t>规</w:t>
            </w:r>
            <w:proofErr w:type="gramEnd"/>
            <w:r w:rsidRPr="00540E23">
              <w:rPr>
                <w:rFonts w:ascii="Times New Roman" w:hAnsi="Times New Roman" w:cs="Times New Roman"/>
                <w:sz w:val="18"/>
                <w:szCs w:val="18"/>
              </w:rPr>
              <w:t>级高</w:t>
            </w:r>
            <w:proofErr w:type="gramStart"/>
            <w:r w:rsidRPr="00540E23">
              <w:rPr>
                <w:rFonts w:ascii="Times New Roman" w:hAnsi="Times New Roman" w:cs="Times New Roman"/>
                <w:sz w:val="18"/>
                <w:szCs w:val="18"/>
              </w:rPr>
              <w:t>稳定性覆铜芯片</w:t>
            </w:r>
            <w:proofErr w:type="gramEnd"/>
            <w:r w:rsidRPr="00540E23">
              <w:rPr>
                <w:rFonts w:ascii="Times New Roman" w:hAnsi="Times New Roman" w:cs="Times New Roman"/>
                <w:sz w:val="18"/>
                <w:szCs w:val="18"/>
              </w:rPr>
              <w:t>封装的研究</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color w:val="000000" w:themeColor="text1"/>
                <w:sz w:val="18"/>
                <w:szCs w:val="18"/>
              </w:rPr>
            </w:pPr>
            <w:r w:rsidRPr="00540E23">
              <w:rPr>
                <w:rFonts w:ascii="Times New Roman" w:hAnsi="Times New Roman" w:cs="Times New Roman"/>
                <w:color w:val="000000" w:themeColor="text1"/>
                <w:sz w:val="18"/>
                <w:szCs w:val="18"/>
              </w:rPr>
              <w:t>2,874.99</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1,033.74</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1,033.74</w:t>
            </w:r>
          </w:p>
        </w:tc>
        <w:tc>
          <w:tcPr>
            <w:tcW w:w="991" w:type="dxa"/>
            <w:shd w:val="clear" w:color="auto" w:fill="auto"/>
            <w:vAlign w:val="center"/>
          </w:tcPr>
          <w:p w:rsidR="00A9213A" w:rsidRPr="00540E23" w:rsidRDefault="00A95E59" w:rsidP="00540E23">
            <w:pPr>
              <w:jc w:val="center"/>
              <w:rPr>
                <w:rFonts w:ascii="Times New Roman" w:hAnsi="Times New Roman" w:cs="Times New Roman"/>
                <w:sz w:val="18"/>
                <w:szCs w:val="18"/>
              </w:rPr>
            </w:pPr>
            <w:r w:rsidRPr="00540E23">
              <w:rPr>
                <w:rFonts w:ascii="Times New Roman" w:hAnsi="Times New Roman" w:cs="Times New Roman" w:hint="eastAsia"/>
                <w:sz w:val="18"/>
                <w:szCs w:val="18"/>
              </w:rPr>
              <w:t>样品试制阶段</w:t>
            </w:r>
          </w:p>
        </w:tc>
        <w:tc>
          <w:tcPr>
            <w:tcW w:w="2554" w:type="dxa"/>
            <w:shd w:val="clear" w:color="auto" w:fill="auto"/>
            <w:vAlign w:val="center"/>
          </w:tcPr>
          <w:p w:rsidR="00A9213A" w:rsidRPr="00540E23" w:rsidRDefault="00A9213A" w:rsidP="00A67FCC">
            <w:pPr>
              <w:jc w:val="both"/>
              <w:rPr>
                <w:rFonts w:ascii="Times New Roman" w:hAnsi="Times New Roman" w:cs="Times New Roman"/>
                <w:sz w:val="18"/>
                <w:szCs w:val="18"/>
              </w:rPr>
            </w:pPr>
            <w:r w:rsidRPr="00540E23">
              <w:rPr>
                <w:rFonts w:ascii="Times New Roman" w:hAnsi="Times New Roman" w:cs="Times New Roman"/>
                <w:sz w:val="18"/>
                <w:szCs w:val="18"/>
              </w:rPr>
              <w:t>(1)</w:t>
            </w:r>
            <w:r w:rsidRPr="00540E23">
              <w:rPr>
                <w:rFonts w:ascii="Times New Roman" w:hAnsi="Times New Roman" w:cs="Times New Roman"/>
                <w:sz w:val="18"/>
                <w:szCs w:val="18"/>
              </w:rPr>
              <w:t>建立</w:t>
            </w:r>
            <w:r w:rsidRPr="00540E23">
              <w:rPr>
                <w:rFonts w:ascii="Times New Roman" w:hAnsi="Times New Roman" w:cs="Times New Roman"/>
                <w:sz w:val="18"/>
                <w:szCs w:val="18"/>
              </w:rPr>
              <w:t>1P1M</w:t>
            </w:r>
            <w:r w:rsidRPr="00540E23">
              <w:rPr>
                <w:rFonts w:ascii="Times New Roman" w:hAnsi="Times New Roman" w:cs="Times New Roman"/>
                <w:sz w:val="18"/>
                <w:szCs w:val="18"/>
              </w:rPr>
              <w:t>以上结构的车载芯片</w:t>
            </w:r>
            <w:r w:rsidRPr="00540E23">
              <w:rPr>
                <w:rFonts w:ascii="Times New Roman" w:hAnsi="Times New Roman" w:cs="Times New Roman"/>
                <w:sz w:val="18"/>
                <w:szCs w:val="18"/>
              </w:rPr>
              <w:t>Bumping</w:t>
            </w:r>
            <w:r w:rsidRPr="00540E23">
              <w:rPr>
                <w:rFonts w:ascii="Times New Roman" w:hAnsi="Times New Roman" w:cs="Times New Roman"/>
                <w:sz w:val="18"/>
                <w:szCs w:val="18"/>
              </w:rPr>
              <w:t>加工生产线并量产</w:t>
            </w:r>
            <w:r w:rsidRPr="00540E23">
              <w:rPr>
                <w:rFonts w:ascii="Times New Roman" w:hAnsi="Times New Roman" w:cs="Times New Roman"/>
                <w:sz w:val="18"/>
                <w:szCs w:val="18"/>
              </w:rPr>
              <w:t>,</w:t>
            </w:r>
            <w:r w:rsidRPr="00540E23">
              <w:rPr>
                <w:rFonts w:ascii="Times New Roman" w:hAnsi="Times New Roman" w:cs="Times New Roman"/>
                <w:sz w:val="18"/>
                <w:szCs w:val="18"/>
              </w:rPr>
              <w:t>其中</w:t>
            </w:r>
            <w:r w:rsidRPr="00540E23">
              <w:rPr>
                <w:rFonts w:ascii="Times New Roman" w:hAnsi="Times New Roman" w:cs="Times New Roman"/>
                <w:sz w:val="18"/>
                <w:szCs w:val="18"/>
              </w:rPr>
              <w:t>PI</w:t>
            </w:r>
            <w:r w:rsidRPr="00540E23">
              <w:rPr>
                <w:rFonts w:ascii="Times New Roman" w:hAnsi="Times New Roman" w:cs="Times New Roman"/>
                <w:sz w:val="18"/>
                <w:szCs w:val="18"/>
              </w:rPr>
              <w:t>工艺可提供</w:t>
            </w:r>
            <w:r w:rsidRPr="00540E23">
              <w:rPr>
                <w:rFonts w:ascii="Times New Roman" w:hAnsi="Times New Roman" w:cs="Times New Roman"/>
                <w:sz w:val="18"/>
                <w:szCs w:val="18"/>
              </w:rPr>
              <w:t>5um</w:t>
            </w:r>
            <w:r w:rsidRPr="00540E23">
              <w:rPr>
                <w:rFonts w:ascii="Times New Roman" w:hAnsi="Times New Roman" w:cs="Times New Roman"/>
                <w:sz w:val="18"/>
                <w:szCs w:val="18"/>
              </w:rPr>
              <w:t>和</w:t>
            </w:r>
            <w:r w:rsidRPr="00540E23">
              <w:rPr>
                <w:rFonts w:ascii="Times New Roman" w:hAnsi="Times New Roman" w:cs="Times New Roman"/>
                <w:sz w:val="18"/>
                <w:szCs w:val="18"/>
              </w:rPr>
              <w:t>10um</w:t>
            </w:r>
            <w:r w:rsidRPr="00540E23">
              <w:rPr>
                <w:rFonts w:ascii="Times New Roman" w:hAnsi="Times New Roman" w:cs="Times New Roman"/>
                <w:sz w:val="18"/>
                <w:szCs w:val="18"/>
              </w:rPr>
              <w:t>不同厚度、</w:t>
            </w:r>
            <w:r w:rsidRPr="00540E23">
              <w:rPr>
                <w:rFonts w:ascii="Times New Roman" w:hAnsi="Times New Roman" w:cs="Times New Roman"/>
                <w:sz w:val="18"/>
                <w:szCs w:val="18"/>
              </w:rPr>
              <w:t>Metal</w:t>
            </w:r>
            <w:r w:rsidRPr="00540E23">
              <w:rPr>
                <w:rFonts w:ascii="Times New Roman" w:hAnsi="Times New Roman" w:cs="Times New Roman"/>
                <w:sz w:val="18"/>
                <w:szCs w:val="18"/>
              </w:rPr>
              <w:t>工艺可提供</w:t>
            </w:r>
            <w:r w:rsidRPr="00540E23">
              <w:rPr>
                <w:rFonts w:ascii="Times New Roman" w:hAnsi="Times New Roman" w:cs="Times New Roman"/>
                <w:sz w:val="18"/>
                <w:szCs w:val="18"/>
              </w:rPr>
              <w:t>RDL</w:t>
            </w:r>
            <w:r w:rsidRPr="00540E23">
              <w:rPr>
                <w:rFonts w:ascii="Times New Roman" w:hAnsi="Times New Roman" w:cs="Times New Roman"/>
                <w:sz w:val="18"/>
                <w:szCs w:val="18"/>
              </w:rPr>
              <w:t>、</w:t>
            </w:r>
            <w:r w:rsidRPr="00540E23">
              <w:rPr>
                <w:rFonts w:ascii="Times New Roman" w:hAnsi="Times New Roman" w:cs="Times New Roman"/>
                <w:sz w:val="18"/>
                <w:szCs w:val="18"/>
              </w:rPr>
              <w:t>CuNiAu</w:t>
            </w:r>
            <w:r w:rsidRPr="00540E23">
              <w:rPr>
                <w:rFonts w:ascii="Times New Roman" w:hAnsi="Times New Roman" w:cs="Times New Roman"/>
                <w:sz w:val="18"/>
                <w:szCs w:val="18"/>
              </w:rPr>
              <w:t>等不同金属类别；</w:t>
            </w:r>
            <w:r w:rsidRPr="00540E23">
              <w:rPr>
                <w:rFonts w:ascii="Times New Roman" w:hAnsi="Times New Roman" w:cs="Times New Roman"/>
                <w:sz w:val="18"/>
                <w:szCs w:val="18"/>
              </w:rPr>
              <w:t>(2)Bumping</w:t>
            </w:r>
            <w:r w:rsidRPr="00540E23">
              <w:rPr>
                <w:rFonts w:ascii="Times New Roman" w:hAnsi="Times New Roman" w:cs="Times New Roman"/>
                <w:sz w:val="18"/>
                <w:szCs w:val="18"/>
              </w:rPr>
              <w:t>加工良率不低于</w:t>
            </w:r>
            <w:r w:rsidRPr="00540E23">
              <w:rPr>
                <w:rFonts w:ascii="Times New Roman" w:hAnsi="Times New Roman" w:cs="Times New Roman"/>
                <w:sz w:val="18"/>
                <w:szCs w:val="18"/>
              </w:rPr>
              <w:t>99.8%</w:t>
            </w:r>
            <w:r w:rsidRPr="00540E23">
              <w:rPr>
                <w:rFonts w:ascii="Times New Roman" w:hAnsi="Times New Roman" w:cs="Times New Roman"/>
                <w:sz w:val="18"/>
                <w:szCs w:val="18"/>
              </w:rPr>
              <w:t>；</w:t>
            </w:r>
            <w:r w:rsidRPr="00540E23">
              <w:rPr>
                <w:rFonts w:ascii="Times New Roman" w:hAnsi="Times New Roman" w:cs="Times New Roman"/>
                <w:sz w:val="18"/>
                <w:szCs w:val="18"/>
              </w:rPr>
              <w:t>(3) Bump Size</w:t>
            </w:r>
            <w:r w:rsidRPr="00540E23">
              <w:rPr>
                <w:rFonts w:ascii="Times New Roman" w:hAnsi="Times New Roman" w:cs="Times New Roman"/>
                <w:sz w:val="18"/>
                <w:szCs w:val="18"/>
              </w:rPr>
              <w:t>、</w:t>
            </w:r>
            <w:r w:rsidRPr="00540E23">
              <w:rPr>
                <w:rFonts w:ascii="Times New Roman" w:hAnsi="Times New Roman" w:cs="Times New Roman"/>
                <w:sz w:val="18"/>
                <w:szCs w:val="18"/>
              </w:rPr>
              <w:t>Bump Height</w:t>
            </w:r>
            <w:r w:rsidRPr="00540E23">
              <w:rPr>
                <w:rFonts w:ascii="Times New Roman" w:hAnsi="Times New Roman" w:cs="Times New Roman"/>
                <w:sz w:val="18"/>
                <w:szCs w:val="18"/>
              </w:rPr>
              <w:t>等凸块封装特性值</w:t>
            </w:r>
            <w:r w:rsidRPr="00540E23">
              <w:rPr>
                <w:rFonts w:ascii="Times New Roman" w:hAnsi="Times New Roman" w:cs="Times New Roman"/>
                <w:sz w:val="18"/>
                <w:szCs w:val="18"/>
              </w:rPr>
              <w:t>Cpk</w:t>
            </w:r>
            <w:r w:rsidRPr="00540E23">
              <w:rPr>
                <w:rFonts w:ascii="Times New Roman" w:hAnsi="Times New Roman" w:cs="Times New Roman"/>
                <w:sz w:val="18"/>
                <w:szCs w:val="18"/>
              </w:rPr>
              <w:t>不低于</w:t>
            </w:r>
            <w:r w:rsidRPr="00540E23">
              <w:rPr>
                <w:rFonts w:ascii="Times New Roman" w:hAnsi="Times New Roman" w:cs="Times New Roman"/>
                <w:sz w:val="18"/>
                <w:szCs w:val="18"/>
              </w:rPr>
              <w:t>1.67</w:t>
            </w:r>
          </w:p>
        </w:tc>
        <w:tc>
          <w:tcPr>
            <w:tcW w:w="708" w:type="dxa"/>
            <w:shd w:val="clear" w:color="auto" w:fill="auto"/>
            <w:vAlign w:val="center"/>
          </w:tcPr>
          <w:p w:rsidR="00A9213A" w:rsidRPr="00540E23" w:rsidRDefault="00A9213A" w:rsidP="00540E23">
            <w:pPr>
              <w:jc w:val="center"/>
              <w:rPr>
                <w:rFonts w:ascii="Times New Roman" w:hAnsi="Times New Roman" w:cs="Times New Roman"/>
                <w:sz w:val="18"/>
                <w:szCs w:val="18"/>
              </w:rPr>
            </w:pPr>
            <w:r w:rsidRPr="00540E23">
              <w:rPr>
                <w:rFonts w:ascii="Times New Roman" w:hAnsi="Times New Roman" w:cs="Times New Roman"/>
                <w:sz w:val="18"/>
                <w:szCs w:val="18"/>
              </w:rPr>
              <w:t>行业领先水平</w:t>
            </w:r>
          </w:p>
        </w:tc>
        <w:tc>
          <w:tcPr>
            <w:tcW w:w="1844" w:type="dxa"/>
            <w:shd w:val="clear" w:color="auto" w:fill="auto"/>
          </w:tcPr>
          <w:p w:rsidR="00A9213A" w:rsidRPr="00540E23" w:rsidRDefault="00A9213A">
            <w:pPr>
              <w:widowControl w:val="0"/>
              <w:rPr>
                <w:rFonts w:ascii="Times New Roman" w:hAnsi="Times New Roman" w:cs="Times New Roman"/>
                <w:sz w:val="18"/>
                <w:szCs w:val="18"/>
              </w:rPr>
            </w:pPr>
            <w:r w:rsidRPr="00540E23">
              <w:rPr>
                <w:rFonts w:ascii="Times New Roman" w:hAnsi="Times New Roman" w:cs="Times New Roman"/>
                <w:sz w:val="18"/>
                <w:szCs w:val="18"/>
              </w:rPr>
              <w:t>车载娱乐、车载影音、车载电源转换等车载电子功能芯片</w:t>
            </w:r>
          </w:p>
        </w:tc>
      </w:tr>
      <w:tr w:rsidR="00A9213A" w:rsidRPr="00540E23" w:rsidTr="00540E23">
        <w:tc>
          <w:tcPr>
            <w:tcW w:w="566" w:type="dxa"/>
            <w:shd w:val="clear" w:color="auto" w:fill="auto"/>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合计</w:t>
            </w:r>
          </w:p>
        </w:tc>
        <w:tc>
          <w:tcPr>
            <w:tcW w:w="1135"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19,984.44</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9,960.99</w:t>
            </w:r>
          </w:p>
        </w:tc>
        <w:tc>
          <w:tcPr>
            <w:tcW w:w="992" w:type="dxa"/>
            <w:shd w:val="clear" w:color="auto" w:fill="auto"/>
            <w:vAlign w:val="center"/>
          </w:tcPr>
          <w:p w:rsidR="00A9213A" w:rsidRPr="00540E23" w:rsidRDefault="00A9213A" w:rsidP="00540E23">
            <w:pPr>
              <w:widowControl w:val="0"/>
              <w:ind w:left="-57" w:right="-57"/>
              <w:jc w:val="right"/>
              <w:rPr>
                <w:rFonts w:ascii="Times New Roman" w:hAnsi="Times New Roman" w:cs="Times New Roman"/>
                <w:sz w:val="18"/>
                <w:szCs w:val="18"/>
              </w:rPr>
            </w:pPr>
            <w:r w:rsidRPr="00540E23">
              <w:rPr>
                <w:rFonts w:ascii="Times New Roman" w:hAnsi="Times New Roman" w:cs="Times New Roman"/>
                <w:sz w:val="18"/>
                <w:szCs w:val="18"/>
              </w:rPr>
              <w:t>12,991.83</w:t>
            </w:r>
          </w:p>
        </w:tc>
        <w:tc>
          <w:tcPr>
            <w:tcW w:w="991"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w:t>
            </w:r>
          </w:p>
        </w:tc>
        <w:tc>
          <w:tcPr>
            <w:tcW w:w="2554"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w:t>
            </w:r>
          </w:p>
        </w:tc>
        <w:tc>
          <w:tcPr>
            <w:tcW w:w="708"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w:t>
            </w:r>
          </w:p>
        </w:tc>
        <w:tc>
          <w:tcPr>
            <w:tcW w:w="1844" w:type="dxa"/>
            <w:shd w:val="clear" w:color="auto" w:fill="auto"/>
            <w:vAlign w:val="center"/>
          </w:tcPr>
          <w:p w:rsidR="00A9213A" w:rsidRPr="00540E23" w:rsidRDefault="00A9213A" w:rsidP="00540E23">
            <w:pPr>
              <w:widowControl w:val="0"/>
              <w:jc w:val="center"/>
              <w:rPr>
                <w:rFonts w:ascii="Times New Roman" w:hAnsi="Times New Roman" w:cs="Times New Roman"/>
                <w:sz w:val="18"/>
                <w:szCs w:val="18"/>
              </w:rPr>
            </w:pPr>
            <w:r w:rsidRPr="00540E23">
              <w:rPr>
                <w:rFonts w:ascii="Times New Roman" w:hAnsi="Times New Roman" w:cs="Times New Roman"/>
                <w:sz w:val="18"/>
                <w:szCs w:val="18"/>
              </w:rPr>
              <w:t>/</w:t>
            </w:r>
          </w:p>
        </w:tc>
      </w:tr>
    </w:tbl>
    <w:p w:rsidR="00645A46" w:rsidRPr="00645A46" w:rsidRDefault="00645A46" w:rsidP="00645A46">
      <w:pPr>
        <w:pStyle w:val="22"/>
      </w:pPr>
      <w:r w:rsidRPr="00645A46">
        <w:rPr>
          <w:rFonts w:hint="eastAsia"/>
        </w:rPr>
        <w:t>注：以上在</w:t>
      </w:r>
      <w:proofErr w:type="gramStart"/>
      <w:r w:rsidRPr="00645A46">
        <w:rPr>
          <w:rFonts w:hint="eastAsia"/>
        </w:rPr>
        <w:t>研</w:t>
      </w:r>
      <w:proofErr w:type="gramEnd"/>
      <w:r w:rsidRPr="00645A46">
        <w:rPr>
          <w:rFonts w:hint="eastAsia"/>
        </w:rPr>
        <w:t>项目为截</w:t>
      </w:r>
      <w:r w:rsidR="00BB068E">
        <w:rPr>
          <w:rFonts w:hint="eastAsia"/>
        </w:rPr>
        <w:t>至</w:t>
      </w:r>
      <w:r w:rsidRPr="00645A46">
        <w:rPr>
          <w:rFonts w:hint="eastAsia"/>
        </w:rPr>
        <w:t>报告期末的在</w:t>
      </w:r>
      <w:proofErr w:type="gramStart"/>
      <w:r w:rsidRPr="00645A46">
        <w:rPr>
          <w:rFonts w:hint="eastAsia"/>
        </w:rPr>
        <w:t>研</w:t>
      </w:r>
      <w:proofErr w:type="gramEnd"/>
      <w:r w:rsidRPr="00645A46">
        <w:rPr>
          <w:rFonts w:hint="eastAsia"/>
        </w:rPr>
        <w:t>项目。</w:t>
      </w:r>
    </w:p>
    <w:p w:rsidR="00543C2F" w:rsidRPr="00645A46" w:rsidRDefault="00543C2F">
      <w:pPr>
        <w:pStyle w:val="22"/>
      </w:pPr>
    </w:p>
    <w:p w:rsidR="00543C2F" w:rsidRDefault="000E6B25">
      <w:pPr>
        <w:rPr>
          <w:b/>
          <w:bCs/>
        </w:rPr>
      </w:pPr>
      <w:r>
        <w:rPr>
          <w:rFonts w:hint="eastAsia"/>
          <w:b/>
          <w:bCs/>
        </w:rPr>
        <w:t>情况说明</w:t>
      </w:r>
    </w:p>
    <w:sdt>
      <w:sdtPr>
        <w:alias w:val="在研项目情况其他说明"/>
        <w:tag w:val="_GBC_b57c8a030d774f91838d70c97d82dbb8"/>
        <w:id w:val="1406496381"/>
        <w:placeholder>
          <w:docPart w:val="GBC22222222222222222222222222222"/>
        </w:placeholder>
      </w:sdtPr>
      <w:sdtEndPr/>
      <w:sdtContent>
        <w:p w:rsidR="00543C2F" w:rsidRDefault="00F33704">
          <w:pPr>
            <w:pStyle w:val="22"/>
          </w:pPr>
          <w:r>
            <w:rPr>
              <w:rFonts w:hint="eastAsia"/>
            </w:rPr>
            <w:t>无</w:t>
          </w:r>
        </w:p>
      </w:sdtContent>
    </w:sdt>
    <w:p w:rsidR="00543C2F" w:rsidRDefault="000E6B25" w:rsidP="004F4F6F">
      <w:pPr>
        <w:pStyle w:val="4"/>
        <w:numPr>
          <w:ilvl w:val="0"/>
          <w:numId w:val="43"/>
        </w:numPr>
      </w:pPr>
      <w:r>
        <w:rPr>
          <w:rFonts w:hint="eastAsia"/>
        </w:rPr>
        <w:t>研发</w:t>
      </w:r>
      <w:r>
        <w:t>人员情况</w:t>
      </w:r>
    </w:p>
    <w:p w:rsidR="00543C2F" w:rsidRDefault="000E6B25">
      <w:pPr>
        <w:wordWrap w:val="0"/>
        <w:jc w:val="right"/>
        <w:rPr>
          <w:szCs w:val="21"/>
        </w:rPr>
      </w:pPr>
      <w:r>
        <w:rPr>
          <w:rFonts w:hint="eastAsia"/>
          <w:szCs w:val="21"/>
        </w:rPr>
        <w:t>单位:</w:t>
      </w:r>
      <w:bookmarkStart w:id="39" w:name="_Hlk59699132"/>
      <w:sdt>
        <w:sdtPr>
          <w:rPr>
            <w:rFonts w:hint="eastAsia"/>
            <w:szCs w:val="21"/>
          </w:rPr>
          <w:alias w:val="单位：研发人员薪酬情况"/>
          <w:tag w:val="_GBC_6c7d4c8191164f48ab7526c74d61d0e8"/>
          <w:id w:val="-5940635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万元</w:t>
          </w:r>
        </w:sdtContent>
      </w:sdt>
      <w:r>
        <w:rPr>
          <w:rFonts w:hint="eastAsia"/>
          <w:szCs w:val="21"/>
        </w:rPr>
        <w:t xml:space="preserve">  币种:</w:t>
      </w:r>
      <w:sdt>
        <w:sdtPr>
          <w:rPr>
            <w:rFonts w:hint="eastAsia"/>
            <w:szCs w:val="21"/>
          </w:rPr>
          <w:alias w:val="币种：研发人员薪酬情况"/>
          <w:tag w:val="_GBC_308043ebb6634b8e98caec82fe6fff5d"/>
          <w:id w:val="10599015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2472"/>
        <w:gridCol w:w="2366"/>
      </w:tblGrid>
      <w:tr w:rsidR="00543C2F" w:rsidRPr="00A750CC" w:rsidTr="006E3F20">
        <w:tc>
          <w:tcPr>
            <w:tcW w:w="9049" w:type="dxa"/>
            <w:gridSpan w:val="3"/>
            <w:shd w:val="clear" w:color="auto" w:fill="auto"/>
          </w:tcPr>
          <w:sdt>
            <w:sdtPr>
              <w:rPr>
                <w:rStyle w:val="5Char"/>
                <w:rFonts w:ascii="Times New Roman" w:hAnsi="Times New Roman" w:cs="Times New Roman"/>
                <w:b w:val="0"/>
                <w:szCs w:val="21"/>
              </w:rPr>
              <w:tag w:val="_PLD_ab8f8bdcebb9425984a84345b5acac74"/>
              <w:id w:val="-1019235364"/>
            </w:sdtPr>
            <w:sdtEndPr>
              <w:rPr>
                <w:rStyle w:val="5Char"/>
              </w:rPr>
            </w:sdtEndPr>
            <w:sdtContent>
              <w:p w:rsidR="00543C2F" w:rsidRPr="00A750CC" w:rsidRDefault="000E6B25">
                <w:pPr>
                  <w:widowControl w:val="0"/>
                  <w:ind w:firstLineChars="1650" w:firstLine="3465"/>
                  <w:rPr>
                    <w:rStyle w:val="5Char"/>
                    <w:rFonts w:ascii="Times New Roman" w:hAnsi="Times New Roman" w:cs="Times New Roman"/>
                    <w:b w:val="0"/>
                    <w:szCs w:val="21"/>
                  </w:rPr>
                </w:pPr>
                <w:r w:rsidRPr="00A750CC">
                  <w:rPr>
                    <w:rStyle w:val="5Char"/>
                    <w:rFonts w:ascii="Times New Roman" w:hAnsi="Times New Roman" w:cs="Times New Roman"/>
                    <w:b w:val="0"/>
                    <w:szCs w:val="21"/>
                  </w:rPr>
                  <w:t>基本情况</w:t>
                </w:r>
              </w:p>
            </w:sdtContent>
          </w:sdt>
        </w:tc>
      </w:tr>
      <w:tr w:rsidR="00543C2F" w:rsidRPr="00A750CC" w:rsidTr="006E3F20">
        <w:tc>
          <w:tcPr>
            <w:tcW w:w="4211" w:type="dxa"/>
            <w:shd w:val="clear" w:color="auto" w:fill="auto"/>
          </w:tcPr>
          <w:p w:rsidR="00543C2F" w:rsidRPr="00A750CC" w:rsidRDefault="00543C2F">
            <w:pPr>
              <w:widowControl w:val="0"/>
              <w:jc w:val="center"/>
              <w:rPr>
                <w:rStyle w:val="5Char"/>
                <w:rFonts w:ascii="Times New Roman" w:hAnsi="Times New Roman" w:cs="Times New Roman"/>
                <w:b w:val="0"/>
                <w:szCs w:val="21"/>
              </w:rPr>
            </w:pPr>
          </w:p>
        </w:tc>
        <w:tc>
          <w:tcPr>
            <w:tcW w:w="2472" w:type="dxa"/>
            <w:shd w:val="clear" w:color="auto" w:fill="auto"/>
          </w:tcPr>
          <w:sdt>
            <w:sdtPr>
              <w:rPr>
                <w:rStyle w:val="5Char"/>
                <w:rFonts w:ascii="Times New Roman" w:hAnsi="Times New Roman" w:cs="Times New Roman"/>
                <w:b w:val="0"/>
                <w:szCs w:val="21"/>
              </w:rPr>
              <w:tag w:val="_PLD_5d966b03a2f0427e88e5f68ff535164f"/>
              <w:id w:val="1815672009"/>
            </w:sdtPr>
            <w:sdtEndPr>
              <w:rPr>
                <w:rStyle w:val="5Char"/>
              </w:rPr>
            </w:sdtEndPr>
            <w:sdtContent>
              <w:p w:rsidR="00543C2F" w:rsidRPr="00A750CC" w:rsidRDefault="000E6B25">
                <w:pPr>
                  <w:widowControl w:val="0"/>
                  <w:jc w:val="center"/>
                  <w:rPr>
                    <w:rStyle w:val="5Char"/>
                    <w:rFonts w:ascii="Times New Roman" w:hAnsi="Times New Roman" w:cs="Times New Roman"/>
                    <w:b w:val="0"/>
                    <w:szCs w:val="21"/>
                  </w:rPr>
                </w:pPr>
                <w:r w:rsidRPr="00A750CC">
                  <w:rPr>
                    <w:rStyle w:val="5Char"/>
                    <w:rFonts w:ascii="Times New Roman" w:hAnsi="Times New Roman" w:cs="Times New Roman"/>
                    <w:b w:val="0"/>
                    <w:szCs w:val="21"/>
                  </w:rPr>
                  <w:t>本期数</w:t>
                </w:r>
              </w:p>
            </w:sdtContent>
          </w:sdt>
        </w:tc>
        <w:tc>
          <w:tcPr>
            <w:tcW w:w="2366" w:type="dxa"/>
            <w:shd w:val="clear" w:color="auto" w:fill="auto"/>
          </w:tcPr>
          <w:sdt>
            <w:sdtPr>
              <w:rPr>
                <w:rStyle w:val="5Char"/>
                <w:rFonts w:ascii="Times New Roman" w:hAnsi="Times New Roman" w:cs="Times New Roman"/>
                <w:b w:val="0"/>
                <w:szCs w:val="21"/>
              </w:rPr>
              <w:tag w:val="_PLD_84fd39bf0cf94e35b73a809041a5d993"/>
              <w:id w:val="558359765"/>
            </w:sdtPr>
            <w:sdtEndPr>
              <w:rPr>
                <w:rStyle w:val="5Char"/>
              </w:rPr>
            </w:sdtEndPr>
            <w:sdtContent>
              <w:p w:rsidR="00543C2F" w:rsidRPr="00A750CC" w:rsidRDefault="000E6B25">
                <w:pPr>
                  <w:jc w:val="center"/>
                  <w:rPr>
                    <w:rStyle w:val="5Char"/>
                    <w:rFonts w:ascii="Times New Roman" w:hAnsi="Times New Roman" w:cs="Times New Roman"/>
                    <w:b w:val="0"/>
                    <w:bCs w:val="0"/>
                    <w:kern w:val="0"/>
                    <w:sz w:val="24"/>
                    <w:szCs w:val="24"/>
                  </w:rPr>
                </w:pPr>
                <w:r w:rsidRPr="00A750CC">
                  <w:rPr>
                    <w:rStyle w:val="5Char"/>
                    <w:rFonts w:ascii="Times New Roman" w:hAnsi="Times New Roman" w:cs="Times New Roman"/>
                    <w:b w:val="0"/>
                    <w:szCs w:val="21"/>
                  </w:rPr>
                  <w:t>上期数</w:t>
                </w:r>
              </w:p>
            </w:sdtContent>
          </w:sdt>
        </w:tc>
      </w:tr>
      <w:tr w:rsidR="006E3F20" w:rsidRPr="00A750CC" w:rsidTr="006E3F20">
        <w:tc>
          <w:tcPr>
            <w:tcW w:w="4211" w:type="dxa"/>
            <w:shd w:val="clear" w:color="auto" w:fill="auto"/>
          </w:tcPr>
          <w:p w:rsidR="006E3F20" w:rsidRPr="00A750CC" w:rsidRDefault="006E3F20">
            <w:pPr>
              <w:widowControl w:val="0"/>
              <w:rPr>
                <w:rStyle w:val="5Char"/>
                <w:rFonts w:ascii="Times New Roman" w:hAnsi="Times New Roman" w:cs="Times New Roman"/>
                <w:b w:val="0"/>
                <w:szCs w:val="21"/>
              </w:rPr>
            </w:pPr>
            <w:r w:rsidRPr="00A750CC">
              <w:rPr>
                <w:rFonts w:ascii="Times New Roman" w:hAnsi="Times New Roman" w:cs="Times New Roman"/>
                <w:szCs w:val="21"/>
              </w:rPr>
              <w:t>公司研发人员的数量（人）</w:t>
            </w:r>
          </w:p>
        </w:tc>
        <w:tc>
          <w:tcPr>
            <w:tcW w:w="2472" w:type="dxa"/>
            <w:shd w:val="clear" w:color="auto" w:fill="auto"/>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225</w:t>
            </w:r>
          </w:p>
        </w:tc>
        <w:tc>
          <w:tcPr>
            <w:tcW w:w="2366" w:type="dxa"/>
            <w:shd w:val="clear" w:color="auto" w:fill="auto"/>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204</w:t>
            </w:r>
          </w:p>
        </w:tc>
      </w:tr>
      <w:tr w:rsidR="006E3F20" w:rsidRPr="00A750CC" w:rsidTr="006E3F20">
        <w:tc>
          <w:tcPr>
            <w:tcW w:w="4211" w:type="dxa"/>
            <w:shd w:val="clear" w:color="auto" w:fill="auto"/>
          </w:tcPr>
          <w:p w:rsidR="006E3F20" w:rsidRPr="00A750CC" w:rsidRDefault="006E3F20">
            <w:pPr>
              <w:widowControl w:val="0"/>
              <w:rPr>
                <w:rStyle w:val="5Char"/>
                <w:rFonts w:ascii="Times New Roman" w:hAnsi="Times New Roman" w:cs="Times New Roman"/>
                <w:b w:val="0"/>
                <w:szCs w:val="21"/>
              </w:rPr>
            </w:pPr>
            <w:r w:rsidRPr="00A750CC">
              <w:rPr>
                <w:rFonts w:ascii="Times New Roman" w:hAnsi="Times New Roman" w:cs="Times New Roman"/>
                <w:szCs w:val="21"/>
              </w:rPr>
              <w:t>研发人员数量占公司总人数的比例（</w:t>
            </w:r>
            <w:r w:rsidRPr="00A750CC">
              <w:rPr>
                <w:rFonts w:ascii="Times New Roman" w:hAnsi="Times New Roman" w:cs="Times New Roman"/>
                <w:szCs w:val="21"/>
              </w:rPr>
              <w:t>%</w:t>
            </w:r>
            <w:r w:rsidRPr="00A750CC">
              <w:rPr>
                <w:rFonts w:ascii="Times New Roman" w:hAnsi="Times New Roman" w:cs="Times New Roman"/>
                <w:szCs w:val="21"/>
              </w:rPr>
              <w:t>）</w:t>
            </w:r>
          </w:p>
        </w:tc>
        <w:tc>
          <w:tcPr>
            <w:tcW w:w="2472" w:type="dxa"/>
            <w:shd w:val="clear" w:color="auto" w:fill="auto"/>
          </w:tcPr>
          <w:p w:rsidR="006E3F20" w:rsidRPr="00A750CC" w:rsidRDefault="006E3F20" w:rsidP="004661B0">
            <w:pPr>
              <w:jc w:val="right"/>
              <w:rPr>
                <w:rFonts w:ascii="Times New Roman" w:hAnsi="Times New Roman" w:cs="Times New Roman"/>
              </w:rPr>
            </w:pPr>
            <w:r w:rsidRPr="00A750CC">
              <w:rPr>
                <w:rFonts w:ascii="Times New Roman" w:hAnsi="Times New Roman" w:cs="Times New Roman"/>
              </w:rPr>
              <w:t>15.27</w:t>
            </w:r>
          </w:p>
        </w:tc>
        <w:tc>
          <w:tcPr>
            <w:tcW w:w="2366" w:type="dxa"/>
            <w:shd w:val="clear" w:color="auto" w:fill="auto"/>
          </w:tcPr>
          <w:p w:rsidR="006E3F20" w:rsidRPr="00A750CC" w:rsidRDefault="006E3F20" w:rsidP="004661B0">
            <w:pPr>
              <w:jc w:val="right"/>
              <w:rPr>
                <w:rFonts w:ascii="Times New Roman" w:hAnsi="Times New Roman" w:cs="Times New Roman"/>
              </w:rPr>
            </w:pPr>
            <w:r w:rsidRPr="00A750CC">
              <w:rPr>
                <w:rFonts w:ascii="Times New Roman" w:hAnsi="Times New Roman" w:cs="Times New Roman"/>
              </w:rPr>
              <w:t>13.37</w:t>
            </w:r>
          </w:p>
        </w:tc>
      </w:tr>
      <w:tr w:rsidR="006E3F20" w:rsidRPr="00A750CC" w:rsidTr="006E3F20">
        <w:tc>
          <w:tcPr>
            <w:tcW w:w="4211" w:type="dxa"/>
            <w:shd w:val="clear" w:color="auto" w:fill="auto"/>
          </w:tcPr>
          <w:p w:rsidR="006E3F20" w:rsidRPr="00A750CC" w:rsidRDefault="006E3F20">
            <w:pPr>
              <w:widowControl w:val="0"/>
              <w:rPr>
                <w:rStyle w:val="5Char"/>
                <w:rFonts w:ascii="Times New Roman" w:hAnsi="Times New Roman" w:cs="Times New Roman"/>
                <w:b w:val="0"/>
                <w:szCs w:val="21"/>
              </w:rPr>
            </w:pPr>
            <w:r w:rsidRPr="00A750CC">
              <w:rPr>
                <w:rStyle w:val="5Char"/>
                <w:rFonts w:ascii="Times New Roman" w:hAnsi="Times New Roman" w:cs="Times New Roman"/>
                <w:b w:val="0"/>
                <w:szCs w:val="21"/>
              </w:rPr>
              <w:t>研发人员薪酬合计</w:t>
            </w:r>
          </w:p>
        </w:tc>
        <w:tc>
          <w:tcPr>
            <w:tcW w:w="2472" w:type="dxa"/>
            <w:shd w:val="clear" w:color="auto" w:fill="auto"/>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5,575</w:t>
            </w:r>
          </w:p>
        </w:tc>
        <w:tc>
          <w:tcPr>
            <w:tcW w:w="2366" w:type="dxa"/>
            <w:shd w:val="clear" w:color="auto" w:fill="auto"/>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5,239</w:t>
            </w:r>
          </w:p>
        </w:tc>
      </w:tr>
      <w:tr w:rsidR="006E3F20" w:rsidRPr="00A750CC" w:rsidTr="006E3F20">
        <w:tc>
          <w:tcPr>
            <w:tcW w:w="4211" w:type="dxa"/>
            <w:shd w:val="clear" w:color="auto" w:fill="auto"/>
          </w:tcPr>
          <w:p w:rsidR="006E3F20" w:rsidRPr="00A750CC" w:rsidRDefault="006E3F20">
            <w:pPr>
              <w:widowControl w:val="0"/>
              <w:rPr>
                <w:rStyle w:val="5Char"/>
                <w:rFonts w:ascii="Times New Roman" w:hAnsi="Times New Roman" w:cs="Times New Roman"/>
                <w:b w:val="0"/>
                <w:szCs w:val="21"/>
              </w:rPr>
            </w:pPr>
            <w:r w:rsidRPr="00A750CC">
              <w:rPr>
                <w:rStyle w:val="5Char"/>
                <w:rFonts w:ascii="Times New Roman" w:hAnsi="Times New Roman" w:cs="Times New Roman"/>
                <w:b w:val="0"/>
                <w:szCs w:val="21"/>
              </w:rPr>
              <w:t>研发人员平均薪酬</w:t>
            </w:r>
          </w:p>
        </w:tc>
        <w:tc>
          <w:tcPr>
            <w:tcW w:w="2472" w:type="dxa"/>
            <w:shd w:val="clear" w:color="auto" w:fill="auto"/>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24.78</w:t>
            </w:r>
          </w:p>
        </w:tc>
        <w:tc>
          <w:tcPr>
            <w:tcW w:w="2366" w:type="dxa"/>
            <w:shd w:val="clear" w:color="auto" w:fill="auto"/>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25.68</w:t>
            </w:r>
          </w:p>
        </w:tc>
      </w:tr>
    </w:tbl>
    <w:p w:rsidR="00543C2F" w:rsidRPr="00B602AD" w:rsidRDefault="00543C2F">
      <w:pPr>
        <w:rPr>
          <w:rFonts w:ascii="Times New Roman" w:hAnsi="Times New Roman" w:cs="Times New Roman"/>
          <w:highlight w:val="yellow"/>
        </w:rPr>
      </w:pPr>
    </w:p>
    <w:tbl>
      <w:tblPr>
        <w:tblStyle w:val="g1"/>
        <w:tblW w:w="5000" w:type="pct"/>
        <w:jc w:val="center"/>
        <w:tblLook w:val="04A0" w:firstRow="1" w:lastRow="0" w:firstColumn="1" w:lastColumn="0" w:noHBand="0" w:noVBand="1"/>
      </w:tblPr>
      <w:tblGrid>
        <w:gridCol w:w="5707"/>
        <w:gridCol w:w="3342"/>
      </w:tblGrid>
      <w:tr w:rsidR="00543C2F" w:rsidRPr="00A750CC" w:rsidTr="006E3F20">
        <w:trPr>
          <w:trHeight w:val="270"/>
          <w:jc w:val="center"/>
        </w:trPr>
        <w:sdt>
          <w:sdtPr>
            <w:rPr>
              <w:rFonts w:ascii="Times New Roman" w:hAnsi="Times New Roman" w:cs="Times New Roman"/>
              <w:b/>
              <w:bCs/>
              <w:kern w:val="2"/>
              <w:szCs w:val="21"/>
            </w:rPr>
            <w:tag w:val="_PLD_fe72ef0c56b94b9088bee3222c79c4f7"/>
            <w:id w:val="703519053"/>
          </w:sdtPr>
          <w:sdtEndPr/>
          <w:sdtContent>
            <w:tc>
              <w:tcPr>
                <w:tcW w:w="90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3C2F" w:rsidRPr="00A750CC" w:rsidRDefault="000E6B25" w:rsidP="00AF11C4">
                <w:pPr>
                  <w:jc w:val="center"/>
                  <w:rPr>
                    <w:rFonts w:ascii="Times New Roman" w:hAnsi="Times New Roman" w:cs="Times New Roman"/>
                    <w:szCs w:val="21"/>
                  </w:rPr>
                </w:pPr>
                <w:r w:rsidRPr="00A750CC">
                  <w:rPr>
                    <w:rFonts w:ascii="Times New Roman" w:hAnsi="Times New Roman" w:cs="Times New Roman"/>
                    <w:szCs w:val="21"/>
                  </w:rPr>
                  <w:t>研发人员学历结构</w:t>
                </w:r>
              </w:p>
            </w:tc>
          </w:sdtContent>
        </w:sdt>
      </w:tr>
      <w:tr w:rsidR="00543C2F" w:rsidRPr="00A750CC" w:rsidTr="006E3F20">
        <w:trPr>
          <w:trHeight w:val="270"/>
          <w:jc w:val="center"/>
        </w:trPr>
        <w:sdt>
          <w:sdtPr>
            <w:rPr>
              <w:rFonts w:ascii="Times New Roman" w:hAnsi="Times New Roman" w:cs="Times New Roman"/>
              <w:szCs w:val="21"/>
            </w:rPr>
            <w:tag w:val="_PLD_5cbbd12f472f44aca49fc6abcc14632f"/>
            <w:id w:val="-732243391"/>
          </w:sdtPr>
          <w:sdtEndPr/>
          <w:sdtContent>
            <w:tc>
              <w:tcPr>
                <w:tcW w:w="5707" w:type="dxa"/>
                <w:tcBorders>
                  <w:top w:val="nil"/>
                  <w:left w:val="single" w:sz="4" w:space="0" w:color="auto"/>
                  <w:bottom w:val="single" w:sz="4" w:space="0" w:color="auto"/>
                  <w:right w:val="single" w:sz="4" w:space="0" w:color="auto"/>
                </w:tcBorders>
                <w:shd w:val="clear" w:color="auto" w:fill="auto"/>
                <w:vAlign w:val="center"/>
                <w:hideMark/>
              </w:tcPr>
              <w:p w:rsidR="00543C2F" w:rsidRPr="00A750CC" w:rsidRDefault="000E6B25">
                <w:pPr>
                  <w:rPr>
                    <w:rFonts w:ascii="Times New Roman" w:hAnsi="Times New Roman" w:cs="Times New Roman"/>
                    <w:szCs w:val="21"/>
                  </w:rPr>
                </w:pPr>
                <w:r w:rsidRPr="00A750CC">
                  <w:rPr>
                    <w:rFonts w:ascii="Times New Roman" w:hAnsi="Times New Roman" w:cs="Times New Roman"/>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sdt>
            <w:sdtPr>
              <w:rPr>
                <w:rFonts w:ascii="Times New Roman" w:hAnsi="Times New Roman" w:cs="Times New Roman"/>
                <w:szCs w:val="21"/>
              </w:rPr>
              <w:tag w:val="_PLD_35f86400c40a455aadfb4c6ad9562935"/>
              <w:id w:val="1587423340"/>
            </w:sdtPr>
            <w:sdtEndPr/>
            <w:sdtContent>
              <w:p w:rsidR="00543C2F" w:rsidRPr="00A750CC" w:rsidRDefault="000E6B25">
                <w:pPr>
                  <w:jc w:val="center"/>
                  <w:rPr>
                    <w:rFonts w:ascii="Times New Roman" w:hAnsi="Times New Roman" w:cs="Times New Roman"/>
                    <w:szCs w:val="21"/>
                  </w:rPr>
                </w:pPr>
                <w:r w:rsidRPr="00A750CC">
                  <w:rPr>
                    <w:rFonts w:ascii="Times New Roman" w:hAnsi="Times New Roman" w:cs="Times New Roman"/>
                    <w:szCs w:val="21"/>
                  </w:rPr>
                  <w:t>学历结构人数</w:t>
                </w:r>
              </w:p>
            </w:sdtContent>
          </w:sdt>
        </w:tc>
      </w:tr>
      <w:tr w:rsidR="006E3F20" w:rsidRPr="00A750CC" w:rsidTr="006E3F20">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rsidP="006E3F20">
            <w:pPr>
              <w:jc w:val="both"/>
              <w:rPr>
                <w:rFonts w:ascii="Times New Roman" w:hAnsi="Times New Roman" w:cs="Times New Roman"/>
                <w:szCs w:val="21"/>
              </w:rPr>
            </w:pPr>
            <w:r w:rsidRPr="00A750CC">
              <w:rPr>
                <w:rFonts w:ascii="Times New Roman" w:hAnsi="Times New Roman" w:cs="Times New Roman"/>
                <w:szCs w:val="21"/>
              </w:rPr>
              <w:t>博士研究生</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0</w:t>
            </w:r>
          </w:p>
        </w:tc>
      </w:tr>
      <w:tr w:rsidR="006E3F20" w:rsidRPr="00A750CC" w:rsidTr="006E3F20">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硕士研究生</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10</w:t>
            </w:r>
          </w:p>
        </w:tc>
      </w:tr>
      <w:tr w:rsidR="006E3F20" w:rsidRPr="00A750CC" w:rsidTr="006E3F20">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本科</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128</w:t>
            </w:r>
          </w:p>
        </w:tc>
      </w:tr>
      <w:tr w:rsidR="006E3F20" w:rsidRPr="00A750CC" w:rsidTr="006E3F20">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专科</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26</w:t>
            </w:r>
          </w:p>
        </w:tc>
      </w:tr>
      <w:tr w:rsidR="006E3F20" w:rsidRPr="00A750CC" w:rsidTr="006E3F20">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高中及以下</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61</w:t>
            </w:r>
          </w:p>
        </w:tc>
      </w:tr>
      <w:tr w:rsidR="001B2D08" w:rsidRPr="00A750CC" w:rsidTr="006E3F20">
        <w:trPr>
          <w:trHeight w:val="270"/>
          <w:jc w:val="center"/>
        </w:trPr>
        <w:sdt>
          <w:sdtPr>
            <w:rPr>
              <w:rFonts w:ascii="Times New Roman" w:hAnsi="Times New Roman" w:cs="Times New Roman"/>
              <w:szCs w:val="21"/>
            </w:rPr>
            <w:tag w:val="_PLD_ef9a0a1439414e7485de5520a79b32b7"/>
            <w:id w:val="16356478"/>
          </w:sdtPr>
          <w:sdtEndPr/>
          <w:sdtContent>
            <w:tc>
              <w:tcPr>
                <w:tcW w:w="9049" w:type="dxa"/>
                <w:gridSpan w:val="2"/>
                <w:tcBorders>
                  <w:top w:val="nil"/>
                  <w:left w:val="single" w:sz="4" w:space="0" w:color="auto"/>
                  <w:bottom w:val="single" w:sz="4" w:space="0" w:color="auto"/>
                  <w:right w:val="single" w:sz="4" w:space="0" w:color="auto"/>
                </w:tcBorders>
                <w:shd w:val="clear" w:color="auto" w:fill="auto"/>
                <w:vAlign w:val="center"/>
                <w:hideMark/>
              </w:tcPr>
              <w:p w:rsidR="001B2D08" w:rsidRPr="00A750CC" w:rsidRDefault="001B2D08">
                <w:pPr>
                  <w:jc w:val="center"/>
                  <w:rPr>
                    <w:rFonts w:ascii="Times New Roman" w:hAnsi="Times New Roman" w:cs="Times New Roman"/>
                    <w:szCs w:val="21"/>
                  </w:rPr>
                </w:pPr>
                <w:r w:rsidRPr="00A750CC">
                  <w:rPr>
                    <w:rFonts w:ascii="Times New Roman" w:hAnsi="Times New Roman" w:cs="Times New Roman"/>
                    <w:szCs w:val="21"/>
                  </w:rPr>
                  <w:t>研发人员年龄结构</w:t>
                </w:r>
              </w:p>
            </w:tc>
          </w:sdtContent>
        </w:sdt>
      </w:tr>
      <w:tr w:rsidR="001B2D08" w:rsidRPr="00A750CC" w:rsidTr="006E3F20">
        <w:trPr>
          <w:trHeight w:val="270"/>
          <w:jc w:val="center"/>
        </w:trPr>
        <w:sdt>
          <w:sdtPr>
            <w:rPr>
              <w:rFonts w:ascii="Times New Roman" w:hAnsi="Times New Roman" w:cs="Times New Roman"/>
              <w:szCs w:val="21"/>
            </w:rPr>
            <w:tag w:val="_PLD_947cc754d50b44b9b5a961229f17bf76"/>
            <w:id w:val="211470561"/>
          </w:sdtPr>
          <w:sdtEndPr/>
          <w:sdtContent>
            <w:tc>
              <w:tcPr>
                <w:tcW w:w="5707" w:type="dxa"/>
                <w:tcBorders>
                  <w:top w:val="nil"/>
                  <w:left w:val="single" w:sz="4" w:space="0" w:color="auto"/>
                  <w:bottom w:val="single" w:sz="4" w:space="0" w:color="auto"/>
                  <w:right w:val="single" w:sz="4" w:space="0" w:color="auto"/>
                </w:tcBorders>
                <w:shd w:val="clear" w:color="auto" w:fill="auto"/>
                <w:vAlign w:val="center"/>
                <w:hideMark/>
              </w:tcPr>
              <w:p w:rsidR="001B2D08" w:rsidRPr="00A750CC" w:rsidRDefault="001B2D08">
                <w:pPr>
                  <w:rPr>
                    <w:rFonts w:ascii="Times New Roman" w:hAnsi="Times New Roman" w:cs="Times New Roman"/>
                    <w:szCs w:val="21"/>
                  </w:rPr>
                </w:pPr>
                <w:r w:rsidRPr="00A750CC">
                  <w:rPr>
                    <w:rFonts w:ascii="Times New Roman" w:hAnsi="Times New Roman" w:cs="Times New Roman"/>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sdt>
            <w:sdtPr>
              <w:rPr>
                <w:rFonts w:ascii="Times New Roman" w:hAnsi="Times New Roman" w:cs="Times New Roman"/>
                <w:szCs w:val="21"/>
              </w:rPr>
              <w:tag w:val="_PLD_10c68de224314197a5d060ed5c08aaed"/>
              <w:id w:val="-859130293"/>
            </w:sdtPr>
            <w:sdtEndPr/>
            <w:sdtContent>
              <w:p w:rsidR="001B2D08" w:rsidRPr="00A750CC" w:rsidRDefault="001B2D08">
                <w:pPr>
                  <w:jc w:val="center"/>
                  <w:rPr>
                    <w:rFonts w:ascii="Times New Roman" w:hAnsi="Times New Roman" w:cs="Times New Roman"/>
                    <w:szCs w:val="21"/>
                  </w:rPr>
                </w:pPr>
                <w:r w:rsidRPr="00A750CC">
                  <w:rPr>
                    <w:rFonts w:ascii="Times New Roman" w:hAnsi="Times New Roman" w:cs="Times New Roman"/>
                    <w:szCs w:val="21"/>
                  </w:rPr>
                  <w:t>年龄结构人数</w:t>
                </w:r>
              </w:p>
            </w:sdtContent>
          </w:sdt>
        </w:tc>
      </w:tr>
      <w:tr w:rsidR="006E3F20" w:rsidRPr="00A750CC" w:rsidTr="0070762A">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30</w:t>
            </w:r>
            <w:r w:rsidRPr="00A750CC">
              <w:rPr>
                <w:rFonts w:ascii="Times New Roman" w:hAnsi="Times New Roman" w:cs="Times New Roman"/>
                <w:szCs w:val="21"/>
              </w:rPr>
              <w:t>岁以下（不含</w:t>
            </w:r>
            <w:r w:rsidRPr="00A750CC">
              <w:rPr>
                <w:rFonts w:ascii="Times New Roman" w:hAnsi="Times New Roman" w:cs="Times New Roman"/>
                <w:szCs w:val="21"/>
              </w:rPr>
              <w:t>30</w:t>
            </w:r>
            <w:r w:rsidRPr="00A750CC">
              <w:rPr>
                <w:rFonts w:ascii="Times New Roman" w:hAnsi="Times New Roman" w:cs="Times New Roman"/>
                <w:szCs w:val="21"/>
              </w:rPr>
              <w:t>岁）</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74</w:t>
            </w:r>
          </w:p>
        </w:tc>
      </w:tr>
      <w:tr w:rsidR="006E3F20" w:rsidRPr="00A750CC" w:rsidTr="0070762A">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30-40</w:t>
            </w:r>
            <w:r w:rsidRPr="00A750CC">
              <w:rPr>
                <w:rFonts w:ascii="Times New Roman" w:hAnsi="Times New Roman" w:cs="Times New Roman"/>
                <w:szCs w:val="21"/>
              </w:rPr>
              <w:t>岁（含</w:t>
            </w:r>
            <w:r w:rsidRPr="00A750CC">
              <w:rPr>
                <w:rFonts w:ascii="Times New Roman" w:hAnsi="Times New Roman" w:cs="Times New Roman"/>
                <w:szCs w:val="21"/>
              </w:rPr>
              <w:t>30</w:t>
            </w:r>
            <w:r w:rsidRPr="00A750CC">
              <w:rPr>
                <w:rFonts w:ascii="Times New Roman" w:hAnsi="Times New Roman" w:cs="Times New Roman"/>
                <w:szCs w:val="21"/>
              </w:rPr>
              <w:t>岁，不含</w:t>
            </w:r>
            <w:r w:rsidRPr="00A750CC">
              <w:rPr>
                <w:rFonts w:ascii="Times New Roman" w:hAnsi="Times New Roman" w:cs="Times New Roman"/>
                <w:szCs w:val="21"/>
              </w:rPr>
              <w:t>40</w:t>
            </w:r>
            <w:r w:rsidRPr="00A750CC">
              <w:rPr>
                <w:rFonts w:ascii="Times New Roman" w:hAnsi="Times New Roman" w:cs="Times New Roman"/>
                <w:szCs w:val="21"/>
              </w:rPr>
              <w:t>岁）</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115</w:t>
            </w:r>
          </w:p>
        </w:tc>
      </w:tr>
      <w:tr w:rsidR="006E3F20" w:rsidRPr="00A750CC" w:rsidTr="0070762A">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40-50</w:t>
            </w:r>
            <w:r w:rsidRPr="00A750CC">
              <w:rPr>
                <w:rFonts w:ascii="Times New Roman" w:hAnsi="Times New Roman" w:cs="Times New Roman"/>
                <w:szCs w:val="21"/>
              </w:rPr>
              <w:t>岁（含</w:t>
            </w:r>
            <w:r w:rsidRPr="00A750CC">
              <w:rPr>
                <w:rFonts w:ascii="Times New Roman" w:hAnsi="Times New Roman" w:cs="Times New Roman"/>
                <w:szCs w:val="21"/>
              </w:rPr>
              <w:t>40</w:t>
            </w:r>
            <w:r w:rsidRPr="00A750CC">
              <w:rPr>
                <w:rFonts w:ascii="Times New Roman" w:hAnsi="Times New Roman" w:cs="Times New Roman"/>
                <w:szCs w:val="21"/>
              </w:rPr>
              <w:t>岁，不含</w:t>
            </w:r>
            <w:r w:rsidRPr="00A750CC">
              <w:rPr>
                <w:rFonts w:ascii="Times New Roman" w:hAnsi="Times New Roman" w:cs="Times New Roman"/>
                <w:szCs w:val="21"/>
              </w:rPr>
              <w:t>50</w:t>
            </w:r>
            <w:r w:rsidRPr="00A750CC">
              <w:rPr>
                <w:rFonts w:ascii="Times New Roman" w:hAnsi="Times New Roman" w:cs="Times New Roman"/>
                <w:szCs w:val="21"/>
              </w:rPr>
              <w:t>岁）</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35</w:t>
            </w:r>
          </w:p>
        </w:tc>
      </w:tr>
      <w:tr w:rsidR="006E3F20" w:rsidRPr="00A750CC" w:rsidTr="0070762A">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50-60</w:t>
            </w:r>
            <w:r w:rsidRPr="00A750CC">
              <w:rPr>
                <w:rFonts w:ascii="Times New Roman" w:hAnsi="Times New Roman" w:cs="Times New Roman"/>
                <w:szCs w:val="21"/>
              </w:rPr>
              <w:t>岁（含</w:t>
            </w:r>
            <w:r w:rsidRPr="00A750CC">
              <w:rPr>
                <w:rFonts w:ascii="Times New Roman" w:hAnsi="Times New Roman" w:cs="Times New Roman"/>
                <w:szCs w:val="21"/>
              </w:rPr>
              <w:t>50</w:t>
            </w:r>
            <w:r w:rsidRPr="00A750CC">
              <w:rPr>
                <w:rFonts w:ascii="Times New Roman" w:hAnsi="Times New Roman" w:cs="Times New Roman"/>
                <w:szCs w:val="21"/>
              </w:rPr>
              <w:t>岁，不含</w:t>
            </w:r>
            <w:r w:rsidRPr="00A750CC">
              <w:rPr>
                <w:rFonts w:ascii="Times New Roman" w:hAnsi="Times New Roman" w:cs="Times New Roman"/>
                <w:szCs w:val="21"/>
              </w:rPr>
              <w:t>60</w:t>
            </w:r>
            <w:r w:rsidRPr="00A750CC">
              <w:rPr>
                <w:rFonts w:ascii="Times New Roman" w:hAnsi="Times New Roman" w:cs="Times New Roman"/>
                <w:szCs w:val="21"/>
              </w:rPr>
              <w:t>岁）</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1</w:t>
            </w:r>
          </w:p>
        </w:tc>
      </w:tr>
      <w:tr w:rsidR="006E3F20" w:rsidRPr="00A750CC" w:rsidTr="0070762A">
        <w:trPr>
          <w:trHeight w:val="270"/>
          <w:jc w:val="center"/>
        </w:trPr>
        <w:tc>
          <w:tcPr>
            <w:tcW w:w="5707" w:type="dxa"/>
            <w:tcBorders>
              <w:top w:val="nil"/>
              <w:left w:val="single" w:sz="4" w:space="0" w:color="auto"/>
              <w:bottom w:val="single" w:sz="4" w:space="0" w:color="auto"/>
              <w:right w:val="single" w:sz="4" w:space="0" w:color="auto"/>
            </w:tcBorders>
            <w:shd w:val="clear" w:color="auto" w:fill="auto"/>
            <w:vAlign w:val="center"/>
            <w:hideMark/>
          </w:tcPr>
          <w:p w:rsidR="006E3F20" w:rsidRPr="00A750CC" w:rsidRDefault="006E3F20">
            <w:pPr>
              <w:rPr>
                <w:rFonts w:ascii="Times New Roman" w:hAnsi="Times New Roman" w:cs="Times New Roman"/>
                <w:szCs w:val="21"/>
              </w:rPr>
            </w:pPr>
            <w:r w:rsidRPr="00A750CC">
              <w:rPr>
                <w:rFonts w:ascii="Times New Roman" w:hAnsi="Times New Roman" w:cs="Times New Roman"/>
                <w:szCs w:val="21"/>
              </w:rPr>
              <w:t>60</w:t>
            </w:r>
            <w:r w:rsidRPr="00A750CC">
              <w:rPr>
                <w:rFonts w:ascii="Times New Roman" w:hAnsi="Times New Roman" w:cs="Times New Roman"/>
                <w:szCs w:val="21"/>
              </w:rPr>
              <w:t>岁及以上</w:t>
            </w:r>
          </w:p>
        </w:tc>
        <w:tc>
          <w:tcPr>
            <w:tcW w:w="3342" w:type="dxa"/>
            <w:tcBorders>
              <w:top w:val="nil"/>
              <w:left w:val="nil"/>
              <w:bottom w:val="single" w:sz="4" w:space="0" w:color="auto"/>
              <w:right w:val="single" w:sz="4" w:space="0" w:color="auto"/>
            </w:tcBorders>
            <w:shd w:val="clear" w:color="auto" w:fill="auto"/>
            <w:noWrap/>
            <w:hideMark/>
          </w:tcPr>
          <w:p w:rsidR="006E3F20" w:rsidRPr="00A750CC" w:rsidRDefault="006E3F20" w:rsidP="006E3F20">
            <w:pPr>
              <w:jc w:val="right"/>
              <w:rPr>
                <w:rFonts w:ascii="Times New Roman" w:hAnsi="Times New Roman" w:cs="Times New Roman"/>
              </w:rPr>
            </w:pPr>
            <w:r w:rsidRPr="00A750CC">
              <w:rPr>
                <w:rFonts w:ascii="Times New Roman" w:hAnsi="Times New Roman" w:cs="Times New Roman"/>
              </w:rPr>
              <w:t>0</w:t>
            </w:r>
          </w:p>
        </w:tc>
      </w:tr>
      <w:bookmarkEnd w:id="39"/>
    </w:tbl>
    <w:p w:rsidR="00543C2F" w:rsidRPr="00B602AD" w:rsidRDefault="00543C2F">
      <w:pPr>
        <w:rPr>
          <w:rFonts w:ascii="Times New Roman" w:hAnsi="Times New Roman" w:cs="Times New Roman"/>
          <w:highlight w:val="yellow"/>
        </w:rPr>
      </w:pPr>
    </w:p>
    <w:p w:rsidR="00543C2F" w:rsidRPr="00B602AD" w:rsidRDefault="000E6B25">
      <w:pPr>
        <w:pStyle w:val="a9"/>
        <w:spacing w:before="60" w:after="60"/>
        <w:ind w:firstLineChars="0" w:firstLine="0"/>
        <w:rPr>
          <w:rFonts w:ascii="Times New Roman" w:hAnsi="Times New Roman"/>
        </w:rPr>
      </w:pPr>
      <w:r w:rsidRPr="00B602AD">
        <w:rPr>
          <w:rFonts w:ascii="Times New Roman" w:hAnsi="Times New Roman"/>
        </w:rPr>
        <w:t>研发人员构成发生重大变化的原因及对公司未来发展的影响</w:t>
      </w:r>
    </w:p>
    <w:bookmarkStart w:id="40" w:name="_Hlk89876701" w:displacedByCustomXml="next"/>
    <w:bookmarkStart w:id="41" w:name="_Hlk90300108" w:displacedByCustomXml="next"/>
    <w:sdt>
      <w:sdtPr>
        <w:rPr>
          <w:rStyle w:val="5Char2"/>
          <w:rFonts w:ascii="Times New Roman" w:hAnsi="Times New Roman" w:cs="Times New Roman"/>
          <w:b w:val="0"/>
        </w:rPr>
        <w:alias w:val="是否适用：研发人员构成发生重大变化的原因及对公司未来发展的影响 [双击切换]"/>
        <w:tag w:val="_GBC_6a7fc87f2edd476f9f49e51e16121ab6"/>
        <w:id w:val="-1043362595"/>
        <w:placeholder>
          <w:docPart w:val="GBC22222222222222222222222222222"/>
        </w:placeholder>
      </w:sdtPr>
      <w:sdtEndPr>
        <w:rPr>
          <w:rStyle w:val="5Char2"/>
        </w:rPr>
      </w:sdtEndPr>
      <w:sdtContent>
        <w:p w:rsidR="00543C2F" w:rsidRPr="00B602AD" w:rsidRDefault="000E6B25" w:rsidP="00E573EC">
          <w:pPr>
            <w:spacing w:before="60" w:after="60"/>
            <w:rPr>
              <w:rStyle w:val="5Char2"/>
              <w:rFonts w:ascii="Times New Roman" w:hAnsi="Times New Roman" w:cs="Times New Roman"/>
            </w:rPr>
          </w:pPr>
          <w:r w:rsidRPr="00B602AD">
            <w:rPr>
              <w:rStyle w:val="5Char2"/>
              <w:rFonts w:ascii="Times New Roman" w:hAnsi="Times New Roman" w:cs="Times New Roman"/>
              <w:b w:val="0"/>
            </w:rPr>
            <w:fldChar w:fldCharType="begin"/>
          </w:r>
          <w:r w:rsidR="00E573EC" w:rsidRPr="00B602AD">
            <w:rPr>
              <w:rStyle w:val="5Char2"/>
              <w:rFonts w:ascii="Times New Roman" w:hAnsi="Times New Roman" w:cs="Times New Roman"/>
              <w:b w:val="0"/>
            </w:rPr>
            <w:instrText xml:space="preserve"> MACROBUTTON  SnrToggleCheckbox □</w:instrText>
          </w:r>
          <w:r w:rsidR="00E573EC" w:rsidRPr="00B602AD">
            <w:rPr>
              <w:rStyle w:val="5Char2"/>
              <w:rFonts w:ascii="Times New Roman" w:hAnsi="Times New Roman" w:cs="Times New Roman"/>
              <w:b w:val="0"/>
            </w:rPr>
            <w:instrText>适用</w:instrText>
          </w:r>
          <w:r w:rsidR="00E573EC" w:rsidRPr="00B602AD">
            <w:rPr>
              <w:rStyle w:val="5Char2"/>
              <w:rFonts w:ascii="Times New Roman" w:hAnsi="Times New Roman" w:cs="Times New Roman"/>
              <w:b w:val="0"/>
            </w:rPr>
            <w:instrText xml:space="preserve"> </w:instrText>
          </w:r>
          <w:r w:rsidRPr="00B602AD">
            <w:rPr>
              <w:rStyle w:val="5Char2"/>
              <w:rFonts w:ascii="Times New Roman" w:hAnsi="Times New Roman" w:cs="Times New Roman"/>
              <w:b w:val="0"/>
            </w:rPr>
            <w:fldChar w:fldCharType="end"/>
          </w:r>
          <w:r w:rsidRPr="00B602AD">
            <w:rPr>
              <w:rStyle w:val="5Char2"/>
              <w:rFonts w:ascii="Times New Roman" w:hAnsi="Times New Roman" w:cs="Times New Roman"/>
              <w:b w:val="0"/>
            </w:rPr>
            <w:fldChar w:fldCharType="begin"/>
          </w:r>
          <w:r w:rsidR="00E573EC" w:rsidRPr="00B602AD">
            <w:rPr>
              <w:rStyle w:val="5Char2"/>
              <w:rFonts w:ascii="Times New Roman" w:hAnsi="Times New Roman" w:cs="Times New Roman"/>
              <w:b w:val="0"/>
            </w:rPr>
            <w:instrText xml:space="preserve"> MACROBUTTON  SnrToggleCheckbox √</w:instrText>
          </w:r>
          <w:r w:rsidR="00E573EC" w:rsidRPr="00B602AD">
            <w:rPr>
              <w:rStyle w:val="5Char2"/>
              <w:rFonts w:ascii="Times New Roman" w:hAnsi="Times New Roman" w:cs="Times New Roman"/>
              <w:b w:val="0"/>
            </w:rPr>
            <w:instrText>不适用</w:instrText>
          </w:r>
          <w:r w:rsidR="00E573EC" w:rsidRPr="00B602AD">
            <w:rPr>
              <w:rStyle w:val="5Char2"/>
              <w:rFonts w:ascii="Times New Roman" w:hAnsi="Times New Roman" w:cs="Times New Roman"/>
              <w:b w:val="0"/>
            </w:rPr>
            <w:instrText xml:space="preserve"> </w:instrText>
          </w:r>
          <w:r w:rsidRPr="00B602AD">
            <w:rPr>
              <w:rStyle w:val="5Char2"/>
              <w:rFonts w:ascii="Times New Roman" w:hAnsi="Times New Roman" w:cs="Times New Roman"/>
              <w:b w:val="0"/>
            </w:rPr>
            <w:fldChar w:fldCharType="end"/>
          </w:r>
        </w:p>
      </w:sdtContent>
    </w:sdt>
    <w:bookmarkEnd w:id="41"/>
    <w:bookmarkEnd w:id="40"/>
    <w:p w:rsidR="00543C2F" w:rsidRPr="00B602AD" w:rsidRDefault="00543C2F">
      <w:pPr>
        <w:rPr>
          <w:rFonts w:ascii="Times New Roman" w:hAnsi="Times New Roman" w:cs="Times New Roman"/>
          <w:szCs w:val="21"/>
        </w:rPr>
      </w:pPr>
    </w:p>
    <w:p w:rsidR="00543C2F" w:rsidRDefault="000E6B25" w:rsidP="004F4F6F">
      <w:pPr>
        <w:pStyle w:val="4"/>
        <w:numPr>
          <w:ilvl w:val="0"/>
          <w:numId w:val="43"/>
        </w:numPr>
      </w:pPr>
      <w:r>
        <w:t>其他说明</w:t>
      </w:r>
    </w:p>
    <w:sdt>
      <w:sdtPr>
        <w:alias w:val="是否适用：核心技术与研发进展的其他说明[双击切换]"/>
        <w:tag w:val="_GBC_8a5c1b1b5c5c4c91bb1d808c72c3df9b"/>
        <w:id w:val="1238445362"/>
        <w:placeholder>
          <w:docPart w:val="GBC22222222222222222222222222222"/>
        </w:placeholder>
      </w:sdtPr>
      <w:sdtEndPr/>
      <w:sdtContent>
        <w:p w:rsidR="00543C2F" w:rsidRDefault="000E6B25" w:rsidP="00591C35">
          <w:pPr>
            <w:pStyle w:val="22"/>
          </w:pPr>
          <w:r>
            <w:fldChar w:fldCharType="begin"/>
          </w:r>
          <w:r w:rsidR="00591C35">
            <w:instrText xml:space="preserve"> MACROBUTTON  SnrToggleCheckbox □适用 </w:instrText>
          </w:r>
          <w:r>
            <w:fldChar w:fldCharType="end"/>
          </w:r>
          <w:r>
            <w:fldChar w:fldCharType="begin"/>
          </w:r>
          <w:r w:rsidR="00591C35">
            <w:instrText xml:space="preserve"> MACROBUTTON  SnrToggleCheckbox √不适用 </w:instrText>
          </w:r>
          <w:r>
            <w:fldChar w:fldCharType="end"/>
          </w:r>
        </w:p>
      </w:sdtContent>
    </w:sdt>
    <w:bookmarkEnd w:id="31" w:displacedByCustomXml="prev"/>
    <w:p w:rsidR="00543C2F" w:rsidRDefault="00543C2F">
      <w:pPr>
        <w:rPr>
          <w:szCs w:val="21"/>
        </w:rPr>
      </w:pPr>
    </w:p>
    <w:p w:rsidR="00543C2F" w:rsidRDefault="000E6B25" w:rsidP="00C473A3">
      <w:pPr>
        <w:pStyle w:val="2"/>
        <w:numPr>
          <w:ilvl w:val="0"/>
          <w:numId w:val="15"/>
        </w:numPr>
        <w:ind w:left="369" w:hangingChars="175" w:hanging="369"/>
        <w:rPr>
          <w:rFonts w:ascii="宋体" w:hAnsi="宋体" w:cs="宋体"/>
          <w:kern w:val="0"/>
          <w:szCs w:val="24"/>
        </w:rPr>
      </w:pPr>
      <w:r>
        <w:rPr>
          <w:rFonts w:ascii="宋体" w:hAnsi="宋体" w:cs="宋体" w:hint="eastAsia"/>
          <w:kern w:val="0"/>
          <w:szCs w:val="24"/>
        </w:rPr>
        <w:t>报告期内核心竞争力分析</w:t>
      </w:r>
    </w:p>
    <w:p w:rsidR="00543C2F" w:rsidRDefault="000E6B25" w:rsidP="004F4F6F">
      <w:pPr>
        <w:pStyle w:val="3"/>
        <w:numPr>
          <w:ilvl w:val="0"/>
          <w:numId w:val="45"/>
        </w:numPr>
      </w:pPr>
      <w:r>
        <w:rPr>
          <w:rFonts w:hint="eastAsia"/>
        </w:rPr>
        <w:t>核心竞争力</w:t>
      </w:r>
      <w:r>
        <w:t>分析</w:t>
      </w:r>
    </w:p>
    <w:bookmarkStart w:id="42" w:name="_Hlk25571647" w:displacedByCustomXml="next"/>
    <w:sdt>
      <w:sdtPr>
        <w:alias w:val="是否适用：报告期内核心竞争力分析[双击切换]"/>
        <w:tag w:val="_GBC_c3c0d04c0e91459f9ef3d73856288d10"/>
        <w:id w:val="575864472"/>
        <w:placeholder>
          <w:docPart w:val="GBC22222222222222222222222222222"/>
        </w:placeholder>
      </w:sdtPr>
      <w:sdtEndPr/>
      <w:sdtContent>
        <w:p w:rsidR="00191669" w:rsidRDefault="00191669">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b w:val="0"/>
          <w:bCs w:val="0"/>
          <w:kern w:val="0"/>
          <w:sz w:val="21"/>
          <w:szCs w:val="24"/>
          <w:lang w:val="en-US"/>
        </w:rPr>
        <w:alias w:val="报告期内核心竞争力分析"/>
        <w:tag w:val="_GBC_dfe438c72fef484d813af61498dacc97"/>
        <w:id w:val="-1904440076"/>
        <w:placeholder>
          <w:docPart w:val="GBC22222222222222222222222222222"/>
        </w:placeholder>
      </w:sdtPr>
      <w:sdtEndPr/>
      <w:sdtContent>
        <w:p w:rsidR="00191669" w:rsidRPr="00540E23" w:rsidRDefault="00191669" w:rsidP="004F4F6F">
          <w:pPr>
            <w:pStyle w:val="004"/>
            <w:numPr>
              <w:ilvl w:val="0"/>
              <w:numId w:val="60"/>
            </w:numPr>
            <w:spacing w:beforeLines="0" w:afterLines="0" w:line="240" w:lineRule="auto"/>
            <w:ind w:left="709" w:firstLineChars="0" w:hanging="283"/>
            <w:rPr>
              <w:sz w:val="21"/>
              <w:szCs w:val="21"/>
            </w:rPr>
          </w:pPr>
          <w:r w:rsidRPr="00540E23">
            <w:rPr>
              <w:sz w:val="21"/>
              <w:szCs w:val="21"/>
            </w:rPr>
            <w:t>技术研发优势</w:t>
          </w:r>
        </w:p>
        <w:p w:rsidR="00191669" w:rsidRPr="00540E23" w:rsidRDefault="00191669" w:rsidP="00591C35">
          <w:pPr>
            <w:pStyle w:val="005"/>
            <w:spacing w:beforeLines="0" w:line="240" w:lineRule="auto"/>
            <w:ind w:firstLine="428"/>
            <w:rPr>
              <w:rFonts w:ascii="Times New Roman" w:eastAsiaTheme="minorEastAsia" w:hAnsi="Times New Roman"/>
              <w:spacing w:val="2"/>
              <w:sz w:val="21"/>
              <w:szCs w:val="21"/>
              <w:lang w:val="zh-CN"/>
            </w:rPr>
          </w:pPr>
          <w:r w:rsidRPr="00540E23">
            <w:rPr>
              <w:rFonts w:ascii="Times New Roman" w:eastAsiaTheme="minorEastAsia" w:hAnsi="Times New Roman"/>
              <w:spacing w:val="2"/>
              <w:sz w:val="21"/>
              <w:szCs w:val="21"/>
              <w:lang w:val="zh-CN"/>
            </w:rPr>
            <w:t>集成电路先进封装测试属于技术密集型行业，技术研发能力是企业赖以生存的基础。自设立以来，公司即定位于以</w:t>
          </w:r>
          <w:proofErr w:type="gramStart"/>
          <w:r w:rsidRPr="00540E23">
            <w:rPr>
              <w:rFonts w:ascii="Times New Roman" w:eastAsiaTheme="minorEastAsia" w:hAnsi="Times New Roman"/>
              <w:spacing w:val="2"/>
              <w:sz w:val="21"/>
              <w:szCs w:val="21"/>
              <w:lang w:val="zh-CN"/>
            </w:rPr>
            <w:t>凸</w:t>
          </w:r>
          <w:proofErr w:type="gramEnd"/>
          <w:r w:rsidRPr="00540E23">
            <w:rPr>
              <w:rFonts w:ascii="Times New Roman" w:eastAsiaTheme="minorEastAsia" w:hAnsi="Times New Roman"/>
              <w:spacing w:val="2"/>
              <w:sz w:val="21"/>
              <w:szCs w:val="21"/>
              <w:lang w:val="zh-CN"/>
            </w:rPr>
            <w:t>块制造（</w:t>
          </w:r>
          <w:r w:rsidRPr="00540E23">
            <w:rPr>
              <w:rFonts w:ascii="Times New Roman" w:eastAsiaTheme="minorEastAsia" w:hAnsi="Times New Roman"/>
              <w:spacing w:val="2"/>
              <w:sz w:val="21"/>
              <w:szCs w:val="21"/>
              <w:lang w:val="zh-CN"/>
            </w:rPr>
            <w:t>Bumping</w:t>
          </w:r>
          <w:r w:rsidRPr="00540E23">
            <w:rPr>
              <w:rFonts w:ascii="Times New Roman" w:eastAsiaTheme="minorEastAsia" w:hAnsi="Times New Roman"/>
              <w:spacing w:val="2"/>
              <w:sz w:val="21"/>
              <w:szCs w:val="21"/>
              <w:lang w:val="zh-CN"/>
            </w:rPr>
            <w:t>）和</w:t>
          </w:r>
          <w:proofErr w:type="gramStart"/>
          <w:r w:rsidRPr="00540E23">
            <w:rPr>
              <w:rFonts w:ascii="Times New Roman" w:eastAsiaTheme="minorEastAsia" w:hAnsi="Times New Roman"/>
              <w:sz w:val="21"/>
              <w:szCs w:val="21"/>
            </w:rPr>
            <w:t>覆晶</w:t>
          </w:r>
          <w:proofErr w:type="gramEnd"/>
          <w:r w:rsidRPr="00540E23">
            <w:rPr>
              <w:rFonts w:ascii="Times New Roman" w:eastAsiaTheme="minorEastAsia" w:hAnsi="Times New Roman"/>
              <w:sz w:val="21"/>
              <w:szCs w:val="21"/>
            </w:rPr>
            <w:t>封装（</w:t>
          </w:r>
          <w:r w:rsidRPr="00540E23">
            <w:rPr>
              <w:rFonts w:ascii="Times New Roman" w:eastAsiaTheme="minorEastAsia" w:hAnsi="Times New Roman"/>
              <w:sz w:val="21"/>
              <w:szCs w:val="21"/>
            </w:rPr>
            <w:t>FC</w:t>
          </w:r>
          <w:r w:rsidRPr="00540E23">
            <w:rPr>
              <w:rFonts w:ascii="Times New Roman" w:eastAsiaTheme="minorEastAsia" w:hAnsi="Times New Roman"/>
              <w:sz w:val="21"/>
              <w:szCs w:val="21"/>
            </w:rPr>
            <w:t>）</w:t>
          </w:r>
          <w:r w:rsidRPr="00540E23">
            <w:rPr>
              <w:rFonts w:ascii="Times New Roman" w:eastAsiaTheme="minorEastAsia" w:hAnsi="Times New Roman"/>
              <w:spacing w:val="2"/>
              <w:sz w:val="21"/>
              <w:szCs w:val="21"/>
              <w:lang w:val="zh-CN"/>
            </w:rPr>
            <w:t>为核心的先进封装企业。</w:t>
          </w:r>
          <w:r w:rsidRPr="00540E23">
            <w:rPr>
              <w:rFonts w:ascii="Times New Roman" w:eastAsiaTheme="minorEastAsia" w:hAnsi="Times New Roman"/>
              <w:sz w:val="21"/>
              <w:szCs w:val="21"/>
              <w:lang w:val="zh-CN"/>
            </w:rPr>
            <w:t>在显示驱动</w:t>
          </w:r>
          <w:proofErr w:type="gramStart"/>
          <w:r w:rsidRPr="00540E23">
            <w:rPr>
              <w:rFonts w:ascii="Times New Roman" w:eastAsiaTheme="minorEastAsia" w:hAnsi="Times New Roman"/>
              <w:sz w:val="21"/>
              <w:szCs w:val="21"/>
              <w:lang w:val="zh-CN"/>
            </w:rPr>
            <w:t>芯片封测领域</w:t>
          </w:r>
          <w:proofErr w:type="gramEnd"/>
          <w:r w:rsidRPr="00540E23">
            <w:rPr>
              <w:rFonts w:ascii="Times New Roman" w:eastAsiaTheme="minorEastAsia" w:hAnsi="Times New Roman"/>
              <w:sz w:val="21"/>
              <w:szCs w:val="21"/>
              <w:lang w:val="zh-CN"/>
            </w:rPr>
            <w:t>，</w:t>
          </w:r>
          <w:r w:rsidRPr="00540E23">
            <w:rPr>
              <w:rFonts w:ascii="Times New Roman" w:eastAsiaTheme="minorEastAsia" w:hAnsi="Times New Roman"/>
              <w:spacing w:val="2"/>
              <w:sz w:val="21"/>
              <w:szCs w:val="21"/>
              <w:lang w:val="zh-CN"/>
            </w:rPr>
            <w:t>凭借多年来</w:t>
          </w:r>
          <w:r w:rsidRPr="00540E23">
            <w:rPr>
              <w:rFonts w:ascii="Times New Roman" w:eastAsiaTheme="minorEastAsia" w:hAnsi="Times New Roman"/>
              <w:sz w:val="21"/>
              <w:szCs w:val="21"/>
              <w:lang w:val="zh-CN"/>
            </w:rPr>
            <w:t>的研发积累和技术攻关，公司掌握了</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微细间距金</w:t>
          </w:r>
          <w:proofErr w:type="gramStart"/>
          <w:r w:rsidRPr="00540E23">
            <w:rPr>
              <w:rFonts w:ascii="Times New Roman" w:eastAsiaTheme="minorEastAsia" w:hAnsi="Times New Roman"/>
              <w:sz w:val="21"/>
              <w:szCs w:val="21"/>
              <w:lang w:val="zh-CN"/>
            </w:rPr>
            <w:t>凸块高</w:t>
          </w:r>
          <w:proofErr w:type="gramEnd"/>
          <w:r w:rsidRPr="00540E23">
            <w:rPr>
              <w:rFonts w:ascii="Times New Roman" w:eastAsiaTheme="minorEastAsia" w:hAnsi="Times New Roman"/>
              <w:sz w:val="21"/>
              <w:szCs w:val="21"/>
              <w:lang w:val="zh-CN"/>
            </w:rPr>
            <w:t>可靠性制造技术</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高精度高密度内引脚接合技术</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测试核心配件设计技术</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等一系列具有自主知识产权的核心技术，</w:t>
          </w:r>
          <w:bookmarkStart w:id="43" w:name="OLE_LINK2"/>
          <w:r w:rsidRPr="00540E23">
            <w:rPr>
              <w:rFonts w:ascii="Times New Roman" w:eastAsiaTheme="minorEastAsia" w:hAnsi="Times New Roman"/>
              <w:sz w:val="21"/>
              <w:szCs w:val="21"/>
              <w:lang w:val="zh-CN"/>
            </w:rPr>
            <w:t>覆盖了</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块制造、晶圆测试和后段封装测试等全部工艺流程。相关技术可在约</w:t>
          </w:r>
          <w:r w:rsidRPr="00540E23">
            <w:rPr>
              <w:rFonts w:ascii="Times New Roman" w:eastAsiaTheme="minorEastAsia" w:hAnsi="Times New Roman"/>
              <w:sz w:val="21"/>
              <w:szCs w:val="21"/>
              <w:lang w:val="zh-CN"/>
            </w:rPr>
            <w:t>30</w:t>
          </w:r>
          <w:r w:rsidRPr="00540E23">
            <w:rPr>
              <w:rFonts w:ascii="Times New Roman" w:eastAsiaTheme="minorEastAsia" w:hAnsi="Times New Roman"/>
              <w:sz w:val="21"/>
              <w:szCs w:val="21"/>
              <w:lang w:val="zh-CN"/>
            </w:rPr>
            <w:t>平方毫米的单颗芯片上最多</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生长</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出四千余金</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块，并</w:t>
          </w:r>
          <w:r w:rsidRPr="00540E23">
            <w:rPr>
              <w:rFonts w:ascii="Times New Roman" w:eastAsiaTheme="minorEastAsia" w:hAnsi="Times New Roman"/>
              <w:spacing w:val="2"/>
              <w:sz w:val="21"/>
              <w:szCs w:val="21"/>
              <w:lang w:val="zh-CN"/>
            </w:rPr>
            <w:t>可确保芯片引脚与</w:t>
          </w:r>
          <w:proofErr w:type="gramStart"/>
          <w:r w:rsidRPr="00540E23">
            <w:rPr>
              <w:rFonts w:ascii="Times New Roman" w:eastAsiaTheme="minorEastAsia" w:hAnsi="Times New Roman"/>
              <w:spacing w:val="2"/>
              <w:sz w:val="21"/>
              <w:szCs w:val="21"/>
              <w:lang w:val="zh-CN"/>
            </w:rPr>
            <w:t>凸</w:t>
          </w:r>
          <w:proofErr w:type="gramEnd"/>
          <w:r w:rsidRPr="00540E23">
            <w:rPr>
              <w:rFonts w:ascii="Times New Roman" w:eastAsiaTheme="minorEastAsia" w:hAnsi="Times New Roman"/>
              <w:spacing w:val="2"/>
              <w:sz w:val="21"/>
              <w:szCs w:val="21"/>
              <w:lang w:val="zh-CN"/>
            </w:rPr>
            <w:t>块之间高精度、高准确性地结合。同时，公司具备双面铜结构、多芯片结合等先进</w:t>
          </w:r>
          <w:r w:rsidRPr="00540E23">
            <w:rPr>
              <w:rFonts w:ascii="Times New Roman" w:eastAsiaTheme="minorEastAsia" w:hAnsi="Times New Roman"/>
              <w:spacing w:val="2"/>
              <w:sz w:val="21"/>
              <w:szCs w:val="21"/>
              <w:lang w:val="zh-CN"/>
            </w:rPr>
            <w:t>COF</w:t>
          </w:r>
          <w:r w:rsidRPr="00540E23">
            <w:rPr>
              <w:rFonts w:ascii="Times New Roman" w:eastAsiaTheme="minorEastAsia" w:hAnsi="Times New Roman"/>
              <w:spacing w:val="2"/>
              <w:sz w:val="21"/>
              <w:szCs w:val="21"/>
              <w:lang w:val="zh-CN"/>
            </w:rPr>
            <w:t>封装工艺，并在业内前瞻性地研发了</w:t>
          </w:r>
          <w:r w:rsidRPr="00540E23">
            <w:rPr>
              <w:rFonts w:ascii="Times New Roman" w:eastAsiaTheme="minorEastAsia" w:hAnsi="Times New Roman"/>
              <w:spacing w:val="2"/>
              <w:sz w:val="21"/>
              <w:szCs w:val="21"/>
              <w:lang w:val="zh-CN"/>
            </w:rPr>
            <w:t>“125mm</w:t>
          </w:r>
          <w:r w:rsidRPr="00540E23">
            <w:rPr>
              <w:rFonts w:ascii="Times New Roman" w:eastAsiaTheme="minorEastAsia" w:hAnsi="Times New Roman"/>
              <w:spacing w:val="2"/>
              <w:sz w:val="21"/>
              <w:szCs w:val="21"/>
              <w:lang w:val="zh-CN"/>
            </w:rPr>
            <w:t>大版面覆晶封装技术</w:t>
          </w:r>
          <w:r w:rsidRPr="00540E23">
            <w:rPr>
              <w:rFonts w:ascii="Times New Roman" w:eastAsiaTheme="minorEastAsia" w:hAnsi="Times New Roman"/>
              <w:spacing w:val="2"/>
              <w:sz w:val="21"/>
              <w:szCs w:val="21"/>
              <w:lang w:val="zh-CN"/>
            </w:rPr>
            <w:t>”</w:t>
          </w:r>
          <w:r w:rsidRPr="00540E23">
            <w:rPr>
              <w:rFonts w:ascii="Times New Roman" w:eastAsiaTheme="minorEastAsia" w:hAnsi="Times New Roman"/>
              <w:spacing w:val="2"/>
              <w:sz w:val="21"/>
              <w:szCs w:val="21"/>
              <w:lang w:val="zh-CN"/>
            </w:rPr>
            <w:t>，可以成倍增加所封装芯片的引脚数量，适用于高端智能手机</w:t>
          </w:r>
          <w:r w:rsidRPr="00540E23">
            <w:rPr>
              <w:rFonts w:ascii="Times New Roman" w:eastAsiaTheme="minorEastAsia" w:hAnsi="Times New Roman"/>
              <w:spacing w:val="2"/>
              <w:sz w:val="21"/>
              <w:szCs w:val="21"/>
              <w:lang w:val="zh-CN"/>
            </w:rPr>
            <w:t>AMOLED</w:t>
          </w:r>
          <w:r w:rsidRPr="00540E23">
            <w:rPr>
              <w:rFonts w:ascii="Times New Roman" w:eastAsiaTheme="minorEastAsia" w:hAnsi="Times New Roman"/>
              <w:spacing w:val="2"/>
              <w:sz w:val="21"/>
              <w:szCs w:val="21"/>
              <w:lang w:val="zh-CN"/>
            </w:rPr>
            <w:t>屏幕。目前，公司已具备业内最先进</w:t>
          </w:r>
          <w:r w:rsidRPr="00540E23">
            <w:rPr>
              <w:rFonts w:ascii="Times New Roman" w:eastAsiaTheme="minorEastAsia" w:hAnsi="Times New Roman"/>
              <w:spacing w:val="2"/>
              <w:sz w:val="21"/>
              <w:szCs w:val="21"/>
              <w:lang w:val="zh-CN"/>
            </w:rPr>
            <w:t>28nm</w:t>
          </w:r>
          <w:proofErr w:type="gramStart"/>
          <w:r w:rsidRPr="00540E23">
            <w:rPr>
              <w:rFonts w:ascii="Times New Roman" w:eastAsiaTheme="minorEastAsia" w:hAnsi="Times New Roman"/>
              <w:spacing w:val="2"/>
              <w:sz w:val="21"/>
              <w:szCs w:val="21"/>
              <w:lang w:val="zh-CN"/>
            </w:rPr>
            <w:t>制程显示</w:t>
          </w:r>
          <w:proofErr w:type="gramEnd"/>
          <w:r w:rsidRPr="00540E23">
            <w:rPr>
              <w:rFonts w:ascii="Times New Roman" w:eastAsiaTheme="minorEastAsia" w:hAnsi="Times New Roman"/>
              <w:spacing w:val="2"/>
              <w:sz w:val="21"/>
              <w:szCs w:val="21"/>
              <w:lang w:val="zh-CN"/>
            </w:rPr>
            <w:t>驱动芯片的封测量产能力，相关技术为高端芯片性能的实现提供了重要保障。</w:t>
          </w:r>
          <w:bookmarkEnd w:id="43"/>
        </w:p>
        <w:p w:rsidR="00191669" w:rsidRPr="00540E23" w:rsidRDefault="00191669" w:rsidP="00591C35">
          <w:pPr>
            <w:pStyle w:val="005"/>
            <w:spacing w:beforeLines="0" w:line="240" w:lineRule="auto"/>
            <w:ind w:firstLine="420"/>
            <w:rPr>
              <w:rFonts w:ascii="Times New Roman" w:eastAsiaTheme="minorEastAsia" w:hAnsi="Times New Roman"/>
              <w:sz w:val="21"/>
              <w:szCs w:val="21"/>
              <w:lang w:val="zh-CN"/>
            </w:rPr>
          </w:pPr>
          <w:r w:rsidRPr="00540E23">
            <w:rPr>
              <w:rFonts w:ascii="Times New Roman" w:eastAsiaTheme="minorEastAsia" w:hAnsi="Times New Roman"/>
              <w:sz w:val="21"/>
              <w:szCs w:val="21"/>
              <w:lang w:val="zh-CN"/>
            </w:rPr>
            <w:t>此外，公司将</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块技术延伸至电源管理芯片、射频前端芯片等</w:t>
          </w:r>
          <w:proofErr w:type="gramStart"/>
          <w:r w:rsidRPr="00540E23">
            <w:rPr>
              <w:rFonts w:ascii="Times New Roman" w:eastAsiaTheme="minorEastAsia" w:hAnsi="Times New Roman"/>
              <w:sz w:val="21"/>
              <w:szCs w:val="21"/>
              <w:lang w:val="zh-CN"/>
            </w:rPr>
            <w:t>非显示</w:t>
          </w:r>
          <w:proofErr w:type="gramEnd"/>
          <w:r w:rsidRPr="00540E23">
            <w:rPr>
              <w:rFonts w:ascii="Times New Roman" w:eastAsiaTheme="minorEastAsia" w:hAnsi="Times New Roman"/>
              <w:sz w:val="21"/>
              <w:szCs w:val="21"/>
              <w:lang w:val="zh-CN"/>
            </w:rPr>
            <w:t>类</w:t>
          </w:r>
          <w:proofErr w:type="gramStart"/>
          <w:r w:rsidRPr="00540E23">
            <w:rPr>
              <w:rFonts w:ascii="Times New Roman" w:eastAsiaTheme="minorEastAsia" w:hAnsi="Times New Roman"/>
              <w:sz w:val="21"/>
              <w:szCs w:val="21"/>
              <w:lang w:val="zh-CN"/>
            </w:rPr>
            <w:t>芯片封测领域</w:t>
          </w:r>
          <w:proofErr w:type="gramEnd"/>
          <w:r w:rsidRPr="00540E23">
            <w:rPr>
              <w:rFonts w:ascii="Times New Roman" w:eastAsiaTheme="minorEastAsia" w:hAnsi="Times New Roman"/>
              <w:sz w:val="21"/>
              <w:szCs w:val="21"/>
              <w:lang w:val="zh-CN"/>
            </w:rPr>
            <w:t>。公司围绕铜镍金</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块、铜柱</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块、锡</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块等领域开发出</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低应力</w:t>
          </w:r>
          <w:proofErr w:type="gramStart"/>
          <w:r w:rsidRPr="00540E23">
            <w:rPr>
              <w:rFonts w:ascii="Times New Roman" w:eastAsiaTheme="minorEastAsia" w:hAnsi="Times New Roman"/>
              <w:sz w:val="21"/>
              <w:szCs w:val="21"/>
              <w:lang w:val="zh-CN"/>
            </w:rPr>
            <w:t>凸块下</w:t>
          </w:r>
          <w:proofErr w:type="gramEnd"/>
          <w:r w:rsidRPr="00540E23">
            <w:rPr>
              <w:rFonts w:ascii="Times New Roman" w:eastAsiaTheme="minorEastAsia" w:hAnsi="Times New Roman"/>
              <w:sz w:val="21"/>
              <w:szCs w:val="21"/>
              <w:lang w:val="zh-CN"/>
            </w:rPr>
            <w:t>金属层技术</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微间距线圈环绕</w:t>
          </w:r>
          <w:proofErr w:type="gramStart"/>
          <w:r w:rsidRPr="00540E23">
            <w:rPr>
              <w:rFonts w:ascii="Times New Roman" w:eastAsiaTheme="minorEastAsia" w:hAnsi="Times New Roman"/>
              <w:sz w:val="21"/>
              <w:szCs w:val="21"/>
              <w:lang w:val="zh-CN"/>
            </w:rPr>
            <w:t>凸块制造</w:t>
          </w:r>
          <w:proofErr w:type="gramEnd"/>
          <w:r w:rsidRPr="00540E23">
            <w:rPr>
              <w:rFonts w:ascii="Times New Roman" w:eastAsiaTheme="minorEastAsia" w:hAnsi="Times New Roman"/>
              <w:sz w:val="21"/>
              <w:szCs w:val="21"/>
              <w:lang w:val="zh-CN"/>
            </w:rPr>
            <w:t>技术</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高厚度光阻涂布技术</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真空落球技术</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等多项核心技术。具体而言，作为大陆地区少数实现铜镍金</w:t>
          </w:r>
          <w:proofErr w:type="gramStart"/>
          <w:r w:rsidRPr="00540E23">
            <w:rPr>
              <w:rFonts w:ascii="Times New Roman" w:eastAsiaTheme="minorEastAsia" w:hAnsi="Times New Roman"/>
              <w:sz w:val="21"/>
              <w:szCs w:val="21"/>
              <w:lang w:val="zh-CN"/>
            </w:rPr>
            <w:t>凸块量</w:t>
          </w:r>
          <w:proofErr w:type="gramEnd"/>
          <w:r w:rsidRPr="00540E23">
            <w:rPr>
              <w:rFonts w:ascii="Times New Roman" w:eastAsiaTheme="minorEastAsia" w:hAnsi="Times New Roman"/>
              <w:sz w:val="21"/>
              <w:szCs w:val="21"/>
              <w:lang w:val="zh-CN"/>
            </w:rPr>
            <w:t>产的企业，公司可通过多层金属与</w:t>
          </w:r>
          <w:proofErr w:type="gramStart"/>
          <w:r w:rsidRPr="00540E23">
            <w:rPr>
              <w:rFonts w:ascii="Times New Roman" w:eastAsiaTheme="minorEastAsia" w:hAnsi="Times New Roman"/>
              <w:sz w:val="21"/>
              <w:szCs w:val="21"/>
              <w:lang w:val="zh-CN"/>
            </w:rPr>
            <w:t>介</w:t>
          </w:r>
          <w:proofErr w:type="gramEnd"/>
          <w:r w:rsidRPr="00540E23">
            <w:rPr>
              <w:rFonts w:ascii="Times New Roman" w:eastAsiaTheme="minorEastAsia" w:hAnsi="Times New Roman"/>
              <w:sz w:val="21"/>
              <w:szCs w:val="21"/>
              <w:lang w:val="zh-CN"/>
            </w:rPr>
            <w:t>电材质的堆叠，在不改变芯片内部结构的情况下，优化后段封装形式，大幅提升芯片产品性能；在铜柱</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块、锡</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块技术上，公司也实现了较多的技术积累，实现了从</w:t>
          </w:r>
          <w:proofErr w:type="gramStart"/>
          <w:r w:rsidRPr="00540E23">
            <w:rPr>
              <w:rFonts w:ascii="Times New Roman" w:eastAsiaTheme="minorEastAsia" w:hAnsi="Times New Roman"/>
              <w:sz w:val="21"/>
              <w:szCs w:val="21"/>
              <w:lang w:val="zh-CN"/>
            </w:rPr>
            <w:t>凸块制造</w:t>
          </w:r>
          <w:proofErr w:type="gramEnd"/>
          <w:r w:rsidRPr="00540E23">
            <w:rPr>
              <w:rFonts w:ascii="Times New Roman" w:eastAsiaTheme="minorEastAsia" w:hAnsi="Times New Roman"/>
              <w:sz w:val="21"/>
              <w:szCs w:val="21"/>
              <w:lang w:val="zh-CN"/>
            </w:rPr>
            <w:t>到后段封装的</w:t>
          </w:r>
          <w:proofErr w:type="gramStart"/>
          <w:r w:rsidRPr="00540E23">
            <w:rPr>
              <w:rFonts w:ascii="Times New Roman" w:eastAsiaTheme="minorEastAsia" w:hAnsi="Times New Roman"/>
              <w:sz w:val="21"/>
              <w:szCs w:val="21"/>
              <w:lang w:val="zh-CN"/>
            </w:rPr>
            <w:t>全制程扇入型晶圆级</w:t>
          </w:r>
          <w:proofErr w:type="gramEnd"/>
          <w:r w:rsidRPr="00540E23">
            <w:rPr>
              <w:rFonts w:ascii="Times New Roman" w:eastAsiaTheme="minorEastAsia" w:hAnsi="Times New Roman"/>
              <w:sz w:val="21"/>
              <w:szCs w:val="21"/>
              <w:lang w:val="zh-CN"/>
            </w:rPr>
            <w:t>芯片尺寸封装（</w:t>
          </w:r>
          <w:r w:rsidRPr="00540E23">
            <w:rPr>
              <w:rFonts w:ascii="Times New Roman" w:eastAsiaTheme="minorEastAsia" w:hAnsi="Times New Roman"/>
              <w:sz w:val="21"/>
              <w:szCs w:val="21"/>
              <w:lang w:val="zh-CN"/>
            </w:rPr>
            <w:t>Fan-in WLCSP</w:t>
          </w:r>
          <w:r w:rsidRPr="00540E23">
            <w:rPr>
              <w:rFonts w:ascii="Times New Roman" w:eastAsiaTheme="minorEastAsia" w:hAnsi="Times New Roman"/>
              <w:sz w:val="21"/>
              <w:szCs w:val="21"/>
              <w:lang w:val="zh-CN"/>
            </w:rPr>
            <w:t>）技术，并已成功导入客户实现量产。该技术可实现封装后芯片尺寸基本等同于封装前尺寸，并降低封装成本，是未来先进封装的主流形式之一。</w:t>
          </w:r>
        </w:p>
        <w:p w:rsidR="00191669" w:rsidRPr="00540E23" w:rsidRDefault="00191669" w:rsidP="00591C35">
          <w:pPr>
            <w:pStyle w:val="005"/>
            <w:spacing w:beforeLines="0" w:line="240" w:lineRule="auto"/>
            <w:ind w:firstLine="428"/>
            <w:rPr>
              <w:rFonts w:ascii="Times New Roman" w:eastAsiaTheme="minorEastAsia" w:hAnsi="Times New Roman"/>
              <w:spacing w:val="2"/>
              <w:sz w:val="21"/>
              <w:szCs w:val="21"/>
              <w:lang w:val="zh-CN"/>
            </w:rPr>
          </w:pPr>
        </w:p>
        <w:p w:rsidR="00191669" w:rsidRPr="00540E23" w:rsidRDefault="00191669" w:rsidP="004F4F6F">
          <w:pPr>
            <w:pStyle w:val="004"/>
            <w:numPr>
              <w:ilvl w:val="0"/>
              <w:numId w:val="60"/>
            </w:numPr>
            <w:spacing w:beforeLines="0" w:afterLines="0" w:line="240" w:lineRule="auto"/>
            <w:ind w:firstLineChars="0" w:firstLine="200"/>
            <w:rPr>
              <w:rFonts w:eastAsiaTheme="minorEastAsia"/>
              <w:sz w:val="21"/>
              <w:szCs w:val="21"/>
            </w:rPr>
          </w:pPr>
          <w:r w:rsidRPr="00540E23">
            <w:rPr>
              <w:rFonts w:eastAsiaTheme="minorEastAsia"/>
              <w:sz w:val="21"/>
              <w:szCs w:val="21"/>
            </w:rPr>
            <w:t>高质量、高稳定性和高可靠性的产品优势</w:t>
          </w:r>
        </w:p>
        <w:p w:rsidR="00191669" w:rsidRPr="00540E23" w:rsidRDefault="00191669" w:rsidP="00591C35">
          <w:pPr>
            <w:pStyle w:val="005"/>
            <w:spacing w:beforeLines="0" w:line="240" w:lineRule="auto"/>
            <w:ind w:firstLine="420"/>
            <w:rPr>
              <w:rFonts w:ascii="Times New Roman" w:eastAsiaTheme="minorEastAsia" w:hAnsi="Times New Roman"/>
              <w:sz w:val="21"/>
              <w:szCs w:val="21"/>
            </w:rPr>
          </w:pPr>
          <w:r w:rsidRPr="00540E23">
            <w:rPr>
              <w:rFonts w:ascii="Times New Roman" w:eastAsiaTheme="minorEastAsia" w:hAnsi="Times New Roman"/>
              <w:sz w:val="21"/>
              <w:szCs w:val="21"/>
            </w:rPr>
            <w:t>自成立以来，公司高度重视产品质量的管控，将产品质量视为在市场竞争中生存和发展的核心要素之一。公司设立了品保本部，针对产品质量进行全过程监控。同时，公司一直致力于建立健全质量控制体系，通过了包括</w:t>
          </w:r>
          <w:r w:rsidRPr="00540E23">
            <w:rPr>
              <w:rFonts w:ascii="Times New Roman" w:eastAsiaTheme="minorEastAsia" w:hAnsi="Times New Roman"/>
              <w:sz w:val="21"/>
              <w:szCs w:val="21"/>
            </w:rPr>
            <w:t>IATF16949</w:t>
          </w:r>
          <w:r w:rsidRPr="00540E23">
            <w:rPr>
              <w:rFonts w:ascii="Times New Roman" w:eastAsiaTheme="minorEastAsia" w:hAnsi="Times New Roman"/>
              <w:sz w:val="21"/>
              <w:szCs w:val="21"/>
            </w:rPr>
            <w:t>汽车行业质量管理体系认证、</w:t>
          </w:r>
          <w:r w:rsidRPr="00540E23">
            <w:rPr>
              <w:rFonts w:ascii="Times New Roman" w:eastAsiaTheme="minorEastAsia" w:hAnsi="Times New Roman"/>
              <w:sz w:val="21"/>
              <w:szCs w:val="21"/>
            </w:rPr>
            <w:t>ISO14001</w:t>
          </w:r>
          <w:r w:rsidRPr="00540E23">
            <w:rPr>
              <w:rFonts w:ascii="Times New Roman" w:eastAsiaTheme="minorEastAsia" w:hAnsi="Times New Roman"/>
              <w:sz w:val="21"/>
              <w:szCs w:val="21"/>
            </w:rPr>
            <w:t>环境管理体系认证、</w:t>
          </w:r>
          <w:r w:rsidRPr="00540E23">
            <w:rPr>
              <w:rFonts w:ascii="Times New Roman" w:eastAsiaTheme="minorEastAsia" w:hAnsi="Times New Roman"/>
              <w:sz w:val="21"/>
              <w:szCs w:val="21"/>
            </w:rPr>
            <w:t>ISO9001</w:t>
          </w:r>
          <w:r w:rsidRPr="00540E23">
            <w:rPr>
              <w:rFonts w:ascii="Times New Roman" w:eastAsiaTheme="minorEastAsia" w:hAnsi="Times New Roman"/>
              <w:sz w:val="21"/>
              <w:szCs w:val="21"/>
            </w:rPr>
            <w:t>质量管理体系、</w:t>
          </w:r>
          <w:r w:rsidRPr="00540E23">
            <w:rPr>
              <w:rFonts w:ascii="Times New Roman" w:eastAsiaTheme="minorEastAsia" w:hAnsi="Times New Roman"/>
              <w:sz w:val="21"/>
              <w:szCs w:val="21"/>
            </w:rPr>
            <w:t>ANSI/ESD S20.20</w:t>
          </w:r>
          <w:r w:rsidRPr="00540E23">
            <w:rPr>
              <w:rFonts w:ascii="Times New Roman" w:eastAsiaTheme="minorEastAsia" w:hAnsi="Times New Roman"/>
              <w:sz w:val="21"/>
              <w:szCs w:val="21"/>
            </w:rPr>
            <w:t>静电防护管理体系认证等为代表的一系列国际体系认证，并在内部建立了全方位、多层次和极其严苛的质量管理标准，有效地保证了产品的优质、稳定。</w:t>
          </w:r>
        </w:p>
        <w:p w:rsidR="00191669" w:rsidRPr="00540E23" w:rsidRDefault="00191669" w:rsidP="00591C35">
          <w:pPr>
            <w:pStyle w:val="005"/>
            <w:spacing w:beforeLines="0" w:line="240" w:lineRule="auto"/>
            <w:ind w:firstLineChars="177" w:firstLine="372"/>
            <w:rPr>
              <w:rFonts w:ascii="Times New Roman" w:eastAsiaTheme="minorEastAsia" w:hAnsi="Times New Roman"/>
              <w:sz w:val="21"/>
              <w:szCs w:val="21"/>
            </w:rPr>
          </w:pPr>
          <w:r w:rsidRPr="00540E23">
            <w:rPr>
              <w:rFonts w:ascii="Times New Roman" w:eastAsiaTheme="minorEastAsia" w:hAnsi="Times New Roman"/>
              <w:sz w:val="21"/>
              <w:szCs w:val="21"/>
            </w:rPr>
            <w:t>通过多年来精益求精的工匠精神，报告期内公司在</w:t>
          </w:r>
          <w:proofErr w:type="gramStart"/>
          <w:r w:rsidRPr="00540E23">
            <w:rPr>
              <w:rFonts w:ascii="Times New Roman" w:eastAsiaTheme="minorEastAsia" w:hAnsi="Times New Roman"/>
              <w:sz w:val="21"/>
              <w:szCs w:val="21"/>
            </w:rPr>
            <w:t>凸</w:t>
          </w:r>
          <w:proofErr w:type="gramEnd"/>
          <w:r w:rsidRPr="00540E23">
            <w:rPr>
              <w:rFonts w:ascii="Times New Roman" w:eastAsiaTheme="minorEastAsia" w:hAnsi="Times New Roman"/>
              <w:sz w:val="21"/>
              <w:szCs w:val="21"/>
            </w:rPr>
            <w:t>块制造、</w:t>
          </w:r>
          <w:r w:rsidRPr="00540E23">
            <w:rPr>
              <w:rFonts w:ascii="Times New Roman" w:eastAsiaTheme="minorEastAsia" w:hAnsi="Times New Roman"/>
              <w:sz w:val="21"/>
              <w:szCs w:val="21"/>
            </w:rPr>
            <w:t>COG/COP</w:t>
          </w:r>
          <w:r w:rsidRPr="00540E23">
            <w:rPr>
              <w:rFonts w:ascii="Times New Roman" w:eastAsiaTheme="minorEastAsia" w:hAnsi="Times New Roman"/>
              <w:sz w:val="21"/>
              <w:szCs w:val="21"/>
            </w:rPr>
            <w:t>、</w:t>
          </w:r>
          <w:r w:rsidRPr="00540E23">
            <w:rPr>
              <w:rFonts w:ascii="Times New Roman" w:eastAsiaTheme="minorEastAsia" w:hAnsi="Times New Roman"/>
              <w:sz w:val="21"/>
              <w:szCs w:val="21"/>
            </w:rPr>
            <w:t>COF</w:t>
          </w:r>
          <w:r w:rsidRPr="00540E23">
            <w:rPr>
              <w:rFonts w:ascii="Times New Roman" w:eastAsiaTheme="minorEastAsia" w:hAnsi="Times New Roman"/>
              <w:sz w:val="21"/>
              <w:szCs w:val="21"/>
            </w:rPr>
            <w:t>等各主要环节的生产良率可稳定在</w:t>
          </w:r>
          <w:r w:rsidRPr="00540E23">
            <w:rPr>
              <w:rFonts w:ascii="Times New Roman" w:eastAsiaTheme="minorEastAsia" w:hAnsi="Times New Roman"/>
              <w:sz w:val="21"/>
              <w:szCs w:val="21"/>
            </w:rPr>
            <w:t>99.95%</w:t>
          </w:r>
          <w:r w:rsidRPr="00540E23">
            <w:rPr>
              <w:rFonts w:ascii="Times New Roman" w:eastAsiaTheme="minorEastAsia" w:hAnsi="Times New Roman"/>
              <w:sz w:val="21"/>
              <w:szCs w:val="21"/>
            </w:rPr>
            <w:t>以上。优异的品质管控能力为公司树立了良好口碑，也为公司业务开展奠定了坚实基础。</w:t>
          </w:r>
        </w:p>
        <w:p w:rsidR="00191669" w:rsidRPr="00540E23" w:rsidRDefault="00191669" w:rsidP="00591C35">
          <w:pPr>
            <w:pStyle w:val="005"/>
            <w:spacing w:beforeLines="0" w:line="240" w:lineRule="auto"/>
            <w:ind w:firstLineChars="177" w:firstLine="372"/>
            <w:rPr>
              <w:rFonts w:ascii="Times New Roman" w:eastAsiaTheme="minorEastAsia" w:hAnsi="Times New Roman"/>
              <w:sz w:val="21"/>
              <w:szCs w:val="21"/>
            </w:rPr>
          </w:pPr>
        </w:p>
        <w:p w:rsidR="00191669" w:rsidRPr="00540E23" w:rsidRDefault="00191669" w:rsidP="004F4F6F">
          <w:pPr>
            <w:pStyle w:val="004"/>
            <w:numPr>
              <w:ilvl w:val="0"/>
              <w:numId w:val="60"/>
            </w:numPr>
            <w:spacing w:beforeLines="0" w:afterLines="0" w:line="240" w:lineRule="auto"/>
            <w:ind w:firstLineChars="0" w:firstLine="200"/>
            <w:rPr>
              <w:rFonts w:eastAsiaTheme="minorEastAsia"/>
              <w:sz w:val="21"/>
              <w:szCs w:val="21"/>
            </w:rPr>
          </w:pPr>
          <w:r w:rsidRPr="00540E23">
            <w:rPr>
              <w:rFonts w:eastAsiaTheme="minorEastAsia"/>
              <w:sz w:val="21"/>
              <w:szCs w:val="21"/>
            </w:rPr>
            <w:t>技术改造与软硬件开发优势</w:t>
          </w:r>
        </w:p>
        <w:p w:rsidR="00191669" w:rsidRPr="00540E23" w:rsidRDefault="00191669" w:rsidP="00591C35">
          <w:pPr>
            <w:pStyle w:val="005"/>
            <w:spacing w:beforeLines="0" w:line="240" w:lineRule="auto"/>
            <w:ind w:firstLine="420"/>
            <w:rPr>
              <w:rFonts w:ascii="Times New Roman" w:eastAsiaTheme="minorEastAsia" w:hAnsi="Times New Roman"/>
              <w:sz w:val="21"/>
              <w:szCs w:val="21"/>
            </w:rPr>
          </w:pPr>
          <w:r w:rsidRPr="00540E23">
            <w:rPr>
              <w:rFonts w:ascii="Times New Roman" w:eastAsiaTheme="minorEastAsia" w:hAnsi="Times New Roman"/>
              <w:sz w:val="21"/>
              <w:szCs w:val="21"/>
            </w:rPr>
            <w:t>集成电路的先进封装与测试领域涉及的工序较多且技术发展日新月异，需要对生产软硬件进行不断地升级改造以快速响应客户需求。公司一直致力智能制造的投入与专业人才的培养，拥有一支</w:t>
          </w:r>
          <w:r w:rsidRPr="00540E23">
            <w:rPr>
              <w:rFonts w:ascii="Times New Roman" w:eastAsiaTheme="minorEastAsia" w:hAnsi="Times New Roman"/>
              <w:sz w:val="21"/>
              <w:szCs w:val="21"/>
            </w:rPr>
            <w:t>20</w:t>
          </w:r>
          <w:r w:rsidRPr="00540E23">
            <w:rPr>
              <w:rFonts w:ascii="Times New Roman" w:eastAsiaTheme="minorEastAsia" w:hAnsi="Times New Roman"/>
              <w:sz w:val="21"/>
              <w:szCs w:val="21"/>
            </w:rPr>
            <w:t>余人的专业化团队，具备较强的核心设备改造、配件设计以及自动化系统开发能力。</w:t>
          </w:r>
        </w:p>
        <w:p w:rsidR="00191669" w:rsidRPr="00540E23" w:rsidRDefault="00191669" w:rsidP="00591C35">
          <w:pPr>
            <w:pStyle w:val="005"/>
            <w:spacing w:beforeLines="0" w:line="240" w:lineRule="auto"/>
            <w:ind w:firstLine="420"/>
            <w:rPr>
              <w:rFonts w:ascii="Times New Roman" w:eastAsiaTheme="minorEastAsia" w:hAnsi="Times New Roman"/>
              <w:sz w:val="21"/>
              <w:szCs w:val="21"/>
            </w:rPr>
          </w:pPr>
          <w:r w:rsidRPr="00540E23">
            <w:rPr>
              <w:rFonts w:ascii="Times New Roman" w:eastAsiaTheme="minorEastAsia" w:hAnsi="Times New Roman"/>
              <w:sz w:val="21"/>
              <w:szCs w:val="21"/>
            </w:rPr>
            <w:t>在核心设备改造方面，公司自主设计并改造了一系列适用于</w:t>
          </w:r>
          <w:r w:rsidRPr="00540E23">
            <w:rPr>
              <w:rFonts w:ascii="Times New Roman" w:eastAsiaTheme="minorEastAsia" w:hAnsi="Times New Roman"/>
              <w:sz w:val="21"/>
              <w:szCs w:val="21"/>
            </w:rPr>
            <w:t>125mm</w:t>
          </w:r>
          <w:r w:rsidRPr="00540E23">
            <w:rPr>
              <w:rFonts w:ascii="Times New Roman" w:eastAsiaTheme="minorEastAsia" w:hAnsi="Times New Roman"/>
              <w:sz w:val="21"/>
              <w:szCs w:val="21"/>
            </w:rPr>
            <w:t>大</w:t>
          </w:r>
          <w:proofErr w:type="gramStart"/>
          <w:r w:rsidRPr="00540E23">
            <w:rPr>
              <w:rFonts w:ascii="Times New Roman" w:eastAsiaTheme="minorEastAsia" w:hAnsi="Times New Roman"/>
              <w:sz w:val="21"/>
              <w:szCs w:val="21"/>
            </w:rPr>
            <w:t>版面覆晶封装</w:t>
          </w:r>
          <w:proofErr w:type="gramEnd"/>
          <w:r w:rsidRPr="00540E23">
            <w:rPr>
              <w:rFonts w:ascii="Times New Roman" w:eastAsiaTheme="minorEastAsia" w:hAnsi="Times New Roman"/>
              <w:sz w:val="21"/>
              <w:szCs w:val="21"/>
            </w:rPr>
            <w:t>的相关设备，为大</w:t>
          </w:r>
          <w:proofErr w:type="gramStart"/>
          <w:r w:rsidRPr="00540E23">
            <w:rPr>
              <w:rFonts w:ascii="Times New Roman" w:eastAsiaTheme="minorEastAsia" w:hAnsi="Times New Roman"/>
              <w:sz w:val="21"/>
              <w:szCs w:val="21"/>
            </w:rPr>
            <w:t>版面覆晶封装</w:t>
          </w:r>
          <w:proofErr w:type="gramEnd"/>
          <w:r w:rsidRPr="00540E23">
            <w:rPr>
              <w:rFonts w:ascii="Times New Roman" w:eastAsiaTheme="minorEastAsia" w:hAnsi="Times New Roman"/>
              <w:sz w:val="21"/>
              <w:szCs w:val="21"/>
            </w:rPr>
            <w:t>产品的量产奠定了坚实基础，并自行完成了核心</w:t>
          </w:r>
          <w:r w:rsidRPr="00540E23">
            <w:rPr>
              <w:rFonts w:ascii="Times New Roman" w:eastAsiaTheme="minorEastAsia" w:hAnsi="Times New Roman"/>
              <w:sz w:val="21"/>
              <w:szCs w:val="21"/>
            </w:rPr>
            <w:t>8</w:t>
          </w:r>
          <w:r w:rsidRPr="00540E23">
            <w:rPr>
              <w:rFonts w:ascii="Times New Roman" w:eastAsiaTheme="minorEastAsia" w:hAnsi="Times New Roman"/>
              <w:sz w:val="21"/>
              <w:szCs w:val="21"/>
            </w:rPr>
            <w:t>吋</w:t>
          </w:r>
          <w:r w:rsidRPr="00540E23">
            <w:rPr>
              <w:rFonts w:ascii="Times New Roman" w:eastAsiaTheme="minorEastAsia" w:hAnsi="Times New Roman"/>
              <w:sz w:val="21"/>
              <w:szCs w:val="21"/>
            </w:rPr>
            <w:t>COF</w:t>
          </w:r>
          <w:r w:rsidRPr="00540E23">
            <w:rPr>
              <w:rFonts w:ascii="Times New Roman" w:eastAsiaTheme="minorEastAsia" w:hAnsi="Times New Roman"/>
              <w:sz w:val="21"/>
              <w:szCs w:val="21"/>
            </w:rPr>
            <w:t>设备的技术改造以用于</w:t>
          </w:r>
          <w:r w:rsidRPr="00540E23">
            <w:rPr>
              <w:rFonts w:ascii="Times New Roman" w:eastAsiaTheme="minorEastAsia" w:hAnsi="Times New Roman"/>
              <w:sz w:val="21"/>
              <w:szCs w:val="21"/>
            </w:rPr>
            <w:t>12</w:t>
          </w:r>
          <w:r w:rsidRPr="00540E23">
            <w:rPr>
              <w:rFonts w:ascii="Times New Roman" w:eastAsiaTheme="minorEastAsia" w:hAnsi="Times New Roman"/>
              <w:sz w:val="21"/>
              <w:szCs w:val="21"/>
            </w:rPr>
            <w:t>吋产品，大幅节约了新设备购置所需的时间和成本；在高端设备配件及工治</w:t>
          </w:r>
          <w:proofErr w:type="gramStart"/>
          <w:r w:rsidRPr="00540E23">
            <w:rPr>
              <w:rFonts w:ascii="Times New Roman" w:eastAsiaTheme="minorEastAsia" w:hAnsi="Times New Roman"/>
              <w:sz w:val="21"/>
              <w:szCs w:val="21"/>
            </w:rPr>
            <w:t>具设计</w:t>
          </w:r>
          <w:proofErr w:type="gramEnd"/>
          <w:r w:rsidRPr="00540E23">
            <w:rPr>
              <w:rFonts w:ascii="Times New Roman" w:eastAsiaTheme="minorEastAsia" w:hAnsi="Times New Roman"/>
              <w:sz w:val="21"/>
              <w:szCs w:val="21"/>
            </w:rPr>
            <w:t>方面，公司研发设计出高温测试治具装置，解决了测试温度均匀性问题，提升了晶圆测试效率和品质；</w:t>
          </w:r>
          <w:r w:rsidRPr="00540E23">
            <w:rPr>
              <w:rFonts w:ascii="Times New Roman" w:eastAsiaTheme="minorEastAsia" w:hAnsi="Times New Roman"/>
              <w:sz w:val="21"/>
              <w:szCs w:val="21"/>
            </w:rPr>
            <w:lastRenderedPageBreak/>
            <w:t>在系统开发方面，自主研发出真空溅镀、电镀等关键节点参数智能化监控系统，并且开发出测试自动化体系，进一步提升了公司整体的工艺管控水平。出众的技术改造与软硬件开发能力是公司自主创新的重要体现。</w:t>
          </w:r>
        </w:p>
        <w:p w:rsidR="00191669" w:rsidRPr="00540E23" w:rsidRDefault="00191669" w:rsidP="00591C35">
          <w:pPr>
            <w:pStyle w:val="005"/>
            <w:spacing w:beforeLines="0" w:line="240" w:lineRule="auto"/>
            <w:ind w:firstLine="420"/>
            <w:rPr>
              <w:rFonts w:ascii="Times New Roman" w:eastAsiaTheme="minorEastAsia" w:hAnsi="Times New Roman"/>
              <w:sz w:val="21"/>
              <w:szCs w:val="21"/>
            </w:rPr>
          </w:pPr>
        </w:p>
        <w:p w:rsidR="00191669" w:rsidRPr="00540E23" w:rsidRDefault="00191669" w:rsidP="004F4F6F">
          <w:pPr>
            <w:pStyle w:val="004"/>
            <w:numPr>
              <w:ilvl w:val="0"/>
              <w:numId w:val="60"/>
            </w:numPr>
            <w:spacing w:beforeLines="0" w:afterLines="0" w:line="240" w:lineRule="auto"/>
            <w:ind w:firstLineChars="0" w:firstLine="200"/>
            <w:rPr>
              <w:rFonts w:eastAsiaTheme="minorEastAsia"/>
              <w:sz w:val="21"/>
              <w:szCs w:val="21"/>
            </w:rPr>
          </w:pPr>
          <w:r w:rsidRPr="00540E23">
            <w:rPr>
              <w:rFonts w:eastAsiaTheme="minorEastAsia"/>
              <w:sz w:val="21"/>
              <w:szCs w:val="21"/>
            </w:rPr>
            <w:t>丰富的产品组合及特色工艺优势</w:t>
          </w:r>
        </w:p>
        <w:p w:rsidR="00191669" w:rsidRPr="00540E23" w:rsidRDefault="00191669" w:rsidP="00591C35">
          <w:pPr>
            <w:pStyle w:val="005"/>
            <w:spacing w:beforeLines="0" w:line="240" w:lineRule="auto"/>
            <w:ind w:firstLineChars="229" w:firstLine="481"/>
            <w:rPr>
              <w:rFonts w:ascii="Times New Roman" w:eastAsiaTheme="minorEastAsia" w:hAnsi="Times New Roman"/>
              <w:sz w:val="21"/>
              <w:szCs w:val="21"/>
              <w:lang w:val="zh-CN"/>
            </w:rPr>
          </w:pPr>
          <w:r w:rsidRPr="00540E23">
            <w:rPr>
              <w:rFonts w:ascii="Times New Roman" w:eastAsiaTheme="minorEastAsia" w:hAnsi="Times New Roman"/>
              <w:sz w:val="21"/>
              <w:szCs w:val="21"/>
              <w:lang w:val="zh-CN"/>
            </w:rPr>
            <w:t>公司可顺应客户要求，提供基于</w:t>
          </w:r>
          <w:r w:rsidRPr="00540E23">
            <w:rPr>
              <w:rFonts w:ascii="Times New Roman" w:eastAsiaTheme="minorEastAsia" w:hAnsi="Times New Roman"/>
              <w:sz w:val="21"/>
              <w:szCs w:val="21"/>
              <w:lang w:val="zh-CN"/>
            </w:rPr>
            <w:t>8</w:t>
          </w:r>
          <w:r w:rsidRPr="00540E23">
            <w:rPr>
              <w:rFonts w:ascii="Times New Roman" w:eastAsiaTheme="minorEastAsia" w:hAnsi="Times New Roman"/>
              <w:sz w:val="21"/>
              <w:szCs w:val="21"/>
              <w:lang w:val="zh-CN"/>
            </w:rPr>
            <w:t>吋、</w:t>
          </w:r>
          <w:r w:rsidRPr="00540E23">
            <w:rPr>
              <w:rFonts w:ascii="Times New Roman" w:eastAsiaTheme="minorEastAsia" w:hAnsi="Times New Roman"/>
              <w:sz w:val="21"/>
              <w:szCs w:val="21"/>
              <w:lang w:val="zh-CN"/>
            </w:rPr>
            <w:t>12</w:t>
          </w:r>
          <w:proofErr w:type="gramStart"/>
          <w:r w:rsidRPr="00540E23">
            <w:rPr>
              <w:rFonts w:ascii="Times New Roman" w:eastAsiaTheme="minorEastAsia" w:hAnsi="Times New Roman"/>
              <w:sz w:val="21"/>
              <w:szCs w:val="21"/>
              <w:lang w:val="zh-CN"/>
            </w:rPr>
            <w:t>吋晶圆</w:t>
          </w:r>
          <w:proofErr w:type="gramEnd"/>
          <w:r w:rsidRPr="00540E23">
            <w:rPr>
              <w:rFonts w:ascii="Times New Roman" w:eastAsiaTheme="minorEastAsia" w:hAnsi="Times New Roman"/>
              <w:sz w:val="21"/>
              <w:szCs w:val="21"/>
              <w:lang w:val="zh-CN"/>
            </w:rPr>
            <w:t>的</w:t>
          </w:r>
          <w:proofErr w:type="gramStart"/>
          <w:r w:rsidRPr="00540E23">
            <w:rPr>
              <w:rFonts w:ascii="Times New Roman" w:eastAsiaTheme="minorEastAsia" w:hAnsi="Times New Roman"/>
              <w:sz w:val="21"/>
              <w:szCs w:val="21"/>
              <w:lang w:val="zh-CN"/>
            </w:rPr>
            <w:t>全制程</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一站式</w:t>
          </w:r>
          <w:r w:rsidRPr="00540E23">
            <w:rPr>
              <w:rFonts w:ascii="Times New Roman" w:eastAsiaTheme="minorEastAsia" w:hAnsi="Times New Roman"/>
              <w:sz w:val="21"/>
              <w:szCs w:val="21"/>
              <w:lang w:val="zh-CN"/>
            </w:rPr>
            <w:t>”</w:t>
          </w:r>
          <w:r w:rsidRPr="00540E23">
            <w:rPr>
              <w:rFonts w:ascii="Times New Roman" w:eastAsiaTheme="minorEastAsia" w:hAnsi="Times New Roman"/>
              <w:sz w:val="21"/>
              <w:szCs w:val="21"/>
              <w:lang w:val="zh-CN"/>
            </w:rPr>
            <w:t>封测</w:t>
          </w:r>
          <w:proofErr w:type="gramEnd"/>
          <w:r w:rsidRPr="00540E23">
            <w:rPr>
              <w:rFonts w:ascii="Times New Roman" w:eastAsiaTheme="minorEastAsia" w:hAnsi="Times New Roman"/>
              <w:sz w:val="21"/>
              <w:szCs w:val="21"/>
              <w:lang w:val="zh-CN"/>
            </w:rPr>
            <w:t>业务，可极大提高产品的稳定性与可靠性，并有效减轻客户成本。针对电源管理芯片、射频前端芯片等产品对于高</w:t>
          </w:r>
          <w:r w:rsidRPr="00540E23">
            <w:rPr>
              <w:rFonts w:ascii="Times New Roman" w:eastAsiaTheme="minorEastAsia" w:hAnsi="Times New Roman"/>
              <w:sz w:val="21"/>
              <w:szCs w:val="21"/>
              <w:lang w:val="zh-CN"/>
            </w:rPr>
            <w:t>I/O</w:t>
          </w:r>
          <w:r w:rsidRPr="00540E23">
            <w:rPr>
              <w:rFonts w:ascii="Times New Roman" w:eastAsiaTheme="minorEastAsia" w:hAnsi="Times New Roman"/>
              <w:sz w:val="21"/>
              <w:szCs w:val="21"/>
              <w:lang w:val="zh-CN"/>
            </w:rPr>
            <w:t>数、高电性能、低导通电阻日益增长的需求，公司可提供如铜镍金</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块、铜柱</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块、锡</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块等先进</w:t>
          </w:r>
          <w:proofErr w:type="gramStart"/>
          <w:r w:rsidRPr="00540E23">
            <w:rPr>
              <w:rFonts w:ascii="Times New Roman" w:eastAsiaTheme="minorEastAsia" w:hAnsi="Times New Roman"/>
              <w:sz w:val="21"/>
              <w:szCs w:val="21"/>
              <w:lang w:val="zh-CN"/>
            </w:rPr>
            <w:t>凸块制造</w:t>
          </w:r>
          <w:proofErr w:type="gramEnd"/>
          <w:r w:rsidRPr="00540E23">
            <w:rPr>
              <w:rFonts w:ascii="Times New Roman" w:eastAsiaTheme="minorEastAsia" w:hAnsi="Times New Roman"/>
              <w:sz w:val="21"/>
              <w:szCs w:val="21"/>
              <w:lang w:val="zh-CN"/>
            </w:rPr>
            <w:t>技术以及重布线、多层堆叠等特色工艺，也可提供</w:t>
          </w:r>
          <w:proofErr w:type="gramStart"/>
          <w:r w:rsidRPr="00540E23">
            <w:rPr>
              <w:rFonts w:ascii="Times New Roman" w:eastAsiaTheme="minorEastAsia" w:hAnsi="Times New Roman"/>
              <w:sz w:val="21"/>
              <w:szCs w:val="21"/>
              <w:lang w:val="zh-CN"/>
            </w:rPr>
            <w:t>全制程</w:t>
          </w:r>
          <w:proofErr w:type="gramEnd"/>
          <w:r w:rsidRPr="00540E23">
            <w:rPr>
              <w:rFonts w:ascii="Times New Roman" w:eastAsiaTheme="minorEastAsia" w:hAnsi="Times New Roman"/>
              <w:sz w:val="21"/>
              <w:szCs w:val="21"/>
              <w:lang w:val="zh-CN"/>
            </w:rPr>
            <w:t>的</w:t>
          </w:r>
          <w:r w:rsidRPr="00540E23">
            <w:rPr>
              <w:rFonts w:ascii="Times New Roman" w:eastAsiaTheme="minorEastAsia" w:hAnsi="Times New Roman"/>
              <w:sz w:val="21"/>
              <w:szCs w:val="21"/>
              <w:lang w:val="zh-CN"/>
            </w:rPr>
            <w:t>Fan-in WLCSP</w:t>
          </w:r>
          <w:r w:rsidRPr="00540E23">
            <w:rPr>
              <w:rFonts w:ascii="Times New Roman" w:eastAsiaTheme="minorEastAsia" w:hAnsi="Times New Roman"/>
              <w:sz w:val="21"/>
              <w:szCs w:val="21"/>
              <w:lang w:val="zh-CN"/>
            </w:rPr>
            <w:t>量</w:t>
          </w:r>
          <w:proofErr w:type="gramStart"/>
          <w:r w:rsidRPr="00540E23">
            <w:rPr>
              <w:rFonts w:ascii="Times New Roman" w:eastAsiaTheme="minorEastAsia" w:hAnsi="Times New Roman"/>
              <w:sz w:val="21"/>
              <w:szCs w:val="21"/>
              <w:lang w:val="zh-CN"/>
            </w:rPr>
            <w:t>产服务</w:t>
          </w:r>
          <w:proofErr w:type="gramEnd"/>
          <w:r w:rsidRPr="00540E23">
            <w:rPr>
              <w:rFonts w:ascii="Times New Roman" w:eastAsiaTheme="minorEastAsia" w:hAnsi="Times New Roman"/>
              <w:sz w:val="21"/>
              <w:szCs w:val="21"/>
              <w:lang w:val="zh-CN"/>
            </w:rPr>
            <w:t>以满足客户需要。此外，</w:t>
          </w:r>
          <w:r w:rsidRPr="00540E23">
            <w:rPr>
              <w:rFonts w:ascii="Times New Roman" w:eastAsiaTheme="minorEastAsia" w:hAnsi="Times New Roman"/>
              <w:bCs/>
              <w:sz w:val="21"/>
              <w:szCs w:val="21"/>
            </w:rPr>
            <w:t>公司还可为客户提供各类配套服务，如</w:t>
          </w:r>
          <w:proofErr w:type="gramStart"/>
          <w:r w:rsidRPr="00540E23">
            <w:rPr>
              <w:rFonts w:ascii="Times New Roman" w:eastAsiaTheme="minorEastAsia" w:hAnsi="Times New Roman"/>
              <w:bCs/>
              <w:sz w:val="21"/>
              <w:szCs w:val="21"/>
            </w:rPr>
            <w:t>凸块制造</w:t>
          </w:r>
          <w:proofErr w:type="gramEnd"/>
          <w:r w:rsidRPr="00540E23">
            <w:rPr>
              <w:rFonts w:ascii="Times New Roman" w:eastAsiaTheme="minorEastAsia" w:hAnsi="Times New Roman"/>
              <w:bCs/>
              <w:sz w:val="21"/>
              <w:szCs w:val="21"/>
            </w:rPr>
            <w:t>所需的光罩设计、</w:t>
          </w:r>
          <w:proofErr w:type="gramStart"/>
          <w:r w:rsidRPr="00540E23">
            <w:rPr>
              <w:rFonts w:ascii="Times New Roman" w:eastAsiaTheme="minorEastAsia" w:hAnsi="Times New Roman"/>
              <w:bCs/>
              <w:sz w:val="21"/>
              <w:szCs w:val="21"/>
            </w:rPr>
            <w:t>探针卡</w:t>
          </w:r>
          <w:proofErr w:type="gramEnd"/>
          <w:r w:rsidRPr="00540E23">
            <w:rPr>
              <w:rFonts w:ascii="Times New Roman" w:eastAsiaTheme="minorEastAsia" w:hAnsi="Times New Roman"/>
              <w:bCs/>
              <w:sz w:val="21"/>
              <w:szCs w:val="21"/>
            </w:rPr>
            <w:t>的设计维修、</w:t>
          </w:r>
          <w:proofErr w:type="gramStart"/>
          <w:r w:rsidRPr="00540E23">
            <w:rPr>
              <w:rFonts w:ascii="Times New Roman" w:eastAsiaTheme="minorEastAsia" w:hAnsi="Times New Roman"/>
              <w:bCs/>
              <w:sz w:val="21"/>
              <w:szCs w:val="21"/>
            </w:rPr>
            <w:t>薄膜覆晶卷带</w:t>
          </w:r>
          <w:proofErr w:type="gramEnd"/>
          <w:r w:rsidRPr="00540E23">
            <w:rPr>
              <w:rFonts w:ascii="Times New Roman" w:eastAsiaTheme="minorEastAsia" w:hAnsi="Times New Roman"/>
              <w:bCs/>
              <w:sz w:val="21"/>
              <w:szCs w:val="21"/>
            </w:rPr>
            <w:t>设计、测试程式开发等。</w:t>
          </w:r>
          <w:r w:rsidRPr="00540E23">
            <w:rPr>
              <w:rFonts w:ascii="Times New Roman" w:eastAsiaTheme="minorEastAsia" w:hAnsi="Times New Roman"/>
              <w:sz w:val="21"/>
              <w:szCs w:val="21"/>
              <w:lang w:val="zh-CN"/>
            </w:rPr>
            <w:t>丰富的产品组合和先进的特色工艺为公司提供了极具市场竞争力的业务基础。</w:t>
          </w:r>
        </w:p>
        <w:p w:rsidR="00191669" w:rsidRPr="00540E23" w:rsidRDefault="00191669" w:rsidP="00591C35">
          <w:pPr>
            <w:pStyle w:val="005"/>
            <w:spacing w:beforeLines="0" w:line="240" w:lineRule="auto"/>
            <w:ind w:firstLineChars="229" w:firstLine="481"/>
            <w:rPr>
              <w:rFonts w:ascii="Times New Roman" w:eastAsiaTheme="minorEastAsia" w:hAnsi="Times New Roman"/>
              <w:sz w:val="21"/>
              <w:szCs w:val="21"/>
              <w:lang w:val="zh-CN"/>
            </w:rPr>
          </w:pPr>
        </w:p>
        <w:p w:rsidR="00191669" w:rsidRPr="00540E23" w:rsidRDefault="00191669" w:rsidP="004F4F6F">
          <w:pPr>
            <w:pStyle w:val="004"/>
            <w:numPr>
              <w:ilvl w:val="0"/>
              <w:numId w:val="60"/>
            </w:numPr>
            <w:spacing w:beforeLines="0" w:afterLines="0" w:line="240" w:lineRule="auto"/>
            <w:ind w:firstLineChars="0" w:firstLine="200"/>
            <w:rPr>
              <w:rFonts w:eastAsiaTheme="minorEastAsia"/>
              <w:sz w:val="21"/>
              <w:szCs w:val="21"/>
            </w:rPr>
          </w:pPr>
          <w:r w:rsidRPr="00540E23">
            <w:rPr>
              <w:rFonts w:eastAsiaTheme="minorEastAsia"/>
              <w:sz w:val="21"/>
              <w:szCs w:val="21"/>
            </w:rPr>
            <w:t>地域优势</w:t>
          </w:r>
        </w:p>
        <w:p w:rsidR="00191669" w:rsidRPr="00540E23" w:rsidRDefault="00191669" w:rsidP="00591C35">
          <w:pPr>
            <w:ind w:firstLineChars="200" w:firstLine="420"/>
            <w:rPr>
              <w:rFonts w:ascii="Times New Roman" w:hAnsi="Times New Roman" w:cs="Times New Roman"/>
              <w:b/>
              <w:bCs/>
            </w:rPr>
          </w:pPr>
          <w:r w:rsidRPr="00540E23">
            <w:rPr>
              <w:rFonts w:ascii="Times New Roman" w:hAnsi="Times New Roman" w:cs="Times New Roman"/>
            </w:rPr>
            <w:t>公司客户主要为集成电路芯片设计企业，其对交货时间要求严格，交货时间短和便利的地理位置可为集成电路芯片设计企业减少库存，节约运输时间和资金成本，及时应对来自客户的随机性和突发性需求，方便企业与客户的交流和反馈，增强其竞争力。</w:t>
          </w:r>
        </w:p>
        <w:p w:rsidR="00191669" w:rsidRPr="00540E23" w:rsidRDefault="00191669" w:rsidP="00591C35">
          <w:pPr>
            <w:ind w:firstLineChars="200" w:firstLine="420"/>
            <w:rPr>
              <w:rFonts w:ascii="Times New Roman" w:hAnsi="Times New Roman" w:cs="Times New Roman"/>
              <w:lang w:val="zh-CN"/>
            </w:rPr>
          </w:pPr>
          <w:r w:rsidRPr="00540E23">
            <w:rPr>
              <w:rFonts w:ascii="Times New Roman" w:hAnsi="Times New Roman" w:cs="Times New Roman"/>
              <w:lang w:val="zh-CN"/>
            </w:rPr>
            <w:t>公司注册地合肥市近年来在集成电路领域形成了一定的规模效应，目前已成为中国大陆集成电路产业发展最快、成效最显著的城市之一。合肥市被</w:t>
          </w:r>
          <w:proofErr w:type="gramStart"/>
          <w:r w:rsidRPr="00540E23">
            <w:rPr>
              <w:rFonts w:ascii="Times New Roman" w:hAnsi="Times New Roman" w:cs="Times New Roman"/>
              <w:lang w:val="zh-CN"/>
            </w:rPr>
            <w:t>国家发改委</w:t>
          </w:r>
          <w:proofErr w:type="gramEnd"/>
          <w:r w:rsidRPr="00540E23">
            <w:rPr>
              <w:rFonts w:ascii="Times New Roman" w:hAnsi="Times New Roman" w:cs="Times New Roman"/>
              <w:lang w:val="zh-CN"/>
            </w:rPr>
            <w:t>和工信部列为集成电路产业重点发展城市，也是全国首个</w:t>
          </w:r>
          <w:r w:rsidRPr="00540E23">
            <w:rPr>
              <w:rFonts w:ascii="Times New Roman" w:hAnsi="Times New Roman" w:cs="Times New Roman"/>
              <w:lang w:val="zh-CN"/>
            </w:rPr>
            <w:t>“</w:t>
          </w:r>
          <w:r w:rsidRPr="00540E23">
            <w:rPr>
              <w:rFonts w:ascii="Times New Roman" w:hAnsi="Times New Roman" w:cs="Times New Roman"/>
              <w:lang w:val="zh-CN"/>
            </w:rPr>
            <w:t>海峡两岸集成电路产业合作试验区</w:t>
          </w:r>
          <w:r w:rsidRPr="00540E23">
            <w:rPr>
              <w:rFonts w:ascii="Times New Roman" w:hAnsi="Times New Roman" w:cs="Times New Roman"/>
              <w:lang w:val="zh-CN"/>
            </w:rPr>
            <w:t>”</w:t>
          </w:r>
          <w:r w:rsidRPr="00540E23">
            <w:rPr>
              <w:rFonts w:ascii="Times New Roman" w:hAnsi="Times New Roman" w:cs="Times New Roman"/>
              <w:lang w:val="zh-CN"/>
            </w:rPr>
            <w:t>和首批</w:t>
          </w:r>
          <w:r w:rsidRPr="00540E23">
            <w:rPr>
              <w:rFonts w:ascii="Times New Roman" w:hAnsi="Times New Roman" w:cs="Times New Roman"/>
              <w:lang w:val="zh-CN"/>
            </w:rPr>
            <w:t>“</w:t>
          </w:r>
          <w:r w:rsidRPr="00540E23">
            <w:rPr>
              <w:rFonts w:ascii="Times New Roman" w:hAnsi="Times New Roman" w:cs="Times New Roman"/>
              <w:lang w:val="zh-CN"/>
            </w:rPr>
            <w:t>国家集成电路战略性新兴产业集群</w:t>
          </w:r>
          <w:r w:rsidRPr="00540E23">
            <w:rPr>
              <w:rFonts w:ascii="Times New Roman" w:hAnsi="Times New Roman" w:cs="Times New Roman"/>
              <w:lang w:val="zh-CN"/>
            </w:rPr>
            <w:t>”</w:t>
          </w:r>
          <w:r w:rsidRPr="00540E23">
            <w:rPr>
              <w:rFonts w:ascii="Times New Roman" w:hAnsi="Times New Roman" w:cs="Times New Roman"/>
              <w:lang w:val="zh-CN"/>
            </w:rPr>
            <w:t>。</w:t>
          </w:r>
        </w:p>
        <w:p w:rsidR="00191669" w:rsidRPr="00540E23" w:rsidRDefault="00191669" w:rsidP="00591C35">
          <w:pPr>
            <w:ind w:firstLineChars="200" w:firstLine="420"/>
            <w:rPr>
              <w:rFonts w:ascii="Times New Roman" w:hAnsi="Times New Roman" w:cs="Times New Roman"/>
              <w:lang w:val="zh-CN"/>
            </w:rPr>
          </w:pPr>
          <w:r w:rsidRPr="00540E23">
            <w:rPr>
              <w:rFonts w:ascii="Times New Roman" w:hAnsi="Times New Roman" w:cs="Times New Roman"/>
              <w:lang w:val="zh-CN"/>
            </w:rPr>
            <w:t>据不完全统计，合肥已聚集集成电路企业超</w:t>
          </w:r>
          <w:r w:rsidRPr="00540E23">
            <w:rPr>
              <w:rFonts w:ascii="Times New Roman" w:hAnsi="Times New Roman" w:cs="Times New Roman"/>
              <w:lang w:val="zh-CN"/>
            </w:rPr>
            <w:t>400</w:t>
          </w:r>
          <w:r w:rsidRPr="00540E23">
            <w:rPr>
              <w:rFonts w:ascii="Times New Roman" w:hAnsi="Times New Roman" w:cs="Times New Roman"/>
              <w:lang w:val="zh-CN"/>
            </w:rPr>
            <w:t>家，从业人员超</w:t>
          </w:r>
          <w:r w:rsidRPr="00540E23">
            <w:rPr>
              <w:rFonts w:ascii="Times New Roman" w:hAnsi="Times New Roman" w:cs="Times New Roman"/>
              <w:lang w:val="zh-CN"/>
            </w:rPr>
            <w:t>2.6</w:t>
          </w:r>
          <w:r w:rsidRPr="00540E23">
            <w:rPr>
              <w:rFonts w:ascii="Times New Roman" w:hAnsi="Times New Roman" w:cs="Times New Roman"/>
              <w:lang w:val="zh-CN"/>
            </w:rPr>
            <w:t>万人，构建了从设计、制造、封装测试、装备材料，到公共服务平台的完整产业链生态。晶合集成、京东方、维信诺等与公司相关的上下游企业均在合肥有所布局。</w:t>
          </w:r>
        </w:p>
        <w:p w:rsidR="00191669" w:rsidRPr="00540E23" w:rsidRDefault="002B5A7A" w:rsidP="00591C35">
          <w:pPr>
            <w:pStyle w:val="005"/>
            <w:spacing w:beforeLines="0" w:line="240" w:lineRule="auto"/>
            <w:ind w:firstLineChars="177" w:firstLine="372"/>
            <w:rPr>
              <w:rFonts w:ascii="Times New Roman" w:eastAsiaTheme="minorEastAsia" w:hAnsi="Times New Roman"/>
              <w:sz w:val="21"/>
              <w:szCs w:val="21"/>
              <w:lang w:val="zh-CN"/>
            </w:rPr>
          </w:pPr>
          <w:r w:rsidRPr="00540E23">
            <w:rPr>
              <w:rFonts w:ascii="Times New Roman" w:eastAsiaTheme="minorEastAsia" w:hAnsi="Times New Roman"/>
              <w:sz w:val="21"/>
              <w:szCs w:val="21"/>
              <w:lang w:val="zh-CN"/>
            </w:rPr>
            <w:t>长三角地区是目前中国大陆集成电路产业的主要集群区域，已形成了芯片研发、设计、制造、封装测试以及相关物料和设备等较完整的集成电路产业链。上海社会科学院研究显示，</w:t>
          </w:r>
          <w:r w:rsidRPr="00540E23">
            <w:rPr>
              <w:rFonts w:ascii="Times New Roman" w:eastAsiaTheme="minorEastAsia" w:hAnsi="Times New Roman"/>
              <w:sz w:val="21"/>
              <w:szCs w:val="21"/>
              <w:lang w:val="zh-CN"/>
            </w:rPr>
            <w:t>2022</w:t>
          </w:r>
          <w:r w:rsidRPr="00540E23">
            <w:rPr>
              <w:rFonts w:ascii="Times New Roman" w:eastAsiaTheme="minorEastAsia" w:hAnsi="Times New Roman"/>
              <w:sz w:val="21"/>
              <w:szCs w:val="21"/>
              <w:lang w:val="zh-CN"/>
            </w:rPr>
            <w:t>年长三角集成电路营业收入超过</w:t>
          </w:r>
          <w:r w:rsidRPr="00540E23">
            <w:rPr>
              <w:rFonts w:ascii="Times New Roman" w:eastAsiaTheme="minorEastAsia" w:hAnsi="Times New Roman"/>
              <w:sz w:val="21"/>
              <w:szCs w:val="21"/>
              <w:lang w:val="zh-CN"/>
            </w:rPr>
            <w:t>7200</w:t>
          </w:r>
          <w:r w:rsidRPr="00540E23">
            <w:rPr>
              <w:rFonts w:ascii="Times New Roman" w:eastAsiaTheme="minorEastAsia" w:hAnsi="Times New Roman"/>
              <w:sz w:val="21"/>
              <w:szCs w:val="21"/>
              <w:lang w:val="zh-CN"/>
            </w:rPr>
            <w:t>亿元，占全国</w:t>
          </w:r>
          <w:r w:rsidRPr="00540E23">
            <w:rPr>
              <w:rFonts w:ascii="Times New Roman" w:eastAsiaTheme="minorEastAsia" w:hAnsi="Times New Roman"/>
              <w:sz w:val="21"/>
              <w:szCs w:val="21"/>
              <w:lang w:val="zh-CN"/>
            </w:rPr>
            <w:t>60%</w:t>
          </w:r>
          <w:r w:rsidRPr="00540E23">
            <w:rPr>
              <w:rFonts w:ascii="Times New Roman" w:eastAsiaTheme="minorEastAsia" w:hAnsi="Times New Roman"/>
              <w:sz w:val="21"/>
              <w:szCs w:val="21"/>
              <w:lang w:val="zh-CN"/>
            </w:rPr>
            <w:t>以上。</w:t>
          </w:r>
          <w:r w:rsidR="00191669" w:rsidRPr="00540E23">
            <w:rPr>
              <w:rFonts w:ascii="Times New Roman" w:eastAsiaTheme="minorEastAsia" w:hAnsi="Times New Roman"/>
              <w:sz w:val="21"/>
              <w:szCs w:val="21"/>
              <w:lang w:val="zh-CN"/>
            </w:rPr>
            <w:t>全资子公司苏州</w:t>
          </w:r>
          <w:proofErr w:type="gramStart"/>
          <w:r w:rsidR="00191669" w:rsidRPr="00540E23">
            <w:rPr>
              <w:rFonts w:ascii="Times New Roman" w:eastAsiaTheme="minorEastAsia" w:hAnsi="Times New Roman"/>
              <w:sz w:val="21"/>
              <w:szCs w:val="21"/>
              <w:lang w:val="zh-CN"/>
            </w:rPr>
            <w:t>颀</w:t>
          </w:r>
          <w:proofErr w:type="gramEnd"/>
          <w:r w:rsidR="00191669" w:rsidRPr="00540E23">
            <w:rPr>
              <w:rFonts w:ascii="Times New Roman" w:eastAsiaTheme="minorEastAsia" w:hAnsi="Times New Roman"/>
              <w:sz w:val="21"/>
              <w:szCs w:val="21"/>
              <w:lang w:val="zh-CN"/>
            </w:rPr>
            <w:t>中所在的苏州工业园区也汇集了和</w:t>
          </w:r>
          <w:proofErr w:type="gramStart"/>
          <w:r w:rsidR="00191669" w:rsidRPr="00540E23">
            <w:rPr>
              <w:rFonts w:ascii="Times New Roman" w:eastAsiaTheme="minorEastAsia" w:hAnsi="Times New Roman"/>
              <w:sz w:val="21"/>
              <w:szCs w:val="21"/>
              <w:lang w:val="zh-CN"/>
            </w:rPr>
            <w:t>舰芯片</w:t>
          </w:r>
          <w:proofErr w:type="gramEnd"/>
          <w:r w:rsidR="00191669" w:rsidRPr="00540E23">
            <w:rPr>
              <w:rFonts w:ascii="Times New Roman" w:eastAsiaTheme="minorEastAsia" w:hAnsi="Times New Roman"/>
              <w:sz w:val="21"/>
              <w:szCs w:val="21"/>
              <w:lang w:val="zh-CN"/>
            </w:rPr>
            <w:t>、华星光电等公司上下游企业。</w:t>
          </w:r>
        </w:p>
        <w:p w:rsidR="00191669" w:rsidRPr="00540E23" w:rsidRDefault="00191669" w:rsidP="00591C35">
          <w:pPr>
            <w:pStyle w:val="005"/>
            <w:spacing w:beforeLines="0" w:line="240" w:lineRule="auto"/>
            <w:ind w:firstLineChars="177" w:firstLine="372"/>
            <w:rPr>
              <w:rFonts w:ascii="Times New Roman" w:eastAsiaTheme="minorEastAsia" w:hAnsi="Times New Roman"/>
              <w:sz w:val="21"/>
              <w:szCs w:val="21"/>
              <w:lang w:val="zh-CN"/>
            </w:rPr>
          </w:pPr>
          <w:r w:rsidRPr="00540E23">
            <w:rPr>
              <w:rFonts w:ascii="Times New Roman" w:eastAsiaTheme="minorEastAsia" w:hAnsi="Times New Roman"/>
              <w:sz w:val="21"/>
              <w:szCs w:val="21"/>
              <w:lang w:val="zh-CN"/>
            </w:rPr>
            <w:t>此外，公司在中国台湾设有办事处，可与当地</w:t>
          </w:r>
          <w:r w:rsidRPr="00540E23">
            <w:rPr>
              <w:rFonts w:ascii="Times New Roman" w:eastAsiaTheme="minorEastAsia" w:hAnsi="Times New Roman"/>
              <w:sz w:val="21"/>
              <w:szCs w:val="21"/>
              <w:lang w:val="zh-CN"/>
            </w:rPr>
            <w:t>IC</w:t>
          </w:r>
          <w:r w:rsidRPr="00540E23">
            <w:rPr>
              <w:rFonts w:ascii="Times New Roman" w:eastAsiaTheme="minorEastAsia" w:hAnsi="Times New Roman"/>
              <w:sz w:val="21"/>
              <w:szCs w:val="21"/>
              <w:lang w:val="zh-CN"/>
            </w:rPr>
            <w:t>设计客户保持更为紧密的沟通，有助于公司境外业务的开展。优越的地理位置为公司发展提供了丰沃土壤，有利于公司减少交货时间并节约运输时间、库存成本，同时有助于公司及时处理客户或下游企业的各类需求，方便与其直接交流和反馈，公司在成本控制、人才资源、专业技术上的优势将越发突出。</w:t>
          </w:r>
        </w:p>
        <w:p w:rsidR="00191669" w:rsidRPr="00540E23" w:rsidRDefault="00191669" w:rsidP="00591C35">
          <w:pPr>
            <w:pStyle w:val="005"/>
            <w:spacing w:beforeLines="0" w:line="240" w:lineRule="auto"/>
            <w:ind w:firstLineChars="177" w:firstLine="372"/>
            <w:rPr>
              <w:rFonts w:ascii="Times New Roman" w:eastAsiaTheme="minorEastAsia" w:hAnsi="Times New Roman"/>
              <w:sz w:val="21"/>
              <w:szCs w:val="21"/>
              <w:lang w:val="zh-CN"/>
            </w:rPr>
          </w:pPr>
        </w:p>
        <w:p w:rsidR="00191669" w:rsidRPr="00540E23" w:rsidRDefault="001B7058" w:rsidP="00F575A0">
          <w:pPr>
            <w:pStyle w:val="004"/>
            <w:numPr>
              <w:ilvl w:val="0"/>
              <w:numId w:val="60"/>
            </w:numPr>
            <w:spacing w:beforeLines="0" w:afterLines="0" w:line="240" w:lineRule="auto"/>
            <w:ind w:left="0" w:firstLineChars="0" w:firstLine="170"/>
            <w:rPr>
              <w:rFonts w:eastAsiaTheme="minorEastAsia"/>
              <w:sz w:val="21"/>
              <w:szCs w:val="21"/>
            </w:rPr>
          </w:pPr>
          <w:r w:rsidRPr="00540E23">
            <w:rPr>
              <w:rFonts w:eastAsiaTheme="minorEastAsia"/>
              <w:sz w:val="21"/>
              <w:szCs w:val="21"/>
            </w:rPr>
            <w:t>团队</w:t>
          </w:r>
          <w:r w:rsidR="00191669" w:rsidRPr="00540E23">
            <w:rPr>
              <w:rFonts w:eastAsiaTheme="minorEastAsia"/>
              <w:sz w:val="21"/>
              <w:szCs w:val="21"/>
            </w:rPr>
            <w:t>经验丰富、具有创新精神的管理团队</w:t>
          </w:r>
        </w:p>
        <w:p w:rsidR="00191669" w:rsidRPr="00540E23" w:rsidRDefault="00191669" w:rsidP="00591C35">
          <w:pPr>
            <w:pStyle w:val="005"/>
            <w:spacing w:beforeLines="0" w:line="240" w:lineRule="auto"/>
            <w:ind w:firstLine="420"/>
            <w:rPr>
              <w:rFonts w:ascii="Times New Roman" w:eastAsiaTheme="minorEastAsia" w:hAnsi="Times New Roman"/>
              <w:sz w:val="21"/>
              <w:szCs w:val="21"/>
            </w:rPr>
          </w:pPr>
          <w:r w:rsidRPr="00540E23">
            <w:rPr>
              <w:rFonts w:ascii="Times New Roman" w:eastAsiaTheme="minorEastAsia" w:hAnsi="Times New Roman"/>
              <w:sz w:val="21"/>
              <w:szCs w:val="21"/>
              <w:lang w:val="zh-CN"/>
            </w:rPr>
            <w:t>公司的经营管理团队主要来自内部培养</w:t>
          </w:r>
          <w:r w:rsidRPr="00540E23">
            <w:rPr>
              <w:rFonts w:ascii="Times New Roman" w:eastAsiaTheme="minorEastAsia" w:hAnsi="Times New Roman"/>
              <w:sz w:val="21"/>
              <w:szCs w:val="21"/>
            </w:rPr>
            <w:t>，具有较高的人员稳定性，同时主要成员在集成电路</w:t>
          </w:r>
          <w:proofErr w:type="gramStart"/>
          <w:r w:rsidRPr="00540E23">
            <w:rPr>
              <w:rFonts w:ascii="Times New Roman" w:eastAsiaTheme="minorEastAsia" w:hAnsi="Times New Roman"/>
              <w:sz w:val="21"/>
              <w:szCs w:val="21"/>
            </w:rPr>
            <w:t>先进封测行业</w:t>
          </w:r>
          <w:proofErr w:type="gramEnd"/>
          <w:r w:rsidRPr="00540E23">
            <w:rPr>
              <w:rFonts w:ascii="Times New Roman" w:eastAsiaTheme="minorEastAsia" w:hAnsi="Times New Roman"/>
              <w:sz w:val="21"/>
              <w:szCs w:val="21"/>
            </w:rPr>
            <w:t>拥有超过</w:t>
          </w:r>
          <w:r w:rsidRPr="00540E23">
            <w:rPr>
              <w:rFonts w:ascii="Times New Roman" w:eastAsiaTheme="minorEastAsia" w:hAnsi="Times New Roman"/>
              <w:sz w:val="21"/>
              <w:szCs w:val="21"/>
            </w:rPr>
            <w:t>15</w:t>
          </w:r>
          <w:r w:rsidRPr="00540E23">
            <w:rPr>
              <w:rFonts w:ascii="Times New Roman" w:eastAsiaTheme="minorEastAsia" w:hAnsi="Times New Roman"/>
              <w:sz w:val="21"/>
              <w:szCs w:val="21"/>
            </w:rPr>
            <w:t>年以上的技术研发和生产管理经验，具备国际一流</w:t>
          </w:r>
          <w:proofErr w:type="gramStart"/>
          <w:r w:rsidRPr="00540E23">
            <w:rPr>
              <w:rFonts w:ascii="Times New Roman" w:eastAsiaTheme="minorEastAsia" w:hAnsi="Times New Roman"/>
              <w:sz w:val="21"/>
              <w:szCs w:val="21"/>
            </w:rPr>
            <w:t>先进封测企业</w:t>
          </w:r>
          <w:proofErr w:type="gramEnd"/>
          <w:r w:rsidRPr="00540E23">
            <w:rPr>
              <w:rFonts w:ascii="Times New Roman" w:eastAsiaTheme="minorEastAsia" w:hAnsi="Times New Roman"/>
              <w:sz w:val="21"/>
              <w:szCs w:val="21"/>
            </w:rPr>
            <w:t>的视野和产业背景。</w:t>
          </w:r>
        </w:p>
        <w:p w:rsidR="00191669" w:rsidRPr="00540E23" w:rsidRDefault="00191669" w:rsidP="00591C35">
          <w:pPr>
            <w:pStyle w:val="005"/>
            <w:spacing w:beforeLines="0" w:line="240" w:lineRule="auto"/>
            <w:ind w:firstLine="420"/>
            <w:rPr>
              <w:rFonts w:ascii="Times New Roman" w:eastAsiaTheme="minorEastAsia" w:hAnsi="Times New Roman"/>
              <w:sz w:val="21"/>
              <w:szCs w:val="21"/>
              <w:lang w:val="zh-CN"/>
            </w:rPr>
          </w:pPr>
          <w:r w:rsidRPr="00540E23">
            <w:rPr>
              <w:rFonts w:ascii="Times New Roman" w:eastAsiaTheme="minorEastAsia" w:hAnsi="Times New Roman"/>
              <w:sz w:val="21"/>
              <w:szCs w:val="21"/>
              <w:lang w:val="zh-CN"/>
            </w:rPr>
            <w:t>自设立以来</w:t>
          </w:r>
          <w:r w:rsidRPr="00540E23">
            <w:rPr>
              <w:rFonts w:ascii="Times New Roman" w:eastAsiaTheme="minorEastAsia" w:hAnsi="Times New Roman"/>
              <w:spacing w:val="-22"/>
              <w:sz w:val="21"/>
              <w:szCs w:val="21"/>
              <w:lang w:val="zh-CN"/>
            </w:rPr>
            <w:t>，</w:t>
          </w:r>
          <w:r w:rsidRPr="00540E23">
            <w:rPr>
              <w:rFonts w:ascii="Times New Roman" w:eastAsiaTheme="minorEastAsia" w:hAnsi="Times New Roman"/>
              <w:sz w:val="21"/>
              <w:szCs w:val="21"/>
              <w:lang w:val="zh-CN"/>
            </w:rPr>
            <w:t>公司经营</w:t>
          </w:r>
          <w:r w:rsidRPr="00540E23">
            <w:rPr>
              <w:rFonts w:ascii="Times New Roman" w:eastAsiaTheme="minorEastAsia" w:hAnsi="Times New Roman"/>
              <w:sz w:val="21"/>
              <w:szCs w:val="21"/>
            </w:rPr>
            <w:t>管理团队</w:t>
          </w:r>
          <w:r w:rsidRPr="00540E23">
            <w:rPr>
              <w:rFonts w:ascii="Times New Roman" w:eastAsiaTheme="minorEastAsia" w:hAnsi="Times New Roman"/>
              <w:sz w:val="21"/>
              <w:szCs w:val="21"/>
              <w:lang w:val="zh-CN"/>
            </w:rPr>
            <w:t>通过技术引进</w:t>
          </w:r>
          <w:r w:rsidRPr="00540E23">
            <w:rPr>
              <w:rFonts w:ascii="Times New Roman" w:eastAsiaTheme="minorEastAsia" w:hAnsi="Times New Roman"/>
              <w:spacing w:val="-22"/>
              <w:sz w:val="21"/>
              <w:szCs w:val="21"/>
              <w:lang w:val="zh-CN"/>
            </w:rPr>
            <w:t>、</w:t>
          </w:r>
          <w:r w:rsidRPr="00540E23">
            <w:rPr>
              <w:rFonts w:ascii="Times New Roman" w:eastAsiaTheme="minorEastAsia" w:hAnsi="Times New Roman"/>
              <w:sz w:val="21"/>
              <w:szCs w:val="21"/>
              <w:lang w:val="zh-CN"/>
            </w:rPr>
            <w:t>消化吸收和自主创新，逐步积累和提高了以</w:t>
          </w:r>
          <w:proofErr w:type="gramStart"/>
          <w:r w:rsidRPr="00540E23">
            <w:rPr>
              <w:rFonts w:ascii="Times New Roman" w:eastAsiaTheme="minorEastAsia" w:hAnsi="Times New Roman"/>
              <w:sz w:val="21"/>
              <w:szCs w:val="21"/>
              <w:lang w:val="zh-CN"/>
            </w:rPr>
            <w:t>凸</w:t>
          </w:r>
          <w:proofErr w:type="gramEnd"/>
          <w:r w:rsidRPr="00540E23">
            <w:rPr>
              <w:rFonts w:ascii="Times New Roman" w:eastAsiaTheme="minorEastAsia" w:hAnsi="Times New Roman"/>
              <w:sz w:val="21"/>
              <w:szCs w:val="21"/>
              <w:lang w:val="zh-CN"/>
            </w:rPr>
            <w:t>块制造（</w:t>
          </w:r>
          <w:r w:rsidRPr="00540E23">
            <w:rPr>
              <w:rFonts w:ascii="Times New Roman" w:eastAsiaTheme="minorEastAsia" w:hAnsi="Times New Roman"/>
              <w:sz w:val="21"/>
              <w:szCs w:val="21"/>
              <w:lang w:val="zh-CN"/>
            </w:rPr>
            <w:t>Bumping</w:t>
          </w:r>
          <w:r w:rsidRPr="00540E23">
            <w:rPr>
              <w:rFonts w:ascii="Times New Roman" w:eastAsiaTheme="minorEastAsia" w:hAnsi="Times New Roman"/>
              <w:sz w:val="21"/>
              <w:szCs w:val="21"/>
              <w:lang w:val="zh-CN"/>
            </w:rPr>
            <w:t>）和</w:t>
          </w:r>
          <w:proofErr w:type="gramStart"/>
          <w:r w:rsidRPr="00540E23">
            <w:rPr>
              <w:rFonts w:ascii="Times New Roman" w:eastAsiaTheme="minorEastAsia" w:hAnsi="Times New Roman"/>
              <w:sz w:val="21"/>
              <w:szCs w:val="21"/>
              <w:lang w:val="zh-CN"/>
            </w:rPr>
            <w:t>覆晶</w:t>
          </w:r>
          <w:proofErr w:type="gramEnd"/>
          <w:r w:rsidRPr="00540E23">
            <w:rPr>
              <w:rFonts w:ascii="Times New Roman" w:eastAsiaTheme="minorEastAsia" w:hAnsi="Times New Roman"/>
              <w:sz w:val="21"/>
              <w:szCs w:val="21"/>
              <w:lang w:val="zh-CN"/>
            </w:rPr>
            <w:t>封装（</w:t>
          </w:r>
          <w:r w:rsidRPr="00540E23">
            <w:rPr>
              <w:rFonts w:ascii="Times New Roman" w:eastAsiaTheme="minorEastAsia" w:hAnsi="Times New Roman"/>
              <w:sz w:val="21"/>
              <w:szCs w:val="21"/>
              <w:lang w:val="zh-CN"/>
            </w:rPr>
            <w:t>FC</w:t>
          </w:r>
          <w:r w:rsidRPr="00540E23">
            <w:rPr>
              <w:rFonts w:ascii="Times New Roman" w:eastAsiaTheme="minorEastAsia" w:hAnsi="Times New Roman"/>
              <w:sz w:val="21"/>
              <w:szCs w:val="21"/>
              <w:lang w:val="zh-CN"/>
            </w:rPr>
            <w:t>）为代表的先进封装技术及生产管理能力。在管理团队的卓越带领之下，公司业务规模不断增长，在先进封装行业的地位显著提升。经验丰富且稳定的管理团队，有利于公司继续保持在行业内的领先地位，不断提升公司品牌效应。</w:t>
          </w:r>
        </w:p>
        <w:p w:rsidR="00191669" w:rsidRPr="00540E23" w:rsidRDefault="00191669" w:rsidP="00591C35">
          <w:pPr>
            <w:pStyle w:val="005"/>
            <w:spacing w:beforeLines="0" w:line="240" w:lineRule="auto"/>
            <w:ind w:firstLine="420"/>
            <w:rPr>
              <w:rFonts w:ascii="Times New Roman" w:eastAsiaTheme="minorEastAsia" w:hAnsi="Times New Roman"/>
              <w:sz w:val="21"/>
              <w:szCs w:val="21"/>
              <w:lang w:val="zh-CN"/>
            </w:rPr>
          </w:pPr>
        </w:p>
        <w:p w:rsidR="00191669" w:rsidRPr="00540E23" w:rsidRDefault="00191669" w:rsidP="004F4F6F">
          <w:pPr>
            <w:pStyle w:val="004"/>
            <w:numPr>
              <w:ilvl w:val="0"/>
              <w:numId w:val="60"/>
            </w:numPr>
            <w:spacing w:beforeLines="0" w:afterLines="0" w:line="240" w:lineRule="auto"/>
            <w:ind w:firstLineChars="0" w:firstLine="200"/>
            <w:rPr>
              <w:rFonts w:eastAsiaTheme="minorEastAsia"/>
              <w:sz w:val="21"/>
              <w:szCs w:val="21"/>
            </w:rPr>
          </w:pPr>
          <w:r w:rsidRPr="00540E23">
            <w:rPr>
              <w:rFonts w:eastAsiaTheme="minorEastAsia"/>
              <w:sz w:val="21"/>
              <w:szCs w:val="21"/>
            </w:rPr>
            <w:t>优质的客户资源和市场开发优势</w:t>
          </w:r>
        </w:p>
        <w:p w:rsidR="00191669" w:rsidRPr="00540E23" w:rsidRDefault="00191669" w:rsidP="00591C35">
          <w:pPr>
            <w:pStyle w:val="005"/>
            <w:spacing w:beforeLines="0" w:line="240" w:lineRule="auto"/>
            <w:ind w:firstLine="420"/>
            <w:rPr>
              <w:rFonts w:ascii="Times New Roman" w:eastAsiaTheme="minorEastAsia" w:hAnsi="Times New Roman"/>
              <w:sz w:val="21"/>
              <w:szCs w:val="21"/>
            </w:rPr>
          </w:pPr>
          <w:r w:rsidRPr="00540E23">
            <w:rPr>
              <w:rFonts w:ascii="Times New Roman" w:eastAsiaTheme="minorEastAsia" w:hAnsi="Times New Roman"/>
              <w:sz w:val="21"/>
              <w:szCs w:val="21"/>
              <w:lang w:val="zh-CN"/>
            </w:rPr>
            <w:t>凭借领先的</w:t>
          </w:r>
          <w:proofErr w:type="gramStart"/>
          <w:r w:rsidRPr="00540E23">
            <w:rPr>
              <w:rFonts w:ascii="Times New Roman" w:eastAsiaTheme="minorEastAsia" w:hAnsi="Times New Roman"/>
              <w:sz w:val="21"/>
              <w:szCs w:val="21"/>
              <w:lang w:val="zh-CN"/>
            </w:rPr>
            <w:t>先进封测</w:t>
          </w:r>
          <w:proofErr w:type="gramEnd"/>
          <w:r w:rsidRPr="00540E23">
            <w:rPr>
              <w:rFonts w:ascii="Times New Roman" w:eastAsiaTheme="minorEastAsia" w:hAnsi="Times New Roman"/>
              <w:sz w:val="21"/>
              <w:szCs w:val="21"/>
              <w:lang w:val="zh-CN"/>
            </w:rPr>
            <w:t>能力、高品质的产品质量以及多品种的</w:t>
          </w:r>
          <w:proofErr w:type="gramStart"/>
          <w:r w:rsidRPr="00540E23">
            <w:rPr>
              <w:rFonts w:ascii="Times New Roman" w:eastAsiaTheme="minorEastAsia" w:hAnsi="Times New Roman"/>
              <w:sz w:val="21"/>
              <w:szCs w:val="21"/>
              <w:lang w:val="zh-CN"/>
            </w:rPr>
            <w:t>封测服务</w:t>
          </w:r>
          <w:proofErr w:type="gramEnd"/>
          <w:r w:rsidRPr="00540E23">
            <w:rPr>
              <w:rFonts w:ascii="Times New Roman" w:eastAsiaTheme="minorEastAsia" w:hAnsi="Times New Roman"/>
              <w:sz w:val="21"/>
              <w:szCs w:val="21"/>
              <w:lang w:val="zh-CN"/>
            </w:rPr>
            <w:t>种类，公司赢得了境内外集成电路设计企业的广泛认可，并与众多国内外知名设计公司保持了良好且稳定的合作关系。在显示驱动</w:t>
          </w:r>
          <w:proofErr w:type="gramStart"/>
          <w:r w:rsidRPr="00540E23">
            <w:rPr>
              <w:rFonts w:ascii="Times New Roman" w:eastAsiaTheme="minorEastAsia" w:hAnsi="Times New Roman"/>
              <w:sz w:val="21"/>
              <w:szCs w:val="21"/>
              <w:lang w:val="zh-CN"/>
            </w:rPr>
            <w:t>芯片封测领域</w:t>
          </w:r>
          <w:proofErr w:type="gramEnd"/>
          <w:r w:rsidRPr="00540E23">
            <w:rPr>
              <w:rFonts w:ascii="Times New Roman" w:eastAsiaTheme="minorEastAsia" w:hAnsi="Times New Roman"/>
              <w:sz w:val="21"/>
              <w:szCs w:val="21"/>
              <w:lang w:val="zh-CN"/>
            </w:rPr>
            <w:t>，公司积累了联咏科技、敦泰电子、奇景光电、瑞鼎科技、</w:t>
          </w:r>
          <w:proofErr w:type="gramStart"/>
          <w:r w:rsidRPr="00540E23">
            <w:rPr>
              <w:rFonts w:ascii="Times New Roman" w:eastAsiaTheme="minorEastAsia" w:hAnsi="Times New Roman"/>
              <w:sz w:val="21"/>
              <w:szCs w:val="21"/>
              <w:lang w:val="zh-CN"/>
            </w:rPr>
            <w:t>谱瑞科技</w:t>
          </w:r>
          <w:proofErr w:type="gramEnd"/>
          <w:r w:rsidRPr="00540E23">
            <w:rPr>
              <w:rFonts w:ascii="Times New Roman" w:eastAsiaTheme="minorEastAsia" w:hAnsi="Times New Roman"/>
              <w:sz w:val="21"/>
              <w:szCs w:val="21"/>
              <w:lang w:val="zh-CN"/>
            </w:rPr>
            <w:t>、</w:t>
          </w:r>
          <w:proofErr w:type="gramStart"/>
          <w:r w:rsidRPr="00540E23">
            <w:rPr>
              <w:rFonts w:ascii="Times New Roman" w:eastAsiaTheme="minorEastAsia" w:hAnsi="Times New Roman"/>
              <w:sz w:val="21"/>
              <w:szCs w:val="21"/>
              <w:lang w:val="zh-CN"/>
            </w:rPr>
            <w:t>晶门科</w:t>
          </w:r>
          <w:r w:rsidR="00575429" w:rsidRPr="00540E23">
            <w:rPr>
              <w:rFonts w:ascii="Times New Roman" w:eastAsiaTheme="minorEastAsia" w:hAnsi="Times New Roman"/>
              <w:sz w:val="21"/>
              <w:szCs w:val="21"/>
              <w:lang w:val="zh-CN"/>
            </w:rPr>
            <w:t>技、集创</w:t>
          </w:r>
          <w:proofErr w:type="gramEnd"/>
          <w:r w:rsidR="00575429" w:rsidRPr="00540E23">
            <w:rPr>
              <w:rFonts w:ascii="Times New Roman" w:eastAsiaTheme="minorEastAsia" w:hAnsi="Times New Roman"/>
              <w:sz w:val="21"/>
              <w:szCs w:val="21"/>
              <w:lang w:val="zh-CN"/>
            </w:rPr>
            <w:t>北方、奕斯伟计算、</w:t>
          </w:r>
          <w:proofErr w:type="gramStart"/>
          <w:r w:rsidR="00575429" w:rsidRPr="00540E23">
            <w:rPr>
              <w:rFonts w:ascii="Times New Roman" w:eastAsiaTheme="minorEastAsia" w:hAnsi="Times New Roman"/>
              <w:sz w:val="21"/>
              <w:szCs w:val="21"/>
              <w:lang w:val="zh-CN"/>
            </w:rPr>
            <w:t>云英谷等</w:t>
          </w:r>
          <w:proofErr w:type="gramEnd"/>
          <w:r w:rsidR="00575429" w:rsidRPr="00540E23">
            <w:rPr>
              <w:rFonts w:ascii="Times New Roman" w:eastAsiaTheme="minorEastAsia" w:hAnsi="Times New Roman"/>
              <w:sz w:val="21"/>
              <w:szCs w:val="21"/>
              <w:lang w:val="zh-CN"/>
            </w:rPr>
            <w:t>境内外知名的客户；在非显示</w:t>
          </w:r>
          <w:r w:rsidR="00575429" w:rsidRPr="00540E23">
            <w:rPr>
              <w:rFonts w:ascii="Times New Roman" w:eastAsiaTheme="minorEastAsia" w:hAnsi="Times New Roman"/>
              <w:sz w:val="21"/>
              <w:szCs w:val="21"/>
            </w:rPr>
            <w:t>类</w:t>
          </w:r>
          <w:proofErr w:type="gramStart"/>
          <w:r w:rsidRPr="00540E23">
            <w:rPr>
              <w:rFonts w:ascii="Times New Roman" w:eastAsiaTheme="minorEastAsia" w:hAnsi="Times New Roman"/>
              <w:sz w:val="21"/>
              <w:szCs w:val="21"/>
              <w:lang w:val="zh-CN"/>
            </w:rPr>
            <w:t>芯片封测领域</w:t>
          </w:r>
          <w:proofErr w:type="gramEnd"/>
          <w:r w:rsidRPr="00540E23">
            <w:rPr>
              <w:rFonts w:ascii="Times New Roman" w:eastAsiaTheme="minorEastAsia" w:hAnsi="Times New Roman"/>
              <w:sz w:val="21"/>
              <w:szCs w:val="21"/>
              <w:lang w:val="zh-CN"/>
            </w:rPr>
            <w:t>，公司开发了</w:t>
          </w:r>
          <w:proofErr w:type="gramStart"/>
          <w:r w:rsidRPr="00540E23">
            <w:rPr>
              <w:rFonts w:ascii="Times New Roman" w:eastAsiaTheme="minorEastAsia" w:hAnsi="Times New Roman"/>
              <w:sz w:val="21"/>
              <w:szCs w:val="21"/>
              <w:lang w:val="zh-CN"/>
            </w:rPr>
            <w:t>矽力杰</w:t>
          </w:r>
          <w:proofErr w:type="gramEnd"/>
          <w:r w:rsidRPr="00540E23">
            <w:rPr>
              <w:rFonts w:ascii="Times New Roman" w:eastAsiaTheme="minorEastAsia" w:hAnsi="Times New Roman"/>
              <w:sz w:val="21"/>
              <w:szCs w:val="21"/>
              <w:lang w:val="zh-CN"/>
            </w:rPr>
            <w:t>、杰华特、南芯半导体、艾为电子、</w:t>
          </w:r>
          <w:proofErr w:type="gramStart"/>
          <w:r w:rsidRPr="00540E23">
            <w:rPr>
              <w:rFonts w:ascii="Times New Roman" w:eastAsiaTheme="minorEastAsia" w:hAnsi="Times New Roman"/>
              <w:sz w:val="21"/>
              <w:szCs w:val="21"/>
            </w:rPr>
            <w:t>唯捷创芯</w:t>
          </w:r>
          <w:proofErr w:type="gramEnd"/>
          <w:r w:rsidRPr="00540E23">
            <w:rPr>
              <w:rFonts w:ascii="Times New Roman" w:eastAsiaTheme="minorEastAsia" w:hAnsi="Times New Roman"/>
              <w:sz w:val="21"/>
              <w:szCs w:val="21"/>
            </w:rPr>
            <w:t>、希</w:t>
          </w:r>
          <w:proofErr w:type="gramStart"/>
          <w:r w:rsidRPr="00540E23">
            <w:rPr>
              <w:rFonts w:ascii="Times New Roman" w:eastAsiaTheme="minorEastAsia" w:hAnsi="Times New Roman"/>
              <w:sz w:val="21"/>
              <w:szCs w:val="21"/>
            </w:rPr>
            <w:t>荻</w:t>
          </w:r>
          <w:proofErr w:type="gramEnd"/>
          <w:r w:rsidRPr="00540E23">
            <w:rPr>
              <w:rFonts w:ascii="Times New Roman" w:eastAsiaTheme="minorEastAsia" w:hAnsi="Times New Roman"/>
              <w:sz w:val="21"/>
              <w:szCs w:val="21"/>
            </w:rPr>
            <w:t>微</w:t>
          </w:r>
          <w:r w:rsidRPr="00540E23">
            <w:rPr>
              <w:rFonts w:ascii="Times New Roman" w:eastAsiaTheme="minorEastAsia" w:hAnsi="Times New Roman"/>
              <w:sz w:val="21"/>
              <w:szCs w:val="21"/>
              <w:lang w:val="zh-CN"/>
            </w:rPr>
            <w:t>等优质客户资源。上述客户在集成电路相关领域具有较高的市场占有率和知名度。此外，公司拥有一支在集成电路上下游产业</w:t>
          </w:r>
          <w:proofErr w:type="gramStart"/>
          <w:r w:rsidRPr="00540E23">
            <w:rPr>
              <w:rFonts w:ascii="Times New Roman" w:eastAsiaTheme="minorEastAsia" w:hAnsi="Times New Roman"/>
              <w:sz w:val="21"/>
              <w:szCs w:val="21"/>
              <w:lang w:val="zh-CN"/>
            </w:rPr>
            <w:t>链具有</w:t>
          </w:r>
          <w:proofErr w:type="gramEnd"/>
          <w:r w:rsidRPr="00540E23">
            <w:rPr>
              <w:rFonts w:ascii="Times New Roman" w:eastAsiaTheme="minorEastAsia" w:hAnsi="Times New Roman"/>
              <w:sz w:val="21"/>
              <w:szCs w:val="21"/>
              <w:lang w:val="zh-CN"/>
            </w:rPr>
            <w:t>丰富经验和人脉资源的业务团队，有利于公司更好地开拓和服务好客户。优质客户的深度及广度是公司重要的竞争优势和壁垒。</w:t>
          </w:r>
        </w:p>
        <w:p w:rsidR="00543C2F" w:rsidRPr="00540E23" w:rsidRDefault="00D12C2A">
          <w:pPr>
            <w:pStyle w:val="22"/>
            <w:rPr>
              <w:rFonts w:ascii="Times New Roman" w:hAnsi="Times New Roman" w:cs="Times New Roman"/>
            </w:rPr>
          </w:pPr>
        </w:p>
      </w:sdtContent>
    </w:sdt>
    <w:bookmarkEnd w:id="42" w:displacedByCustomXml="prev"/>
    <w:p w:rsidR="00543C2F" w:rsidRPr="00540E23" w:rsidRDefault="000E6B25" w:rsidP="004F4F6F">
      <w:pPr>
        <w:pStyle w:val="3"/>
        <w:numPr>
          <w:ilvl w:val="0"/>
          <w:numId w:val="45"/>
        </w:numPr>
        <w:rPr>
          <w:rFonts w:ascii="Times New Roman" w:hAnsi="Times New Roman"/>
        </w:rPr>
      </w:pPr>
      <w:r w:rsidRPr="00540E23">
        <w:rPr>
          <w:rFonts w:ascii="Times New Roman" w:hAnsi="Times New Roman"/>
        </w:rPr>
        <w:t>报告期内发生的导致公司核心竞争力受到严重影响的事件、影响分析及应对措施</w:t>
      </w:r>
    </w:p>
    <w:bookmarkStart w:id="44" w:name="_Hlk25571659" w:displacedByCustomXml="next"/>
    <w:sdt>
      <w:sdtPr>
        <w:rPr>
          <w:rFonts w:ascii="Times New Roman" w:hAnsi="Times New Roman" w:cs="Times New Roman"/>
        </w:rPr>
        <w:alias w:val="是否适用：报告期内发生的导致公司核心竞争力受到严重影响的事件、影响分析及应对措施[双击切换]"/>
        <w:tag w:val="_GBC_3cd4a76f5d92435d9ffafb88d4654ac2"/>
        <w:id w:val="-1143968045"/>
        <w:placeholder>
          <w:docPart w:val="GBC22222222222222222222222222222"/>
        </w:placeholder>
      </w:sdtPr>
      <w:sdtEndPr/>
      <w:sdtContent>
        <w:p w:rsidR="00543C2F" w:rsidRPr="00540E23" w:rsidRDefault="000E6B25" w:rsidP="00591C35">
          <w:pPr>
            <w:rPr>
              <w:rFonts w:ascii="Times New Roman" w:hAnsi="Times New Roman" w:cs="Times New Roman"/>
            </w:rPr>
          </w:pPr>
          <w:r w:rsidRPr="00540E23">
            <w:rPr>
              <w:rFonts w:ascii="Times New Roman" w:hAnsi="Times New Roman" w:cs="Times New Roman"/>
            </w:rPr>
            <w:fldChar w:fldCharType="begin"/>
          </w:r>
          <w:r w:rsidR="00591C35" w:rsidRPr="00540E23">
            <w:rPr>
              <w:rFonts w:ascii="Times New Roman" w:hAnsi="Times New Roman" w:cs="Times New Roman"/>
            </w:rPr>
            <w:instrText xml:space="preserve"> MACROBUTTON  SnrToggleCheckbox □</w:instrText>
          </w:r>
          <w:r w:rsidR="00591C35" w:rsidRPr="00540E23">
            <w:rPr>
              <w:rFonts w:ascii="Times New Roman" w:hAnsi="Times New Roman" w:cs="Times New Roman"/>
            </w:rPr>
            <w:instrText>适用</w:instrText>
          </w:r>
          <w:r w:rsidR="00591C35" w:rsidRPr="00540E23">
            <w:rPr>
              <w:rFonts w:ascii="Times New Roman" w:hAnsi="Times New Roman" w:cs="Times New Roman"/>
            </w:rPr>
            <w:instrText xml:space="preserve"> </w:instrText>
          </w:r>
          <w:r w:rsidRPr="00540E23">
            <w:rPr>
              <w:rFonts w:ascii="Times New Roman" w:hAnsi="Times New Roman" w:cs="Times New Roman"/>
            </w:rPr>
            <w:fldChar w:fldCharType="end"/>
          </w:r>
          <w:r w:rsidRPr="00540E23">
            <w:rPr>
              <w:rFonts w:ascii="Times New Roman" w:hAnsi="Times New Roman" w:cs="Times New Roman"/>
            </w:rPr>
            <w:fldChar w:fldCharType="begin"/>
          </w:r>
          <w:r w:rsidR="00591C35" w:rsidRPr="00540E23">
            <w:rPr>
              <w:rFonts w:ascii="Times New Roman" w:hAnsi="Times New Roman" w:cs="Times New Roman"/>
            </w:rPr>
            <w:instrText xml:space="preserve"> MACROBUTTON  SnrToggleCheckbox √</w:instrText>
          </w:r>
          <w:r w:rsidR="00591C35" w:rsidRPr="00540E23">
            <w:rPr>
              <w:rFonts w:ascii="Times New Roman" w:hAnsi="Times New Roman" w:cs="Times New Roman"/>
            </w:rPr>
            <w:instrText>不适用</w:instrText>
          </w:r>
          <w:r w:rsidR="00591C35" w:rsidRPr="00540E23">
            <w:rPr>
              <w:rFonts w:ascii="Times New Roman" w:hAnsi="Times New Roman" w:cs="Times New Roman"/>
            </w:rPr>
            <w:instrText xml:space="preserve"> </w:instrText>
          </w:r>
          <w:r w:rsidRPr="00540E23">
            <w:rPr>
              <w:rFonts w:ascii="Times New Roman" w:hAnsi="Times New Roman" w:cs="Times New Roman"/>
            </w:rPr>
            <w:fldChar w:fldCharType="end"/>
          </w:r>
        </w:p>
      </w:sdtContent>
    </w:sdt>
    <w:bookmarkEnd w:id="44"/>
    <w:p w:rsidR="00543C2F" w:rsidRPr="00540E23" w:rsidRDefault="00543C2F">
      <w:pPr>
        <w:rPr>
          <w:rFonts w:ascii="Times New Roman" w:hAnsi="Times New Roman" w:cs="Times New Roman"/>
        </w:rPr>
      </w:pPr>
    </w:p>
    <w:p w:rsidR="00543C2F" w:rsidRPr="00540E23" w:rsidRDefault="000E6B25" w:rsidP="00C473A3">
      <w:pPr>
        <w:pStyle w:val="2"/>
        <w:numPr>
          <w:ilvl w:val="0"/>
          <w:numId w:val="15"/>
        </w:numPr>
        <w:ind w:left="369" w:hangingChars="175" w:hanging="369"/>
        <w:rPr>
          <w:rFonts w:ascii="Times New Roman" w:hAnsi="Times New Roman"/>
          <w:kern w:val="0"/>
          <w:szCs w:val="24"/>
        </w:rPr>
      </w:pPr>
      <w:r w:rsidRPr="00540E23">
        <w:rPr>
          <w:rFonts w:ascii="Times New Roman" w:hAnsi="Times New Roman"/>
          <w:kern w:val="0"/>
          <w:szCs w:val="24"/>
        </w:rPr>
        <w:t>风险因素</w:t>
      </w:r>
    </w:p>
    <w:p w:rsidR="00543C2F" w:rsidRPr="00540E23" w:rsidRDefault="000E6B25" w:rsidP="004F4F6F">
      <w:pPr>
        <w:pStyle w:val="3"/>
        <w:numPr>
          <w:ilvl w:val="0"/>
          <w:numId w:val="44"/>
        </w:numPr>
        <w:ind w:left="0" w:firstLine="0"/>
        <w:rPr>
          <w:rFonts w:ascii="Times New Roman" w:hAnsi="Times New Roman"/>
        </w:rPr>
      </w:pPr>
      <w:r w:rsidRPr="00540E23">
        <w:rPr>
          <w:rFonts w:ascii="Times New Roman" w:hAnsi="Times New Roman"/>
        </w:rPr>
        <w:t>尚未盈利的风险</w:t>
      </w:r>
    </w:p>
    <w:sdt>
      <w:sdtPr>
        <w:rPr>
          <w:rFonts w:ascii="Times New Roman" w:hAnsi="Times New Roman" w:cs="Times New Roman"/>
          <w:szCs w:val="21"/>
        </w:rPr>
        <w:alias w:val="是否适用：尚未盈利的风险[双击切换]"/>
        <w:tag w:val="_GBC_c714b2c6d7fa41fab6bcb31ce7511870"/>
        <w:id w:val="-455181692"/>
        <w:placeholder>
          <w:docPart w:val="GBC22222222222222222222222222222"/>
        </w:placeholder>
      </w:sdtPr>
      <w:sdtEndPr/>
      <w:sdtContent>
        <w:p w:rsidR="00543C2F" w:rsidRPr="00540E23" w:rsidRDefault="000E6B25" w:rsidP="00591C35">
          <w:pPr>
            <w:rPr>
              <w:rFonts w:ascii="Times New Roman" w:hAnsi="Times New Roman" w:cs="Times New Roman"/>
              <w:szCs w:val="21"/>
            </w:rPr>
          </w:pPr>
          <w:r w:rsidRPr="00540E23">
            <w:rPr>
              <w:rFonts w:ascii="Times New Roman" w:hAnsi="Times New Roman" w:cs="Times New Roman"/>
              <w:szCs w:val="21"/>
            </w:rPr>
            <w:fldChar w:fldCharType="begin"/>
          </w:r>
          <w:r w:rsidR="00591C35" w:rsidRPr="00540E23">
            <w:rPr>
              <w:rFonts w:ascii="Times New Roman" w:hAnsi="Times New Roman" w:cs="Times New Roman"/>
              <w:szCs w:val="21"/>
            </w:rPr>
            <w:instrText xml:space="preserve"> MACROBUTTON  SnrToggleCheckbox □</w:instrText>
          </w:r>
          <w:r w:rsidR="00591C35" w:rsidRPr="00540E23">
            <w:rPr>
              <w:rFonts w:ascii="Times New Roman" w:hAnsi="Times New Roman" w:cs="Times New Roman"/>
              <w:szCs w:val="21"/>
            </w:rPr>
            <w:instrText>适用</w:instrText>
          </w:r>
          <w:r w:rsidR="00591C35"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00591C35" w:rsidRPr="00540E23">
            <w:rPr>
              <w:rFonts w:ascii="Times New Roman" w:hAnsi="Times New Roman" w:cs="Times New Roman"/>
              <w:szCs w:val="21"/>
            </w:rPr>
            <w:instrText xml:space="preserve"> MACROBUTTON  SnrToggleCheckbox √</w:instrText>
          </w:r>
          <w:r w:rsidR="00591C35" w:rsidRPr="00540E23">
            <w:rPr>
              <w:rFonts w:ascii="Times New Roman" w:hAnsi="Times New Roman" w:cs="Times New Roman"/>
              <w:szCs w:val="21"/>
            </w:rPr>
            <w:instrText>不适用</w:instrText>
          </w:r>
          <w:r w:rsidR="00591C35"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rPr>
      </w:pPr>
      <w:r w:rsidRPr="00540E23">
        <w:rPr>
          <w:rFonts w:ascii="Times New Roman" w:hAnsi="Times New Roman"/>
        </w:rPr>
        <w:t>业绩大幅下滑或亏损的风险</w:t>
      </w:r>
    </w:p>
    <w:sdt>
      <w:sdtPr>
        <w:rPr>
          <w:rFonts w:ascii="Times New Roman" w:hAnsi="Times New Roman" w:cs="Times New Roman"/>
          <w:szCs w:val="21"/>
        </w:rPr>
        <w:alias w:val="是否适用：业绩大幅下滑或亏损的风险[双击切换]"/>
        <w:tag w:val="_GBC_28746090a44b4ee3ae0a3316d22be343"/>
        <w:id w:val="1811590951"/>
        <w:placeholder>
          <w:docPart w:val="GBC22222222222222222222222222222"/>
        </w:placeholder>
      </w:sdtPr>
      <w:sdtEndPr/>
      <w:sdtContent>
        <w:p w:rsidR="00543C2F" w:rsidRPr="00540E23" w:rsidRDefault="000E6B25" w:rsidP="00591C35">
          <w:pPr>
            <w:rPr>
              <w:rFonts w:ascii="Times New Roman" w:hAnsi="Times New Roman" w:cs="Times New Roman"/>
              <w:szCs w:val="21"/>
            </w:rPr>
          </w:pPr>
          <w:r w:rsidRPr="00540E23">
            <w:rPr>
              <w:rFonts w:ascii="Times New Roman" w:hAnsi="Times New Roman" w:cs="Times New Roman"/>
              <w:szCs w:val="21"/>
            </w:rPr>
            <w:fldChar w:fldCharType="begin"/>
          </w:r>
          <w:r w:rsidR="00591C35" w:rsidRPr="00540E23">
            <w:rPr>
              <w:rFonts w:ascii="Times New Roman" w:hAnsi="Times New Roman" w:cs="Times New Roman"/>
              <w:szCs w:val="21"/>
            </w:rPr>
            <w:instrText xml:space="preserve"> MACROBUTTON  SnrToggleCheckbox □</w:instrText>
          </w:r>
          <w:r w:rsidR="00591C35" w:rsidRPr="00540E23">
            <w:rPr>
              <w:rFonts w:ascii="Times New Roman" w:hAnsi="Times New Roman" w:cs="Times New Roman"/>
              <w:szCs w:val="21"/>
            </w:rPr>
            <w:instrText>适用</w:instrText>
          </w:r>
          <w:r w:rsidR="00591C35"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00591C35" w:rsidRPr="00540E23">
            <w:rPr>
              <w:rFonts w:ascii="Times New Roman" w:hAnsi="Times New Roman" w:cs="Times New Roman"/>
              <w:szCs w:val="21"/>
            </w:rPr>
            <w:instrText xml:space="preserve"> MACROBUTTON  SnrToggleCheckbox √</w:instrText>
          </w:r>
          <w:r w:rsidR="00591C35" w:rsidRPr="00540E23">
            <w:rPr>
              <w:rFonts w:ascii="Times New Roman" w:hAnsi="Times New Roman" w:cs="Times New Roman"/>
              <w:szCs w:val="21"/>
            </w:rPr>
            <w:instrText>不适用</w:instrText>
          </w:r>
          <w:r w:rsidR="00591C35"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rPr>
      </w:pPr>
      <w:r w:rsidRPr="00540E23">
        <w:rPr>
          <w:rFonts w:ascii="Times New Roman" w:hAnsi="Times New Roman"/>
        </w:rPr>
        <w:t>核心竞争力风险</w:t>
      </w:r>
    </w:p>
    <w:sdt>
      <w:sdtPr>
        <w:rPr>
          <w:rFonts w:ascii="Times New Roman" w:hAnsi="Times New Roman" w:cs="Times New Roman"/>
          <w:szCs w:val="21"/>
        </w:rPr>
        <w:alias w:val="是否适用：核心竞争力风险[双击切换]"/>
        <w:tag w:val="_GBC_b7db4826341041f789840632cc264dd3"/>
        <w:id w:val="-800299163"/>
        <w:placeholder>
          <w:docPart w:val="GBC22222222222222222222222222222"/>
        </w:placeholder>
      </w:sdtPr>
      <w:sdtEndPr/>
      <w:sdtContent>
        <w:p w:rsidR="00543C2F" w:rsidRPr="00540E23" w:rsidRDefault="000E6B25">
          <w:pPr>
            <w:rPr>
              <w:rFonts w:ascii="Times New Roman" w:hAnsi="Times New Roman" w:cs="Times New Roman"/>
              <w:szCs w:val="21"/>
            </w:rPr>
          </w:pP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不适用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sdt>
      <w:sdtPr>
        <w:rPr>
          <w:rFonts w:ascii="Times New Roman" w:hAnsi="Times New Roman"/>
        </w:rPr>
        <w:alias w:val="核心竞争力风险"/>
        <w:tag w:val="_GBC_7581f2a70fd04bd0870550d5fe02b43a"/>
        <w:id w:val="-564252886"/>
        <w:placeholder>
          <w:docPart w:val="GBC22222222222222222222222222222"/>
        </w:placeholder>
      </w:sdtPr>
      <w:sdtEndPr>
        <w:rPr>
          <w:rFonts w:eastAsiaTheme="minorEastAsia"/>
        </w:rPr>
      </w:sdtEndPr>
      <w:sdtContent>
        <w:p w:rsidR="00C473A3" w:rsidRPr="00540E23" w:rsidRDefault="00D7743D" w:rsidP="00D7743D">
          <w:pPr>
            <w:pStyle w:val="a9"/>
            <w:ind w:left="360" w:firstLineChars="0" w:firstLine="0"/>
            <w:rPr>
              <w:rFonts w:ascii="Times New Roman" w:eastAsiaTheme="minorEastAsia" w:hAnsi="Times New Roman"/>
              <w:szCs w:val="21"/>
            </w:rPr>
          </w:pPr>
          <w:r w:rsidRPr="00540E23">
            <w:rPr>
              <w:rFonts w:ascii="Times New Roman" w:eastAsiaTheme="minorEastAsia" w:hAnsi="Times New Roman"/>
              <w:szCs w:val="21"/>
            </w:rPr>
            <w:t>1.</w:t>
          </w:r>
          <w:r w:rsidR="00C473A3" w:rsidRPr="00540E23">
            <w:rPr>
              <w:rFonts w:ascii="Times New Roman" w:eastAsiaTheme="minorEastAsia" w:hAnsi="Times New Roman"/>
              <w:szCs w:val="21"/>
            </w:rPr>
            <w:t>技术</w:t>
          </w:r>
          <w:r w:rsidR="00B25751" w:rsidRPr="00540E23">
            <w:rPr>
              <w:rFonts w:ascii="Times New Roman" w:eastAsiaTheme="minorEastAsia" w:hAnsi="Times New Roman"/>
              <w:szCs w:val="21"/>
            </w:rPr>
            <w:t>及产品升级迭代的</w:t>
          </w:r>
          <w:r w:rsidR="00C473A3" w:rsidRPr="00540E23">
            <w:rPr>
              <w:rFonts w:ascii="Times New Roman" w:eastAsiaTheme="minorEastAsia" w:hAnsi="Times New Roman"/>
              <w:szCs w:val="21"/>
            </w:rPr>
            <w:t>风险</w:t>
          </w:r>
        </w:p>
        <w:p w:rsidR="00F31EDB" w:rsidRPr="00540E23" w:rsidRDefault="00F31EDB" w:rsidP="00CF66B2">
          <w:pPr>
            <w:pStyle w:val="a9"/>
            <w:ind w:left="360"/>
            <w:rPr>
              <w:rFonts w:ascii="Times New Roman" w:eastAsiaTheme="minorEastAsia" w:hAnsi="Times New Roman"/>
              <w:szCs w:val="21"/>
            </w:rPr>
          </w:pPr>
          <w:r w:rsidRPr="00540E23">
            <w:rPr>
              <w:rFonts w:ascii="Times New Roman" w:eastAsiaTheme="minorEastAsia" w:hAnsi="Times New Roman"/>
              <w:szCs w:val="21"/>
            </w:rPr>
            <w:t>随着全球集成电路行业的不断发展及终端应用产品对集成电路相关性能的要求不断提高，集成电路对端口密度、信号延迟及封装体积等提出了越来越高的要求。以显示驱动芯片为例，一方面，显示屏幕分辨率、清晰度的提升意味着更多</w:t>
          </w:r>
          <w:r w:rsidRPr="00540E23">
            <w:rPr>
              <w:rFonts w:ascii="Times New Roman" w:eastAsiaTheme="minorEastAsia" w:hAnsi="Times New Roman"/>
              <w:szCs w:val="21"/>
            </w:rPr>
            <w:t xml:space="preserve">I/O </w:t>
          </w:r>
          <w:r w:rsidRPr="00540E23">
            <w:rPr>
              <w:rFonts w:ascii="Times New Roman" w:eastAsiaTheme="minorEastAsia" w:hAnsi="Times New Roman"/>
              <w:szCs w:val="21"/>
            </w:rPr>
            <w:t>数量，对</w:t>
          </w:r>
          <w:proofErr w:type="gramStart"/>
          <w:r w:rsidRPr="00540E23">
            <w:rPr>
              <w:rFonts w:ascii="Times New Roman" w:eastAsiaTheme="minorEastAsia" w:hAnsi="Times New Roman"/>
              <w:szCs w:val="21"/>
            </w:rPr>
            <w:t>凸块制造</w:t>
          </w:r>
          <w:proofErr w:type="gramEnd"/>
          <w:r w:rsidRPr="00540E23">
            <w:rPr>
              <w:rFonts w:ascii="Times New Roman" w:eastAsiaTheme="minorEastAsia" w:hAnsi="Times New Roman"/>
              <w:szCs w:val="21"/>
            </w:rPr>
            <w:t>的密度、间距提出越来越高的要求，测试的复杂性也随之提升，后段封装的精准度和难度也大幅增加；另一方面，</w:t>
          </w:r>
          <w:r w:rsidRPr="00540E23">
            <w:rPr>
              <w:rFonts w:ascii="Times New Roman" w:eastAsiaTheme="minorEastAsia" w:hAnsi="Times New Roman"/>
              <w:szCs w:val="21"/>
            </w:rPr>
            <w:t>AMOLED</w:t>
          </w:r>
          <w:r w:rsidRPr="00540E23">
            <w:rPr>
              <w:rFonts w:ascii="Times New Roman" w:eastAsiaTheme="minorEastAsia" w:hAnsi="Times New Roman"/>
              <w:szCs w:val="21"/>
            </w:rPr>
            <w:t>、</w:t>
          </w:r>
          <w:r w:rsidRPr="00540E23">
            <w:rPr>
              <w:rFonts w:ascii="Times New Roman" w:eastAsiaTheme="minorEastAsia" w:hAnsi="Times New Roman"/>
              <w:szCs w:val="21"/>
            </w:rPr>
            <w:t>Mini Led</w:t>
          </w:r>
          <w:r w:rsidRPr="00540E23">
            <w:rPr>
              <w:rFonts w:ascii="Times New Roman" w:eastAsiaTheme="minorEastAsia" w:hAnsi="Times New Roman"/>
              <w:szCs w:val="21"/>
            </w:rPr>
            <w:t>、</w:t>
          </w:r>
          <w:r w:rsidRPr="00540E23">
            <w:rPr>
              <w:rFonts w:ascii="Times New Roman" w:eastAsiaTheme="minorEastAsia" w:hAnsi="Times New Roman"/>
              <w:szCs w:val="21"/>
            </w:rPr>
            <w:t xml:space="preserve">Micro Led </w:t>
          </w:r>
          <w:r w:rsidRPr="00540E23">
            <w:rPr>
              <w:rFonts w:ascii="Times New Roman" w:eastAsiaTheme="minorEastAsia" w:hAnsi="Times New Roman"/>
              <w:szCs w:val="21"/>
            </w:rPr>
            <w:t>等新型显示技术正处于发展阶段，相关新型显示技术对已有显示技术的升级迭代将间接对显示驱动</w:t>
          </w:r>
          <w:proofErr w:type="gramStart"/>
          <w:r w:rsidRPr="00540E23">
            <w:rPr>
              <w:rFonts w:ascii="Times New Roman" w:eastAsiaTheme="minorEastAsia" w:hAnsi="Times New Roman"/>
              <w:szCs w:val="21"/>
            </w:rPr>
            <w:t>芯片封测技术</w:t>
          </w:r>
          <w:proofErr w:type="gramEnd"/>
          <w:r w:rsidRPr="00540E23">
            <w:rPr>
              <w:rFonts w:ascii="Times New Roman" w:eastAsiaTheme="minorEastAsia" w:hAnsi="Times New Roman"/>
              <w:szCs w:val="21"/>
            </w:rPr>
            <w:t>产生一定影响。</w:t>
          </w:r>
        </w:p>
        <w:p w:rsidR="00F31EDB" w:rsidRPr="00540E23" w:rsidRDefault="00F31EDB" w:rsidP="00CF66B2">
          <w:pPr>
            <w:pStyle w:val="a9"/>
            <w:ind w:left="360"/>
            <w:rPr>
              <w:rFonts w:ascii="Times New Roman" w:eastAsiaTheme="minorEastAsia" w:hAnsi="Times New Roman"/>
              <w:szCs w:val="21"/>
            </w:rPr>
          </w:pPr>
          <w:r w:rsidRPr="00540E23">
            <w:rPr>
              <w:rFonts w:ascii="Times New Roman" w:eastAsiaTheme="minorEastAsia" w:hAnsi="Times New Roman"/>
              <w:szCs w:val="21"/>
            </w:rPr>
            <w:t>如果公司无法根据行业发展趋势和下游客户需求进行技术与产品创新，或新开发的产品质量未能得到客户认可，或研发项目无法顺利实现商业化，将可能面临订单流失、市场地位下降的风险，从而对公司的核心竞争力造成不利影响。</w:t>
          </w:r>
        </w:p>
        <w:p w:rsidR="00C473A3" w:rsidRPr="00540E23" w:rsidRDefault="00D7743D" w:rsidP="00CF66B2">
          <w:pPr>
            <w:pStyle w:val="a9"/>
            <w:ind w:leftChars="-68" w:left="-143" w:firstLineChars="300" w:firstLine="630"/>
            <w:rPr>
              <w:rFonts w:ascii="Times New Roman" w:eastAsiaTheme="minorEastAsia" w:hAnsi="Times New Roman"/>
              <w:szCs w:val="21"/>
            </w:rPr>
          </w:pPr>
          <w:r w:rsidRPr="00540E23">
            <w:rPr>
              <w:rFonts w:ascii="Times New Roman" w:eastAsiaTheme="minorEastAsia" w:hAnsi="Times New Roman"/>
              <w:szCs w:val="21"/>
            </w:rPr>
            <w:t>2.</w:t>
          </w:r>
          <w:r w:rsidR="000B0069" w:rsidRPr="00540E23">
            <w:rPr>
              <w:rFonts w:ascii="Times New Roman" w:eastAsiaTheme="minorEastAsia" w:hAnsi="Times New Roman"/>
              <w:szCs w:val="21"/>
            </w:rPr>
            <w:t>研发</w:t>
          </w:r>
          <w:r w:rsidR="00C473A3" w:rsidRPr="00540E23">
            <w:rPr>
              <w:rFonts w:ascii="Times New Roman" w:eastAsiaTheme="minorEastAsia" w:hAnsi="Times New Roman"/>
              <w:szCs w:val="21"/>
            </w:rPr>
            <w:t>技术人才流失风险</w:t>
          </w:r>
        </w:p>
        <w:p w:rsidR="00543C2F" w:rsidRPr="00540E23" w:rsidRDefault="00BC6F95" w:rsidP="00CF66B2">
          <w:pPr>
            <w:pStyle w:val="a9"/>
            <w:ind w:left="357"/>
            <w:rPr>
              <w:rFonts w:ascii="Times New Roman" w:eastAsiaTheme="minorEastAsia" w:hAnsi="Times New Roman"/>
              <w:szCs w:val="21"/>
            </w:rPr>
          </w:pPr>
          <w:r w:rsidRPr="00540E23">
            <w:rPr>
              <w:rFonts w:ascii="Times New Roman" w:eastAsiaTheme="minorEastAsia" w:hAnsi="Times New Roman"/>
              <w:szCs w:val="21"/>
            </w:rPr>
            <w:t>集成电路</w:t>
          </w:r>
          <w:proofErr w:type="gramStart"/>
          <w:r w:rsidRPr="00540E23">
            <w:rPr>
              <w:rFonts w:ascii="Times New Roman" w:eastAsiaTheme="minorEastAsia" w:hAnsi="Times New Roman"/>
              <w:szCs w:val="21"/>
            </w:rPr>
            <w:t>封测行业</w:t>
          </w:r>
          <w:proofErr w:type="gramEnd"/>
          <w:r w:rsidRPr="00540E23">
            <w:rPr>
              <w:rFonts w:ascii="Times New Roman" w:eastAsiaTheme="minorEastAsia" w:hAnsi="Times New Roman"/>
              <w:szCs w:val="21"/>
            </w:rPr>
            <w:t>是典型的技术密集行业，企业的技术研发实力源于对专业人才的储备和培养。虽然近几年中国大陆集成电路</w:t>
          </w:r>
          <w:proofErr w:type="gramStart"/>
          <w:r w:rsidRPr="00540E23">
            <w:rPr>
              <w:rFonts w:ascii="Times New Roman" w:eastAsiaTheme="minorEastAsia" w:hAnsi="Times New Roman"/>
              <w:szCs w:val="21"/>
            </w:rPr>
            <w:t>封测行业</w:t>
          </w:r>
          <w:proofErr w:type="gramEnd"/>
          <w:r w:rsidRPr="00540E23">
            <w:rPr>
              <w:rFonts w:ascii="Times New Roman" w:eastAsiaTheme="minorEastAsia" w:hAnsi="Times New Roman"/>
              <w:szCs w:val="21"/>
            </w:rPr>
            <w:t>取得快速发展，从业人员逐步增多，但专业研发人才供不应求的情况依然普遍存在。由于近几年市场对于</w:t>
          </w:r>
          <w:proofErr w:type="gramStart"/>
          <w:r w:rsidRPr="00540E23">
            <w:rPr>
              <w:rFonts w:ascii="Times New Roman" w:eastAsiaTheme="minorEastAsia" w:hAnsi="Times New Roman"/>
              <w:szCs w:val="21"/>
            </w:rPr>
            <w:t>集成电路封测高端</w:t>
          </w:r>
          <w:proofErr w:type="gramEnd"/>
          <w:r w:rsidRPr="00540E23">
            <w:rPr>
              <w:rFonts w:ascii="Times New Roman" w:eastAsiaTheme="minorEastAsia" w:hAnsi="Times New Roman"/>
              <w:szCs w:val="21"/>
            </w:rPr>
            <w:t>人才的需求急剧增加，人</w:t>
          </w:r>
          <w:r w:rsidR="00C158AD" w:rsidRPr="00540E23">
            <w:rPr>
              <w:rFonts w:ascii="Times New Roman" w:eastAsiaTheme="minorEastAsia" w:hAnsi="Times New Roman"/>
              <w:szCs w:val="21"/>
            </w:rPr>
            <w:t>才</w:t>
          </w:r>
          <w:r w:rsidRPr="00540E23">
            <w:rPr>
              <w:rFonts w:ascii="Times New Roman" w:eastAsiaTheme="minorEastAsia" w:hAnsi="Times New Roman"/>
              <w:szCs w:val="21"/>
            </w:rPr>
            <w:t>聘用成本不断上升，未来一段时间，专业人才相对</w:t>
          </w:r>
          <w:proofErr w:type="gramStart"/>
          <w:r w:rsidRPr="00540E23">
            <w:rPr>
              <w:rFonts w:ascii="Times New Roman" w:eastAsiaTheme="minorEastAsia" w:hAnsi="Times New Roman"/>
              <w:szCs w:val="21"/>
            </w:rPr>
            <w:t>缺乏仍</w:t>
          </w:r>
          <w:proofErr w:type="gramEnd"/>
          <w:r w:rsidRPr="00540E23">
            <w:rPr>
              <w:rFonts w:ascii="Times New Roman" w:eastAsiaTheme="minorEastAsia" w:hAnsi="Times New Roman"/>
              <w:szCs w:val="21"/>
            </w:rPr>
            <w:t>将成为制约行业发展的重要因素之一。</w:t>
          </w:r>
          <w:r w:rsidR="009F0CCA" w:rsidRPr="00540E23">
            <w:rPr>
              <w:rFonts w:ascii="Times New Roman" w:eastAsiaTheme="minorEastAsia" w:hAnsi="Times New Roman"/>
              <w:szCs w:val="21"/>
            </w:rPr>
            <w:t>若公司核心技术人才流失，将对公司的研发生产造成不利影响。</w:t>
          </w: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rPr>
      </w:pPr>
      <w:r w:rsidRPr="00540E23">
        <w:rPr>
          <w:rFonts w:ascii="Times New Roman" w:hAnsi="Times New Roman"/>
        </w:rPr>
        <w:t>经营风险</w:t>
      </w:r>
    </w:p>
    <w:sdt>
      <w:sdtPr>
        <w:rPr>
          <w:rFonts w:ascii="Times New Roman" w:hAnsi="Times New Roman" w:cs="Times New Roman"/>
          <w:szCs w:val="21"/>
        </w:rPr>
        <w:alias w:val="是否适用：经营风险[双击切换]"/>
        <w:tag w:val="_GBC_96b384f2d5824d5ca6e731246fcd2855"/>
        <w:id w:val="-1459092792"/>
        <w:placeholder>
          <w:docPart w:val="GBC22222222222222222222222222222"/>
        </w:placeholder>
      </w:sdtPr>
      <w:sdtEndPr/>
      <w:sdtContent>
        <w:p w:rsidR="00543C2F" w:rsidRPr="00540E23" w:rsidRDefault="000E6B25">
          <w:pPr>
            <w:rPr>
              <w:rFonts w:ascii="Times New Roman" w:hAnsi="Times New Roman" w:cs="Times New Roman"/>
              <w:szCs w:val="21"/>
            </w:rPr>
          </w:pP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不适用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sdt>
      <w:sdtPr>
        <w:rPr>
          <w:rFonts w:ascii="Times New Roman" w:hAnsi="Times New Roman" w:cs="Times New Roman"/>
          <w:kern w:val="2"/>
          <w:szCs w:val="22"/>
        </w:rPr>
        <w:alias w:val="经营风险"/>
        <w:tag w:val="_GBC_1f188280e85c4cd0b0e25161ac53a53a"/>
        <w:id w:val="179092345"/>
        <w:placeholder>
          <w:docPart w:val="GBC22222222222222222222222222222"/>
        </w:placeholder>
      </w:sdtPr>
      <w:sdtEndPr/>
      <w:sdtContent>
        <w:p w:rsidR="00C473A3" w:rsidRPr="00540E23" w:rsidRDefault="00A834CA" w:rsidP="00A834CA">
          <w:pPr>
            <w:ind w:firstLineChars="200" w:firstLine="420"/>
            <w:rPr>
              <w:rFonts w:ascii="Times New Roman" w:eastAsiaTheme="minorEastAsia" w:hAnsi="Times New Roman" w:cs="Times New Roman"/>
              <w:b/>
              <w:bCs/>
              <w:kern w:val="2"/>
              <w:szCs w:val="21"/>
              <w:lang w:val="zh-CN"/>
            </w:rPr>
          </w:pPr>
          <w:r w:rsidRPr="00540E23">
            <w:rPr>
              <w:rFonts w:ascii="Times New Roman" w:eastAsiaTheme="minorEastAsia" w:hAnsi="Times New Roman" w:cs="Times New Roman"/>
              <w:b/>
              <w:bCs/>
              <w:kern w:val="2"/>
              <w:szCs w:val="21"/>
              <w:lang w:val="zh-CN"/>
            </w:rPr>
            <w:t>1.</w:t>
          </w:r>
          <w:r w:rsidRPr="00540E23">
            <w:rPr>
              <w:rFonts w:ascii="Times New Roman" w:eastAsiaTheme="minorEastAsia" w:hAnsi="Times New Roman" w:cs="Times New Roman"/>
              <w:b/>
              <w:bCs/>
              <w:kern w:val="2"/>
              <w:szCs w:val="21"/>
              <w:lang w:val="zh-CN"/>
            </w:rPr>
            <w:t>毛利率波动的风险</w:t>
          </w:r>
        </w:p>
        <w:p w:rsidR="00A834CA" w:rsidRPr="00540E23" w:rsidRDefault="00A834CA" w:rsidP="00A834CA">
          <w:pPr>
            <w:pStyle w:val="a9"/>
            <w:ind w:left="426"/>
            <w:rPr>
              <w:rFonts w:ascii="Times New Roman" w:eastAsiaTheme="minorEastAsia" w:hAnsi="Times New Roman"/>
              <w:szCs w:val="21"/>
            </w:rPr>
          </w:pPr>
          <w:r w:rsidRPr="00540E23">
            <w:rPr>
              <w:rFonts w:ascii="Times New Roman" w:eastAsiaTheme="minorEastAsia" w:hAnsi="Times New Roman"/>
              <w:szCs w:val="21"/>
            </w:rPr>
            <w:t>报告期内，公司主营业务毛利率</w:t>
          </w:r>
          <w:r w:rsidR="00144459" w:rsidRPr="00540E23">
            <w:rPr>
              <w:rFonts w:ascii="Times New Roman" w:eastAsiaTheme="minorEastAsia" w:hAnsi="Times New Roman"/>
              <w:szCs w:val="21"/>
            </w:rPr>
            <w:t>36.04</w:t>
          </w:r>
          <w:r w:rsidRPr="00540E23">
            <w:rPr>
              <w:rFonts w:ascii="Times New Roman" w:eastAsiaTheme="minorEastAsia" w:hAnsi="Times New Roman"/>
              <w:szCs w:val="21"/>
            </w:rPr>
            <w:t>%</w:t>
          </w:r>
          <w:r w:rsidRPr="00540E23">
            <w:rPr>
              <w:rFonts w:ascii="Times New Roman" w:eastAsiaTheme="minorEastAsia" w:hAnsi="Times New Roman"/>
              <w:szCs w:val="21"/>
            </w:rPr>
            <w:t>，较去年同期比略有下滑，公司显示驱动芯片、</w:t>
          </w:r>
          <w:proofErr w:type="gramStart"/>
          <w:r w:rsidRPr="00540E23">
            <w:rPr>
              <w:rFonts w:ascii="Times New Roman" w:eastAsiaTheme="minorEastAsia" w:hAnsi="Times New Roman"/>
              <w:szCs w:val="21"/>
            </w:rPr>
            <w:t>非显示</w:t>
          </w:r>
          <w:proofErr w:type="gramEnd"/>
          <w:r w:rsidRPr="00540E23">
            <w:rPr>
              <w:rFonts w:ascii="Times New Roman" w:eastAsiaTheme="minorEastAsia" w:hAnsi="Times New Roman"/>
              <w:szCs w:val="21"/>
            </w:rPr>
            <w:t>类芯片</w:t>
          </w:r>
          <w:proofErr w:type="gramStart"/>
          <w:r w:rsidRPr="00540E23">
            <w:rPr>
              <w:rFonts w:ascii="Times New Roman" w:eastAsiaTheme="minorEastAsia" w:hAnsi="Times New Roman"/>
              <w:szCs w:val="21"/>
            </w:rPr>
            <w:t>封测业务</w:t>
          </w:r>
          <w:proofErr w:type="gramEnd"/>
          <w:r w:rsidRPr="00540E23">
            <w:rPr>
              <w:rFonts w:ascii="Times New Roman" w:eastAsiaTheme="minorEastAsia" w:hAnsi="Times New Roman"/>
              <w:szCs w:val="21"/>
            </w:rPr>
            <w:t>下游应用领域主要为高清电视、智能手机、笔记本电脑等，对宏观经济形势较为敏感。如果未来宏观经济形势发生变化，下游应用领域发展不达预期，行业规模增速放缓或出现下滑，可能对公司产品市场需求、销售价格产生负面影响，进而导致公司毛利率下滑，影响公司的盈利能力及业绩表现。</w:t>
          </w:r>
        </w:p>
        <w:p w:rsidR="00C473A3" w:rsidRPr="00540E23" w:rsidRDefault="00CE7B97" w:rsidP="001A4DB7">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2</w:t>
          </w:r>
          <w:r w:rsidR="001A4DB7" w:rsidRPr="00540E23">
            <w:rPr>
              <w:rFonts w:ascii="Times New Roman" w:eastAsiaTheme="minorEastAsia" w:hAnsi="Times New Roman"/>
              <w:b/>
              <w:bCs/>
              <w:szCs w:val="21"/>
              <w:lang w:val="zh-CN"/>
            </w:rPr>
            <w:t>.</w:t>
          </w:r>
          <w:proofErr w:type="gramStart"/>
          <w:r w:rsidR="00C473A3" w:rsidRPr="00540E23">
            <w:rPr>
              <w:rFonts w:ascii="Times New Roman" w:eastAsiaTheme="minorEastAsia" w:hAnsi="Times New Roman"/>
              <w:b/>
              <w:bCs/>
              <w:szCs w:val="21"/>
              <w:lang w:val="zh-CN"/>
            </w:rPr>
            <w:t>非显示</w:t>
          </w:r>
          <w:proofErr w:type="gramEnd"/>
          <w:r w:rsidR="00C473A3" w:rsidRPr="00540E23">
            <w:rPr>
              <w:rFonts w:ascii="Times New Roman" w:eastAsiaTheme="minorEastAsia" w:hAnsi="Times New Roman"/>
              <w:b/>
              <w:bCs/>
              <w:szCs w:val="21"/>
              <w:lang w:val="zh-CN"/>
            </w:rPr>
            <w:t>类业务开拓不利的风险</w:t>
          </w:r>
        </w:p>
        <w:p w:rsidR="001A4DB7" w:rsidRPr="00540E23" w:rsidRDefault="001A4DB7" w:rsidP="001A4DB7">
          <w:pPr>
            <w:pStyle w:val="a9"/>
            <w:ind w:left="357"/>
            <w:rPr>
              <w:rFonts w:ascii="Times New Roman" w:eastAsiaTheme="minorEastAsia" w:hAnsi="Times New Roman"/>
              <w:szCs w:val="21"/>
            </w:rPr>
          </w:pPr>
          <w:r w:rsidRPr="00540E23">
            <w:rPr>
              <w:rFonts w:ascii="Times New Roman" w:eastAsiaTheme="minorEastAsia" w:hAnsi="Times New Roman"/>
              <w:szCs w:val="21"/>
            </w:rPr>
            <w:t>公司从</w:t>
          </w:r>
          <w:r w:rsidRPr="00540E23">
            <w:rPr>
              <w:rFonts w:ascii="Times New Roman" w:eastAsiaTheme="minorEastAsia" w:hAnsi="Times New Roman"/>
              <w:szCs w:val="21"/>
            </w:rPr>
            <w:t xml:space="preserve">2015 </w:t>
          </w:r>
          <w:r w:rsidRPr="00540E23">
            <w:rPr>
              <w:rFonts w:ascii="Times New Roman" w:eastAsiaTheme="minorEastAsia" w:hAnsi="Times New Roman"/>
              <w:szCs w:val="21"/>
            </w:rPr>
            <w:t>年开始布局铜镍金</w:t>
          </w:r>
          <w:proofErr w:type="gramStart"/>
          <w:r w:rsidRPr="00540E23">
            <w:rPr>
              <w:rFonts w:ascii="Times New Roman" w:eastAsiaTheme="minorEastAsia" w:hAnsi="Times New Roman"/>
              <w:szCs w:val="21"/>
            </w:rPr>
            <w:t>凸</w:t>
          </w:r>
          <w:proofErr w:type="gramEnd"/>
          <w:r w:rsidRPr="00540E23">
            <w:rPr>
              <w:rFonts w:ascii="Times New Roman" w:eastAsiaTheme="minorEastAsia" w:hAnsi="Times New Roman"/>
              <w:szCs w:val="21"/>
            </w:rPr>
            <w:t>块、铜柱</w:t>
          </w:r>
          <w:proofErr w:type="gramStart"/>
          <w:r w:rsidRPr="00540E23">
            <w:rPr>
              <w:rFonts w:ascii="Times New Roman" w:eastAsiaTheme="minorEastAsia" w:hAnsi="Times New Roman"/>
              <w:szCs w:val="21"/>
            </w:rPr>
            <w:t>凸</w:t>
          </w:r>
          <w:proofErr w:type="gramEnd"/>
          <w:r w:rsidRPr="00540E23">
            <w:rPr>
              <w:rFonts w:ascii="Times New Roman" w:eastAsiaTheme="minorEastAsia" w:hAnsi="Times New Roman"/>
              <w:szCs w:val="21"/>
            </w:rPr>
            <w:t>块、锡</w:t>
          </w:r>
          <w:proofErr w:type="gramStart"/>
          <w:r w:rsidRPr="00540E23">
            <w:rPr>
              <w:rFonts w:ascii="Times New Roman" w:eastAsiaTheme="minorEastAsia" w:hAnsi="Times New Roman"/>
              <w:szCs w:val="21"/>
            </w:rPr>
            <w:t>凸</w:t>
          </w:r>
          <w:proofErr w:type="gramEnd"/>
          <w:r w:rsidRPr="00540E23">
            <w:rPr>
              <w:rFonts w:ascii="Times New Roman" w:eastAsiaTheme="minorEastAsia" w:hAnsi="Times New Roman"/>
              <w:szCs w:val="21"/>
            </w:rPr>
            <w:t>块等</w:t>
          </w:r>
          <w:proofErr w:type="gramStart"/>
          <w:r w:rsidRPr="00540E23">
            <w:rPr>
              <w:rFonts w:ascii="Times New Roman" w:eastAsiaTheme="minorEastAsia" w:hAnsi="Times New Roman"/>
              <w:szCs w:val="21"/>
            </w:rPr>
            <w:t>非显示</w:t>
          </w:r>
          <w:proofErr w:type="gramEnd"/>
          <w:r w:rsidRPr="00540E23">
            <w:rPr>
              <w:rFonts w:ascii="Times New Roman" w:eastAsiaTheme="minorEastAsia" w:hAnsi="Times New Roman"/>
              <w:szCs w:val="21"/>
            </w:rPr>
            <w:t>先进封装技术的研发，并于</w:t>
          </w:r>
          <w:r w:rsidRPr="00540E23">
            <w:rPr>
              <w:rFonts w:ascii="Times New Roman" w:eastAsiaTheme="minorEastAsia" w:hAnsi="Times New Roman"/>
              <w:szCs w:val="21"/>
            </w:rPr>
            <w:t xml:space="preserve">2019 </w:t>
          </w:r>
          <w:r w:rsidRPr="00540E23">
            <w:rPr>
              <w:rFonts w:ascii="Times New Roman" w:eastAsiaTheme="minorEastAsia" w:hAnsi="Times New Roman"/>
              <w:szCs w:val="21"/>
            </w:rPr>
            <w:t>年完成后段</w:t>
          </w:r>
          <w:r w:rsidRPr="00540E23">
            <w:rPr>
              <w:rFonts w:ascii="Times New Roman" w:eastAsiaTheme="minorEastAsia" w:hAnsi="Times New Roman"/>
              <w:szCs w:val="21"/>
            </w:rPr>
            <w:t xml:space="preserve">DPS </w:t>
          </w:r>
          <w:r w:rsidRPr="00540E23">
            <w:rPr>
              <w:rFonts w:ascii="Times New Roman" w:eastAsiaTheme="minorEastAsia" w:hAnsi="Times New Roman"/>
              <w:szCs w:val="21"/>
            </w:rPr>
            <w:t>封装的建置，目前</w:t>
          </w:r>
          <w:proofErr w:type="gramStart"/>
          <w:r w:rsidRPr="00540E23">
            <w:rPr>
              <w:rFonts w:ascii="Times New Roman" w:eastAsiaTheme="minorEastAsia" w:hAnsi="Times New Roman"/>
              <w:szCs w:val="21"/>
            </w:rPr>
            <w:t>非显示</w:t>
          </w:r>
          <w:proofErr w:type="gramEnd"/>
          <w:r w:rsidRPr="00540E23">
            <w:rPr>
              <w:rFonts w:ascii="Times New Roman" w:eastAsiaTheme="minorEastAsia" w:hAnsi="Times New Roman"/>
              <w:szCs w:val="21"/>
            </w:rPr>
            <w:t>类业务虽增长较快但整体规模相对较小，非</w:t>
          </w:r>
          <w:proofErr w:type="gramStart"/>
          <w:r w:rsidRPr="00540E23">
            <w:rPr>
              <w:rFonts w:ascii="Times New Roman" w:eastAsiaTheme="minorEastAsia" w:hAnsi="Times New Roman"/>
              <w:szCs w:val="21"/>
            </w:rPr>
            <w:t>全制程占比较</w:t>
          </w:r>
          <w:proofErr w:type="gramEnd"/>
          <w:r w:rsidRPr="00540E23">
            <w:rPr>
              <w:rFonts w:ascii="Times New Roman" w:eastAsiaTheme="minorEastAsia" w:hAnsi="Times New Roman"/>
              <w:szCs w:val="21"/>
            </w:rPr>
            <w:t>高，且主要集中在电源管理、射频前端等芯片领域，客户主要集中在中国境内，与长电科技、</w:t>
          </w:r>
          <w:proofErr w:type="gramStart"/>
          <w:r w:rsidRPr="00540E23">
            <w:rPr>
              <w:rFonts w:ascii="Times New Roman" w:eastAsiaTheme="minorEastAsia" w:hAnsi="Times New Roman"/>
              <w:szCs w:val="21"/>
            </w:rPr>
            <w:t>通富微电</w:t>
          </w:r>
          <w:proofErr w:type="gramEnd"/>
          <w:r w:rsidRPr="00540E23">
            <w:rPr>
              <w:rFonts w:ascii="Times New Roman" w:eastAsiaTheme="minorEastAsia" w:hAnsi="Times New Roman"/>
              <w:szCs w:val="21"/>
            </w:rPr>
            <w:t>、华天科技等头部综合</w:t>
          </w:r>
          <w:proofErr w:type="gramStart"/>
          <w:r w:rsidRPr="00540E23">
            <w:rPr>
              <w:rFonts w:ascii="Times New Roman" w:eastAsiaTheme="minorEastAsia" w:hAnsi="Times New Roman"/>
              <w:szCs w:val="21"/>
            </w:rPr>
            <w:t>类封测企业</w:t>
          </w:r>
          <w:proofErr w:type="gramEnd"/>
          <w:r w:rsidRPr="00540E23">
            <w:rPr>
              <w:rFonts w:ascii="Times New Roman" w:eastAsiaTheme="minorEastAsia" w:hAnsi="Times New Roman"/>
              <w:szCs w:val="21"/>
            </w:rPr>
            <w:t>相比综合实力具有较大差距。若综合</w:t>
          </w:r>
          <w:proofErr w:type="gramStart"/>
          <w:r w:rsidRPr="00540E23">
            <w:rPr>
              <w:rFonts w:ascii="Times New Roman" w:eastAsiaTheme="minorEastAsia" w:hAnsi="Times New Roman"/>
              <w:szCs w:val="21"/>
            </w:rPr>
            <w:t>类封测企业</w:t>
          </w:r>
          <w:proofErr w:type="gramEnd"/>
          <w:r w:rsidRPr="00540E23">
            <w:rPr>
              <w:rFonts w:ascii="Times New Roman" w:eastAsiaTheme="minorEastAsia" w:hAnsi="Times New Roman"/>
              <w:szCs w:val="21"/>
            </w:rPr>
            <w:t>对相关细分领域进行大规模投入、</w:t>
          </w:r>
          <w:proofErr w:type="gramStart"/>
          <w:r w:rsidRPr="00540E23">
            <w:rPr>
              <w:rFonts w:ascii="Times New Roman" w:eastAsiaTheme="minorEastAsia" w:hAnsi="Times New Roman"/>
              <w:szCs w:val="21"/>
            </w:rPr>
            <w:t>非显示</w:t>
          </w:r>
          <w:proofErr w:type="gramEnd"/>
          <w:r w:rsidRPr="00540E23">
            <w:rPr>
              <w:rFonts w:ascii="Times New Roman" w:eastAsiaTheme="minorEastAsia" w:hAnsi="Times New Roman"/>
              <w:szCs w:val="21"/>
            </w:rPr>
            <w:t>类客户导入不及预期或下游终端</w:t>
          </w:r>
        </w:p>
        <w:p w:rsidR="001A4DB7" w:rsidRPr="00540E23" w:rsidRDefault="001A4DB7" w:rsidP="001A4DB7">
          <w:pPr>
            <w:pStyle w:val="a9"/>
            <w:ind w:left="360" w:firstLineChars="0" w:firstLine="0"/>
            <w:rPr>
              <w:rFonts w:ascii="Times New Roman" w:eastAsiaTheme="minorEastAsia" w:hAnsi="Times New Roman"/>
              <w:szCs w:val="21"/>
            </w:rPr>
          </w:pPr>
          <w:r w:rsidRPr="00540E23">
            <w:rPr>
              <w:rFonts w:ascii="Times New Roman" w:eastAsiaTheme="minorEastAsia" w:hAnsi="Times New Roman"/>
              <w:szCs w:val="21"/>
            </w:rPr>
            <w:t>市场环境出现不利变化等情况，则存在</w:t>
          </w:r>
          <w:proofErr w:type="gramStart"/>
          <w:r w:rsidRPr="00540E23">
            <w:rPr>
              <w:rFonts w:ascii="Times New Roman" w:eastAsiaTheme="minorEastAsia" w:hAnsi="Times New Roman"/>
              <w:szCs w:val="21"/>
            </w:rPr>
            <w:t>非显示封测业务</w:t>
          </w:r>
          <w:proofErr w:type="gramEnd"/>
          <w:r w:rsidRPr="00540E23">
            <w:rPr>
              <w:rFonts w:ascii="Times New Roman" w:eastAsiaTheme="minorEastAsia" w:hAnsi="Times New Roman"/>
              <w:szCs w:val="21"/>
            </w:rPr>
            <w:t>开拓不利的风险</w:t>
          </w:r>
        </w:p>
        <w:p w:rsidR="00543C2F" w:rsidRPr="00540E23" w:rsidRDefault="00D12C2A" w:rsidP="00255459">
          <w:pPr>
            <w:pStyle w:val="a9"/>
            <w:ind w:left="357"/>
            <w:rPr>
              <w:rFonts w:ascii="Times New Roman" w:hAnsi="Times New Roman"/>
              <w:szCs w:val="21"/>
            </w:rPr>
          </w:pP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kern w:val="0"/>
          <w:szCs w:val="24"/>
        </w:rPr>
      </w:pPr>
      <w:r w:rsidRPr="00540E23">
        <w:rPr>
          <w:rFonts w:ascii="Times New Roman" w:hAnsi="Times New Roman"/>
          <w:kern w:val="0"/>
          <w:szCs w:val="24"/>
        </w:rPr>
        <w:lastRenderedPageBreak/>
        <w:t>财务风险</w:t>
      </w:r>
    </w:p>
    <w:sdt>
      <w:sdtPr>
        <w:rPr>
          <w:rFonts w:ascii="Times New Roman" w:hAnsi="Times New Roman" w:cs="Times New Roman"/>
          <w:szCs w:val="21"/>
        </w:rPr>
        <w:alias w:val="是否适用：财务风险[双击切换]"/>
        <w:tag w:val="_GBC_a47a0523c4f94f708c79b2b3b3718222"/>
        <w:id w:val="2051108122"/>
        <w:placeholder>
          <w:docPart w:val="GBC22222222222222222222222222222"/>
        </w:placeholder>
      </w:sdtPr>
      <w:sdtEndPr/>
      <w:sdtContent>
        <w:p w:rsidR="00543C2F" w:rsidRPr="00540E23" w:rsidRDefault="000E6B25">
          <w:pPr>
            <w:rPr>
              <w:rFonts w:ascii="Times New Roman" w:hAnsi="Times New Roman" w:cs="Times New Roman"/>
              <w:szCs w:val="21"/>
            </w:rPr>
          </w:pP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不适用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sdt>
      <w:sdtPr>
        <w:rPr>
          <w:rFonts w:ascii="Times New Roman" w:hAnsi="Times New Roman"/>
        </w:rPr>
        <w:alias w:val="财务风险"/>
        <w:tag w:val="_GBC_72fd78d63a4244958cec7aa3d4c5295e"/>
        <w:id w:val="-735086430"/>
        <w:placeholder>
          <w:docPart w:val="GBC22222222222222222222222222222"/>
        </w:placeholder>
      </w:sdtPr>
      <w:sdtEndPr>
        <w:rPr>
          <w:rFonts w:eastAsiaTheme="minorEastAsia"/>
        </w:rPr>
      </w:sdtEndPr>
      <w:sdtContent>
        <w:p w:rsidR="00C473A3" w:rsidRPr="00540E23" w:rsidRDefault="00136831" w:rsidP="00136831">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1.</w:t>
          </w:r>
          <w:r w:rsidR="00C473A3" w:rsidRPr="00540E23">
            <w:rPr>
              <w:rFonts w:ascii="Times New Roman" w:eastAsiaTheme="minorEastAsia" w:hAnsi="Times New Roman"/>
              <w:b/>
              <w:bCs/>
              <w:szCs w:val="21"/>
              <w:lang w:val="zh-CN"/>
            </w:rPr>
            <w:t>汇率波动风险</w:t>
          </w:r>
        </w:p>
        <w:p w:rsidR="006B0A8C" w:rsidRPr="00540E23" w:rsidRDefault="006B0A8C" w:rsidP="006B0A8C">
          <w:pPr>
            <w:pStyle w:val="a9"/>
            <w:ind w:left="360"/>
            <w:rPr>
              <w:rFonts w:ascii="Times New Roman" w:eastAsiaTheme="minorEastAsia" w:hAnsi="Times New Roman"/>
              <w:szCs w:val="21"/>
            </w:rPr>
          </w:pPr>
          <w:r w:rsidRPr="00540E23">
            <w:rPr>
              <w:rFonts w:ascii="Times New Roman" w:eastAsiaTheme="minorEastAsia" w:hAnsi="Times New Roman"/>
              <w:szCs w:val="21"/>
            </w:rPr>
            <w:t>公司存在部分境外销售及境外采购的情况，并主要通过美元或日元进行结算。未来</w:t>
          </w:r>
          <w:proofErr w:type="gramStart"/>
          <w:r w:rsidRPr="00540E23">
            <w:rPr>
              <w:rFonts w:ascii="Times New Roman" w:eastAsiaTheme="minorEastAsia" w:hAnsi="Times New Roman"/>
              <w:szCs w:val="21"/>
            </w:rPr>
            <w:t>若人民币与</w:t>
          </w:r>
          <w:proofErr w:type="gramEnd"/>
          <w:r w:rsidRPr="00540E23">
            <w:rPr>
              <w:rFonts w:ascii="Times New Roman" w:eastAsiaTheme="minorEastAsia" w:hAnsi="Times New Roman"/>
              <w:szCs w:val="21"/>
            </w:rPr>
            <w:t>美元或美元与日元汇率发生大幅波动，可能导致公司产生较大的汇兑损益，引起公司利润水平的波动，对公司未来的经营业绩稳定造成不利影响。</w:t>
          </w:r>
        </w:p>
        <w:p w:rsidR="000C179F" w:rsidRPr="00540E23" w:rsidRDefault="000C179F" w:rsidP="000C179F">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2.</w:t>
          </w:r>
          <w:r w:rsidRPr="00540E23">
            <w:rPr>
              <w:rFonts w:ascii="Times New Roman" w:eastAsiaTheme="minorEastAsia" w:hAnsi="Times New Roman"/>
              <w:b/>
              <w:bCs/>
              <w:szCs w:val="21"/>
              <w:lang w:val="zh-CN"/>
            </w:rPr>
            <w:t>存货跌价风险</w:t>
          </w:r>
        </w:p>
        <w:p w:rsidR="000C179F" w:rsidRPr="00540E23" w:rsidRDefault="000C179F" w:rsidP="006B0A8C">
          <w:pPr>
            <w:pStyle w:val="a9"/>
            <w:ind w:left="360"/>
            <w:rPr>
              <w:rFonts w:ascii="Times New Roman" w:eastAsiaTheme="minorEastAsia" w:hAnsi="Times New Roman"/>
              <w:szCs w:val="21"/>
            </w:rPr>
          </w:pPr>
          <w:r w:rsidRPr="00540E23">
            <w:rPr>
              <w:rFonts w:ascii="Times New Roman" w:eastAsiaTheme="minorEastAsia" w:hAnsi="Times New Roman"/>
              <w:szCs w:val="21"/>
            </w:rPr>
            <w:t>报告期，公司存货账面价值为</w:t>
          </w:r>
          <w:r w:rsidR="00A448D9" w:rsidRPr="00540E23">
            <w:rPr>
              <w:rFonts w:ascii="Times New Roman" w:eastAsiaTheme="minorEastAsia" w:hAnsi="Times New Roman"/>
              <w:szCs w:val="21"/>
            </w:rPr>
            <w:t>40,821.42</w:t>
          </w:r>
          <w:r w:rsidRPr="00540E23">
            <w:rPr>
              <w:rFonts w:ascii="Times New Roman" w:eastAsiaTheme="minorEastAsia" w:hAnsi="Times New Roman"/>
              <w:szCs w:val="21"/>
            </w:rPr>
            <w:t>万元，占期末资产总额的比重分别为</w:t>
          </w:r>
          <w:r w:rsidR="00A448D9" w:rsidRPr="00540E23">
            <w:rPr>
              <w:rFonts w:ascii="Times New Roman" w:eastAsiaTheme="minorEastAsia" w:hAnsi="Times New Roman"/>
              <w:szCs w:val="21"/>
            </w:rPr>
            <w:t>5.71</w:t>
          </w:r>
          <w:r w:rsidRPr="00540E23">
            <w:rPr>
              <w:rFonts w:ascii="Times New Roman" w:eastAsiaTheme="minorEastAsia" w:hAnsi="Times New Roman"/>
              <w:szCs w:val="21"/>
            </w:rPr>
            <w:t>%</w:t>
          </w:r>
          <w:r w:rsidRPr="00540E23">
            <w:rPr>
              <w:rFonts w:ascii="Times New Roman" w:eastAsiaTheme="minorEastAsia" w:hAnsi="Times New Roman"/>
              <w:szCs w:val="21"/>
            </w:rPr>
            <w:t>。公司期末存货金额较大，</w:t>
          </w:r>
          <w:proofErr w:type="gramStart"/>
          <w:r w:rsidRPr="00540E23">
            <w:rPr>
              <w:rFonts w:ascii="Times New Roman" w:eastAsiaTheme="minorEastAsia" w:hAnsi="Times New Roman"/>
              <w:szCs w:val="21"/>
            </w:rPr>
            <w:t>占比较</w:t>
          </w:r>
          <w:proofErr w:type="gramEnd"/>
          <w:r w:rsidRPr="00540E23">
            <w:rPr>
              <w:rFonts w:ascii="Times New Roman" w:eastAsiaTheme="minorEastAsia" w:hAnsi="Times New Roman"/>
              <w:szCs w:val="21"/>
            </w:rPr>
            <w:t>高，并且公司存货金额可能随着公司业务规模扩大进一步增长。如果未来市场需求、价格发生不利变动，公司将面临存货跌价的风险，进而会给公司经营造成一定的不利影响。</w:t>
          </w:r>
        </w:p>
        <w:p w:rsidR="00C473A3" w:rsidRPr="00540E23" w:rsidRDefault="00136831" w:rsidP="00136831">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3.</w:t>
          </w:r>
          <w:r w:rsidR="00C473A3" w:rsidRPr="00540E23">
            <w:rPr>
              <w:rFonts w:ascii="Times New Roman" w:eastAsiaTheme="minorEastAsia" w:hAnsi="Times New Roman"/>
              <w:b/>
              <w:bCs/>
              <w:szCs w:val="21"/>
              <w:lang w:val="zh-CN"/>
            </w:rPr>
            <w:t>商誉减值风险</w:t>
          </w:r>
        </w:p>
        <w:p w:rsidR="00AD4102" w:rsidRPr="00540E23" w:rsidRDefault="00AD4102" w:rsidP="00AD4102">
          <w:pPr>
            <w:pStyle w:val="a9"/>
            <w:ind w:left="360"/>
            <w:rPr>
              <w:rFonts w:ascii="Times New Roman" w:eastAsiaTheme="minorEastAsia" w:hAnsi="Times New Roman"/>
              <w:szCs w:val="21"/>
            </w:rPr>
          </w:pPr>
          <w:r w:rsidRPr="00540E23">
            <w:rPr>
              <w:rFonts w:ascii="Times New Roman" w:eastAsiaTheme="minorEastAsia" w:hAnsi="Times New Roman"/>
              <w:szCs w:val="21"/>
            </w:rPr>
            <w:t xml:space="preserve">2018 </w:t>
          </w:r>
          <w:r w:rsidRPr="00540E23">
            <w:rPr>
              <w:rFonts w:ascii="Times New Roman" w:eastAsiaTheme="minorEastAsia" w:hAnsi="Times New Roman"/>
              <w:szCs w:val="21"/>
            </w:rPr>
            <w:t>年</w:t>
          </w:r>
          <w:r w:rsidRPr="00540E23">
            <w:rPr>
              <w:rFonts w:ascii="Times New Roman" w:eastAsiaTheme="minorEastAsia" w:hAnsi="Times New Roman"/>
              <w:szCs w:val="21"/>
            </w:rPr>
            <w:t xml:space="preserve">1 </w:t>
          </w:r>
          <w:r w:rsidRPr="00540E23">
            <w:rPr>
              <w:rFonts w:ascii="Times New Roman" w:eastAsiaTheme="minorEastAsia" w:hAnsi="Times New Roman"/>
              <w:szCs w:val="21"/>
            </w:rPr>
            <w:t>月，公司收购苏州</w:t>
          </w:r>
          <w:proofErr w:type="gramStart"/>
          <w:r w:rsidRPr="00540E23">
            <w:rPr>
              <w:rFonts w:ascii="Times New Roman" w:eastAsiaTheme="minorEastAsia" w:hAnsi="Times New Roman"/>
              <w:szCs w:val="21"/>
            </w:rPr>
            <w:t>颀</w:t>
          </w:r>
          <w:proofErr w:type="gramEnd"/>
          <w:r w:rsidRPr="00540E23">
            <w:rPr>
              <w:rFonts w:ascii="Times New Roman" w:eastAsiaTheme="minorEastAsia" w:hAnsi="Times New Roman"/>
              <w:szCs w:val="21"/>
            </w:rPr>
            <w:t>中形成商誉</w:t>
          </w:r>
          <w:r w:rsidRPr="00540E23">
            <w:rPr>
              <w:rFonts w:ascii="Times New Roman" w:eastAsiaTheme="minorEastAsia" w:hAnsi="Times New Roman"/>
              <w:szCs w:val="21"/>
            </w:rPr>
            <w:t xml:space="preserve">88,748.48 </w:t>
          </w:r>
          <w:r w:rsidRPr="00540E23">
            <w:rPr>
              <w:rFonts w:ascii="Times New Roman" w:eastAsiaTheme="minorEastAsia" w:hAnsi="Times New Roman"/>
              <w:szCs w:val="21"/>
            </w:rPr>
            <w:t>万元。报告期内，苏州颀中系公司封装测试业务主要经营主体，如果未来封装测试市场需求、产业政策或其他不可抗力等外部因素发生重大不利变化，而苏州</w:t>
          </w:r>
          <w:proofErr w:type="gramStart"/>
          <w:r w:rsidRPr="00540E23">
            <w:rPr>
              <w:rFonts w:ascii="Times New Roman" w:eastAsiaTheme="minorEastAsia" w:hAnsi="Times New Roman"/>
              <w:szCs w:val="21"/>
            </w:rPr>
            <w:t>颀</w:t>
          </w:r>
          <w:proofErr w:type="gramEnd"/>
          <w:r w:rsidRPr="00540E23">
            <w:rPr>
              <w:rFonts w:ascii="Times New Roman" w:eastAsiaTheme="minorEastAsia" w:hAnsi="Times New Roman"/>
              <w:szCs w:val="21"/>
            </w:rPr>
            <w:t>中未能适应前述变化，则可能对苏州</w:t>
          </w:r>
          <w:proofErr w:type="gramStart"/>
          <w:r w:rsidRPr="00540E23">
            <w:rPr>
              <w:rFonts w:ascii="Times New Roman" w:eastAsiaTheme="minorEastAsia" w:hAnsi="Times New Roman"/>
              <w:szCs w:val="21"/>
            </w:rPr>
            <w:t>颀</w:t>
          </w:r>
          <w:proofErr w:type="gramEnd"/>
          <w:r w:rsidRPr="00540E23">
            <w:rPr>
              <w:rFonts w:ascii="Times New Roman" w:eastAsiaTheme="minorEastAsia" w:hAnsi="Times New Roman"/>
              <w:szCs w:val="21"/>
            </w:rPr>
            <w:t>中的盈利能力产生不利影响，进而可能使公司面临商誉减值的风险，从而对公司经营业绩产生不利影响。</w:t>
          </w:r>
        </w:p>
        <w:p w:rsidR="00C473A3" w:rsidRPr="00540E23" w:rsidRDefault="00136831" w:rsidP="00136831">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4.</w:t>
          </w:r>
          <w:r w:rsidR="00C473A3" w:rsidRPr="00540E23">
            <w:rPr>
              <w:rFonts w:ascii="Times New Roman" w:eastAsiaTheme="minorEastAsia" w:hAnsi="Times New Roman"/>
              <w:b/>
              <w:bCs/>
              <w:szCs w:val="21"/>
              <w:lang w:val="zh-CN"/>
            </w:rPr>
            <w:t>税收优惠存在不确定性的风险</w:t>
          </w:r>
        </w:p>
        <w:p w:rsidR="00694CF2" w:rsidRPr="00540E23" w:rsidRDefault="00694CF2" w:rsidP="00694CF2">
          <w:pPr>
            <w:pStyle w:val="a9"/>
            <w:ind w:left="360"/>
            <w:rPr>
              <w:rFonts w:ascii="Times New Roman" w:eastAsiaTheme="minorEastAsia" w:hAnsi="Times New Roman"/>
              <w:szCs w:val="21"/>
            </w:rPr>
          </w:pPr>
          <w:r w:rsidRPr="00540E23">
            <w:rPr>
              <w:rFonts w:ascii="Times New Roman" w:eastAsiaTheme="minorEastAsia" w:hAnsi="Times New Roman"/>
              <w:szCs w:val="21"/>
            </w:rPr>
            <w:t>报告期内，公司子公司苏州</w:t>
          </w:r>
          <w:proofErr w:type="gramStart"/>
          <w:r w:rsidRPr="00540E23">
            <w:rPr>
              <w:rFonts w:ascii="Times New Roman" w:eastAsiaTheme="minorEastAsia" w:hAnsi="Times New Roman"/>
              <w:szCs w:val="21"/>
            </w:rPr>
            <w:t>颀</w:t>
          </w:r>
          <w:proofErr w:type="gramEnd"/>
          <w:r w:rsidRPr="00540E23">
            <w:rPr>
              <w:rFonts w:ascii="Times New Roman" w:eastAsiaTheme="minorEastAsia" w:hAnsi="Times New Roman"/>
              <w:szCs w:val="21"/>
            </w:rPr>
            <w:t>中享受高新技术企业</w:t>
          </w:r>
          <w:r w:rsidRPr="00540E23">
            <w:rPr>
              <w:rFonts w:ascii="Times New Roman" w:eastAsiaTheme="minorEastAsia" w:hAnsi="Times New Roman"/>
              <w:szCs w:val="21"/>
            </w:rPr>
            <w:t>15%</w:t>
          </w:r>
          <w:r w:rsidRPr="00540E23">
            <w:rPr>
              <w:rFonts w:ascii="Times New Roman" w:eastAsiaTheme="minorEastAsia" w:hAnsi="Times New Roman"/>
              <w:szCs w:val="21"/>
            </w:rPr>
            <w:t>的所得税优惠税率，若未来上述税收优惠政策发生变化或者子公司苏州</w:t>
          </w:r>
          <w:proofErr w:type="gramStart"/>
          <w:r w:rsidRPr="00540E23">
            <w:rPr>
              <w:rFonts w:ascii="Times New Roman" w:eastAsiaTheme="minorEastAsia" w:hAnsi="Times New Roman"/>
              <w:szCs w:val="21"/>
            </w:rPr>
            <w:t>颀</w:t>
          </w:r>
          <w:proofErr w:type="gramEnd"/>
          <w:r w:rsidRPr="00540E23">
            <w:rPr>
              <w:rFonts w:ascii="Times New Roman" w:eastAsiaTheme="minorEastAsia" w:hAnsi="Times New Roman"/>
              <w:szCs w:val="21"/>
            </w:rPr>
            <w:t>中不再符合税收优惠条件，则可能对公司的经营业绩和盈利产生不利影响。</w:t>
          </w:r>
        </w:p>
        <w:p w:rsidR="00843836" w:rsidRPr="00540E23" w:rsidRDefault="00136831" w:rsidP="00136831">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5.</w:t>
          </w:r>
          <w:r w:rsidR="00C473A3" w:rsidRPr="00540E23">
            <w:rPr>
              <w:rFonts w:ascii="Times New Roman" w:eastAsiaTheme="minorEastAsia" w:hAnsi="Times New Roman"/>
              <w:b/>
              <w:bCs/>
              <w:szCs w:val="21"/>
              <w:lang w:val="zh-CN"/>
            </w:rPr>
            <w:t>政府补助政策变化风险</w:t>
          </w:r>
        </w:p>
        <w:p w:rsidR="00543C2F" w:rsidRPr="00540E23" w:rsidRDefault="00843836" w:rsidP="00843836">
          <w:pPr>
            <w:pStyle w:val="a9"/>
            <w:ind w:left="360"/>
            <w:rPr>
              <w:rFonts w:ascii="Times New Roman" w:eastAsiaTheme="minorEastAsia" w:hAnsi="Times New Roman"/>
            </w:rPr>
          </w:pPr>
          <w:r w:rsidRPr="00540E23">
            <w:rPr>
              <w:rFonts w:ascii="Times New Roman" w:eastAsiaTheme="minorEastAsia" w:hAnsi="Times New Roman"/>
              <w:szCs w:val="21"/>
            </w:rPr>
            <w:t>报告期内，公司计入当期损益的政府补助金额为</w:t>
          </w:r>
          <w:r w:rsidR="00E863F1" w:rsidRPr="00540E23">
            <w:rPr>
              <w:rFonts w:ascii="Times New Roman" w:eastAsiaTheme="minorEastAsia" w:hAnsi="Times New Roman"/>
              <w:szCs w:val="21"/>
            </w:rPr>
            <w:t>5,738.18</w:t>
          </w:r>
          <w:r w:rsidRPr="00540E23">
            <w:rPr>
              <w:rFonts w:ascii="Times New Roman" w:eastAsiaTheme="minorEastAsia" w:hAnsi="Times New Roman"/>
              <w:szCs w:val="21"/>
            </w:rPr>
            <w:t>万元。集成电路行业系国家重点战略产业，目前各级政府或主管部门给予的补助政策较多，如果未来政府部门对公司所处产业的政策支持力度有所减弱，或者其他补助政策发生不利变化，公司取得的政府补助金额将会有所减少，进而对公司的经营业绩产生一定的影响。</w:t>
          </w: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rPr>
      </w:pPr>
      <w:r w:rsidRPr="00540E23">
        <w:rPr>
          <w:rFonts w:ascii="Times New Roman" w:hAnsi="Times New Roman"/>
        </w:rPr>
        <w:t>行业风险</w:t>
      </w:r>
    </w:p>
    <w:sdt>
      <w:sdtPr>
        <w:rPr>
          <w:rFonts w:ascii="Times New Roman" w:hAnsi="Times New Roman" w:cs="Times New Roman"/>
          <w:szCs w:val="21"/>
        </w:rPr>
        <w:alias w:val="是否适用：行业风险[双击切换]"/>
        <w:tag w:val="_GBC_847bcafc1d924963921c6daa2926ad12"/>
        <w:id w:val="1043027800"/>
        <w:placeholder>
          <w:docPart w:val="GBC22222222222222222222222222222"/>
        </w:placeholder>
      </w:sdtPr>
      <w:sdtEndPr/>
      <w:sdtContent>
        <w:p w:rsidR="00543C2F" w:rsidRPr="00540E23" w:rsidRDefault="000E6B25">
          <w:pPr>
            <w:rPr>
              <w:rFonts w:ascii="Times New Roman" w:hAnsi="Times New Roman" w:cs="Times New Roman"/>
              <w:szCs w:val="21"/>
            </w:rPr>
          </w:pP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不适用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sdt>
      <w:sdtPr>
        <w:rPr>
          <w:rFonts w:ascii="Times New Roman" w:hAnsi="Times New Roman"/>
        </w:rPr>
        <w:alias w:val="行业风险"/>
        <w:tag w:val="_GBC_46cd9b7b4f43448fb4c1ac9dd05153b3"/>
        <w:id w:val="582040603"/>
        <w:placeholder>
          <w:docPart w:val="GBC22222222222222222222222222222"/>
        </w:placeholder>
      </w:sdtPr>
      <w:sdtEndPr>
        <w:rPr>
          <w:highlight w:val="yellow"/>
        </w:rPr>
      </w:sdtEndPr>
      <w:sdtContent>
        <w:p w:rsidR="00D017C0" w:rsidRPr="00540E23" w:rsidRDefault="00D017C0" w:rsidP="00535696">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1.</w:t>
          </w:r>
          <w:r w:rsidRPr="00540E23">
            <w:rPr>
              <w:rFonts w:ascii="Times New Roman" w:eastAsiaTheme="minorEastAsia" w:hAnsi="Times New Roman"/>
              <w:b/>
              <w:bCs/>
              <w:szCs w:val="21"/>
              <w:lang w:val="zh-CN"/>
            </w:rPr>
            <w:t>市场竞争加剧的风险</w:t>
          </w:r>
        </w:p>
        <w:p w:rsidR="00D017C0" w:rsidRPr="00540E23" w:rsidRDefault="00D017C0" w:rsidP="00535696">
          <w:pPr>
            <w:pStyle w:val="a9"/>
            <w:ind w:left="357"/>
            <w:rPr>
              <w:rFonts w:ascii="Times New Roman" w:eastAsiaTheme="minorEastAsia" w:hAnsi="Times New Roman"/>
              <w:szCs w:val="21"/>
            </w:rPr>
          </w:pPr>
          <w:r w:rsidRPr="00540E23">
            <w:rPr>
              <w:rFonts w:ascii="Times New Roman" w:eastAsiaTheme="minorEastAsia" w:hAnsi="Times New Roman"/>
              <w:szCs w:val="21"/>
            </w:rPr>
            <w:t>近年来，各</w:t>
          </w:r>
          <w:proofErr w:type="gramStart"/>
          <w:r w:rsidRPr="00540E23">
            <w:rPr>
              <w:rFonts w:ascii="Times New Roman" w:eastAsiaTheme="minorEastAsia" w:hAnsi="Times New Roman"/>
              <w:szCs w:val="21"/>
            </w:rPr>
            <w:t>大封测厂商</w:t>
          </w:r>
          <w:proofErr w:type="gramEnd"/>
          <w:r w:rsidRPr="00540E23">
            <w:rPr>
              <w:rFonts w:ascii="Times New Roman" w:eastAsiaTheme="minorEastAsia" w:hAnsi="Times New Roman"/>
              <w:szCs w:val="21"/>
            </w:rPr>
            <w:t>积极布局先进封装业务，在显示驱动</w:t>
          </w:r>
          <w:proofErr w:type="gramStart"/>
          <w:r w:rsidRPr="00540E23">
            <w:rPr>
              <w:rFonts w:ascii="Times New Roman" w:eastAsiaTheme="minorEastAsia" w:hAnsi="Times New Roman"/>
              <w:szCs w:val="21"/>
            </w:rPr>
            <w:t>芯片封测领域</w:t>
          </w:r>
          <w:proofErr w:type="gramEnd"/>
          <w:r w:rsidRPr="00540E23">
            <w:rPr>
              <w:rFonts w:ascii="Times New Roman" w:eastAsiaTheme="minorEastAsia" w:hAnsi="Times New Roman"/>
              <w:szCs w:val="21"/>
            </w:rPr>
            <w:t>，除细分行业龙头</w:t>
          </w:r>
          <w:proofErr w:type="gramStart"/>
          <w:r w:rsidRPr="00540E23">
            <w:rPr>
              <w:rFonts w:ascii="Times New Roman" w:eastAsiaTheme="minorEastAsia" w:hAnsi="Times New Roman"/>
              <w:szCs w:val="21"/>
            </w:rPr>
            <w:t>颀邦</w:t>
          </w:r>
          <w:proofErr w:type="gramEnd"/>
          <w:r w:rsidRPr="00540E23">
            <w:rPr>
              <w:rFonts w:ascii="Times New Roman" w:eastAsiaTheme="minorEastAsia" w:hAnsi="Times New Roman"/>
              <w:szCs w:val="21"/>
            </w:rPr>
            <w:t>科技、南茂科技继续在相关领域保持领先地位外，综合</w:t>
          </w:r>
          <w:proofErr w:type="gramStart"/>
          <w:r w:rsidRPr="00540E23">
            <w:rPr>
              <w:rFonts w:ascii="Times New Roman" w:eastAsiaTheme="minorEastAsia" w:hAnsi="Times New Roman"/>
              <w:szCs w:val="21"/>
            </w:rPr>
            <w:t>类封测企业</w:t>
          </w:r>
          <w:proofErr w:type="gramEnd"/>
          <w:r w:rsidRPr="00540E23">
            <w:rPr>
              <w:rFonts w:ascii="Times New Roman" w:eastAsiaTheme="minorEastAsia" w:hAnsi="Times New Roman"/>
              <w:szCs w:val="21"/>
            </w:rPr>
            <w:t>通过自建（</w:t>
          </w:r>
          <w:proofErr w:type="gramStart"/>
          <w:r w:rsidRPr="00540E23">
            <w:rPr>
              <w:rFonts w:ascii="Times New Roman" w:eastAsiaTheme="minorEastAsia" w:hAnsi="Times New Roman"/>
              <w:szCs w:val="21"/>
            </w:rPr>
            <w:t>如通富微电</w:t>
          </w:r>
          <w:proofErr w:type="gramEnd"/>
          <w:r w:rsidRPr="00540E23">
            <w:rPr>
              <w:rFonts w:ascii="Times New Roman" w:eastAsiaTheme="minorEastAsia" w:hAnsi="Times New Roman"/>
              <w:szCs w:val="21"/>
            </w:rPr>
            <w:t>）或与其他方合作（如日月光与同兴达）等方式对相关领域也进行积极布局。</w:t>
          </w:r>
        </w:p>
        <w:p w:rsidR="00D017C0" w:rsidRPr="00540E23" w:rsidRDefault="00D017C0" w:rsidP="00535696">
          <w:pPr>
            <w:pStyle w:val="a9"/>
            <w:ind w:left="357"/>
            <w:rPr>
              <w:rFonts w:ascii="Times New Roman" w:eastAsiaTheme="minorEastAsia" w:hAnsi="Times New Roman"/>
              <w:szCs w:val="21"/>
            </w:rPr>
          </w:pPr>
          <w:r w:rsidRPr="00540E23">
            <w:rPr>
              <w:rFonts w:ascii="Times New Roman" w:eastAsiaTheme="minorEastAsia" w:hAnsi="Times New Roman"/>
              <w:szCs w:val="21"/>
            </w:rPr>
            <w:t>相较于行业内</w:t>
          </w:r>
          <w:proofErr w:type="gramStart"/>
          <w:r w:rsidRPr="00540E23">
            <w:rPr>
              <w:rFonts w:ascii="Times New Roman" w:eastAsiaTheme="minorEastAsia" w:hAnsi="Times New Roman"/>
              <w:szCs w:val="21"/>
            </w:rPr>
            <w:t>头部封测企业</w:t>
          </w:r>
          <w:proofErr w:type="gramEnd"/>
          <w:r w:rsidRPr="00540E23">
            <w:rPr>
              <w:rFonts w:ascii="Times New Roman" w:eastAsiaTheme="minorEastAsia" w:hAnsi="Times New Roman"/>
              <w:szCs w:val="21"/>
            </w:rPr>
            <w:t>，公司在资产规模、资本实力、产品服务范围等方面存在一定差距，面对行业竞争加剧的局面，若公司不能较好地采取措施应对，可能会对公司业务开拓以及经营业绩产生不利影响。</w:t>
          </w:r>
        </w:p>
        <w:p w:rsidR="00D017C0" w:rsidRPr="00540E23" w:rsidRDefault="00D017C0" w:rsidP="00535696">
          <w:pPr>
            <w:pStyle w:val="a9"/>
            <w:ind w:left="360" w:firstLineChars="0" w:firstLine="0"/>
            <w:rPr>
              <w:rFonts w:ascii="Times New Roman" w:eastAsiaTheme="minorEastAsia" w:hAnsi="Times New Roman"/>
              <w:b/>
              <w:bCs/>
              <w:szCs w:val="21"/>
              <w:lang w:val="zh-CN"/>
            </w:rPr>
          </w:pPr>
          <w:r w:rsidRPr="00540E23">
            <w:rPr>
              <w:rFonts w:ascii="Times New Roman" w:eastAsiaTheme="minorEastAsia" w:hAnsi="Times New Roman"/>
              <w:b/>
              <w:bCs/>
              <w:szCs w:val="21"/>
              <w:lang w:val="zh-CN"/>
            </w:rPr>
            <w:t>2.</w:t>
          </w:r>
          <w:r w:rsidRPr="00540E23">
            <w:rPr>
              <w:rFonts w:ascii="Times New Roman" w:eastAsiaTheme="minorEastAsia" w:hAnsi="Times New Roman"/>
              <w:b/>
              <w:bCs/>
              <w:szCs w:val="21"/>
              <w:lang w:val="zh-CN"/>
            </w:rPr>
            <w:t>行业波动及需求变化风险</w:t>
          </w:r>
        </w:p>
        <w:p w:rsidR="00D017C0" w:rsidRPr="00540E23" w:rsidRDefault="00D017C0" w:rsidP="00545C69">
          <w:pPr>
            <w:pStyle w:val="a9"/>
            <w:ind w:left="357"/>
            <w:rPr>
              <w:rFonts w:ascii="Times New Roman" w:hAnsi="Times New Roman"/>
            </w:rPr>
          </w:pPr>
          <w:r w:rsidRPr="00540E23">
            <w:rPr>
              <w:rFonts w:ascii="Times New Roman" w:hAnsi="Times New Roman"/>
            </w:rPr>
            <w:t>受地缘政治、经济环境的影响，近年集成电路行业呈下行趋势。公司主营业务为集成电路</w:t>
          </w:r>
          <w:proofErr w:type="gramStart"/>
          <w:r w:rsidRPr="00540E23">
            <w:rPr>
              <w:rFonts w:ascii="Times New Roman" w:hAnsi="Times New Roman"/>
            </w:rPr>
            <w:t>封测综合</w:t>
          </w:r>
          <w:proofErr w:type="gramEnd"/>
          <w:r w:rsidRPr="00540E23">
            <w:rPr>
              <w:rFonts w:ascii="Times New Roman" w:hAnsi="Times New Roman"/>
            </w:rPr>
            <w:t>服务，覆盖显示驱动芯片、电源管理芯片、射频前端芯片等多类产品，集成电路行业的发展状况对公司的生产经营具有重大直接影响。集成电路行业具有与宏观经济同步的特征，其波动幅度甚至会超过全球经济波动幅度。若未来宏观经济形势变化，全球集成电路产业市场出现较大波动，将对公司经营业绩带来较大的影响。</w:t>
          </w:r>
        </w:p>
        <w:p w:rsidR="00535696" w:rsidRPr="00540E23" w:rsidRDefault="00D12C2A" w:rsidP="00535696">
          <w:pPr>
            <w:pStyle w:val="a9"/>
            <w:ind w:left="360" w:firstLineChars="0" w:firstLine="0"/>
            <w:rPr>
              <w:rFonts w:ascii="Times New Roman" w:hAnsi="Times New Roman"/>
              <w:highlight w:val="yellow"/>
            </w:rPr>
          </w:pP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rPr>
      </w:pPr>
      <w:r w:rsidRPr="00540E23">
        <w:rPr>
          <w:rFonts w:ascii="Times New Roman" w:hAnsi="Times New Roman"/>
        </w:rPr>
        <w:t>宏观环境风险</w:t>
      </w:r>
    </w:p>
    <w:sdt>
      <w:sdtPr>
        <w:rPr>
          <w:rFonts w:ascii="Times New Roman" w:hAnsi="Times New Roman" w:cs="Times New Roman"/>
          <w:szCs w:val="21"/>
        </w:rPr>
        <w:alias w:val="是否适用：宏观环境风险[双击切换]"/>
        <w:tag w:val="_GBC_3476a98e613a4308bb3161398d49dc00"/>
        <w:id w:val="804667110"/>
        <w:placeholder>
          <w:docPart w:val="GBC22222222222222222222222222222"/>
        </w:placeholder>
      </w:sdtPr>
      <w:sdtEndPr/>
      <w:sdtContent>
        <w:p w:rsidR="00543C2F" w:rsidRPr="00540E23" w:rsidRDefault="000E6B25">
          <w:pPr>
            <w:rPr>
              <w:rFonts w:ascii="Times New Roman" w:hAnsi="Times New Roman" w:cs="Times New Roman"/>
              <w:szCs w:val="21"/>
            </w:rPr>
          </w:pP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Pr="00540E23">
            <w:rPr>
              <w:rFonts w:ascii="Times New Roman" w:hAnsi="Times New Roman" w:cs="Times New Roman"/>
              <w:szCs w:val="21"/>
            </w:rPr>
            <w:instrText xml:space="preserve"> MACROBUTTON  SnrToggleCheckbox □</w:instrText>
          </w:r>
          <w:r w:rsidRPr="00540E23">
            <w:rPr>
              <w:rFonts w:ascii="Times New Roman" w:hAnsi="Times New Roman" w:cs="Times New Roman"/>
              <w:szCs w:val="21"/>
            </w:rPr>
            <w:instrText>不适用</w:instrText>
          </w:r>
          <w:r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sdt>
      <w:sdtPr>
        <w:rPr>
          <w:rFonts w:ascii="Times New Roman" w:hAnsi="Times New Roman" w:cs="Times New Roman"/>
          <w:szCs w:val="21"/>
        </w:rPr>
        <w:alias w:val="宏观环境风险"/>
        <w:tag w:val="_GBC_2f2b6cc946724041a53d5c3a84578434"/>
        <w:id w:val="1590891527"/>
        <w:placeholder>
          <w:docPart w:val="GBC22222222222222222222222222222"/>
        </w:placeholder>
      </w:sdtPr>
      <w:sdtEndPr/>
      <w:sdtContent>
        <w:p w:rsidR="00543C2F" w:rsidRPr="00540E23" w:rsidRDefault="003272CB" w:rsidP="003272CB">
          <w:pPr>
            <w:ind w:firstLineChars="200" w:firstLine="420"/>
            <w:rPr>
              <w:rFonts w:ascii="Times New Roman" w:hAnsi="Times New Roman" w:cs="Times New Roman"/>
              <w:szCs w:val="21"/>
            </w:rPr>
          </w:pPr>
          <w:r w:rsidRPr="00540E23">
            <w:rPr>
              <w:rFonts w:ascii="Times New Roman" w:hAnsi="Times New Roman" w:cs="Times New Roman"/>
              <w:szCs w:val="21"/>
            </w:rPr>
            <w:t>目前，全球半导体市场面临较大压力，半导体产业仍处于周期性波动中，</w:t>
          </w:r>
          <w:r w:rsidR="00BA65CA" w:rsidRPr="00540E23">
            <w:rPr>
              <w:rFonts w:ascii="Times New Roman" w:hAnsi="Times New Roman" w:cs="Times New Roman"/>
              <w:szCs w:val="21"/>
            </w:rPr>
            <w:t>公司主营业务为集成电路封装测试服务，具有较强的周期性。例如，下游显示面</w:t>
          </w:r>
          <w:proofErr w:type="gramStart"/>
          <w:r w:rsidR="00BA65CA" w:rsidRPr="00540E23">
            <w:rPr>
              <w:rFonts w:ascii="Times New Roman" w:hAnsi="Times New Roman" w:cs="Times New Roman"/>
              <w:szCs w:val="21"/>
            </w:rPr>
            <w:t>板行业</w:t>
          </w:r>
          <w:proofErr w:type="gramEnd"/>
          <w:r w:rsidR="00BA65CA" w:rsidRPr="00540E23">
            <w:rPr>
              <w:rFonts w:ascii="Times New Roman" w:hAnsi="Times New Roman" w:cs="Times New Roman"/>
              <w:szCs w:val="21"/>
            </w:rPr>
            <w:t>具有周期性较强、价格波动较大的特点，间接对显示驱动芯片及相关封</w:t>
          </w:r>
          <w:proofErr w:type="gramStart"/>
          <w:r w:rsidR="00BA65CA" w:rsidRPr="00540E23">
            <w:rPr>
              <w:rFonts w:ascii="Times New Roman" w:hAnsi="Times New Roman" w:cs="Times New Roman"/>
              <w:szCs w:val="21"/>
            </w:rPr>
            <w:t>测需求</w:t>
          </w:r>
          <w:proofErr w:type="gramEnd"/>
          <w:r w:rsidR="00BA65CA" w:rsidRPr="00540E23">
            <w:rPr>
              <w:rFonts w:ascii="Times New Roman" w:hAnsi="Times New Roman" w:cs="Times New Roman"/>
              <w:szCs w:val="21"/>
            </w:rPr>
            <w:t>产生较大影响。同时，显示驱动芯片、电源管理芯片以及射频前端芯片等产品的下游终端主要为消费类电子，如智能手机、平板电脑、笔记本电脑、高清电视、智能穿戴等，相关产品性能更新速度快、品牌及规格型</w:t>
          </w:r>
          <w:r w:rsidRPr="00540E23">
            <w:rPr>
              <w:rFonts w:ascii="Times New Roman" w:hAnsi="Times New Roman" w:cs="Times New Roman"/>
              <w:szCs w:val="21"/>
            </w:rPr>
            <w:t>号繁多使得需求变化较</w:t>
          </w:r>
          <w:r w:rsidRPr="00540E23">
            <w:rPr>
              <w:rFonts w:ascii="Times New Roman" w:hAnsi="Times New Roman" w:cs="Times New Roman"/>
              <w:szCs w:val="21"/>
            </w:rPr>
            <w:lastRenderedPageBreak/>
            <w:t>大，存在不确定性。</w:t>
          </w:r>
          <w:r w:rsidR="008B027B" w:rsidRPr="00540E23">
            <w:rPr>
              <w:rFonts w:ascii="Times New Roman" w:hAnsi="Times New Roman" w:cs="Times New Roman"/>
              <w:szCs w:val="21"/>
            </w:rPr>
            <w:t>未来，</w:t>
          </w:r>
          <w:proofErr w:type="gramStart"/>
          <w:r w:rsidR="008B027B" w:rsidRPr="00540E23">
            <w:rPr>
              <w:rFonts w:ascii="Times New Roman" w:hAnsi="Times New Roman" w:cs="Times New Roman"/>
              <w:szCs w:val="21"/>
            </w:rPr>
            <w:t>若</w:t>
          </w:r>
          <w:r w:rsidR="00F71257" w:rsidRPr="00540E23">
            <w:rPr>
              <w:rFonts w:ascii="Times New Roman" w:hAnsi="Times New Roman" w:cs="Times New Roman"/>
              <w:szCs w:val="21"/>
            </w:rPr>
            <w:t>全球</w:t>
          </w:r>
          <w:proofErr w:type="gramEnd"/>
          <w:r w:rsidR="008B027B" w:rsidRPr="00540E23">
            <w:rPr>
              <w:rFonts w:ascii="Times New Roman" w:hAnsi="Times New Roman" w:cs="Times New Roman"/>
              <w:szCs w:val="21"/>
            </w:rPr>
            <w:t>经济持续低迷，可能导致消费者消费不如预期，进而持续影响半导体行业，对公司生产经营产生不利的影响</w:t>
          </w:r>
          <w:r w:rsidR="00F71257" w:rsidRPr="00540E23">
            <w:rPr>
              <w:rFonts w:ascii="Times New Roman" w:hAnsi="Times New Roman" w:cs="Times New Roman"/>
              <w:szCs w:val="21"/>
            </w:rPr>
            <w:t>。</w:t>
          </w: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rPr>
      </w:pPr>
      <w:r w:rsidRPr="00540E23">
        <w:rPr>
          <w:rFonts w:ascii="Times New Roman" w:hAnsi="Times New Roman"/>
        </w:rPr>
        <w:t>存托凭证相关风险</w:t>
      </w:r>
    </w:p>
    <w:sdt>
      <w:sdtPr>
        <w:rPr>
          <w:rFonts w:ascii="Times New Roman" w:hAnsi="Times New Roman" w:cs="Times New Roman"/>
          <w:szCs w:val="21"/>
        </w:rPr>
        <w:alias w:val="是否适用：存托凭证相关风险[双击切换]"/>
        <w:tag w:val="_GBC_03af60f05e704ad2a96fc42755d02cda"/>
        <w:id w:val="-1962405436"/>
        <w:placeholder>
          <w:docPart w:val="GBC22222222222222222222222222222"/>
        </w:placeholder>
      </w:sdtPr>
      <w:sdtEndPr/>
      <w:sdtContent>
        <w:p w:rsidR="00543C2F" w:rsidRPr="00540E23" w:rsidRDefault="000E6B25" w:rsidP="00B506E7">
          <w:pPr>
            <w:rPr>
              <w:rFonts w:ascii="Times New Roman" w:hAnsi="Times New Roman" w:cs="Times New Roman"/>
              <w:szCs w:val="21"/>
            </w:rPr>
          </w:pPr>
          <w:r w:rsidRPr="00540E23">
            <w:rPr>
              <w:rFonts w:ascii="Times New Roman" w:hAnsi="Times New Roman" w:cs="Times New Roman"/>
              <w:szCs w:val="21"/>
            </w:rPr>
            <w:fldChar w:fldCharType="begin"/>
          </w:r>
          <w:r w:rsidR="00B506E7" w:rsidRPr="00540E23">
            <w:rPr>
              <w:rFonts w:ascii="Times New Roman" w:hAnsi="Times New Roman" w:cs="Times New Roman"/>
              <w:szCs w:val="21"/>
            </w:rPr>
            <w:instrText xml:space="preserve"> MACROBUTTON  SnrToggleCheckbox □</w:instrText>
          </w:r>
          <w:r w:rsidR="00B506E7" w:rsidRPr="00540E23">
            <w:rPr>
              <w:rFonts w:ascii="Times New Roman" w:hAnsi="Times New Roman" w:cs="Times New Roman"/>
              <w:szCs w:val="21"/>
            </w:rPr>
            <w:instrText>适用</w:instrText>
          </w:r>
          <w:r w:rsidR="00B506E7"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00B506E7" w:rsidRPr="00540E23">
            <w:rPr>
              <w:rFonts w:ascii="Times New Roman" w:hAnsi="Times New Roman" w:cs="Times New Roman"/>
              <w:szCs w:val="21"/>
            </w:rPr>
            <w:instrText xml:space="preserve"> MACROBUTTON  SnrToggleCheckbox √</w:instrText>
          </w:r>
          <w:r w:rsidR="00B506E7" w:rsidRPr="00540E23">
            <w:rPr>
              <w:rFonts w:ascii="Times New Roman" w:hAnsi="Times New Roman" w:cs="Times New Roman"/>
              <w:szCs w:val="21"/>
            </w:rPr>
            <w:instrText>不适用</w:instrText>
          </w:r>
          <w:r w:rsidR="00B506E7"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p w:rsidR="00543C2F" w:rsidRPr="00540E23" w:rsidRDefault="00543C2F">
      <w:pPr>
        <w:rPr>
          <w:rFonts w:ascii="Times New Roman" w:hAnsi="Times New Roman" w:cs="Times New Roman"/>
          <w:szCs w:val="21"/>
        </w:rPr>
      </w:pPr>
    </w:p>
    <w:p w:rsidR="00543C2F" w:rsidRPr="00540E23" w:rsidRDefault="000E6B25" w:rsidP="004F4F6F">
      <w:pPr>
        <w:pStyle w:val="3"/>
        <w:numPr>
          <w:ilvl w:val="0"/>
          <w:numId w:val="44"/>
        </w:numPr>
        <w:rPr>
          <w:rFonts w:ascii="Times New Roman" w:hAnsi="Times New Roman"/>
        </w:rPr>
      </w:pPr>
      <w:r w:rsidRPr="00540E23">
        <w:rPr>
          <w:rFonts w:ascii="Times New Roman" w:hAnsi="Times New Roman"/>
        </w:rPr>
        <w:t>其他重大风险</w:t>
      </w:r>
    </w:p>
    <w:sdt>
      <w:sdtPr>
        <w:rPr>
          <w:rFonts w:ascii="Times New Roman" w:hAnsi="Times New Roman" w:cs="Times New Roman"/>
          <w:szCs w:val="21"/>
        </w:rPr>
        <w:alias w:val="是否适用：其他重大风险[双击切换]"/>
        <w:tag w:val="_GBC_85b6c31c85b34150adc7d4426c0664e5"/>
        <w:id w:val="-678424388"/>
        <w:placeholder>
          <w:docPart w:val="GBC22222222222222222222222222222"/>
        </w:placeholder>
      </w:sdtPr>
      <w:sdtEndPr/>
      <w:sdtContent>
        <w:p w:rsidR="00543C2F" w:rsidRPr="00540E23" w:rsidRDefault="000E6B25" w:rsidP="00B506E7">
          <w:pPr>
            <w:rPr>
              <w:rFonts w:ascii="Times New Roman" w:hAnsi="Times New Roman" w:cs="Times New Roman"/>
              <w:szCs w:val="21"/>
            </w:rPr>
          </w:pPr>
          <w:r w:rsidRPr="00540E23">
            <w:rPr>
              <w:rFonts w:ascii="Times New Roman" w:hAnsi="Times New Roman" w:cs="Times New Roman"/>
              <w:szCs w:val="21"/>
            </w:rPr>
            <w:fldChar w:fldCharType="begin"/>
          </w:r>
          <w:r w:rsidR="00B506E7" w:rsidRPr="00540E23">
            <w:rPr>
              <w:rFonts w:ascii="Times New Roman" w:hAnsi="Times New Roman" w:cs="Times New Roman"/>
              <w:szCs w:val="21"/>
            </w:rPr>
            <w:instrText xml:space="preserve"> MACROBUTTON  SnrToggleCheckbox □</w:instrText>
          </w:r>
          <w:r w:rsidR="00B506E7" w:rsidRPr="00540E23">
            <w:rPr>
              <w:rFonts w:ascii="Times New Roman" w:hAnsi="Times New Roman" w:cs="Times New Roman"/>
              <w:szCs w:val="21"/>
            </w:rPr>
            <w:instrText>适用</w:instrText>
          </w:r>
          <w:r w:rsidR="00B506E7"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r w:rsidRPr="00540E23">
            <w:rPr>
              <w:rFonts w:ascii="Times New Roman" w:hAnsi="Times New Roman" w:cs="Times New Roman"/>
              <w:szCs w:val="21"/>
            </w:rPr>
            <w:fldChar w:fldCharType="begin"/>
          </w:r>
          <w:r w:rsidR="00B506E7" w:rsidRPr="00540E23">
            <w:rPr>
              <w:rFonts w:ascii="Times New Roman" w:hAnsi="Times New Roman" w:cs="Times New Roman"/>
              <w:szCs w:val="21"/>
            </w:rPr>
            <w:instrText xml:space="preserve"> MACROBUTTON  SnrToggleCheckbox √</w:instrText>
          </w:r>
          <w:r w:rsidR="00B506E7" w:rsidRPr="00540E23">
            <w:rPr>
              <w:rFonts w:ascii="Times New Roman" w:hAnsi="Times New Roman" w:cs="Times New Roman"/>
              <w:szCs w:val="21"/>
            </w:rPr>
            <w:instrText>不适用</w:instrText>
          </w:r>
          <w:r w:rsidR="00B506E7" w:rsidRPr="00540E23">
            <w:rPr>
              <w:rFonts w:ascii="Times New Roman" w:hAnsi="Times New Roman" w:cs="Times New Roman"/>
              <w:szCs w:val="21"/>
            </w:rPr>
            <w:instrText xml:space="preserve"> </w:instrText>
          </w:r>
          <w:r w:rsidRPr="00540E23">
            <w:rPr>
              <w:rFonts w:ascii="Times New Roman" w:hAnsi="Times New Roman" w:cs="Times New Roman"/>
              <w:szCs w:val="21"/>
            </w:rPr>
            <w:fldChar w:fldCharType="end"/>
          </w:r>
        </w:p>
      </w:sdtContent>
    </w:sdt>
    <w:p w:rsidR="00543C2F" w:rsidRPr="00540E23" w:rsidRDefault="00543C2F">
      <w:pPr>
        <w:rPr>
          <w:rFonts w:ascii="Times New Roman" w:hAnsi="Times New Roman" w:cs="Times New Roman"/>
          <w:szCs w:val="21"/>
        </w:rPr>
      </w:pPr>
    </w:p>
    <w:p w:rsidR="00543C2F" w:rsidRPr="00540E23" w:rsidRDefault="000E6B25" w:rsidP="00C473A3">
      <w:pPr>
        <w:pStyle w:val="2"/>
        <w:numPr>
          <w:ilvl w:val="0"/>
          <w:numId w:val="15"/>
        </w:numPr>
        <w:ind w:left="369" w:hangingChars="175" w:hanging="369"/>
        <w:rPr>
          <w:rFonts w:ascii="Times New Roman" w:hAnsi="Times New Roman"/>
        </w:rPr>
      </w:pPr>
      <w:r w:rsidRPr="00540E23">
        <w:rPr>
          <w:rFonts w:ascii="Times New Roman" w:hAnsi="Times New Roman"/>
        </w:rPr>
        <w:t>报告期内主要经营情况</w:t>
      </w:r>
    </w:p>
    <w:bookmarkStart w:id="45" w:name="_Hlk25587888" w:displacedByCustomXml="next"/>
    <w:sdt>
      <w:sdtPr>
        <w:rPr>
          <w:rFonts w:ascii="Times New Roman" w:hAnsi="Times New Roman" w:cs="Times New Roman"/>
        </w:rPr>
        <w:alias w:val="报告期内主要经营情况"/>
        <w:tag w:val="_GBC_56bd1c79336b4a409a3826193046dd44"/>
        <w:id w:val="1109547750"/>
        <w:placeholder>
          <w:docPart w:val="GBC22222222222222222222222222222"/>
        </w:placeholder>
      </w:sdtPr>
      <w:sdtEndPr/>
      <w:sdtContent>
        <w:p w:rsidR="00543C2F" w:rsidRPr="00540E23" w:rsidRDefault="00B506E7" w:rsidP="00A11202">
          <w:pPr>
            <w:ind w:firstLineChars="200" w:firstLine="420"/>
            <w:rPr>
              <w:rFonts w:ascii="Times New Roman" w:hAnsi="Times New Roman" w:cs="Times New Roman"/>
            </w:rPr>
          </w:pPr>
          <w:r w:rsidRPr="00540E23">
            <w:rPr>
              <w:rFonts w:ascii="Times New Roman" w:hAnsi="Times New Roman" w:cs="Times New Roman"/>
            </w:rPr>
            <w:t>报告期内，</w:t>
          </w:r>
          <w:r w:rsidR="006208C8" w:rsidRPr="00540E23">
            <w:rPr>
              <w:rFonts w:ascii="Times New Roman" w:hAnsi="Times New Roman" w:cs="Times New Roman"/>
            </w:rPr>
            <w:t>公司实现营业收入</w:t>
          </w:r>
          <w:r w:rsidR="006208C8" w:rsidRPr="00540E23">
            <w:rPr>
              <w:rFonts w:ascii="Times New Roman" w:hAnsi="Times New Roman" w:cs="Times New Roman"/>
            </w:rPr>
            <w:t>162,934</w:t>
          </w:r>
          <w:r w:rsidR="007C3BD9" w:rsidRPr="00540E23">
            <w:rPr>
              <w:rFonts w:ascii="Times New Roman" w:hAnsi="Times New Roman" w:cs="Times New Roman"/>
            </w:rPr>
            <w:t>.00</w:t>
          </w:r>
          <w:r w:rsidR="006208C8" w:rsidRPr="00540E23">
            <w:rPr>
              <w:rFonts w:ascii="Times New Roman" w:hAnsi="Times New Roman" w:cs="Times New Roman"/>
            </w:rPr>
            <w:t>万元，较上年同期增长</w:t>
          </w:r>
          <w:r w:rsidR="006208C8" w:rsidRPr="00540E23">
            <w:rPr>
              <w:rFonts w:ascii="Times New Roman" w:hAnsi="Times New Roman" w:cs="Times New Roman"/>
            </w:rPr>
            <w:t>23.71%</w:t>
          </w:r>
          <w:r w:rsidR="006208C8" w:rsidRPr="00540E23">
            <w:rPr>
              <w:rFonts w:ascii="Times New Roman" w:hAnsi="Times New Roman" w:cs="Times New Roman"/>
            </w:rPr>
            <w:t>；</w:t>
          </w:r>
          <w:r w:rsidRPr="00540E23">
            <w:rPr>
              <w:rFonts w:ascii="Times New Roman" w:hAnsi="Times New Roman" w:cs="Times New Roman"/>
            </w:rPr>
            <w:t>实现</w:t>
          </w:r>
          <w:r w:rsidR="003E18B6" w:rsidRPr="00540E23">
            <w:rPr>
              <w:rFonts w:ascii="Times New Roman" w:hAnsi="Times New Roman" w:cs="Times New Roman"/>
            </w:rPr>
            <w:t>归属于</w:t>
          </w:r>
          <w:r w:rsidR="007C3BD9" w:rsidRPr="00540E23">
            <w:rPr>
              <w:rFonts w:ascii="Times New Roman" w:hAnsi="Times New Roman" w:cs="Times New Roman"/>
            </w:rPr>
            <w:t>上市公司股东</w:t>
          </w:r>
          <w:r w:rsidR="003E18B6" w:rsidRPr="00540E23">
            <w:rPr>
              <w:rFonts w:ascii="Times New Roman" w:hAnsi="Times New Roman" w:cs="Times New Roman"/>
            </w:rPr>
            <w:t>的净利润</w:t>
          </w:r>
          <w:r w:rsidR="003E18B6" w:rsidRPr="00540E23">
            <w:rPr>
              <w:rFonts w:ascii="Times New Roman" w:hAnsi="Times New Roman" w:cs="Times New Roman"/>
            </w:rPr>
            <w:t>37,166.25</w:t>
          </w:r>
          <w:r w:rsidR="003E18B6" w:rsidRPr="00540E23">
            <w:rPr>
              <w:rFonts w:ascii="Times New Roman" w:hAnsi="Times New Roman" w:cs="Times New Roman"/>
            </w:rPr>
            <w:t>万元，较上年同期增长</w:t>
          </w:r>
          <w:r w:rsidR="003E18B6" w:rsidRPr="00540E23">
            <w:rPr>
              <w:rFonts w:ascii="Times New Roman" w:hAnsi="Times New Roman" w:cs="Times New Roman"/>
            </w:rPr>
            <w:t>22.59%</w:t>
          </w:r>
          <w:r w:rsidRPr="00540E23">
            <w:rPr>
              <w:rFonts w:ascii="Times New Roman" w:hAnsi="Times New Roman" w:cs="Times New Roman"/>
            </w:rPr>
            <w:t>；</w:t>
          </w:r>
          <w:r w:rsidR="007C3BD9" w:rsidRPr="00540E23">
            <w:rPr>
              <w:rFonts w:ascii="Times New Roman" w:hAnsi="Times New Roman" w:cs="Times New Roman"/>
            </w:rPr>
            <w:t>扣除非经常性损益后</w:t>
          </w:r>
          <w:proofErr w:type="gramStart"/>
          <w:r w:rsidR="007C3BD9" w:rsidRPr="00540E23">
            <w:rPr>
              <w:rFonts w:ascii="Times New Roman" w:hAnsi="Times New Roman" w:cs="Times New Roman"/>
            </w:rPr>
            <w:t>后</w:t>
          </w:r>
          <w:proofErr w:type="gramEnd"/>
          <w:r w:rsidR="007C3BD9" w:rsidRPr="00540E23">
            <w:rPr>
              <w:rFonts w:ascii="Times New Roman" w:hAnsi="Times New Roman" w:cs="Times New Roman"/>
            </w:rPr>
            <w:t>归属于上市公司股东的</w:t>
          </w:r>
          <w:r w:rsidRPr="00540E23">
            <w:rPr>
              <w:rFonts w:ascii="Times New Roman" w:hAnsi="Times New Roman" w:cs="Times New Roman"/>
            </w:rPr>
            <w:t>净利润</w:t>
          </w:r>
          <w:r w:rsidR="00AB59A6" w:rsidRPr="00540E23">
            <w:rPr>
              <w:rFonts w:ascii="Times New Roman" w:hAnsi="Times New Roman" w:cs="Times New Roman"/>
            </w:rPr>
            <w:t>33,968.54</w:t>
          </w:r>
          <w:r w:rsidRPr="00540E23">
            <w:rPr>
              <w:rFonts w:ascii="Times New Roman" w:hAnsi="Times New Roman" w:cs="Times New Roman"/>
            </w:rPr>
            <w:t>万元，较上年同期增长</w:t>
          </w:r>
          <w:r w:rsidR="00AB59A6" w:rsidRPr="00540E23">
            <w:rPr>
              <w:rFonts w:ascii="Times New Roman" w:hAnsi="Times New Roman" w:cs="Times New Roman"/>
            </w:rPr>
            <w:t>25.29</w:t>
          </w:r>
          <w:r w:rsidR="0024245D" w:rsidRPr="00540E23">
            <w:rPr>
              <w:rFonts w:ascii="Times New Roman" w:hAnsi="Times New Roman" w:cs="Times New Roman"/>
            </w:rPr>
            <w:t>%</w:t>
          </w:r>
          <w:r w:rsidR="003E18B6" w:rsidRPr="00540E23">
            <w:rPr>
              <w:rFonts w:ascii="Times New Roman" w:hAnsi="Times New Roman" w:cs="Times New Roman"/>
            </w:rPr>
            <w:t>。</w:t>
          </w:r>
        </w:p>
      </w:sdtContent>
    </w:sdt>
    <w:bookmarkEnd w:id="45"/>
    <w:p w:rsidR="00543C2F" w:rsidRDefault="00543C2F">
      <w:pPr>
        <w:pStyle w:val="22"/>
      </w:pPr>
    </w:p>
    <w:p w:rsidR="00543C2F" w:rsidRDefault="000E6B25" w:rsidP="00C473A3">
      <w:pPr>
        <w:pStyle w:val="3"/>
        <w:numPr>
          <w:ilvl w:val="0"/>
          <w:numId w:val="7"/>
        </w:numPr>
        <w:ind w:left="369" w:hangingChars="175" w:hanging="369"/>
        <w:rPr>
          <w:szCs w:val="21"/>
        </w:rPr>
      </w:pPr>
      <w:bookmarkStart w:id="46" w:name="_Toc342559738"/>
      <w:bookmarkStart w:id="47" w:name="_Toc342565895"/>
      <w:r>
        <w:rPr>
          <w:rFonts w:hint="eastAsia"/>
          <w:szCs w:val="21"/>
        </w:rPr>
        <w:t>主营业务分析</w:t>
      </w:r>
      <w:bookmarkEnd w:id="46"/>
      <w:bookmarkEnd w:id="47"/>
    </w:p>
    <w:p w:rsidR="00543C2F" w:rsidRDefault="000E6B25" w:rsidP="004F4F6F">
      <w:pPr>
        <w:pStyle w:val="4"/>
        <w:numPr>
          <w:ilvl w:val="0"/>
          <w:numId w:val="33"/>
        </w:numPr>
      </w:pPr>
      <w:r>
        <w:t>利润表及现金流量表相关科目变动分析表</w:t>
      </w:r>
    </w:p>
    <w:p w:rsidR="00543C2F" w:rsidRDefault="000E6B25">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bookmarkStart w:id="48" w:name="_Hlk10208083"/>
      <w:bookmarkStart w:id="49" w:name="_Hlk90300445"/>
      <w:sdt>
        <w:sdtPr>
          <w:rPr>
            <w:rFonts w:ascii="宋体" w:hAnsi="宋体"/>
            <w:szCs w:val="21"/>
          </w:rPr>
          <w:alias w:val="单位：利润表及现金流量表相关科目变动分析表"/>
          <w:tag w:val="_GBC_08aa74bd685c4b3283380f6207970d39"/>
          <w:id w:val="-19908469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9416c1804d514c40a6765a0f7e7c4e62"/>
          <w:id w:val="-1151900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宋体" w:hAnsi="宋体" w:hint="eastAsia"/>
              <w:szCs w:val="21"/>
            </w:rPr>
            <w:t>人民币</w:t>
          </w:r>
        </w:sdtContent>
      </w:sdt>
    </w:p>
    <w:tbl>
      <w:tblPr>
        <w:tblStyle w:val="a6"/>
        <w:tblW w:w="4994" w:type="pct"/>
        <w:tblLook w:val="04A0" w:firstRow="1" w:lastRow="0" w:firstColumn="1" w:lastColumn="0" w:noHBand="0" w:noVBand="1"/>
      </w:tblPr>
      <w:tblGrid>
        <w:gridCol w:w="3085"/>
        <w:gridCol w:w="1985"/>
        <w:gridCol w:w="1985"/>
        <w:gridCol w:w="1983"/>
      </w:tblGrid>
      <w:tr w:rsidR="00543C2F" w:rsidRPr="00B602AD" w:rsidTr="00B602AD">
        <w:bookmarkStart w:id="50" w:name="_Hlk10208057" w:displacedByCustomXml="next"/>
        <w:sdt>
          <w:sdtPr>
            <w:rPr>
              <w:rFonts w:ascii="Times New Roman" w:hAnsi="Times New Roman"/>
            </w:rPr>
            <w:tag w:val="_PLD_47bbf0045ab444be8be90b2d4c73eb57"/>
            <w:id w:val="-551390140"/>
          </w:sdtPr>
          <w:sdtEndPr/>
          <w:sdtContent>
            <w:tc>
              <w:tcPr>
                <w:tcW w:w="1707" w:type="pct"/>
              </w:tcPr>
              <w:p w:rsidR="00543C2F" w:rsidRPr="00B602AD" w:rsidRDefault="000E6B25">
                <w:pPr>
                  <w:pStyle w:val="a9"/>
                  <w:ind w:firstLineChars="0" w:firstLine="0"/>
                  <w:rPr>
                    <w:rFonts w:ascii="Times New Roman" w:hAnsi="Times New Roman"/>
                    <w:szCs w:val="21"/>
                  </w:rPr>
                </w:pPr>
                <w:r w:rsidRPr="00B602AD">
                  <w:rPr>
                    <w:rFonts w:ascii="Times New Roman" w:hAnsi="Times New Roman"/>
                    <w:szCs w:val="21"/>
                  </w:rPr>
                  <w:t>科目</w:t>
                </w:r>
              </w:p>
            </w:tc>
          </w:sdtContent>
        </w:sdt>
        <w:sdt>
          <w:sdtPr>
            <w:rPr>
              <w:rFonts w:ascii="Times New Roman" w:hAnsi="Times New Roman"/>
            </w:rPr>
            <w:tag w:val="_PLD_0f5cf1fcf7ae44efa9183fd7b247f230"/>
            <w:id w:val="-1150747441"/>
          </w:sdtPr>
          <w:sdtEndPr/>
          <w:sdtContent>
            <w:tc>
              <w:tcPr>
                <w:tcW w:w="1098" w:type="pct"/>
                <w:vAlign w:val="center"/>
              </w:tcPr>
              <w:p w:rsidR="00543C2F" w:rsidRPr="00B602AD" w:rsidRDefault="000E6B25">
                <w:pPr>
                  <w:pStyle w:val="a9"/>
                  <w:ind w:firstLineChars="0" w:firstLine="0"/>
                  <w:jc w:val="center"/>
                  <w:rPr>
                    <w:rFonts w:ascii="Times New Roman" w:hAnsi="Times New Roman"/>
                    <w:szCs w:val="21"/>
                  </w:rPr>
                </w:pPr>
                <w:r w:rsidRPr="00B602AD">
                  <w:rPr>
                    <w:rFonts w:ascii="Times New Roman" w:hAnsi="Times New Roman"/>
                    <w:szCs w:val="21"/>
                  </w:rPr>
                  <w:t>本期数</w:t>
                </w:r>
              </w:p>
            </w:tc>
          </w:sdtContent>
        </w:sdt>
        <w:sdt>
          <w:sdtPr>
            <w:rPr>
              <w:rFonts w:ascii="Times New Roman" w:hAnsi="Times New Roman"/>
            </w:rPr>
            <w:tag w:val="_PLD_3b5775911ec046b9af835f61123b22b0"/>
            <w:id w:val="-33659706"/>
          </w:sdtPr>
          <w:sdtEndPr/>
          <w:sdtContent>
            <w:tc>
              <w:tcPr>
                <w:tcW w:w="1098" w:type="pct"/>
                <w:vAlign w:val="center"/>
              </w:tcPr>
              <w:p w:rsidR="00543C2F" w:rsidRPr="00B602AD" w:rsidRDefault="000E6B25">
                <w:pPr>
                  <w:pStyle w:val="a9"/>
                  <w:ind w:firstLineChars="0" w:firstLine="0"/>
                  <w:jc w:val="center"/>
                  <w:rPr>
                    <w:rFonts w:ascii="Times New Roman" w:hAnsi="Times New Roman"/>
                    <w:szCs w:val="21"/>
                  </w:rPr>
                </w:pPr>
                <w:r w:rsidRPr="00B602AD">
                  <w:rPr>
                    <w:rFonts w:ascii="Times New Roman" w:hAnsi="Times New Roman"/>
                    <w:szCs w:val="21"/>
                  </w:rPr>
                  <w:t>上年同期数</w:t>
                </w:r>
              </w:p>
            </w:tc>
          </w:sdtContent>
        </w:sdt>
        <w:sdt>
          <w:sdtPr>
            <w:rPr>
              <w:rFonts w:ascii="Times New Roman" w:hAnsi="Times New Roman"/>
            </w:rPr>
            <w:tag w:val="_PLD_049a7ed2e761433b900f72994e7c00db"/>
            <w:id w:val="1333420142"/>
          </w:sdtPr>
          <w:sdtEndPr/>
          <w:sdtContent>
            <w:tc>
              <w:tcPr>
                <w:tcW w:w="1098" w:type="pct"/>
                <w:vAlign w:val="center"/>
              </w:tcPr>
              <w:p w:rsidR="00543C2F" w:rsidRPr="00B602AD" w:rsidRDefault="000E6B25">
                <w:pPr>
                  <w:pStyle w:val="a9"/>
                  <w:ind w:firstLineChars="0" w:firstLine="0"/>
                  <w:jc w:val="center"/>
                  <w:rPr>
                    <w:rFonts w:ascii="Times New Roman" w:hAnsi="Times New Roman"/>
                    <w:szCs w:val="21"/>
                  </w:rPr>
                </w:pPr>
                <w:r w:rsidRPr="00B602AD">
                  <w:rPr>
                    <w:rFonts w:ascii="Times New Roman" w:hAnsi="Times New Roman"/>
                    <w:szCs w:val="21"/>
                  </w:rPr>
                  <w:t>变动比例（</w:t>
                </w:r>
                <w:r w:rsidRPr="00B602AD">
                  <w:rPr>
                    <w:rFonts w:ascii="Times New Roman" w:hAnsi="Times New Roman"/>
                    <w:szCs w:val="21"/>
                  </w:rPr>
                  <w:t>%</w:t>
                </w:r>
                <w:r w:rsidRPr="00B602AD">
                  <w:rPr>
                    <w:rFonts w:ascii="Times New Roman" w:hAnsi="Times New Roman"/>
                    <w:szCs w:val="21"/>
                  </w:rPr>
                  <w:t>）</w:t>
                </w:r>
              </w:p>
            </w:tc>
          </w:sdtContent>
        </w:sdt>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营业收入</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1,629,340,035.50</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1,317,063,145.81</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23.71</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营业成本</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1,047,399,156.91</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797,970,645.17</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31.26</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销售费用</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10,285,405.21</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10,135,792.02</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1.48</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管理费用</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99,754,307.05</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71,917,062.99</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38.71</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财务费用</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-22,151,062.34</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18,131,786.74</w:t>
            </w:r>
          </w:p>
        </w:tc>
        <w:tc>
          <w:tcPr>
            <w:tcW w:w="1098" w:type="pct"/>
            <w:vAlign w:val="center"/>
          </w:tcPr>
          <w:p w:rsidR="00E573EC" w:rsidRPr="00B602AD" w:rsidRDefault="003D6603" w:rsidP="00E573EC">
            <w:pPr>
              <w:jc w:val="right"/>
              <w:rPr>
                <w:rFonts w:ascii="Times New Roman" w:hAnsi="Times New Roman" w:cs="Times New Roman"/>
                <w:sz w:val="24"/>
              </w:rPr>
            </w:pPr>
            <w:r>
              <w:rPr>
                <w:rFonts w:ascii="Times New Roman" w:hAnsi="Times New Roman" w:cs="Times New Roman" w:hint="eastAsia"/>
              </w:rPr>
              <w:t>-222.17</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研发费用</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106,294,341.88</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99,911,008.58</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6.39</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经营活动产生的现金流量净额</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541,275,168.61</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701,403,791.26</w:t>
            </w:r>
          </w:p>
        </w:tc>
        <w:tc>
          <w:tcPr>
            <w:tcW w:w="1098" w:type="pct"/>
            <w:vAlign w:val="center"/>
          </w:tcPr>
          <w:p w:rsidR="00E573EC" w:rsidRPr="00B602AD" w:rsidRDefault="003D6603" w:rsidP="00E573EC">
            <w:pPr>
              <w:jc w:val="right"/>
              <w:rPr>
                <w:rFonts w:ascii="Times New Roman" w:hAnsi="Times New Roman" w:cs="Times New Roman"/>
                <w:sz w:val="24"/>
              </w:rPr>
            </w:pPr>
            <w:r>
              <w:rPr>
                <w:rFonts w:ascii="Times New Roman" w:hAnsi="Times New Roman" w:cs="Times New Roman" w:hint="eastAsia"/>
              </w:rPr>
              <w:t>-22.83</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投资活动产生的现金流量净额</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-762,778,179.26</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-480,849,245.14</w:t>
            </w:r>
          </w:p>
        </w:tc>
        <w:tc>
          <w:tcPr>
            <w:tcW w:w="1098" w:type="pct"/>
            <w:vAlign w:val="center"/>
          </w:tcPr>
          <w:p w:rsidR="00E573EC" w:rsidRPr="00B602AD" w:rsidRDefault="007D21B4" w:rsidP="00E573EC">
            <w:pPr>
              <w:jc w:val="right"/>
              <w:rPr>
                <w:rFonts w:ascii="Times New Roman" w:hAnsi="Times New Roman" w:cs="Times New Roman"/>
                <w:sz w:val="24"/>
              </w:rPr>
            </w:pPr>
            <w:r>
              <w:rPr>
                <w:rFonts w:ascii="Times New Roman" w:hAnsi="Times New Roman" w:cs="Times New Roman" w:hint="eastAsia"/>
              </w:rPr>
              <w:t>-</w:t>
            </w:r>
            <w:r w:rsidR="00E573EC" w:rsidRPr="00B602AD">
              <w:rPr>
                <w:rFonts w:ascii="Times New Roman" w:hAnsi="Times New Roman" w:cs="Times New Roman"/>
              </w:rPr>
              <w:t>58.63</w:t>
            </w:r>
          </w:p>
        </w:tc>
      </w:tr>
      <w:tr w:rsidR="00E573EC" w:rsidRPr="00B602AD" w:rsidTr="00B602AD">
        <w:tc>
          <w:tcPr>
            <w:tcW w:w="1707" w:type="pct"/>
          </w:tcPr>
          <w:p w:rsidR="00E573EC" w:rsidRPr="00B602AD" w:rsidRDefault="00E573EC">
            <w:pPr>
              <w:pStyle w:val="a9"/>
              <w:ind w:firstLineChars="0" w:firstLine="0"/>
              <w:rPr>
                <w:rFonts w:ascii="Times New Roman" w:hAnsi="Times New Roman"/>
                <w:szCs w:val="21"/>
              </w:rPr>
            </w:pPr>
            <w:r w:rsidRPr="00B602AD">
              <w:rPr>
                <w:rFonts w:ascii="Times New Roman" w:hAnsi="Times New Roman"/>
                <w:szCs w:val="21"/>
              </w:rPr>
              <w:t>筹资活动产生的现金流量净额</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1,709,095,719.64</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-141,184,136.93</w:t>
            </w:r>
          </w:p>
        </w:tc>
        <w:tc>
          <w:tcPr>
            <w:tcW w:w="1098" w:type="pct"/>
            <w:vAlign w:val="center"/>
          </w:tcPr>
          <w:p w:rsidR="00E573EC" w:rsidRPr="00B602AD" w:rsidRDefault="00E573EC" w:rsidP="00E573EC">
            <w:pPr>
              <w:jc w:val="right"/>
              <w:rPr>
                <w:rFonts w:ascii="Times New Roman" w:hAnsi="Times New Roman" w:cs="Times New Roman"/>
                <w:sz w:val="24"/>
              </w:rPr>
            </w:pPr>
            <w:r w:rsidRPr="00B602AD">
              <w:rPr>
                <w:rFonts w:ascii="Times New Roman" w:hAnsi="Times New Roman" w:cs="Times New Roman"/>
              </w:rPr>
              <w:t>1,310.54</w:t>
            </w:r>
          </w:p>
        </w:tc>
      </w:tr>
    </w:tbl>
    <w:bookmarkEnd w:id="50" w:displacedByCustomXml="next"/>
    <w:sdt>
      <w:sdtPr>
        <w:rPr>
          <w:rFonts w:ascii="宋体" w:hAnsi="宋体" w:hint="eastAsia"/>
          <w:szCs w:val="21"/>
        </w:rPr>
        <w:alias w:val="利润表及现金流量表相关科目变动分析"/>
        <w:tag w:val="_TUP_d51ef17c3cf347d6a2ca12ca4c766858"/>
        <w:id w:val="-1114592534"/>
        <w:placeholder>
          <w:docPart w:val="GBC22222222222222222222222222222"/>
        </w:placeholder>
      </w:sdtPr>
      <w:sdtEndPr/>
      <w:sdtContent>
        <w:sdt>
          <w:sdtPr>
            <w:rPr>
              <w:rFonts w:ascii="宋体" w:hAnsi="宋体" w:hint="eastAsia"/>
              <w:szCs w:val="21"/>
            </w:rPr>
            <w:alias w:val="利润表及现金流量表相关科目变动分析"/>
            <w:tag w:val="_TUP_d51ef17c3cf347d6a2ca12ca4c766858"/>
            <w:id w:val="560372681"/>
            <w:placeholder>
              <w:docPart w:val="GBC22222222222222222222222222222"/>
            </w:placeholder>
          </w:sdtPr>
          <w:sdtEndPr/>
          <w:sdtContent>
            <w:sdt>
              <w:sdtPr>
                <w:rPr>
                  <w:rFonts w:ascii="宋体" w:hAnsi="宋体" w:hint="eastAsia"/>
                  <w:szCs w:val="21"/>
                </w:rPr>
                <w:alias w:val="利润表及现金流量表相关科目变动分析-科目名称"/>
                <w:tag w:val="_GBC_d6f1df027bd949558f49eb1d3d6f0685"/>
                <w:id w:val="-1020932629"/>
                <w:placeholder>
                  <w:docPart w:val="GBC22222222222222222222222222222"/>
                </w:placeholder>
              </w:sdtPr>
              <w:sdtEndPr/>
              <w:sdtContent>
                <w:p w:rsidR="004343EC" w:rsidRPr="00C572C8" w:rsidRDefault="004343EC" w:rsidP="00C572C8">
                  <w:pPr>
                    <w:pStyle w:val="a9"/>
                    <w:rPr>
                      <w:rFonts w:ascii="宋体" w:hAnsi="宋体"/>
                      <w:szCs w:val="21"/>
                    </w:rPr>
                  </w:pPr>
                  <w:r w:rsidRPr="00C572C8">
                    <w:rPr>
                      <w:rFonts w:ascii="宋体" w:hAnsi="宋体" w:hint="eastAsia"/>
                      <w:szCs w:val="21"/>
                    </w:rPr>
                    <w:t>营业收入变动原因说明：主要系</w:t>
                  </w:r>
                  <w:r w:rsidR="005E4C05" w:rsidRPr="00C572C8">
                    <w:rPr>
                      <w:rFonts w:ascii="宋体" w:hAnsi="宋体" w:hint="eastAsia"/>
                      <w:szCs w:val="21"/>
                    </w:rPr>
                    <w:t>下半年下游</w:t>
                  </w:r>
                  <w:r w:rsidRPr="00C572C8">
                    <w:rPr>
                      <w:rFonts w:ascii="宋体" w:hAnsi="宋体" w:hint="eastAsia"/>
                      <w:szCs w:val="21"/>
                    </w:rPr>
                    <w:t>市场回温，客户订单量增加所致。</w:t>
                  </w:r>
                </w:p>
                <w:p w:rsidR="004343EC" w:rsidRPr="004343EC" w:rsidRDefault="004343EC" w:rsidP="004343EC">
                  <w:pPr>
                    <w:pStyle w:val="a9"/>
                    <w:rPr>
                      <w:rFonts w:ascii="宋体" w:hAnsi="宋体"/>
                      <w:szCs w:val="21"/>
                    </w:rPr>
                  </w:pPr>
                  <w:r w:rsidRPr="004343EC">
                    <w:rPr>
                      <w:rFonts w:ascii="宋体" w:hAnsi="宋体" w:hint="eastAsia"/>
                      <w:szCs w:val="21"/>
                    </w:rPr>
                    <w:t>营业成本变动原因说明：主要</w:t>
                  </w:r>
                  <w:proofErr w:type="gramStart"/>
                  <w:r w:rsidRPr="004343EC">
                    <w:rPr>
                      <w:rFonts w:ascii="宋体" w:hAnsi="宋体" w:hint="eastAsia"/>
                      <w:szCs w:val="21"/>
                    </w:rPr>
                    <w:t>系</w:t>
                  </w:r>
                  <w:r w:rsidR="005E4C05">
                    <w:rPr>
                      <w:rFonts w:ascii="宋体" w:hAnsi="宋体" w:hint="eastAsia"/>
                      <w:szCs w:val="21"/>
                    </w:rPr>
                    <w:t>业务</w:t>
                  </w:r>
                  <w:proofErr w:type="gramEnd"/>
                  <w:r w:rsidR="005E4C05">
                    <w:rPr>
                      <w:rFonts w:ascii="宋体" w:hAnsi="宋体" w:hint="eastAsia"/>
                      <w:szCs w:val="21"/>
                    </w:rPr>
                    <w:t>增长，</w:t>
                  </w:r>
                  <w:r w:rsidRPr="004343EC">
                    <w:rPr>
                      <w:rFonts w:ascii="宋体" w:hAnsi="宋体" w:hint="eastAsia"/>
                      <w:szCs w:val="21"/>
                    </w:rPr>
                    <w:t>且设备折旧及人力成本等较上年同期增加所致。</w:t>
                  </w:r>
                </w:p>
                <w:p w:rsidR="004343EC" w:rsidRPr="004343EC" w:rsidRDefault="004343EC" w:rsidP="004343EC">
                  <w:pPr>
                    <w:pStyle w:val="a9"/>
                    <w:rPr>
                      <w:rFonts w:ascii="宋体" w:hAnsi="宋体"/>
                      <w:szCs w:val="21"/>
                    </w:rPr>
                  </w:pPr>
                  <w:r w:rsidRPr="004343EC">
                    <w:rPr>
                      <w:rFonts w:ascii="宋体" w:hAnsi="宋体" w:hint="eastAsia"/>
                      <w:szCs w:val="21"/>
                    </w:rPr>
                    <w:t>销售费用变动原因说明：基本持平。</w:t>
                  </w:r>
                </w:p>
                <w:p w:rsidR="004343EC" w:rsidRPr="004343EC" w:rsidRDefault="004343EC" w:rsidP="004343EC">
                  <w:pPr>
                    <w:pStyle w:val="a9"/>
                    <w:rPr>
                      <w:rFonts w:ascii="宋体" w:hAnsi="宋体"/>
                      <w:szCs w:val="21"/>
                    </w:rPr>
                  </w:pPr>
                  <w:r w:rsidRPr="004343EC">
                    <w:rPr>
                      <w:rFonts w:ascii="宋体" w:hAnsi="宋体" w:hint="eastAsia"/>
                      <w:szCs w:val="21"/>
                    </w:rPr>
                    <w:t>管理费用变动原因说明：主要系人力成本及公司上市相关支出等费用增加所致。</w:t>
                  </w:r>
                </w:p>
                <w:p w:rsidR="004343EC" w:rsidRPr="004343EC" w:rsidRDefault="004343EC" w:rsidP="004343EC">
                  <w:pPr>
                    <w:pStyle w:val="a9"/>
                    <w:rPr>
                      <w:rFonts w:ascii="宋体" w:hAnsi="宋体"/>
                      <w:szCs w:val="21"/>
                    </w:rPr>
                  </w:pPr>
                  <w:r w:rsidRPr="004343EC">
                    <w:rPr>
                      <w:rFonts w:ascii="宋体" w:hAnsi="宋体" w:hint="eastAsia"/>
                      <w:szCs w:val="21"/>
                    </w:rPr>
                    <w:t>财务费用变动原因说明：主要系利息收入及汇率波动影响汇兑损益变动所致。</w:t>
                  </w:r>
                </w:p>
                <w:p w:rsidR="004343EC" w:rsidRPr="004343EC" w:rsidRDefault="004343EC" w:rsidP="004343EC">
                  <w:pPr>
                    <w:pStyle w:val="a9"/>
                    <w:rPr>
                      <w:rFonts w:ascii="宋体" w:hAnsi="宋体"/>
                      <w:szCs w:val="21"/>
                    </w:rPr>
                  </w:pPr>
                  <w:r w:rsidRPr="004343EC">
                    <w:rPr>
                      <w:rFonts w:ascii="宋体" w:hAnsi="宋体" w:hint="eastAsia"/>
                      <w:szCs w:val="21"/>
                    </w:rPr>
                    <w:t>研发费用变动原因说明：主要系对技术、工艺等进行持续的开发投入所致。</w:t>
                  </w:r>
                </w:p>
                <w:p w:rsidR="00B12E93" w:rsidRDefault="004343EC" w:rsidP="004343EC">
                  <w:pPr>
                    <w:pStyle w:val="a9"/>
                    <w:rPr>
                      <w:rFonts w:ascii="宋体" w:hAnsi="宋体"/>
                      <w:szCs w:val="21"/>
                    </w:rPr>
                  </w:pPr>
                  <w:r w:rsidRPr="004343EC">
                    <w:rPr>
                      <w:rFonts w:ascii="宋体" w:hAnsi="宋体" w:hint="eastAsia"/>
                      <w:szCs w:val="21"/>
                    </w:rPr>
                    <w:t>经营活动产生的现金流量净额变动原因说明：主要系</w:t>
                  </w:r>
                  <w:r w:rsidR="00B12E93" w:rsidRPr="00B12E93">
                    <w:rPr>
                      <w:rFonts w:ascii="宋体" w:hAnsi="宋体" w:hint="eastAsia"/>
                      <w:szCs w:val="21"/>
                    </w:rPr>
                    <w:t>公司下半年订单量增加，采购支出规模扩大，收入亦同时大幅增加，但应收账款仍在信用期内，尚未回款所致。</w:t>
                  </w:r>
                </w:p>
                <w:p w:rsidR="004343EC" w:rsidRPr="004343EC" w:rsidRDefault="004343EC" w:rsidP="004343EC">
                  <w:pPr>
                    <w:pStyle w:val="a9"/>
                    <w:rPr>
                      <w:rFonts w:ascii="宋体" w:hAnsi="宋体"/>
                      <w:szCs w:val="21"/>
                    </w:rPr>
                  </w:pPr>
                  <w:r w:rsidRPr="004343EC">
                    <w:rPr>
                      <w:rFonts w:ascii="宋体" w:hAnsi="宋体" w:hint="eastAsia"/>
                      <w:szCs w:val="21"/>
                    </w:rPr>
                    <w:t>投资活动产生的现金流量净额变动原因说明：主要系</w:t>
                  </w:r>
                  <w:r w:rsidR="00B12E93" w:rsidRPr="00B12E93">
                    <w:rPr>
                      <w:rFonts w:ascii="宋体" w:hAnsi="宋体" w:hint="eastAsia"/>
                      <w:szCs w:val="21"/>
                    </w:rPr>
                    <w:t>公司购置设备、厂房建造支出增加所致。</w:t>
                  </w:r>
                </w:p>
                <w:p w:rsidR="00543C2F" w:rsidRDefault="004343EC" w:rsidP="00D25173">
                  <w:pPr>
                    <w:pStyle w:val="a9"/>
                    <w:jc w:val="left"/>
                    <w:rPr>
                      <w:rFonts w:ascii="宋体" w:hAnsi="宋体" w:cs="宋体"/>
                      <w:kern w:val="0"/>
                      <w:szCs w:val="24"/>
                    </w:rPr>
                  </w:pPr>
                  <w:r w:rsidRPr="004343EC">
                    <w:rPr>
                      <w:rFonts w:ascii="宋体" w:hAnsi="宋体" w:hint="eastAsia"/>
                      <w:szCs w:val="21"/>
                    </w:rPr>
                    <w:t>筹资活动产生的现金流量净额变动原因说明：主要系</w:t>
                  </w:r>
                  <w:bookmarkEnd w:id="48"/>
                  <w:r w:rsidR="00D25173" w:rsidRPr="00D25173">
                    <w:rPr>
                      <w:rFonts w:ascii="宋体" w:hAnsi="宋体" w:hint="eastAsia"/>
                      <w:szCs w:val="21"/>
                    </w:rPr>
                    <w:t>公司首次公开发行股票取得的募集资金到账所致。</w:t>
                  </w:r>
                </w:p>
              </w:sdtContent>
            </w:sdt>
          </w:sdtContent>
        </w:sdt>
      </w:sdtContent>
    </w:sdt>
    <w:p w:rsidR="00543C2F" w:rsidRDefault="000E6B25">
      <w:pPr>
        <w:pStyle w:val="22"/>
      </w:pPr>
      <w:r>
        <w:rPr>
          <w:rFonts w:hint="eastAsia"/>
        </w:rPr>
        <w:t>本期</w:t>
      </w:r>
      <w:r>
        <w:t>公司</w:t>
      </w:r>
      <w:r>
        <w:rPr>
          <w:rFonts w:hint="eastAsia"/>
        </w:rPr>
        <w:t>业务类型、</w:t>
      </w:r>
      <w:r>
        <w:t>利润构成或利润来源发生重大变动的详细说明</w:t>
      </w:r>
    </w:p>
    <w:bookmarkEnd w:id="49" w:displacedByCustomXml="next"/>
    <w:bookmarkStart w:id="51" w:name="_Hlk89098827" w:displacedByCustomXml="next"/>
    <w:bookmarkStart w:id="52" w:name="_Hlk90300502" w:displacedByCustomXml="next"/>
    <w:sdt>
      <w:sdtPr>
        <w:alias w:val="是否适用：公司利润构成或利润来源发生重大变动的详细说明[双击切换]"/>
        <w:tag w:val="_GBC_e9e78e3f4269460c95d330f9b055c511"/>
        <w:id w:val="1003156539"/>
        <w:placeholder>
          <w:docPart w:val="GBC22222222222222222222222222222"/>
        </w:placeholder>
      </w:sdtPr>
      <w:sdtEndPr/>
      <w:sdtContent>
        <w:p w:rsidR="00543C2F" w:rsidRDefault="000E6B25" w:rsidP="00B503C8">
          <w:pPr>
            <w:pStyle w:val="22"/>
          </w:pPr>
          <w:r>
            <w:fldChar w:fldCharType="begin"/>
          </w:r>
          <w:r w:rsidR="00B503C8">
            <w:instrText xml:space="preserve"> MACROBUTTON  SnrToggleCheckbox □适用 </w:instrText>
          </w:r>
          <w:r>
            <w:fldChar w:fldCharType="end"/>
          </w:r>
          <w:r>
            <w:fldChar w:fldCharType="begin"/>
          </w:r>
          <w:r w:rsidR="00B503C8">
            <w:instrText xml:space="preserve"> MACROBUTTON  SnrToggleCheckbox √不适用 </w:instrText>
          </w:r>
          <w:r>
            <w:fldChar w:fldCharType="end"/>
          </w:r>
        </w:p>
      </w:sdtContent>
    </w:sdt>
    <w:bookmarkEnd w:id="51"/>
    <w:p w:rsidR="00543C2F" w:rsidRDefault="00543C2F">
      <w:pPr>
        <w:pStyle w:val="22"/>
      </w:pPr>
    </w:p>
    <w:p w:rsidR="00543C2F" w:rsidRDefault="000E6B25" w:rsidP="004F4F6F">
      <w:pPr>
        <w:pStyle w:val="4"/>
        <w:numPr>
          <w:ilvl w:val="0"/>
          <w:numId w:val="33"/>
        </w:numPr>
      </w:pPr>
      <w:r>
        <w:rPr>
          <w:rFonts w:hint="eastAsia"/>
        </w:rPr>
        <w:t>收入和成本分析</w:t>
      </w:r>
    </w:p>
    <w:bookmarkEnd w:id="52" w:displacedByCustomXml="next"/>
    <w:sdt>
      <w:sdtPr>
        <w:alias w:val="是否适用：收入和成本分析[双击切换]"/>
        <w:tag w:val="_GBC_c1a771ff956341da84dd26322335800f"/>
        <w:id w:val="-528793978"/>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rPr>
        <w:alias w:val="收入和成本分析情况说明"/>
        <w:tag w:val="_GBC_131edb1aaeab4cb388abf65651cf901e"/>
        <w:id w:val="-395207644"/>
        <w:placeholder>
          <w:docPart w:val="GBC22222222222222222222222222222"/>
        </w:placeholder>
      </w:sdtPr>
      <w:sdtEndPr/>
      <w:sdtContent>
        <w:p w:rsidR="00C251EA" w:rsidRPr="005905E4" w:rsidRDefault="00A17DB1" w:rsidP="00A11202">
          <w:pPr>
            <w:tabs>
              <w:tab w:val="left" w:pos="851"/>
            </w:tabs>
            <w:ind w:firstLineChars="200" w:firstLine="420"/>
            <w:rPr>
              <w:rFonts w:ascii="Times New Roman" w:hAnsi="Times New Roman" w:cs="Times New Roman"/>
            </w:rPr>
          </w:pPr>
          <w:r w:rsidRPr="005905E4">
            <w:rPr>
              <w:rFonts w:ascii="Times New Roman" w:hAnsi="Times New Roman" w:cs="Times New Roman"/>
            </w:rPr>
            <w:t>报告期内，公司实现营业收入</w:t>
          </w:r>
          <w:r w:rsidRPr="005905E4">
            <w:rPr>
              <w:rFonts w:ascii="Times New Roman" w:hAnsi="Times New Roman" w:cs="Times New Roman"/>
            </w:rPr>
            <w:t>162,934</w:t>
          </w:r>
          <w:r w:rsidR="00492DFF">
            <w:rPr>
              <w:rFonts w:ascii="Times New Roman" w:hAnsi="Times New Roman" w:cs="Times New Roman" w:hint="eastAsia"/>
            </w:rPr>
            <w:t>.00</w:t>
          </w:r>
          <w:r w:rsidRPr="005905E4">
            <w:rPr>
              <w:rFonts w:ascii="Times New Roman" w:hAnsi="Times New Roman" w:cs="Times New Roman"/>
            </w:rPr>
            <w:t>万元，较上年同期增长</w:t>
          </w:r>
          <w:r w:rsidRPr="005905E4">
            <w:rPr>
              <w:rFonts w:ascii="Times New Roman" w:hAnsi="Times New Roman" w:cs="Times New Roman"/>
            </w:rPr>
            <w:t>23.71%</w:t>
          </w:r>
          <w:r w:rsidRPr="005905E4">
            <w:rPr>
              <w:rFonts w:ascii="Times New Roman" w:hAnsi="Times New Roman" w:cs="Times New Roman"/>
            </w:rPr>
            <w:t>；营业成本</w:t>
          </w:r>
          <w:r w:rsidR="00B06535" w:rsidRPr="00B06535">
            <w:rPr>
              <w:rFonts w:ascii="Times New Roman" w:hAnsi="Times New Roman" w:cs="Times New Roman"/>
            </w:rPr>
            <w:t>104,739.92</w:t>
          </w:r>
          <w:r w:rsidRPr="005905E4">
            <w:rPr>
              <w:rFonts w:ascii="Times New Roman" w:hAnsi="Times New Roman" w:cs="Times New Roman"/>
            </w:rPr>
            <w:t>万元，较上年同期增长</w:t>
          </w:r>
          <w:r w:rsidRPr="005905E4">
            <w:rPr>
              <w:rFonts w:ascii="Times New Roman" w:hAnsi="Times New Roman" w:cs="Times New Roman"/>
            </w:rPr>
            <w:t>31.26%</w:t>
          </w:r>
          <w:r w:rsidRPr="005905E4">
            <w:rPr>
              <w:rFonts w:ascii="Times New Roman" w:hAnsi="Times New Roman" w:cs="Times New Roman"/>
            </w:rPr>
            <w:t>；其中主营业务收入</w:t>
          </w:r>
          <w:r w:rsidR="00492DFF">
            <w:rPr>
              <w:rFonts w:ascii="Times New Roman" w:hAnsi="Times New Roman" w:cs="Times New Roman"/>
            </w:rPr>
            <w:t>159,25</w:t>
          </w:r>
          <w:r w:rsidR="00492DFF">
            <w:rPr>
              <w:rFonts w:ascii="Times New Roman" w:hAnsi="Times New Roman" w:cs="Times New Roman" w:hint="eastAsia"/>
            </w:rPr>
            <w:t>6.80</w:t>
          </w:r>
          <w:r w:rsidRPr="005905E4">
            <w:rPr>
              <w:rFonts w:ascii="Times New Roman" w:hAnsi="Times New Roman" w:cs="Times New Roman"/>
            </w:rPr>
            <w:t>万元，较上年同期增长</w:t>
          </w:r>
          <w:r w:rsidRPr="005905E4">
            <w:rPr>
              <w:rFonts w:ascii="Times New Roman" w:hAnsi="Times New Roman" w:cs="Times New Roman"/>
            </w:rPr>
            <w:t>23.68%</w:t>
          </w:r>
          <w:r w:rsidRPr="005905E4">
            <w:rPr>
              <w:rFonts w:ascii="Times New Roman" w:hAnsi="Times New Roman" w:cs="Times New Roman"/>
            </w:rPr>
            <w:t>；主营业务成本</w:t>
          </w:r>
          <w:r w:rsidRPr="005905E4">
            <w:rPr>
              <w:rFonts w:ascii="Times New Roman" w:hAnsi="Times New Roman" w:cs="Times New Roman"/>
            </w:rPr>
            <w:t>101,857</w:t>
          </w:r>
          <w:r w:rsidR="00492DFF">
            <w:rPr>
              <w:rFonts w:ascii="Times New Roman" w:hAnsi="Times New Roman" w:cs="Times New Roman" w:hint="eastAsia"/>
            </w:rPr>
            <w:t>.28</w:t>
          </w:r>
          <w:r w:rsidRPr="005905E4">
            <w:rPr>
              <w:rFonts w:ascii="Times New Roman" w:hAnsi="Times New Roman" w:cs="Times New Roman"/>
            </w:rPr>
            <w:t>万元，较上年同期增长</w:t>
          </w:r>
          <w:r w:rsidRPr="005905E4">
            <w:rPr>
              <w:rFonts w:ascii="Times New Roman" w:hAnsi="Times New Roman" w:cs="Times New Roman"/>
            </w:rPr>
            <w:t>31.20%</w:t>
          </w:r>
          <w:r w:rsidRPr="005905E4">
            <w:rPr>
              <w:rFonts w:ascii="Times New Roman" w:hAnsi="Times New Roman" w:cs="Times New Roman"/>
            </w:rPr>
            <w:t>；公司其他业务收入</w:t>
          </w:r>
          <w:r w:rsidRPr="005905E4">
            <w:rPr>
              <w:rFonts w:ascii="Times New Roman" w:hAnsi="Times New Roman" w:cs="Times New Roman"/>
            </w:rPr>
            <w:t>3,677</w:t>
          </w:r>
          <w:r w:rsidR="00F83838">
            <w:rPr>
              <w:rFonts w:ascii="Times New Roman" w:hAnsi="Times New Roman" w:cs="Times New Roman" w:hint="eastAsia"/>
            </w:rPr>
            <w:t>.20</w:t>
          </w:r>
          <w:r w:rsidRPr="005905E4">
            <w:rPr>
              <w:rFonts w:ascii="Times New Roman" w:hAnsi="Times New Roman" w:cs="Times New Roman"/>
            </w:rPr>
            <w:t>万元，主要系出售含金废液等所产生的收入</w:t>
          </w:r>
          <w:r w:rsidR="00FA5061">
            <w:rPr>
              <w:rFonts w:ascii="Times New Roman" w:hAnsi="Times New Roman" w:cs="Times New Roman" w:hint="eastAsia"/>
            </w:rPr>
            <w:t>。</w:t>
          </w:r>
        </w:p>
      </w:sdtContent>
    </w:sdt>
    <w:bookmarkStart w:id="53" w:name="_Toc340829716" w:displacedByCustomXml="prev"/>
    <w:bookmarkStart w:id="54" w:name="_Toc342559756" w:displacedByCustomXml="prev"/>
    <w:bookmarkStart w:id="55" w:name="_Toc342565904" w:displacedByCustomXml="prev"/>
    <w:p w:rsidR="00543C2F" w:rsidRDefault="00C251EA" w:rsidP="004F4F6F">
      <w:pPr>
        <w:pStyle w:val="5"/>
        <w:numPr>
          <w:ilvl w:val="0"/>
          <w:numId w:val="34"/>
        </w:numPr>
        <w:tabs>
          <w:tab w:val="left" w:pos="567"/>
        </w:tabs>
        <w:ind w:left="0" w:firstLine="0"/>
      </w:pPr>
      <w:r>
        <w:lastRenderedPageBreak/>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55"/>
      <w:bookmarkEnd w:id="54"/>
      <w:bookmarkEnd w:id="53"/>
    </w:p>
    <w:p w:rsidR="002817B2" w:rsidRDefault="000E6B25">
      <w:pPr>
        <w:jc w:val="right"/>
        <w:rPr>
          <w:szCs w:val="21"/>
        </w:rPr>
      </w:pPr>
      <w:r>
        <w:rPr>
          <w:rFonts w:hint="eastAsia"/>
          <w:szCs w:val="21"/>
        </w:rPr>
        <w:t>单位</w:t>
      </w:r>
      <w:r>
        <w:rPr>
          <w:szCs w:val="21"/>
        </w:rPr>
        <w:t>:</w:t>
      </w:r>
      <w:bookmarkStart w:id="56" w:name="_Hlk90300623"/>
      <w:bookmarkStart w:id="57" w:name="_Hlk89876312"/>
      <w:sdt>
        <w:sdtPr>
          <w:rPr>
            <w:szCs w:val="21"/>
          </w:rPr>
          <w:alias w:val="单位：主营业务分行业、分产品情况表"/>
          <w:tag w:val="_GBC_38150c7c3a174c5ab026995175df78c0"/>
          <w:id w:val="16820112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2817B2">
            <w:rPr>
              <w:rFonts w:hint="eastAsia"/>
              <w:szCs w:val="21"/>
            </w:rPr>
            <w:t>元</w:t>
          </w:r>
        </w:sdtContent>
      </w:sdt>
      <w:r w:rsidR="002817B2">
        <w:rPr>
          <w:rFonts w:hint="eastAsia"/>
          <w:szCs w:val="21"/>
        </w:rPr>
        <w:t xml:space="preserve">  币种</w:t>
      </w:r>
      <w:r w:rsidR="002817B2">
        <w:rPr>
          <w:szCs w:val="21"/>
        </w:rPr>
        <w:t>:</w:t>
      </w:r>
      <w:sdt>
        <w:sdtPr>
          <w:rPr>
            <w:szCs w:val="21"/>
          </w:rPr>
          <w:alias w:val="币种：主营业务分行业、分产品情况表"/>
          <w:tag w:val="_GBC_1e9a50c19e9b4339b28a96b4c177613f"/>
          <w:id w:val="-5510734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817B2">
            <w:rPr>
              <w:rFonts w:hint="eastAsia"/>
              <w:szCs w:val="21"/>
            </w:rPr>
            <w:t>人民币</w:t>
          </w:r>
        </w:sdtContent>
      </w:sdt>
    </w:p>
    <w:tbl>
      <w:tblPr>
        <w:tblStyle w:val="a6"/>
        <w:tblW w:w="5169" w:type="pct"/>
        <w:tblInd w:w="-176" w:type="dxa"/>
        <w:tblLook w:val="0000" w:firstRow="0" w:lastRow="0" w:firstColumn="0" w:lastColumn="0" w:noHBand="0" w:noVBand="0"/>
      </w:tblPr>
      <w:tblGrid>
        <w:gridCol w:w="1394"/>
        <w:gridCol w:w="1895"/>
        <w:gridCol w:w="1895"/>
        <w:gridCol w:w="1121"/>
        <w:gridCol w:w="975"/>
        <w:gridCol w:w="975"/>
        <w:gridCol w:w="1100"/>
      </w:tblGrid>
      <w:tr w:rsidR="002817B2" w:rsidRPr="005905E4" w:rsidTr="00624A5A">
        <w:sdt>
          <w:sdtPr>
            <w:rPr>
              <w:rFonts w:ascii="Times New Roman" w:hAnsi="Times New Roman" w:cs="Times New Roman"/>
              <w:szCs w:val="21"/>
            </w:rPr>
            <w:tag w:val="_PLD_c4a0355b60ea40d9a205691de4738b7d"/>
            <w:id w:val="227427701"/>
          </w:sdtPr>
          <w:sdtEndPr/>
          <w:sdtContent>
            <w:tc>
              <w:tcPr>
                <w:tcW w:w="5000" w:type="pct"/>
                <w:gridSpan w:val="7"/>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主营业务分行业情况</w:t>
                </w:r>
              </w:p>
            </w:tc>
          </w:sdtContent>
        </w:sdt>
      </w:tr>
      <w:tr w:rsidR="002817B2" w:rsidRPr="005905E4" w:rsidTr="00624A5A">
        <w:sdt>
          <w:sdtPr>
            <w:rPr>
              <w:rFonts w:ascii="Times New Roman" w:hAnsi="Times New Roman" w:cs="Times New Roman"/>
              <w:szCs w:val="21"/>
            </w:rPr>
            <w:tag w:val="_PLD_6a5e0425824b4a18961092d5b79384ff"/>
            <w:id w:val="-633104102"/>
          </w:sdtPr>
          <w:sdtEndPr/>
          <w:sdtContent>
            <w:tc>
              <w:tcPr>
                <w:tcW w:w="745"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分行业</w:t>
                </w:r>
              </w:p>
            </w:tc>
          </w:sdtContent>
        </w:sdt>
        <w:sdt>
          <w:sdtPr>
            <w:rPr>
              <w:rFonts w:ascii="Times New Roman" w:hAnsi="Times New Roman" w:cs="Times New Roman"/>
              <w:szCs w:val="21"/>
            </w:rPr>
            <w:tag w:val="_PLD_b92afee1192146d095cc10f913286457"/>
            <w:id w:val="-386269455"/>
          </w:sdtPr>
          <w:sdtEndPr/>
          <w:sdtContent>
            <w:tc>
              <w:tcPr>
                <w:tcW w:w="1013"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营业收入</w:t>
                </w:r>
              </w:p>
            </w:tc>
          </w:sdtContent>
        </w:sdt>
        <w:sdt>
          <w:sdtPr>
            <w:rPr>
              <w:rFonts w:ascii="Times New Roman" w:hAnsi="Times New Roman" w:cs="Times New Roman"/>
              <w:szCs w:val="21"/>
            </w:rPr>
            <w:tag w:val="_PLD_4274686c71884fa48649b9476b36006e"/>
            <w:id w:val="-1043597284"/>
          </w:sdtPr>
          <w:sdtEndPr/>
          <w:sdtContent>
            <w:tc>
              <w:tcPr>
                <w:tcW w:w="1013"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营业成本</w:t>
                </w:r>
              </w:p>
            </w:tc>
          </w:sdtContent>
        </w:sdt>
        <w:sdt>
          <w:sdtPr>
            <w:rPr>
              <w:rFonts w:ascii="Times New Roman" w:hAnsi="Times New Roman" w:cs="Times New Roman"/>
              <w:szCs w:val="21"/>
            </w:rPr>
            <w:tag w:val="_PLD_d3c327bb32334ba28cee02afa854a3d8"/>
            <w:id w:val="-1292050379"/>
          </w:sdtPr>
          <w:sdtEndPr/>
          <w:sdtContent>
            <w:tc>
              <w:tcPr>
                <w:tcW w:w="599"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毛利率（</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192e0ef1ae914b5a8d650e5aac61790a"/>
            <w:id w:val="-1457092026"/>
          </w:sdtPr>
          <w:sdtEndPr/>
          <w:sdtContent>
            <w:tc>
              <w:tcPr>
                <w:tcW w:w="521"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营业收入比上年增减（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8656f60a92c94761829662a7272b0aad"/>
            <w:id w:val="14975746"/>
          </w:sdtPr>
          <w:sdtEndPr/>
          <w:sdtContent>
            <w:tc>
              <w:tcPr>
                <w:tcW w:w="521"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营业成本比上年增减（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665d958cf48a4bf8b7551724722d2095"/>
            <w:id w:val="1330718915"/>
          </w:sdtPr>
          <w:sdtEndPr/>
          <w:sdtContent>
            <w:tc>
              <w:tcPr>
                <w:tcW w:w="588"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毛利率比上年增减（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tr>
      <w:tr w:rsidR="002817B2" w:rsidRPr="005905E4" w:rsidTr="00C572C8">
        <w:tc>
          <w:tcPr>
            <w:tcW w:w="745" w:type="pct"/>
            <w:vAlign w:val="center"/>
          </w:tcPr>
          <w:p w:rsidR="002817B2" w:rsidRPr="005905E4" w:rsidRDefault="002817B2" w:rsidP="00C572C8">
            <w:pPr>
              <w:pStyle w:val="a9"/>
              <w:ind w:firstLineChars="0" w:firstLine="0"/>
              <w:jc w:val="left"/>
              <w:rPr>
                <w:rFonts w:ascii="Times New Roman" w:hAnsi="Times New Roman"/>
                <w:szCs w:val="21"/>
              </w:rPr>
            </w:pPr>
            <w:r w:rsidRPr="005905E4">
              <w:rPr>
                <w:rFonts w:ascii="Times New Roman" w:hAnsi="Times New Roman"/>
                <w:szCs w:val="21"/>
              </w:rPr>
              <w:t>封装</w:t>
            </w:r>
            <w:proofErr w:type="gramStart"/>
            <w:r w:rsidRPr="005905E4">
              <w:rPr>
                <w:rFonts w:ascii="Times New Roman" w:hAnsi="Times New Roman"/>
                <w:szCs w:val="21"/>
              </w:rPr>
              <w:t>测试业</w:t>
            </w:r>
            <w:proofErr w:type="gramEnd"/>
          </w:p>
        </w:tc>
        <w:tc>
          <w:tcPr>
            <w:tcW w:w="1013" w:type="pct"/>
            <w:vAlign w:val="center"/>
          </w:tcPr>
          <w:p w:rsidR="002817B2" w:rsidRPr="005905E4" w:rsidRDefault="002817B2" w:rsidP="00C572C8">
            <w:pPr>
              <w:jc w:val="right"/>
              <w:rPr>
                <w:rFonts w:ascii="Times New Roman" w:hAnsi="Times New Roman" w:cs="Times New Roman"/>
                <w:szCs w:val="21"/>
              </w:rPr>
            </w:pPr>
            <w:r w:rsidRPr="005905E4">
              <w:rPr>
                <w:rFonts w:ascii="Times New Roman" w:hAnsi="Times New Roman" w:cs="Times New Roman"/>
                <w:szCs w:val="21"/>
              </w:rPr>
              <w:t>1,592,568,026.72</w:t>
            </w:r>
          </w:p>
        </w:tc>
        <w:tc>
          <w:tcPr>
            <w:tcW w:w="1013" w:type="pct"/>
            <w:vAlign w:val="center"/>
          </w:tcPr>
          <w:p w:rsidR="002817B2" w:rsidRPr="005905E4" w:rsidRDefault="002817B2" w:rsidP="00C572C8">
            <w:pPr>
              <w:jc w:val="right"/>
              <w:rPr>
                <w:rFonts w:ascii="Times New Roman" w:hAnsi="Times New Roman" w:cs="Times New Roman"/>
                <w:szCs w:val="21"/>
              </w:rPr>
            </w:pPr>
            <w:r w:rsidRPr="005905E4">
              <w:rPr>
                <w:rFonts w:ascii="Times New Roman" w:hAnsi="Times New Roman" w:cs="Times New Roman"/>
                <w:szCs w:val="21"/>
              </w:rPr>
              <w:t>1,018,572,779.25</w:t>
            </w:r>
          </w:p>
        </w:tc>
        <w:tc>
          <w:tcPr>
            <w:tcW w:w="599" w:type="pct"/>
            <w:vAlign w:val="center"/>
          </w:tcPr>
          <w:p w:rsidR="002817B2" w:rsidRPr="005905E4" w:rsidRDefault="002817B2" w:rsidP="00C572C8">
            <w:pPr>
              <w:jc w:val="right"/>
              <w:rPr>
                <w:rFonts w:ascii="Times New Roman" w:hAnsi="Times New Roman" w:cs="Times New Roman"/>
                <w:szCs w:val="21"/>
              </w:rPr>
            </w:pPr>
            <w:r w:rsidRPr="005905E4">
              <w:rPr>
                <w:rFonts w:ascii="Times New Roman" w:hAnsi="Times New Roman" w:cs="Times New Roman"/>
                <w:szCs w:val="21"/>
              </w:rPr>
              <w:t>36.04</w:t>
            </w:r>
          </w:p>
        </w:tc>
        <w:tc>
          <w:tcPr>
            <w:tcW w:w="521" w:type="pct"/>
            <w:vAlign w:val="center"/>
          </w:tcPr>
          <w:p w:rsidR="002817B2" w:rsidRPr="005905E4" w:rsidRDefault="002817B2" w:rsidP="00C572C8">
            <w:pPr>
              <w:jc w:val="right"/>
              <w:rPr>
                <w:rFonts w:ascii="Times New Roman" w:hAnsi="Times New Roman" w:cs="Times New Roman"/>
                <w:szCs w:val="21"/>
              </w:rPr>
            </w:pPr>
            <w:r w:rsidRPr="005905E4">
              <w:rPr>
                <w:rFonts w:ascii="Times New Roman" w:hAnsi="Times New Roman" w:cs="Times New Roman"/>
                <w:szCs w:val="21"/>
              </w:rPr>
              <w:t>23.68</w:t>
            </w:r>
          </w:p>
        </w:tc>
        <w:tc>
          <w:tcPr>
            <w:tcW w:w="521" w:type="pct"/>
            <w:vAlign w:val="center"/>
          </w:tcPr>
          <w:p w:rsidR="002817B2" w:rsidRPr="005905E4" w:rsidRDefault="002817B2" w:rsidP="00C572C8">
            <w:pPr>
              <w:jc w:val="right"/>
              <w:rPr>
                <w:rFonts w:ascii="Times New Roman" w:hAnsi="Times New Roman" w:cs="Times New Roman"/>
                <w:szCs w:val="21"/>
              </w:rPr>
            </w:pPr>
            <w:r w:rsidRPr="005905E4">
              <w:rPr>
                <w:rFonts w:ascii="Times New Roman" w:hAnsi="Times New Roman" w:cs="Times New Roman"/>
                <w:szCs w:val="21"/>
              </w:rPr>
              <w:t>31.20</w:t>
            </w:r>
          </w:p>
        </w:tc>
        <w:tc>
          <w:tcPr>
            <w:tcW w:w="588" w:type="pct"/>
          </w:tcPr>
          <w:p w:rsidR="002817B2" w:rsidRPr="005905E4" w:rsidRDefault="002817B2" w:rsidP="00991E98">
            <w:pPr>
              <w:jc w:val="right"/>
              <w:rPr>
                <w:rFonts w:ascii="Times New Roman" w:hAnsi="Times New Roman" w:cs="Times New Roman"/>
                <w:szCs w:val="21"/>
              </w:rPr>
            </w:pPr>
            <w:r w:rsidRPr="005905E4">
              <w:rPr>
                <w:rFonts w:ascii="Times New Roman" w:hAnsi="Times New Roman" w:cs="Times New Roman"/>
                <w:szCs w:val="21"/>
              </w:rPr>
              <w:t>减少</w:t>
            </w:r>
            <w:r w:rsidRPr="005905E4">
              <w:rPr>
                <w:rFonts w:ascii="Times New Roman" w:hAnsi="Times New Roman" w:cs="Times New Roman"/>
                <w:szCs w:val="21"/>
              </w:rPr>
              <w:t>3.67</w:t>
            </w:r>
            <w:r w:rsidRPr="005905E4">
              <w:rPr>
                <w:rFonts w:ascii="Times New Roman" w:hAnsi="Times New Roman" w:cs="Times New Roman"/>
                <w:szCs w:val="21"/>
              </w:rPr>
              <w:t>个百分点</w:t>
            </w:r>
          </w:p>
        </w:tc>
      </w:tr>
      <w:tr w:rsidR="002817B2" w:rsidRPr="005905E4" w:rsidTr="00624A5A">
        <w:sdt>
          <w:sdtPr>
            <w:rPr>
              <w:rFonts w:ascii="Times New Roman" w:hAnsi="Times New Roman" w:cs="Times New Roman"/>
              <w:szCs w:val="21"/>
            </w:rPr>
            <w:tag w:val="_PLD_4344bc7f71764daaa1c1b47ad8c97c86"/>
            <w:id w:val="325017953"/>
          </w:sdtPr>
          <w:sdtEndPr/>
          <w:sdtContent>
            <w:tc>
              <w:tcPr>
                <w:tcW w:w="5000" w:type="pct"/>
                <w:gridSpan w:val="7"/>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主营业务分产品情况</w:t>
                </w:r>
              </w:p>
            </w:tc>
          </w:sdtContent>
        </w:sdt>
      </w:tr>
      <w:tr w:rsidR="002817B2" w:rsidRPr="005905E4" w:rsidTr="00624A5A">
        <w:sdt>
          <w:sdtPr>
            <w:rPr>
              <w:rFonts w:ascii="Times New Roman" w:hAnsi="Times New Roman"/>
              <w:szCs w:val="21"/>
            </w:rPr>
            <w:tag w:val="_PLD_cc9cb2ab258c4c599f75bd212f8a697e"/>
            <w:id w:val="635218852"/>
          </w:sdtPr>
          <w:sdtEndPr/>
          <w:sdtContent>
            <w:tc>
              <w:tcPr>
                <w:tcW w:w="745" w:type="pct"/>
                <w:vAlign w:val="center"/>
              </w:tcPr>
              <w:p w:rsidR="002817B2" w:rsidRPr="005905E4" w:rsidRDefault="002817B2" w:rsidP="00991E98">
                <w:pPr>
                  <w:pStyle w:val="a9"/>
                  <w:ind w:firstLineChars="0" w:firstLine="0"/>
                  <w:jc w:val="center"/>
                  <w:rPr>
                    <w:rFonts w:ascii="Times New Roman" w:hAnsi="Times New Roman"/>
                    <w:szCs w:val="21"/>
                  </w:rPr>
                </w:pPr>
                <w:r w:rsidRPr="005905E4">
                  <w:rPr>
                    <w:rFonts w:ascii="Times New Roman" w:hAnsi="Times New Roman"/>
                    <w:szCs w:val="21"/>
                  </w:rPr>
                  <w:t>分产品</w:t>
                </w:r>
              </w:p>
            </w:tc>
          </w:sdtContent>
        </w:sdt>
        <w:sdt>
          <w:sdtPr>
            <w:rPr>
              <w:rFonts w:ascii="Times New Roman" w:hAnsi="Times New Roman" w:cs="Times New Roman"/>
              <w:szCs w:val="21"/>
            </w:rPr>
            <w:tag w:val="_PLD_acf9ccf4f76844ef8eb09e48f1e4e973"/>
            <w:id w:val="608706788"/>
          </w:sdtPr>
          <w:sdtEndPr/>
          <w:sdtContent>
            <w:tc>
              <w:tcPr>
                <w:tcW w:w="1013"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营业收入</w:t>
                </w:r>
              </w:p>
            </w:tc>
          </w:sdtContent>
        </w:sdt>
        <w:sdt>
          <w:sdtPr>
            <w:rPr>
              <w:rFonts w:ascii="Times New Roman" w:hAnsi="Times New Roman" w:cs="Times New Roman"/>
              <w:szCs w:val="21"/>
            </w:rPr>
            <w:tag w:val="_PLD_617862aa25fa415f914b059e814926e5"/>
            <w:id w:val="286406508"/>
          </w:sdtPr>
          <w:sdtEndPr/>
          <w:sdtContent>
            <w:tc>
              <w:tcPr>
                <w:tcW w:w="1013"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营业成本</w:t>
                </w:r>
              </w:p>
            </w:tc>
          </w:sdtContent>
        </w:sdt>
        <w:sdt>
          <w:sdtPr>
            <w:rPr>
              <w:rFonts w:ascii="Times New Roman" w:hAnsi="Times New Roman" w:cs="Times New Roman"/>
              <w:szCs w:val="21"/>
            </w:rPr>
            <w:tag w:val="_PLD_9089cdf8ef444b658c97e744a36fbd64"/>
            <w:id w:val="1869329432"/>
          </w:sdtPr>
          <w:sdtEndPr/>
          <w:sdtContent>
            <w:tc>
              <w:tcPr>
                <w:tcW w:w="599"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毛利率（</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a051b005651e4364bdce77e27ca49ed0"/>
            <w:id w:val="1896852733"/>
          </w:sdtPr>
          <w:sdtEndPr/>
          <w:sdtContent>
            <w:tc>
              <w:tcPr>
                <w:tcW w:w="521"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营业收入比上年增减（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c62c5110dbfc460bb1852da7ddd90ffa"/>
            <w:id w:val="-690992509"/>
          </w:sdtPr>
          <w:sdtEndPr/>
          <w:sdtContent>
            <w:tc>
              <w:tcPr>
                <w:tcW w:w="521"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营业成本比上年增减（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724babe63078454880025c041acc4e23"/>
            <w:id w:val="-606577404"/>
          </w:sdtPr>
          <w:sdtEndPr/>
          <w:sdtContent>
            <w:tc>
              <w:tcPr>
                <w:tcW w:w="588" w:type="pct"/>
                <w:vAlign w:val="center"/>
              </w:tcPr>
              <w:p w:rsidR="002817B2" w:rsidRPr="005905E4" w:rsidRDefault="002817B2" w:rsidP="00991E98">
                <w:pPr>
                  <w:jc w:val="center"/>
                  <w:rPr>
                    <w:rFonts w:ascii="Times New Roman" w:hAnsi="Times New Roman" w:cs="Times New Roman"/>
                    <w:szCs w:val="21"/>
                  </w:rPr>
                </w:pPr>
                <w:r w:rsidRPr="005905E4">
                  <w:rPr>
                    <w:rFonts w:ascii="Times New Roman" w:hAnsi="Times New Roman" w:cs="Times New Roman"/>
                    <w:szCs w:val="21"/>
                  </w:rPr>
                  <w:t>毛利率比上年增减（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tr>
      <w:tr w:rsidR="002817B2" w:rsidRPr="005905E4" w:rsidTr="00C572C8">
        <w:tc>
          <w:tcPr>
            <w:tcW w:w="745" w:type="pct"/>
            <w:vAlign w:val="center"/>
          </w:tcPr>
          <w:p w:rsidR="002817B2" w:rsidRPr="005905E4" w:rsidRDefault="002817B2" w:rsidP="00C572C8">
            <w:pPr>
              <w:pStyle w:val="a9"/>
              <w:ind w:left="210" w:firstLineChars="0" w:hanging="210"/>
              <w:jc w:val="left"/>
              <w:rPr>
                <w:rFonts w:ascii="Times New Roman" w:hAnsi="Times New Roman"/>
                <w:szCs w:val="21"/>
              </w:rPr>
            </w:pPr>
            <w:r w:rsidRPr="005905E4">
              <w:rPr>
                <w:rFonts w:ascii="Times New Roman" w:hAnsi="Times New Roman"/>
                <w:szCs w:val="21"/>
              </w:rPr>
              <w:t>显示驱动</w:t>
            </w:r>
            <w:proofErr w:type="gramStart"/>
            <w:r w:rsidRPr="00B06535">
              <w:rPr>
                <w:rFonts w:ascii="Times New Roman" w:hAnsi="Times New Roman" w:hint="eastAsia"/>
                <w:szCs w:val="21"/>
              </w:rPr>
              <w:t>芯片封测</w:t>
            </w:r>
            <w:proofErr w:type="gramEnd"/>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1,462,696,806.10</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929,802,226.08</w:t>
            </w:r>
          </w:p>
        </w:tc>
        <w:tc>
          <w:tcPr>
            <w:tcW w:w="599"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36.43</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25.29</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34.33</w:t>
            </w:r>
          </w:p>
        </w:tc>
        <w:tc>
          <w:tcPr>
            <w:tcW w:w="588" w:type="pct"/>
            <w:vAlign w:val="center"/>
          </w:tcPr>
          <w:p w:rsidR="002817B2" w:rsidRPr="005905E4" w:rsidRDefault="002817B2" w:rsidP="0050723E">
            <w:pPr>
              <w:jc w:val="center"/>
              <w:rPr>
                <w:rFonts w:ascii="Times New Roman" w:hAnsi="Times New Roman" w:cs="Times New Roman"/>
              </w:rPr>
            </w:pPr>
            <w:r w:rsidRPr="005905E4">
              <w:rPr>
                <w:rFonts w:ascii="Times New Roman" w:hAnsi="Times New Roman" w:cs="Times New Roman"/>
              </w:rPr>
              <w:t>减少</w:t>
            </w:r>
            <w:r w:rsidRPr="005905E4">
              <w:rPr>
                <w:rFonts w:ascii="Times New Roman" w:hAnsi="Times New Roman" w:cs="Times New Roman"/>
              </w:rPr>
              <w:t>4.28</w:t>
            </w:r>
            <w:r w:rsidRPr="005905E4">
              <w:rPr>
                <w:rFonts w:ascii="Times New Roman" w:hAnsi="Times New Roman" w:cs="Times New Roman"/>
              </w:rPr>
              <w:t>个百分点</w:t>
            </w:r>
          </w:p>
        </w:tc>
      </w:tr>
      <w:tr w:rsidR="002817B2" w:rsidRPr="005905E4" w:rsidTr="00C572C8">
        <w:tc>
          <w:tcPr>
            <w:tcW w:w="745" w:type="pct"/>
            <w:vAlign w:val="center"/>
          </w:tcPr>
          <w:p w:rsidR="002817B2" w:rsidRPr="005905E4" w:rsidRDefault="002817B2" w:rsidP="00C572C8">
            <w:pPr>
              <w:pStyle w:val="a9"/>
              <w:ind w:left="210" w:firstLineChars="0" w:hanging="210"/>
              <w:jc w:val="left"/>
              <w:rPr>
                <w:rFonts w:ascii="Times New Roman" w:hAnsi="Times New Roman"/>
                <w:szCs w:val="21"/>
              </w:rPr>
            </w:pPr>
            <w:proofErr w:type="gramStart"/>
            <w:r w:rsidRPr="005905E4">
              <w:rPr>
                <w:rFonts w:ascii="Times New Roman" w:hAnsi="Times New Roman"/>
                <w:szCs w:val="21"/>
              </w:rPr>
              <w:t>非显示</w:t>
            </w:r>
            <w:proofErr w:type="gramEnd"/>
            <w:r>
              <w:rPr>
                <w:rFonts w:ascii="Times New Roman" w:hAnsi="Times New Roman"/>
                <w:szCs w:val="21"/>
              </w:rPr>
              <w:t>类</w:t>
            </w:r>
            <w:proofErr w:type="gramStart"/>
            <w:r w:rsidRPr="00B06535">
              <w:rPr>
                <w:rFonts w:ascii="Times New Roman" w:hAnsi="Times New Roman" w:hint="eastAsia"/>
                <w:szCs w:val="21"/>
              </w:rPr>
              <w:t>芯片封测</w:t>
            </w:r>
            <w:proofErr w:type="gramEnd"/>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129,871,220.62</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88,770,553.17</w:t>
            </w:r>
          </w:p>
        </w:tc>
        <w:tc>
          <w:tcPr>
            <w:tcW w:w="599"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31.65</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8.09</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5.48</w:t>
            </w:r>
          </w:p>
        </w:tc>
        <w:tc>
          <w:tcPr>
            <w:tcW w:w="588" w:type="pct"/>
            <w:vAlign w:val="center"/>
          </w:tcPr>
          <w:p w:rsidR="002817B2" w:rsidRPr="005905E4" w:rsidRDefault="002817B2" w:rsidP="0050723E">
            <w:pPr>
              <w:jc w:val="center"/>
              <w:rPr>
                <w:rFonts w:ascii="Times New Roman" w:hAnsi="Times New Roman" w:cs="Times New Roman"/>
              </w:rPr>
            </w:pPr>
            <w:r w:rsidRPr="005905E4">
              <w:rPr>
                <w:rFonts w:ascii="Times New Roman" w:hAnsi="Times New Roman" w:cs="Times New Roman"/>
              </w:rPr>
              <w:t>增加</w:t>
            </w:r>
            <w:r w:rsidRPr="005905E4">
              <w:rPr>
                <w:rFonts w:ascii="Times New Roman" w:hAnsi="Times New Roman" w:cs="Times New Roman"/>
              </w:rPr>
              <w:t>1.69</w:t>
            </w:r>
            <w:r w:rsidRPr="005905E4">
              <w:rPr>
                <w:rFonts w:ascii="Times New Roman" w:hAnsi="Times New Roman" w:cs="Times New Roman"/>
              </w:rPr>
              <w:t>个百分点</w:t>
            </w:r>
          </w:p>
        </w:tc>
      </w:tr>
      <w:tr w:rsidR="002817B2" w:rsidRPr="005905E4" w:rsidTr="00624A5A">
        <w:sdt>
          <w:sdtPr>
            <w:rPr>
              <w:rFonts w:ascii="Times New Roman" w:hAnsi="Times New Roman" w:cs="Times New Roman"/>
              <w:szCs w:val="21"/>
            </w:rPr>
            <w:tag w:val="_PLD_75268096fe5e4495bfc4101badbfdf6d"/>
            <w:id w:val="-922025958"/>
          </w:sdtPr>
          <w:sdtEndPr/>
          <w:sdtContent>
            <w:tc>
              <w:tcPr>
                <w:tcW w:w="5000" w:type="pct"/>
                <w:gridSpan w:val="7"/>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主营业务分地区情况</w:t>
                </w:r>
              </w:p>
            </w:tc>
          </w:sdtContent>
        </w:sdt>
      </w:tr>
      <w:tr w:rsidR="002817B2" w:rsidRPr="005905E4" w:rsidTr="00624A5A">
        <w:sdt>
          <w:sdtPr>
            <w:rPr>
              <w:rFonts w:ascii="Times New Roman" w:hAnsi="Times New Roman" w:cs="Times New Roman"/>
              <w:szCs w:val="21"/>
            </w:rPr>
            <w:tag w:val="_PLD_6bef8ccabb354809b0074725cf2f4080"/>
            <w:id w:val="495000118"/>
          </w:sdtPr>
          <w:sdtEndPr/>
          <w:sdtContent>
            <w:tc>
              <w:tcPr>
                <w:tcW w:w="745"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分地区</w:t>
                </w:r>
              </w:p>
            </w:tc>
          </w:sdtContent>
        </w:sdt>
        <w:sdt>
          <w:sdtPr>
            <w:rPr>
              <w:rFonts w:ascii="Times New Roman" w:hAnsi="Times New Roman" w:cs="Times New Roman"/>
              <w:szCs w:val="21"/>
            </w:rPr>
            <w:tag w:val="_PLD_41124d4db25942d096461dd8dc31c29d"/>
            <w:id w:val="-614445761"/>
          </w:sdtPr>
          <w:sdtEndPr/>
          <w:sdtContent>
            <w:tc>
              <w:tcPr>
                <w:tcW w:w="1013"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营业收入</w:t>
                </w:r>
              </w:p>
            </w:tc>
          </w:sdtContent>
        </w:sdt>
        <w:sdt>
          <w:sdtPr>
            <w:rPr>
              <w:rFonts w:ascii="Times New Roman" w:hAnsi="Times New Roman" w:cs="Times New Roman"/>
              <w:szCs w:val="21"/>
            </w:rPr>
            <w:tag w:val="_PLD_7975d1d2727e4bf4be39048865a4f0b1"/>
            <w:id w:val="-1327900580"/>
          </w:sdtPr>
          <w:sdtEndPr/>
          <w:sdtContent>
            <w:tc>
              <w:tcPr>
                <w:tcW w:w="1013"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营业成本</w:t>
                </w:r>
              </w:p>
            </w:tc>
          </w:sdtContent>
        </w:sdt>
        <w:sdt>
          <w:sdtPr>
            <w:rPr>
              <w:rFonts w:ascii="Times New Roman" w:hAnsi="Times New Roman" w:cs="Times New Roman"/>
              <w:szCs w:val="21"/>
            </w:rPr>
            <w:tag w:val="_PLD_956c17dff7494460975d2b5c4b56def7"/>
            <w:id w:val="-1140196911"/>
          </w:sdtPr>
          <w:sdtEndPr/>
          <w:sdtContent>
            <w:tc>
              <w:tcPr>
                <w:tcW w:w="599"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毛利率（</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74311e9adfdc489dbbd9a850fb2928d9"/>
            <w:id w:val="673922610"/>
          </w:sdtPr>
          <w:sdtEndPr/>
          <w:sdtContent>
            <w:tc>
              <w:tcPr>
                <w:tcW w:w="521"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营业收入比上年增减（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11abc99a4b6d4cf9b98a981bfa17488d"/>
            <w:id w:val="1255782020"/>
          </w:sdtPr>
          <w:sdtEndPr/>
          <w:sdtContent>
            <w:tc>
              <w:tcPr>
                <w:tcW w:w="521"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营业成本比上年增减（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e889412376474e7c8b7f55ea14091eed"/>
            <w:id w:val="1419673588"/>
          </w:sdtPr>
          <w:sdtEndPr/>
          <w:sdtContent>
            <w:tc>
              <w:tcPr>
                <w:tcW w:w="588"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毛利率比上年增减（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tr>
      <w:tr w:rsidR="002817B2" w:rsidRPr="005905E4" w:rsidTr="00624A5A">
        <w:tc>
          <w:tcPr>
            <w:tcW w:w="745" w:type="pct"/>
            <w:vAlign w:val="center"/>
          </w:tcPr>
          <w:p w:rsidR="002817B2" w:rsidRPr="005905E4" w:rsidRDefault="002817B2" w:rsidP="000365E1">
            <w:pPr>
              <w:pStyle w:val="a9"/>
              <w:ind w:firstLineChars="0" w:firstLine="0"/>
              <w:jc w:val="center"/>
              <w:rPr>
                <w:rFonts w:ascii="Times New Roman" w:hAnsi="Times New Roman"/>
                <w:szCs w:val="21"/>
              </w:rPr>
            </w:pPr>
            <w:r w:rsidRPr="005905E4">
              <w:rPr>
                <w:rFonts w:ascii="Times New Roman" w:hAnsi="Times New Roman"/>
                <w:szCs w:val="21"/>
              </w:rPr>
              <w:t>境内</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925,546,691.82</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609,114,731.52</w:t>
            </w:r>
          </w:p>
        </w:tc>
        <w:tc>
          <w:tcPr>
            <w:tcW w:w="599"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34.19</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32.51</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38.73</w:t>
            </w:r>
          </w:p>
        </w:tc>
        <w:tc>
          <w:tcPr>
            <w:tcW w:w="588" w:type="pct"/>
            <w:vAlign w:val="center"/>
          </w:tcPr>
          <w:p w:rsidR="002817B2" w:rsidRPr="005905E4" w:rsidRDefault="002817B2" w:rsidP="0050723E">
            <w:pPr>
              <w:jc w:val="center"/>
              <w:rPr>
                <w:rFonts w:ascii="Times New Roman" w:hAnsi="Times New Roman" w:cs="Times New Roman"/>
              </w:rPr>
            </w:pPr>
            <w:r w:rsidRPr="005905E4">
              <w:rPr>
                <w:rFonts w:ascii="Times New Roman" w:hAnsi="Times New Roman" w:cs="Times New Roman"/>
              </w:rPr>
              <w:t>减少</w:t>
            </w:r>
            <w:r w:rsidRPr="005905E4">
              <w:rPr>
                <w:rFonts w:ascii="Times New Roman" w:hAnsi="Times New Roman" w:cs="Times New Roman"/>
              </w:rPr>
              <w:t>2.95</w:t>
            </w:r>
            <w:r w:rsidRPr="005905E4">
              <w:rPr>
                <w:rFonts w:ascii="Times New Roman" w:hAnsi="Times New Roman" w:cs="Times New Roman"/>
              </w:rPr>
              <w:t>个百分点</w:t>
            </w:r>
          </w:p>
        </w:tc>
      </w:tr>
      <w:tr w:rsidR="002817B2" w:rsidRPr="005905E4" w:rsidTr="00624A5A">
        <w:tc>
          <w:tcPr>
            <w:tcW w:w="745" w:type="pct"/>
            <w:vAlign w:val="center"/>
          </w:tcPr>
          <w:p w:rsidR="002817B2" w:rsidRPr="005905E4" w:rsidRDefault="002817B2" w:rsidP="000365E1">
            <w:pPr>
              <w:pStyle w:val="a9"/>
              <w:ind w:firstLineChars="0" w:firstLine="0"/>
              <w:jc w:val="center"/>
              <w:rPr>
                <w:rFonts w:ascii="Times New Roman" w:hAnsi="Times New Roman"/>
                <w:szCs w:val="21"/>
              </w:rPr>
            </w:pPr>
            <w:r w:rsidRPr="005905E4">
              <w:rPr>
                <w:rFonts w:ascii="Times New Roman" w:hAnsi="Times New Roman"/>
                <w:szCs w:val="21"/>
              </w:rPr>
              <w:t>境外</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667,021,334.90</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409,458,047.73</w:t>
            </w:r>
          </w:p>
        </w:tc>
        <w:tc>
          <w:tcPr>
            <w:tcW w:w="599"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38.61</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13.21</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21.40</w:t>
            </w:r>
          </w:p>
        </w:tc>
        <w:tc>
          <w:tcPr>
            <w:tcW w:w="588" w:type="pct"/>
            <w:vAlign w:val="center"/>
          </w:tcPr>
          <w:p w:rsidR="002817B2" w:rsidRPr="005905E4" w:rsidRDefault="002817B2" w:rsidP="0050723E">
            <w:pPr>
              <w:jc w:val="center"/>
              <w:rPr>
                <w:rFonts w:ascii="Times New Roman" w:hAnsi="Times New Roman" w:cs="Times New Roman"/>
              </w:rPr>
            </w:pPr>
            <w:r>
              <w:rPr>
                <w:rFonts w:ascii="Times New Roman" w:hAnsi="Times New Roman" w:cs="Times New Roman" w:hint="eastAsia"/>
              </w:rPr>
              <w:t>减少</w:t>
            </w:r>
            <w:r>
              <w:rPr>
                <w:rFonts w:ascii="Times New Roman" w:hAnsi="Times New Roman" w:cs="Times New Roman" w:hint="eastAsia"/>
              </w:rPr>
              <w:t>4.14</w:t>
            </w:r>
            <w:r>
              <w:rPr>
                <w:rFonts w:ascii="Times New Roman" w:hAnsi="Times New Roman" w:cs="Times New Roman" w:hint="eastAsia"/>
              </w:rPr>
              <w:t>个百分点</w:t>
            </w:r>
          </w:p>
        </w:tc>
      </w:tr>
      <w:tr w:rsidR="002817B2" w:rsidRPr="005905E4" w:rsidTr="00624A5A">
        <w:tc>
          <w:tcPr>
            <w:tcW w:w="5000" w:type="pct"/>
            <w:gridSpan w:val="7"/>
            <w:vAlign w:val="center"/>
          </w:tcPr>
          <w:p w:rsidR="002817B2" w:rsidRPr="005905E4" w:rsidRDefault="00D12C2A" w:rsidP="0050723E">
            <w:pPr>
              <w:jc w:val="center"/>
              <w:rPr>
                <w:rFonts w:ascii="Times New Roman" w:hAnsi="Times New Roman" w:cs="Times New Roman"/>
                <w:szCs w:val="21"/>
              </w:rPr>
            </w:pPr>
            <w:sdt>
              <w:sdtPr>
                <w:rPr>
                  <w:rFonts w:ascii="Times New Roman" w:hAnsi="Times New Roman" w:cs="Times New Roman"/>
                  <w:szCs w:val="21"/>
                </w:rPr>
                <w:tag w:val="_PLD_fa4f69a547704a7c8ed279cae710a040"/>
                <w:id w:val="568312655"/>
              </w:sdtPr>
              <w:sdtEndPr/>
              <w:sdtContent>
                <w:r w:rsidR="002817B2" w:rsidRPr="005905E4">
                  <w:rPr>
                    <w:rFonts w:ascii="Times New Roman" w:hAnsi="Times New Roman" w:cs="Times New Roman"/>
                    <w:szCs w:val="21"/>
                  </w:rPr>
                  <w:t>主营业务</w:t>
                </w:r>
                <w:proofErr w:type="gramStart"/>
                <w:r w:rsidR="002817B2" w:rsidRPr="005905E4">
                  <w:rPr>
                    <w:rFonts w:ascii="Times New Roman" w:hAnsi="Times New Roman" w:cs="Times New Roman"/>
                    <w:szCs w:val="21"/>
                  </w:rPr>
                  <w:t>分销售</w:t>
                </w:r>
                <w:proofErr w:type="gramEnd"/>
                <w:r w:rsidR="002817B2" w:rsidRPr="005905E4">
                  <w:rPr>
                    <w:rFonts w:ascii="Times New Roman" w:hAnsi="Times New Roman" w:cs="Times New Roman"/>
                    <w:szCs w:val="21"/>
                  </w:rPr>
                  <w:t>模式情况</w:t>
                </w:r>
              </w:sdtContent>
            </w:sdt>
          </w:p>
        </w:tc>
      </w:tr>
      <w:tr w:rsidR="002817B2" w:rsidRPr="005905E4" w:rsidTr="00624A5A">
        <w:sdt>
          <w:sdtPr>
            <w:rPr>
              <w:rFonts w:ascii="Times New Roman" w:hAnsi="Times New Roman"/>
              <w:szCs w:val="21"/>
            </w:rPr>
            <w:tag w:val="_PLD_64af3968ce664ab295c10b0a01740009"/>
            <w:id w:val="154733109"/>
          </w:sdtPr>
          <w:sdtEndPr/>
          <w:sdtContent>
            <w:tc>
              <w:tcPr>
                <w:tcW w:w="745" w:type="pct"/>
                <w:vAlign w:val="center"/>
              </w:tcPr>
              <w:p w:rsidR="002817B2" w:rsidRPr="005905E4" w:rsidRDefault="002817B2" w:rsidP="0050723E">
                <w:pPr>
                  <w:pStyle w:val="a9"/>
                  <w:ind w:firstLineChars="0" w:firstLine="0"/>
                  <w:jc w:val="center"/>
                  <w:rPr>
                    <w:rFonts w:ascii="Times New Roman" w:hAnsi="Times New Roman"/>
                    <w:szCs w:val="21"/>
                  </w:rPr>
                </w:pPr>
                <w:r w:rsidRPr="005905E4">
                  <w:rPr>
                    <w:rFonts w:ascii="Times New Roman" w:hAnsi="Times New Roman"/>
                    <w:szCs w:val="21"/>
                  </w:rPr>
                  <w:t>销售模式</w:t>
                </w:r>
              </w:p>
            </w:tc>
          </w:sdtContent>
        </w:sdt>
        <w:sdt>
          <w:sdtPr>
            <w:rPr>
              <w:rFonts w:ascii="Times New Roman" w:hAnsi="Times New Roman" w:cs="Times New Roman"/>
              <w:szCs w:val="21"/>
            </w:rPr>
            <w:tag w:val="_PLD_aaacf00122e74e8d96f8e88c4e6b4e34"/>
            <w:id w:val="-438839367"/>
          </w:sdtPr>
          <w:sdtEndPr/>
          <w:sdtContent>
            <w:tc>
              <w:tcPr>
                <w:tcW w:w="1013"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营业收入</w:t>
                </w:r>
              </w:p>
            </w:tc>
          </w:sdtContent>
        </w:sdt>
        <w:sdt>
          <w:sdtPr>
            <w:rPr>
              <w:rFonts w:ascii="Times New Roman" w:hAnsi="Times New Roman" w:cs="Times New Roman"/>
              <w:szCs w:val="21"/>
            </w:rPr>
            <w:tag w:val="_PLD_010638fbfdcc4a52adeb628dff35b3df"/>
            <w:id w:val="800572094"/>
          </w:sdtPr>
          <w:sdtEndPr/>
          <w:sdtContent>
            <w:tc>
              <w:tcPr>
                <w:tcW w:w="1013"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营业成本</w:t>
                </w:r>
              </w:p>
            </w:tc>
          </w:sdtContent>
        </w:sdt>
        <w:sdt>
          <w:sdtPr>
            <w:rPr>
              <w:rFonts w:ascii="Times New Roman" w:hAnsi="Times New Roman" w:cs="Times New Roman"/>
              <w:szCs w:val="21"/>
            </w:rPr>
            <w:tag w:val="_PLD_0db13360ed2c433180d50bed19a24002"/>
            <w:id w:val="1335427459"/>
          </w:sdtPr>
          <w:sdtEndPr/>
          <w:sdtContent>
            <w:tc>
              <w:tcPr>
                <w:tcW w:w="599"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毛利率（</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181c73360b834481ab62f74a927ddabd"/>
            <w:id w:val="1347986152"/>
          </w:sdtPr>
          <w:sdtEndPr/>
          <w:sdtContent>
            <w:tc>
              <w:tcPr>
                <w:tcW w:w="521"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营业收入比上年增减（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edba15012f434119b88e97a8f0024461"/>
            <w:id w:val="333721"/>
          </w:sdtPr>
          <w:sdtEndPr/>
          <w:sdtContent>
            <w:tc>
              <w:tcPr>
                <w:tcW w:w="521"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营业成本比上年增减（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sdt>
          <w:sdtPr>
            <w:rPr>
              <w:rFonts w:ascii="Times New Roman" w:hAnsi="Times New Roman" w:cs="Times New Roman"/>
              <w:szCs w:val="21"/>
            </w:rPr>
            <w:tag w:val="_PLD_c0d44702280640a696f135fba6e79b32"/>
            <w:id w:val="-1531560059"/>
          </w:sdtPr>
          <w:sdtEndPr/>
          <w:sdtContent>
            <w:tc>
              <w:tcPr>
                <w:tcW w:w="588" w:type="pct"/>
                <w:vAlign w:val="center"/>
              </w:tcPr>
              <w:p w:rsidR="002817B2" w:rsidRPr="005905E4" w:rsidRDefault="002817B2" w:rsidP="0050723E">
                <w:pPr>
                  <w:jc w:val="center"/>
                  <w:rPr>
                    <w:rFonts w:ascii="Times New Roman" w:hAnsi="Times New Roman" w:cs="Times New Roman"/>
                    <w:szCs w:val="21"/>
                  </w:rPr>
                </w:pPr>
                <w:r w:rsidRPr="005905E4">
                  <w:rPr>
                    <w:rFonts w:ascii="Times New Roman" w:hAnsi="Times New Roman" w:cs="Times New Roman"/>
                    <w:szCs w:val="21"/>
                  </w:rPr>
                  <w:t>毛利率比上年增减（</w:t>
                </w:r>
                <w:r w:rsidRPr="005905E4">
                  <w:rPr>
                    <w:rFonts w:ascii="Times New Roman" w:hAnsi="Times New Roman" w:cs="Times New Roman"/>
                    <w:szCs w:val="21"/>
                  </w:rPr>
                  <w:t>%</w:t>
                </w:r>
                <w:r w:rsidRPr="005905E4">
                  <w:rPr>
                    <w:rFonts w:ascii="Times New Roman" w:hAnsi="Times New Roman" w:cs="Times New Roman"/>
                    <w:szCs w:val="21"/>
                  </w:rPr>
                  <w:t>）</w:t>
                </w:r>
              </w:p>
            </w:tc>
          </w:sdtContent>
        </w:sdt>
      </w:tr>
      <w:tr w:rsidR="002817B2" w:rsidRPr="005905E4" w:rsidTr="00624A5A">
        <w:tc>
          <w:tcPr>
            <w:tcW w:w="745" w:type="pct"/>
            <w:vAlign w:val="center"/>
          </w:tcPr>
          <w:p w:rsidR="002817B2" w:rsidRPr="005905E4" w:rsidRDefault="002817B2" w:rsidP="0050723E">
            <w:pPr>
              <w:pStyle w:val="a9"/>
              <w:ind w:firstLineChars="0" w:firstLine="0"/>
              <w:jc w:val="center"/>
              <w:rPr>
                <w:rFonts w:ascii="Times New Roman" w:hAnsi="Times New Roman"/>
                <w:szCs w:val="21"/>
              </w:rPr>
            </w:pPr>
            <w:r w:rsidRPr="005905E4">
              <w:rPr>
                <w:rFonts w:ascii="Times New Roman" w:hAnsi="Times New Roman"/>
                <w:szCs w:val="21"/>
              </w:rPr>
              <w:t>直销</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1,592,568,026.72</w:t>
            </w:r>
          </w:p>
        </w:tc>
        <w:tc>
          <w:tcPr>
            <w:tcW w:w="1013"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1,018,572,779.25</w:t>
            </w:r>
          </w:p>
        </w:tc>
        <w:tc>
          <w:tcPr>
            <w:tcW w:w="599"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36.04</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23.68</w:t>
            </w:r>
          </w:p>
        </w:tc>
        <w:tc>
          <w:tcPr>
            <w:tcW w:w="521" w:type="pct"/>
            <w:vAlign w:val="center"/>
          </w:tcPr>
          <w:p w:rsidR="002817B2" w:rsidRPr="005905E4" w:rsidRDefault="002817B2" w:rsidP="00C572C8">
            <w:pPr>
              <w:jc w:val="right"/>
              <w:rPr>
                <w:rFonts w:ascii="Times New Roman" w:hAnsi="Times New Roman" w:cs="Times New Roman"/>
              </w:rPr>
            </w:pPr>
            <w:r w:rsidRPr="005905E4">
              <w:rPr>
                <w:rFonts w:ascii="Times New Roman" w:hAnsi="Times New Roman" w:cs="Times New Roman"/>
              </w:rPr>
              <w:t>31.20</w:t>
            </w:r>
          </w:p>
        </w:tc>
        <w:tc>
          <w:tcPr>
            <w:tcW w:w="588" w:type="pct"/>
            <w:vAlign w:val="center"/>
          </w:tcPr>
          <w:p w:rsidR="002817B2" w:rsidRPr="005905E4" w:rsidRDefault="002817B2" w:rsidP="0050723E">
            <w:pPr>
              <w:jc w:val="center"/>
              <w:rPr>
                <w:rFonts w:ascii="Times New Roman" w:hAnsi="Times New Roman" w:cs="Times New Roman"/>
              </w:rPr>
            </w:pPr>
            <w:r w:rsidRPr="005905E4">
              <w:rPr>
                <w:rFonts w:ascii="Times New Roman" w:hAnsi="Times New Roman" w:cs="Times New Roman"/>
              </w:rPr>
              <w:t>减少</w:t>
            </w:r>
            <w:r w:rsidRPr="005905E4">
              <w:rPr>
                <w:rFonts w:ascii="Times New Roman" w:hAnsi="Times New Roman" w:cs="Times New Roman"/>
              </w:rPr>
              <w:t>3.67</w:t>
            </w:r>
            <w:r w:rsidRPr="005905E4">
              <w:rPr>
                <w:rFonts w:ascii="Times New Roman" w:hAnsi="Times New Roman" w:cs="Times New Roman"/>
              </w:rPr>
              <w:t>个百分点</w:t>
            </w:r>
          </w:p>
        </w:tc>
      </w:tr>
    </w:tbl>
    <w:p w:rsidR="002817B2" w:rsidRDefault="002817B2">
      <w:pPr>
        <w:pStyle w:val="22"/>
      </w:pPr>
    </w:p>
    <w:p w:rsidR="002817B2" w:rsidRDefault="002817B2">
      <w:pPr>
        <w:rPr>
          <w:szCs w:val="21"/>
        </w:rPr>
      </w:pPr>
      <w:r>
        <w:rPr>
          <w:szCs w:val="21"/>
        </w:rPr>
        <w:t>主营业务分行业</w:t>
      </w:r>
      <w:r>
        <w:rPr>
          <w:rFonts w:hint="eastAsia"/>
          <w:szCs w:val="21"/>
        </w:rPr>
        <w:t>、</w:t>
      </w:r>
      <w:r>
        <w:rPr>
          <w:szCs w:val="21"/>
        </w:rPr>
        <w:t>分产品、分地区</w:t>
      </w:r>
      <w:r>
        <w:rPr>
          <w:rFonts w:hint="eastAsia"/>
          <w:szCs w:val="21"/>
        </w:rPr>
        <w:t>、</w:t>
      </w:r>
      <w:proofErr w:type="gramStart"/>
      <w:r>
        <w:rPr>
          <w:rFonts w:hint="eastAsia"/>
          <w:szCs w:val="21"/>
        </w:rPr>
        <w:t>分销售</w:t>
      </w:r>
      <w:proofErr w:type="gramEnd"/>
      <w:r>
        <w:rPr>
          <w:rFonts w:hint="eastAsia"/>
          <w:szCs w:val="21"/>
        </w:rPr>
        <w:t>模式</w:t>
      </w:r>
      <w:r>
        <w:rPr>
          <w:szCs w:val="21"/>
        </w:rPr>
        <w:t>情况的说明</w:t>
      </w:r>
    </w:p>
    <w:sdt>
      <w:sdtPr>
        <w:rPr>
          <w:rFonts w:hint="eastAsia"/>
          <w:szCs w:val="21"/>
        </w:rPr>
        <w:alias w:val="主营业务分行业和分产品情况的说明"/>
        <w:tag w:val="_GBC_9fc1193060764b3893b320fff5b8104a"/>
        <w:id w:val="858935119"/>
        <w:placeholder>
          <w:docPart w:val="GBC22222222222222222222222222222"/>
        </w:placeholder>
      </w:sdtPr>
      <w:sdtEndPr>
        <w:rPr>
          <w:rFonts w:ascii="Times New Roman" w:hAnsi="Times New Roman" w:cs="Times New Roman" w:hint="default"/>
        </w:rPr>
      </w:sdtEndPr>
      <w:sdtContent>
        <w:bookmarkEnd w:id="57" w:displacedByCustomXml="prev"/>
        <w:p w:rsidR="002817B2" w:rsidRPr="002817B2" w:rsidRDefault="002817B2" w:rsidP="000365E1">
          <w:pPr>
            <w:ind w:firstLineChars="200" w:firstLine="420"/>
            <w:rPr>
              <w:rFonts w:ascii="Times New Roman" w:hAnsi="Times New Roman" w:cs="Times New Roman"/>
              <w:szCs w:val="21"/>
            </w:rPr>
          </w:pPr>
          <w:r w:rsidRPr="002817B2">
            <w:rPr>
              <w:rFonts w:ascii="Times New Roman" w:hAnsi="Times New Roman" w:cs="Times New Roman"/>
              <w:szCs w:val="21"/>
            </w:rPr>
            <w:t>总体上，受益于公司先进</w:t>
          </w:r>
          <w:proofErr w:type="gramStart"/>
          <w:r w:rsidRPr="002817B2">
            <w:rPr>
              <w:rFonts w:ascii="Times New Roman" w:hAnsi="Times New Roman" w:cs="Times New Roman"/>
              <w:szCs w:val="21"/>
            </w:rPr>
            <w:t>的封测技术</w:t>
          </w:r>
          <w:proofErr w:type="gramEnd"/>
          <w:r w:rsidRPr="002817B2">
            <w:rPr>
              <w:rFonts w:ascii="Times New Roman" w:hAnsi="Times New Roman" w:cs="Times New Roman"/>
              <w:szCs w:val="21"/>
            </w:rPr>
            <w:t>、稳定的产品良率、优质的服务及产业转移因素等，客户订单量同比增加，主营业务收入同比增长</w:t>
          </w:r>
          <w:r w:rsidRPr="002817B2">
            <w:rPr>
              <w:rFonts w:ascii="Times New Roman" w:hAnsi="Times New Roman" w:cs="Times New Roman"/>
              <w:szCs w:val="21"/>
            </w:rPr>
            <w:t>23.68%</w:t>
          </w:r>
          <w:r w:rsidRPr="002817B2">
            <w:rPr>
              <w:rFonts w:ascii="Times New Roman" w:hAnsi="Times New Roman" w:cs="Times New Roman"/>
              <w:szCs w:val="21"/>
            </w:rPr>
            <w:t>。</w:t>
          </w:r>
        </w:p>
        <w:p w:rsidR="002817B2" w:rsidRPr="002817B2" w:rsidRDefault="002817B2" w:rsidP="000365E1">
          <w:pPr>
            <w:ind w:firstLineChars="200" w:firstLine="420"/>
            <w:rPr>
              <w:rFonts w:ascii="Times New Roman" w:hAnsi="Times New Roman" w:cs="Times New Roman"/>
              <w:szCs w:val="21"/>
            </w:rPr>
          </w:pPr>
          <w:r w:rsidRPr="002817B2">
            <w:rPr>
              <w:rFonts w:ascii="Times New Roman" w:hAnsi="Times New Roman" w:cs="Times New Roman"/>
              <w:szCs w:val="21"/>
            </w:rPr>
            <w:t>分产品看，显示驱动</w:t>
          </w:r>
          <w:proofErr w:type="gramStart"/>
          <w:r w:rsidRPr="002817B2">
            <w:rPr>
              <w:rFonts w:ascii="Times New Roman" w:hAnsi="Times New Roman" w:cs="Times New Roman"/>
              <w:szCs w:val="21"/>
            </w:rPr>
            <w:t>芯片封测营业</w:t>
          </w:r>
          <w:proofErr w:type="gramEnd"/>
          <w:r w:rsidRPr="002817B2">
            <w:rPr>
              <w:rFonts w:ascii="Times New Roman" w:hAnsi="Times New Roman" w:cs="Times New Roman"/>
              <w:szCs w:val="21"/>
            </w:rPr>
            <w:t>收入同比增长</w:t>
          </w:r>
          <w:r w:rsidRPr="002817B2">
            <w:rPr>
              <w:rFonts w:ascii="Times New Roman" w:hAnsi="Times New Roman" w:cs="Times New Roman"/>
              <w:szCs w:val="21"/>
            </w:rPr>
            <w:t>25.29%</w:t>
          </w:r>
          <w:r w:rsidRPr="002817B2">
            <w:rPr>
              <w:rFonts w:ascii="Times New Roman" w:hAnsi="Times New Roman" w:cs="Times New Roman"/>
              <w:szCs w:val="21"/>
            </w:rPr>
            <w:t>，主要系产品结构优化及产业转移影响。</w:t>
          </w:r>
        </w:p>
        <w:p w:rsidR="00543C2F" w:rsidRPr="002817B2" w:rsidRDefault="002817B2" w:rsidP="000365E1">
          <w:pPr>
            <w:ind w:firstLineChars="200" w:firstLine="420"/>
            <w:rPr>
              <w:rFonts w:ascii="Times New Roman" w:hAnsi="Times New Roman" w:cs="Times New Roman"/>
            </w:rPr>
          </w:pPr>
          <w:r w:rsidRPr="002817B2">
            <w:rPr>
              <w:rFonts w:ascii="Times New Roman" w:hAnsi="Times New Roman" w:cs="Times New Roman"/>
              <w:szCs w:val="21"/>
            </w:rPr>
            <w:t>分地区看，境内地区营业收入同比增长</w:t>
          </w:r>
          <w:r w:rsidRPr="002817B2">
            <w:rPr>
              <w:rFonts w:ascii="Times New Roman" w:hAnsi="Times New Roman" w:cs="Times New Roman"/>
              <w:szCs w:val="21"/>
            </w:rPr>
            <w:t>32.51%</w:t>
          </w:r>
          <w:r w:rsidRPr="002817B2">
            <w:rPr>
              <w:rFonts w:ascii="Times New Roman" w:hAnsi="Times New Roman" w:cs="Times New Roman"/>
              <w:szCs w:val="21"/>
            </w:rPr>
            <w:t>，主要系境内客户需求量增加。</w:t>
          </w:r>
        </w:p>
      </w:sdtContent>
    </w:sdt>
    <w:bookmarkEnd w:id="56"/>
    <w:p w:rsidR="00543C2F" w:rsidRPr="002817B2" w:rsidRDefault="00543C2F">
      <w:pPr>
        <w:tabs>
          <w:tab w:val="left" w:pos="851"/>
        </w:tabs>
        <w:rPr>
          <w:rFonts w:ascii="Times New Roman" w:hAnsi="Times New Roman" w:cs="Times New Roman"/>
        </w:rPr>
      </w:pPr>
    </w:p>
    <w:p w:rsidR="00543C2F" w:rsidRPr="00A6301D" w:rsidRDefault="000E6B25" w:rsidP="004F4F6F">
      <w:pPr>
        <w:pStyle w:val="5"/>
        <w:numPr>
          <w:ilvl w:val="0"/>
          <w:numId w:val="34"/>
        </w:numPr>
        <w:tabs>
          <w:tab w:val="left" w:pos="567"/>
        </w:tabs>
        <w:ind w:left="0" w:firstLine="0"/>
        <w:rPr>
          <w:rFonts w:ascii="Times New Roman" w:hAnsi="Times New Roman"/>
          <w:szCs w:val="21"/>
        </w:rPr>
      </w:pPr>
      <w:r w:rsidRPr="00A6301D">
        <w:rPr>
          <w:rFonts w:ascii="Times New Roman" w:hAnsi="Times New Roman"/>
        </w:rPr>
        <w:t>产销量情况</w:t>
      </w:r>
      <w:r w:rsidRPr="00A6301D">
        <w:rPr>
          <w:rFonts w:ascii="Times New Roman" w:hAnsi="Times New Roman"/>
          <w:szCs w:val="21"/>
        </w:rPr>
        <w:t>分析表</w:t>
      </w:r>
    </w:p>
    <w:sdt>
      <w:sdtPr>
        <w:rPr>
          <w:rFonts w:ascii="Times New Roman" w:hAnsi="Times New Roman" w:cs="Times New Roman"/>
        </w:rPr>
        <w:alias w:val="是否适用：产销量情况分析表[双击切换]"/>
        <w:tag w:val="_GBC_6ff51c492b3040799712ea51f78bdcc0"/>
        <w:id w:val="-694539946"/>
        <w:placeholder>
          <w:docPart w:val="GBC22222222222222222222222222222"/>
        </w:placeholder>
      </w:sdtPr>
      <w:sdtEndPr/>
      <w:sdtContent>
        <w:p w:rsidR="00543C2F" w:rsidRPr="00A6301D" w:rsidRDefault="000E6B25">
          <w:pPr>
            <w:pStyle w:val="22"/>
            <w:rPr>
              <w:rFonts w:ascii="Times New Roman" w:hAnsi="Times New Roman" w:cs="Times New Roman"/>
            </w:rPr>
          </w:pPr>
          <w:r w:rsidRPr="00A6301D">
            <w:rPr>
              <w:rFonts w:ascii="Times New Roman" w:hAnsi="Times New Roman" w:cs="Times New Roman"/>
            </w:rPr>
            <w:fldChar w:fldCharType="begin"/>
          </w:r>
          <w:r w:rsidRPr="00A6301D">
            <w:rPr>
              <w:rFonts w:ascii="Times New Roman" w:hAnsi="Times New Roman" w:cs="Times New Roman"/>
            </w:rPr>
            <w:instrText>MACROBUTTON  SnrToggleCheckbox √</w:instrText>
          </w:r>
          <w:r w:rsidRPr="00A6301D">
            <w:rPr>
              <w:rFonts w:ascii="Times New Roman" w:hAnsi="Times New Roman" w:cs="Times New Roman"/>
            </w:rPr>
            <w:instrText>适用</w:instrText>
          </w:r>
          <w:r w:rsidRPr="00A6301D">
            <w:rPr>
              <w:rFonts w:ascii="Times New Roman" w:hAnsi="Times New Roman" w:cs="Times New Roman"/>
            </w:rPr>
            <w:instrText xml:space="preserve"> </w:instrText>
          </w:r>
          <w:r w:rsidRPr="00A6301D">
            <w:rPr>
              <w:rFonts w:ascii="Times New Roman" w:hAnsi="Times New Roman" w:cs="Times New Roman"/>
            </w:rPr>
            <w:fldChar w:fldCharType="end"/>
          </w:r>
          <w:r w:rsidRPr="00A6301D">
            <w:rPr>
              <w:rFonts w:ascii="Times New Roman" w:hAnsi="Times New Roman" w:cs="Times New Roman"/>
            </w:rPr>
            <w:fldChar w:fldCharType="begin"/>
          </w:r>
          <w:r w:rsidRPr="00A6301D">
            <w:rPr>
              <w:rFonts w:ascii="Times New Roman" w:hAnsi="Times New Roman" w:cs="Times New Roman"/>
            </w:rPr>
            <w:instrText xml:space="preserve"> MACROBUTTON  SnrToggleCheckbox □</w:instrText>
          </w:r>
          <w:r w:rsidRPr="00A6301D">
            <w:rPr>
              <w:rFonts w:ascii="Times New Roman" w:hAnsi="Times New Roman" w:cs="Times New Roman"/>
            </w:rPr>
            <w:instrText>不适用</w:instrText>
          </w:r>
          <w:r w:rsidRPr="00A6301D">
            <w:rPr>
              <w:rFonts w:ascii="Times New Roman" w:hAnsi="Times New Roman" w:cs="Times New Roman"/>
            </w:rPr>
            <w:instrText xml:space="preserve"> </w:instrText>
          </w:r>
          <w:r w:rsidRPr="00A6301D">
            <w:rPr>
              <w:rFonts w:ascii="Times New Roman" w:hAnsi="Times New Roman" w:cs="Times New Roman"/>
            </w:rPr>
            <w:fldChar w:fldCharType="end"/>
          </w:r>
        </w:p>
      </w:sdtContent>
    </w:sdt>
    <w:tbl>
      <w:tblPr>
        <w:tblStyle w:val="a6"/>
        <w:tblW w:w="5176" w:type="pct"/>
        <w:tblInd w:w="-318" w:type="dxa"/>
        <w:tblLook w:val="04A0" w:firstRow="1" w:lastRow="0" w:firstColumn="1" w:lastColumn="0" w:noHBand="0" w:noVBand="1"/>
      </w:tblPr>
      <w:tblGrid>
        <w:gridCol w:w="1845"/>
        <w:gridCol w:w="665"/>
        <w:gridCol w:w="1319"/>
        <w:gridCol w:w="1319"/>
        <w:gridCol w:w="1319"/>
        <w:gridCol w:w="967"/>
        <w:gridCol w:w="967"/>
        <w:gridCol w:w="967"/>
      </w:tblGrid>
      <w:tr w:rsidR="00543C2F" w:rsidRPr="00A6301D" w:rsidTr="00A6301D">
        <w:trPr>
          <w:tblHeader/>
        </w:trPr>
        <w:sdt>
          <w:sdtPr>
            <w:rPr>
              <w:rFonts w:ascii="Times New Roman" w:hAnsi="Times New Roman" w:cs="Times New Roman"/>
            </w:rPr>
            <w:tag w:val="_PLD_259e79e9293847dfb1bd7816b6ad48e6"/>
            <w:id w:val="675848575"/>
          </w:sdtPr>
          <w:sdtEndPr/>
          <w:sdtContent>
            <w:tc>
              <w:tcPr>
                <w:tcW w:w="985" w:type="pct"/>
                <w:vAlign w:val="center"/>
              </w:tcPr>
              <w:p w:rsidR="00543C2F" w:rsidRPr="00A6301D" w:rsidRDefault="000E6B25">
                <w:pPr>
                  <w:jc w:val="center"/>
                  <w:rPr>
                    <w:rFonts w:ascii="Times New Roman" w:hAnsi="Times New Roman" w:cs="Times New Roman"/>
                    <w:szCs w:val="21"/>
                  </w:rPr>
                </w:pPr>
                <w:r w:rsidRPr="00A6301D">
                  <w:rPr>
                    <w:rFonts w:ascii="Times New Roman" w:hAnsi="Times New Roman" w:cs="Times New Roman"/>
                    <w:szCs w:val="21"/>
                  </w:rPr>
                  <w:t>主要产品</w:t>
                </w:r>
              </w:p>
            </w:tc>
          </w:sdtContent>
        </w:sdt>
        <w:tc>
          <w:tcPr>
            <w:tcW w:w="355" w:type="pct"/>
            <w:vAlign w:val="center"/>
          </w:tcPr>
          <w:sdt>
            <w:sdtPr>
              <w:rPr>
                <w:rFonts w:ascii="Times New Roman" w:hAnsi="Times New Roman" w:cs="Times New Roman"/>
              </w:rPr>
              <w:tag w:val="_PLD_6d13c84fd3694535a3f1b6bcdd58d107"/>
              <w:id w:val="-635947075"/>
            </w:sdtPr>
            <w:sdtEndPr/>
            <w:sdtContent>
              <w:p w:rsidR="00543C2F" w:rsidRPr="00A6301D" w:rsidRDefault="000E6B25">
                <w:pPr>
                  <w:jc w:val="center"/>
                  <w:rPr>
                    <w:rFonts w:ascii="Times New Roman" w:hAnsi="Times New Roman" w:cs="Times New Roman"/>
                  </w:rPr>
                </w:pPr>
                <w:r w:rsidRPr="00A6301D">
                  <w:rPr>
                    <w:rFonts w:ascii="Times New Roman" w:hAnsi="Times New Roman" w:cs="Times New Roman"/>
                  </w:rPr>
                  <w:t>单位</w:t>
                </w:r>
              </w:p>
            </w:sdtContent>
          </w:sdt>
        </w:tc>
        <w:sdt>
          <w:sdtPr>
            <w:rPr>
              <w:rFonts w:ascii="Times New Roman" w:hAnsi="Times New Roman" w:cs="Times New Roman"/>
            </w:rPr>
            <w:tag w:val="_PLD_3645c9ae184248f6bd2dda9de0540406"/>
            <w:id w:val="-1686741057"/>
          </w:sdtPr>
          <w:sdtEndPr/>
          <w:sdtContent>
            <w:tc>
              <w:tcPr>
                <w:tcW w:w="704" w:type="pct"/>
                <w:vAlign w:val="center"/>
              </w:tcPr>
              <w:p w:rsidR="00543C2F" w:rsidRPr="00A6301D" w:rsidRDefault="000E6B25">
                <w:pPr>
                  <w:jc w:val="center"/>
                  <w:rPr>
                    <w:rFonts w:ascii="Times New Roman" w:hAnsi="Times New Roman" w:cs="Times New Roman"/>
                    <w:szCs w:val="21"/>
                  </w:rPr>
                </w:pPr>
                <w:r w:rsidRPr="00A6301D">
                  <w:rPr>
                    <w:rFonts w:ascii="Times New Roman" w:hAnsi="Times New Roman" w:cs="Times New Roman"/>
                    <w:szCs w:val="21"/>
                  </w:rPr>
                  <w:t>生产量</w:t>
                </w:r>
              </w:p>
            </w:tc>
          </w:sdtContent>
        </w:sdt>
        <w:sdt>
          <w:sdtPr>
            <w:rPr>
              <w:rFonts w:ascii="Times New Roman" w:hAnsi="Times New Roman" w:cs="Times New Roman"/>
            </w:rPr>
            <w:tag w:val="_PLD_b4bd7da564c3452cb40ff15542829b7a"/>
            <w:id w:val="1898088212"/>
          </w:sdtPr>
          <w:sdtEndPr/>
          <w:sdtContent>
            <w:tc>
              <w:tcPr>
                <w:tcW w:w="704" w:type="pct"/>
                <w:vAlign w:val="center"/>
              </w:tcPr>
              <w:p w:rsidR="00543C2F" w:rsidRPr="00A6301D" w:rsidRDefault="000E6B25">
                <w:pPr>
                  <w:jc w:val="center"/>
                  <w:rPr>
                    <w:rFonts w:ascii="Times New Roman" w:hAnsi="Times New Roman" w:cs="Times New Roman"/>
                    <w:szCs w:val="21"/>
                  </w:rPr>
                </w:pPr>
                <w:r w:rsidRPr="00A6301D">
                  <w:rPr>
                    <w:rFonts w:ascii="Times New Roman" w:hAnsi="Times New Roman" w:cs="Times New Roman"/>
                    <w:szCs w:val="21"/>
                  </w:rPr>
                  <w:t>销售量</w:t>
                </w:r>
              </w:p>
            </w:tc>
          </w:sdtContent>
        </w:sdt>
        <w:sdt>
          <w:sdtPr>
            <w:rPr>
              <w:rFonts w:ascii="Times New Roman" w:hAnsi="Times New Roman" w:cs="Times New Roman"/>
            </w:rPr>
            <w:tag w:val="_PLD_4f74a09ae16245a3a6e2c536c1266361"/>
            <w:id w:val="2018566141"/>
          </w:sdtPr>
          <w:sdtEndPr/>
          <w:sdtContent>
            <w:tc>
              <w:tcPr>
                <w:tcW w:w="704" w:type="pct"/>
                <w:vAlign w:val="center"/>
              </w:tcPr>
              <w:p w:rsidR="00543C2F" w:rsidRPr="00A6301D" w:rsidRDefault="000E6B25">
                <w:pPr>
                  <w:jc w:val="center"/>
                  <w:rPr>
                    <w:rFonts w:ascii="Times New Roman" w:hAnsi="Times New Roman" w:cs="Times New Roman"/>
                    <w:szCs w:val="21"/>
                  </w:rPr>
                </w:pPr>
                <w:r w:rsidRPr="00A6301D">
                  <w:rPr>
                    <w:rFonts w:ascii="Times New Roman" w:hAnsi="Times New Roman" w:cs="Times New Roman"/>
                    <w:szCs w:val="21"/>
                  </w:rPr>
                  <w:t>库存量</w:t>
                </w:r>
              </w:p>
            </w:tc>
          </w:sdtContent>
        </w:sdt>
        <w:sdt>
          <w:sdtPr>
            <w:rPr>
              <w:rFonts w:ascii="Times New Roman" w:hAnsi="Times New Roman" w:cs="Times New Roman"/>
            </w:rPr>
            <w:tag w:val="_PLD_21bd7a4d992742feb4b83db592f976fd"/>
            <w:id w:val="1606691328"/>
          </w:sdtPr>
          <w:sdtEndPr/>
          <w:sdtContent>
            <w:tc>
              <w:tcPr>
                <w:tcW w:w="516" w:type="pct"/>
                <w:vAlign w:val="center"/>
              </w:tcPr>
              <w:p w:rsidR="00543C2F" w:rsidRPr="00A6301D" w:rsidRDefault="000E6B25">
                <w:pPr>
                  <w:jc w:val="center"/>
                  <w:rPr>
                    <w:rFonts w:ascii="Times New Roman" w:hAnsi="Times New Roman" w:cs="Times New Roman"/>
                    <w:szCs w:val="21"/>
                  </w:rPr>
                </w:pPr>
                <w:r w:rsidRPr="00A6301D">
                  <w:rPr>
                    <w:rFonts w:ascii="Times New Roman" w:hAnsi="Times New Roman" w:cs="Times New Roman"/>
                    <w:szCs w:val="21"/>
                  </w:rPr>
                  <w:t>生产量比上年增减（</w:t>
                </w:r>
                <w:r w:rsidRPr="00A6301D">
                  <w:rPr>
                    <w:rFonts w:ascii="Times New Roman" w:hAnsi="Times New Roman" w:cs="Times New Roman"/>
                    <w:szCs w:val="21"/>
                  </w:rPr>
                  <w:t>%</w:t>
                </w:r>
                <w:r w:rsidRPr="00A6301D">
                  <w:rPr>
                    <w:rFonts w:ascii="Times New Roman" w:hAnsi="Times New Roman" w:cs="Times New Roman"/>
                    <w:szCs w:val="21"/>
                  </w:rPr>
                  <w:t>）</w:t>
                </w:r>
              </w:p>
            </w:tc>
          </w:sdtContent>
        </w:sdt>
        <w:sdt>
          <w:sdtPr>
            <w:rPr>
              <w:rFonts w:ascii="Times New Roman" w:hAnsi="Times New Roman" w:cs="Times New Roman"/>
            </w:rPr>
            <w:tag w:val="_PLD_37e055a5474a4aac989b4e3a88756935"/>
            <w:id w:val="-1942135051"/>
          </w:sdtPr>
          <w:sdtEndPr/>
          <w:sdtContent>
            <w:tc>
              <w:tcPr>
                <w:tcW w:w="516" w:type="pct"/>
                <w:vAlign w:val="center"/>
              </w:tcPr>
              <w:p w:rsidR="00543C2F" w:rsidRPr="00A6301D" w:rsidRDefault="000E6B25">
                <w:pPr>
                  <w:jc w:val="center"/>
                  <w:rPr>
                    <w:rFonts w:ascii="Times New Roman" w:hAnsi="Times New Roman" w:cs="Times New Roman"/>
                    <w:szCs w:val="21"/>
                  </w:rPr>
                </w:pPr>
                <w:r w:rsidRPr="00A6301D">
                  <w:rPr>
                    <w:rFonts w:ascii="Times New Roman" w:hAnsi="Times New Roman" w:cs="Times New Roman"/>
                    <w:szCs w:val="21"/>
                  </w:rPr>
                  <w:t>销售量比上年增减（</w:t>
                </w:r>
                <w:r w:rsidRPr="00A6301D">
                  <w:rPr>
                    <w:rFonts w:ascii="Times New Roman" w:hAnsi="Times New Roman" w:cs="Times New Roman"/>
                    <w:szCs w:val="21"/>
                  </w:rPr>
                  <w:t>%</w:t>
                </w:r>
                <w:r w:rsidRPr="00A6301D">
                  <w:rPr>
                    <w:rFonts w:ascii="Times New Roman" w:hAnsi="Times New Roman" w:cs="Times New Roman"/>
                    <w:szCs w:val="21"/>
                  </w:rPr>
                  <w:t>）</w:t>
                </w:r>
              </w:p>
            </w:tc>
          </w:sdtContent>
        </w:sdt>
        <w:sdt>
          <w:sdtPr>
            <w:rPr>
              <w:rFonts w:ascii="Times New Roman" w:hAnsi="Times New Roman" w:cs="Times New Roman"/>
            </w:rPr>
            <w:tag w:val="_PLD_d03cdf85475e4722ae39e10ea525eee5"/>
            <w:id w:val="731739938"/>
          </w:sdtPr>
          <w:sdtEndPr/>
          <w:sdtContent>
            <w:tc>
              <w:tcPr>
                <w:tcW w:w="516" w:type="pct"/>
                <w:vAlign w:val="center"/>
              </w:tcPr>
              <w:p w:rsidR="00543C2F" w:rsidRPr="00A6301D" w:rsidRDefault="000E6B25">
                <w:pPr>
                  <w:jc w:val="center"/>
                  <w:rPr>
                    <w:rFonts w:ascii="Times New Roman" w:hAnsi="Times New Roman" w:cs="Times New Roman"/>
                    <w:szCs w:val="21"/>
                  </w:rPr>
                </w:pPr>
                <w:r w:rsidRPr="00A6301D">
                  <w:rPr>
                    <w:rFonts w:ascii="Times New Roman" w:hAnsi="Times New Roman" w:cs="Times New Roman"/>
                    <w:szCs w:val="21"/>
                  </w:rPr>
                  <w:t>库存量比上年增减（</w:t>
                </w:r>
                <w:r w:rsidRPr="00A6301D">
                  <w:rPr>
                    <w:rFonts w:ascii="Times New Roman" w:hAnsi="Times New Roman" w:cs="Times New Roman"/>
                    <w:szCs w:val="21"/>
                  </w:rPr>
                  <w:t>%</w:t>
                </w:r>
                <w:r w:rsidRPr="00A6301D">
                  <w:rPr>
                    <w:rFonts w:ascii="Times New Roman" w:hAnsi="Times New Roman" w:cs="Times New Roman"/>
                    <w:szCs w:val="21"/>
                  </w:rPr>
                  <w:t>）</w:t>
                </w:r>
              </w:p>
            </w:tc>
          </w:sdtContent>
        </w:sdt>
      </w:tr>
      <w:tr w:rsidR="00624A5A" w:rsidRPr="00A6301D" w:rsidTr="00A6301D">
        <w:trPr>
          <w:trHeight w:val="248"/>
        </w:trPr>
        <w:tc>
          <w:tcPr>
            <w:tcW w:w="985" w:type="pct"/>
          </w:tcPr>
          <w:p w:rsidR="00624A5A" w:rsidRPr="00A6301D" w:rsidRDefault="00624A5A" w:rsidP="00A6301D">
            <w:pPr>
              <w:ind w:right="-57"/>
              <w:jc w:val="left"/>
              <w:rPr>
                <w:rFonts w:ascii="Times New Roman" w:hAnsi="Times New Roman" w:cs="Times New Roman"/>
                <w:szCs w:val="21"/>
              </w:rPr>
            </w:pPr>
            <w:r w:rsidRPr="00A6301D">
              <w:rPr>
                <w:rFonts w:ascii="Times New Roman" w:hAnsi="Times New Roman" w:cs="Times New Roman"/>
                <w:szCs w:val="21"/>
              </w:rPr>
              <w:t>显示驱动</w:t>
            </w:r>
            <w:proofErr w:type="gramStart"/>
            <w:r w:rsidRPr="00A6301D">
              <w:rPr>
                <w:rFonts w:ascii="Times New Roman" w:hAnsi="Times New Roman" w:cs="Times New Roman"/>
                <w:szCs w:val="21"/>
              </w:rPr>
              <w:t>芯片封测</w:t>
            </w:r>
            <w:proofErr w:type="gramEnd"/>
          </w:p>
        </w:tc>
        <w:tc>
          <w:tcPr>
            <w:tcW w:w="355" w:type="pct"/>
            <w:vAlign w:val="center"/>
          </w:tcPr>
          <w:p w:rsidR="00624A5A" w:rsidRPr="00A6301D" w:rsidRDefault="00624A5A" w:rsidP="00A6301D">
            <w:pPr>
              <w:jc w:val="center"/>
              <w:rPr>
                <w:rFonts w:ascii="Times New Roman" w:hAnsi="Times New Roman" w:cs="Times New Roman"/>
                <w:sz w:val="24"/>
              </w:rPr>
            </w:pPr>
            <w:r w:rsidRPr="00A6301D">
              <w:rPr>
                <w:rFonts w:ascii="Times New Roman" w:hAnsi="Times New Roman" w:cs="Times New Roman"/>
              </w:rPr>
              <w:t>千颗</w:t>
            </w:r>
          </w:p>
        </w:tc>
        <w:tc>
          <w:tcPr>
            <w:tcW w:w="704" w:type="pct"/>
            <w:vAlign w:val="center"/>
          </w:tcPr>
          <w:p w:rsidR="00624A5A" w:rsidRPr="00A6301D" w:rsidRDefault="00624A5A" w:rsidP="00A6301D">
            <w:pPr>
              <w:jc w:val="right"/>
              <w:rPr>
                <w:rFonts w:ascii="Times New Roman" w:hAnsi="Times New Roman" w:cs="Times New Roman"/>
                <w:sz w:val="24"/>
              </w:rPr>
            </w:pPr>
            <w:r w:rsidRPr="00A6301D">
              <w:rPr>
                <w:rFonts w:ascii="Times New Roman" w:hAnsi="Times New Roman" w:cs="Times New Roman"/>
              </w:rPr>
              <w:t>1,400,364.90</w:t>
            </w:r>
          </w:p>
        </w:tc>
        <w:tc>
          <w:tcPr>
            <w:tcW w:w="704" w:type="pct"/>
            <w:vAlign w:val="center"/>
          </w:tcPr>
          <w:p w:rsidR="00624A5A" w:rsidRPr="00A6301D" w:rsidRDefault="00624A5A" w:rsidP="00A6301D">
            <w:pPr>
              <w:jc w:val="right"/>
              <w:rPr>
                <w:rFonts w:ascii="Times New Roman" w:hAnsi="Times New Roman" w:cs="Times New Roman"/>
                <w:sz w:val="24"/>
              </w:rPr>
            </w:pPr>
            <w:r w:rsidRPr="00A6301D">
              <w:rPr>
                <w:rFonts w:ascii="Times New Roman" w:hAnsi="Times New Roman" w:cs="Times New Roman"/>
              </w:rPr>
              <w:t>1,391,087.36</w:t>
            </w:r>
          </w:p>
        </w:tc>
        <w:tc>
          <w:tcPr>
            <w:tcW w:w="704" w:type="pct"/>
            <w:vAlign w:val="center"/>
          </w:tcPr>
          <w:p w:rsidR="00624A5A" w:rsidRPr="00A6301D" w:rsidRDefault="00624A5A" w:rsidP="00A6301D">
            <w:pPr>
              <w:jc w:val="right"/>
              <w:rPr>
                <w:rFonts w:ascii="Times New Roman" w:hAnsi="Times New Roman" w:cs="Times New Roman"/>
                <w:sz w:val="24"/>
              </w:rPr>
            </w:pPr>
            <w:r w:rsidRPr="00A6301D">
              <w:rPr>
                <w:rFonts w:ascii="Times New Roman" w:hAnsi="Times New Roman" w:cs="Times New Roman"/>
              </w:rPr>
              <w:t>108,586.83</w:t>
            </w:r>
          </w:p>
        </w:tc>
        <w:tc>
          <w:tcPr>
            <w:tcW w:w="516" w:type="pct"/>
            <w:vAlign w:val="center"/>
          </w:tcPr>
          <w:p w:rsidR="00624A5A" w:rsidRPr="00A6301D" w:rsidRDefault="00624A5A" w:rsidP="00A6301D">
            <w:pPr>
              <w:jc w:val="right"/>
              <w:rPr>
                <w:rFonts w:ascii="Times New Roman" w:hAnsi="Times New Roman" w:cs="Times New Roman"/>
                <w:sz w:val="24"/>
              </w:rPr>
            </w:pPr>
            <w:r w:rsidRPr="00A6301D">
              <w:rPr>
                <w:rFonts w:ascii="Times New Roman" w:hAnsi="Times New Roman" w:cs="Times New Roman"/>
              </w:rPr>
              <w:t>39.71</w:t>
            </w:r>
          </w:p>
        </w:tc>
        <w:tc>
          <w:tcPr>
            <w:tcW w:w="516" w:type="pct"/>
            <w:vAlign w:val="center"/>
          </w:tcPr>
          <w:p w:rsidR="00624A5A" w:rsidRPr="00A6301D" w:rsidRDefault="00624A5A" w:rsidP="00A6301D">
            <w:pPr>
              <w:jc w:val="right"/>
              <w:rPr>
                <w:rFonts w:ascii="Times New Roman" w:hAnsi="Times New Roman" w:cs="Times New Roman"/>
                <w:sz w:val="24"/>
              </w:rPr>
            </w:pPr>
            <w:r w:rsidRPr="00A6301D">
              <w:rPr>
                <w:rFonts w:ascii="Times New Roman" w:hAnsi="Times New Roman" w:cs="Times New Roman"/>
              </w:rPr>
              <w:t>37.84</w:t>
            </w:r>
          </w:p>
        </w:tc>
        <w:tc>
          <w:tcPr>
            <w:tcW w:w="516" w:type="pct"/>
            <w:vAlign w:val="center"/>
          </w:tcPr>
          <w:p w:rsidR="00624A5A" w:rsidRPr="00A6301D" w:rsidRDefault="00624A5A" w:rsidP="00A6301D">
            <w:pPr>
              <w:jc w:val="right"/>
              <w:rPr>
                <w:rFonts w:ascii="Times New Roman" w:hAnsi="Times New Roman" w:cs="Times New Roman"/>
                <w:sz w:val="24"/>
              </w:rPr>
            </w:pPr>
            <w:r w:rsidRPr="00A6301D">
              <w:rPr>
                <w:rFonts w:ascii="Times New Roman" w:hAnsi="Times New Roman" w:cs="Times New Roman"/>
              </w:rPr>
              <w:t>15.66</w:t>
            </w:r>
          </w:p>
        </w:tc>
      </w:tr>
      <w:tr w:rsidR="00624A5A" w:rsidRPr="005905E4" w:rsidTr="00A6301D">
        <w:trPr>
          <w:trHeight w:val="248"/>
        </w:trPr>
        <w:tc>
          <w:tcPr>
            <w:tcW w:w="985" w:type="pct"/>
          </w:tcPr>
          <w:p w:rsidR="00624A5A" w:rsidRPr="005905E4" w:rsidRDefault="00624A5A" w:rsidP="00A6301D">
            <w:pPr>
              <w:ind w:right="-57"/>
              <w:jc w:val="left"/>
              <w:rPr>
                <w:rFonts w:ascii="Times New Roman" w:hAnsi="Times New Roman" w:cs="Times New Roman"/>
                <w:szCs w:val="21"/>
              </w:rPr>
            </w:pPr>
            <w:proofErr w:type="gramStart"/>
            <w:r w:rsidRPr="005905E4">
              <w:rPr>
                <w:rFonts w:ascii="Times New Roman" w:hAnsi="Times New Roman" w:cs="Times New Roman"/>
                <w:szCs w:val="21"/>
              </w:rPr>
              <w:lastRenderedPageBreak/>
              <w:t>非显示</w:t>
            </w:r>
            <w:proofErr w:type="gramEnd"/>
            <w:r w:rsidR="00021C43">
              <w:rPr>
                <w:rFonts w:ascii="Times New Roman" w:hAnsi="Times New Roman" w:cs="Times New Roman"/>
                <w:szCs w:val="21"/>
              </w:rPr>
              <w:t>类</w:t>
            </w:r>
            <w:proofErr w:type="gramStart"/>
            <w:r w:rsidRPr="005905E4">
              <w:rPr>
                <w:rFonts w:ascii="Times New Roman" w:hAnsi="Times New Roman" w:cs="Times New Roman"/>
                <w:szCs w:val="21"/>
              </w:rPr>
              <w:t>芯片封测</w:t>
            </w:r>
            <w:proofErr w:type="gramEnd"/>
          </w:p>
        </w:tc>
        <w:tc>
          <w:tcPr>
            <w:tcW w:w="355" w:type="pct"/>
            <w:vAlign w:val="center"/>
          </w:tcPr>
          <w:p w:rsidR="00624A5A" w:rsidRPr="005905E4" w:rsidRDefault="00624A5A" w:rsidP="00A6301D">
            <w:pPr>
              <w:jc w:val="center"/>
              <w:rPr>
                <w:rFonts w:ascii="Times New Roman" w:hAnsi="Times New Roman" w:cs="Times New Roman"/>
                <w:sz w:val="24"/>
              </w:rPr>
            </w:pPr>
            <w:r w:rsidRPr="005905E4">
              <w:rPr>
                <w:rFonts w:ascii="Times New Roman" w:hAnsi="Times New Roman" w:cs="Times New Roman"/>
              </w:rPr>
              <w:t>千颗</w:t>
            </w:r>
          </w:p>
        </w:tc>
        <w:tc>
          <w:tcPr>
            <w:tcW w:w="704" w:type="pct"/>
            <w:vAlign w:val="center"/>
          </w:tcPr>
          <w:p w:rsidR="00624A5A" w:rsidRPr="005905E4" w:rsidRDefault="00624A5A" w:rsidP="00A6301D">
            <w:pPr>
              <w:jc w:val="right"/>
              <w:rPr>
                <w:rFonts w:ascii="Times New Roman" w:hAnsi="Times New Roman" w:cs="Times New Roman"/>
                <w:sz w:val="24"/>
              </w:rPr>
            </w:pPr>
            <w:r w:rsidRPr="005905E4">
              <w:rPr>
                <w:rFonts w:ascii="Times New Roman" w:hAnsi="Times New Roman" w:cs="Times New Roman"/>
              </w:rPr>
              <w:t>816,870.20</w:t>
            </w:r>
          </w:p>
        </w:tc>
        <w:tc>
          <w:tcPr>
            <w:tcW w:w="704" w:type="pct"/>
            <w:vAlign w:val="center"/>
          </w:tcPr>
          <w:p w:rsidR="00624A5A" w:rsidRPr="005905E4" w:rsidRDefault="00624A5A" w:rsidP="00A6301D">
            <w:pPr>
              <w:jc w:val="right"/>
              <w:rPr>
                <w:rFonts w:ascii="Times New Roman" w:hAnsi="Times New Roman" w:cs="Times New Roman"/>
                <w:sz w:val="24"/>
              </w:rPr>
            </w:pPr>
            <w:r w:rsidRPr="005905E4">
              <w:rPr>
                <w:rFonts w:ascii="Times New Roman" w:hAnsi="Times New Roman" w:cs="Times New Roman"/>
              </w:rPr>
              <w:t>768,621.63</w:t>
            </w:r>
          </w:p>
        </w:tc>
        <w:tc>
          <w:tcPr>
            <w:tcW w:w="704" w:type="pct"/>
            <w:vAlign w:val="center"/>
          </w:tcPr>
          <w:p w:rsidR="00624A5A" w:rsidRPr="005905E4" w:rsidRDefault="00624A5A" w:rsidP="00A6301D">
            <w:pPr>
              <w:jc w:val="right"/>
              <w:rPr>
                <w:rFonts w:ascii="Times New Roman" w:hAnsi="Times New Roman" w:cs="Times New Roman"/>
                <w:sz w:val="24"/>
              </w:rPr>
            </w:pPr>
            <w:r w:rsidRPr="005905E4">
              <w:rPr>
                <w:rFonts w:ascii="Times New Roman" w:hAnsi="Times New Roman" w:cs="Times New Roman"/>
              </w:rPr>
              <w:t>45,849.39</w:t>
            </w:r>
          </w:p>
        </w:tc>
        <w:tc>
          <w:tcPr>
            <w:tcW w:w="516" w:type="pct"/>
            <w:vAlign w:val="center"/>
          </w:tcPr>
          <w:p w:rsidR="00624A5A" w:rsidRPr="005905E4" w:rsidRDefault="00624A5A" w:rsidP="00A6301D">
            <w:pPr>
              <w:jc w:val="right"/>
              <w:rPr>
                <w:rFonts w:ascii="Times New Roman" w:hAnsi="Times New Roman" w:cs="Times New Roman"/>
                <w:sz w:val="24"/>
              </w:rPr>
            </w:pPr>
            <w:r w:rsidRPr="005905E4">
              <w:rPr>
                <w:rFonts w:ascii="Times New Roman" w:hAnsi="Times New Roman" w:cs="Times New Roman"/>
              </w:rPr>
              <w:t>224.49</w:t>
            </w:r>
          </w:p>
        </w:tc>
        <w:tc>
          <w:tcPr>
            <w:tcW w:w="516" w:type="pct"/>
            <w:vAlign w:val="center"/>
          </w:tcPr>
          <w:p w:rsidR="00624A5A" w:rsidRPr="005905E4" w:rsidRDefault="00624A5A" w:rsidP="00A6301D">
            <w:pPr>
              <w:jc w:val="right"/>
              <w:rPr>
                <w:rFonts w:ascii="Times New Roman" w:hAnsi="Times New Roman" w:cs="Times New Roman"/>
                <w:sz w:val="24"/>
              </w:rPr>
            </w:pPr>
            <w:r w:rsidRPr="005905E4">
              <w:rPr>
                <w:rFonts w:ascii="Times New Roman" w:hAnsi="Times New Roman" w:cs="Times New Roman"/>
              </w:rPr>
              <w:t>201.47</w:t>
            </w:r>
          </w:p>
        </w:tc>
        <w:tc>
          <w:tcPr>
            <w:tcW w:w="516" w:type="pct"/>
            <w:vAlign w:val="center"/>
          </w:tcPr>
          <w:p w:rsidR="00624A5A" w:rsidRPr="005905E4" w:rsidRDefault="00624A5A" w:rsidP="00A6301D">
            <w:pPr>
              <w:jc w:val="right"/>
              <w:rPr>
                <w:rFonts w:ascii="Times New Roman" w:hAnsi="Times New Roman" w:cs="Times New Roman"/>
                <w:sz w:val="24"/>
              </w:rPr>
            </w:pPr>
            <w:r w:rsidRPr="005905E4">
              <w:rPr>
                <w:rFonts w:ascii="Times New Roman" w:hAnsi="Times New Roman" w:cs="Times New Roman"/>
              </w:rPr>
              <w:t>168.95</w:t>
            </w:r>
          </w:p>
        </w:tc>
      </w:tr>
    </w:tbl>
    <w:p w:rsidR="00543C2F" w:rsidRDefault="00543C2F">
      <w:pPr>
        <w:rPr>
          <w:szCs w:val="21"/>
        </w:rPr>
      </w:pPr>
    </w:p>
    <w:p w:rsidR="00543C2F" w:rsidRPr="002817B2" w:rsidRDefault="000E6B25">
      <w:pPr>
        <w:rPr>
          <w:rFonts w:ascii="Times New Roman" w:hAnsi="Times New Roman" w:cs="Times New Roman"/>
          <w:szCs w:val="21"/>
        </w:rPr>
      </w:pPr>
      <w:r w:rsidRPr="002817B2">
        <w:rPr>
          <w:rFonts w:ascii="Times New Roman" w:hAnsi="Times New Roman" w:cs="Times New Roman"/>
          <w:szCs w:val="21"/>
        </w:rPr>
        <w:t>产销量情况说明</w:t>
      </w:r>
    </w:p>
    <w:sdt>
      <w:sdtPr>
        <w:rPr>
          <w:rFonts w:ascii="Times New Roman" w:hAnsi="Times New Roman" w:cs="Times New Roman"/>
          <w:szCs w:val="21"/>
        </w:rPr>
        <w:alias w:val="产销量情况说明"/>
        <w:tag w:val="_GBC_1aea839efa9940859168bf3f05061254"/>
        <w:id w:val="-1109505372"/>
        <w:placeholder>
          <w:docPart w:val="GBC22222222222222222222222222222"/>
        </w:placeholder>
      </w:sdtPr>
      <w:sdtEndPr/>
      <w:sdtContent>
        <w:p w:rsidR="00537543" w:rsidRPr="002817B2" w:rsidRDefault="00537543" w:rsidP="008D6198">
          <w:pPr>
            <w:ind w:firstLineChars="200" w:firstLine="420"/>
            <w:rPr>
              <w:rFonts w:ascii="Times New Roman" w:hAnsi="Times New Roman" w:cs="Times New Roman"/>
              <w:szCs w:val="21"/>
            </w:rPr>
          </w:pPr>
          <w:r w:rsidRPr="002817B2">
            <w:rPr>
              <w:rFonts w:ascii="Times New Roman" w:hAnsi="Times New Roman" w:cs="Times New Roman"/>
              <w:szCs w:val="21"/>
            </w:rPr>
            <w:t>报告期内，受益于产业转移、境内客户需求增加等影响，</w:t>
          </w:r>
          <w:r w:rsidR="00F124F3" w:rsidRPr="002817B2">
            <w:rPr>
              <w:rFonts w:ascii="Times New Roman" w:hAnsi="Times New Roman" w:cs="Times New Roman"/>
              <w:szCs w:val="21"/>
            </w:rPr>
            <w:t>显示驱动芯片封测</w:t>
          </w:r>
          <w:r w:rsidRPr="002817B2">
            <w:rPr>
              <w:rFonts w:ascii="Times New Roman" w:hAnsi="Times New Roman" w:cs="Times New Roman"/>
              <w:szCs w:val="21"/>
            </w:rPr>
            <w:t>、</w:t>
          </w:r>
          <w:proofErr w:type="gramStart"/>
          <w:r w:rsidR="00F443CB" w:rsidRPr="002817B2">
            <w:rPr>
              <w:rFonts w:ascii="Times New Roman" w:hAnsi="Times New Roman" w:cs="Times New Roman"/>
              <w:szCs w:val="21"/>
            </w:rPr>
            <w:t>非显示</w:t>
          </w:r>
          <w:proofErr w:type="gramEnd"/>
          <w:r w:rsidR="00F443CB" w:rsidRPr="002817B2">
            <w:rPr>
              <w:rFonts w:ascii="Times New Roman" w:hAnsi="Times New Roman" w:cs="Times New Roman"/>
              <w:szCs w:val="21"/>
            </w:rPr>
            <w:t>类芯片</w:t>
          </w:r>
          <w:proofErr w:type="gramStart"/>
          <w:r w:rsidR="00F443CB" w:rsidRPr="002817B2">
            <w:rPr>
              <w:rFonts w:ascii="Times New Roman" w:hAnsi="Times New Roman" w:cs="Times New Roman"/>
              <w:szCs w:val="21"/>
            </w:rPr>
            <w:t>封测</w:t>
          </w:r>
          <w:r w:rsidRPr="002817B2">
            <w:rPr>
              <w:rFonts w:ascii="Times New Roman" w:hAnsi="Times New Roman" w:cs="Times New Roman"/>
              <w:szCs w:val="21"/>
            </w:rPr>
            <w:t>业务</w:t>
          </w:r>
          <w:proofErr w:type="gramEnd"/>
          <w:r w:rsidRPr="002817B2">
            <w:rPr>
              <w:rFonts w:ascii="Times New Roman" w:hAnsi="Times New Roman" w:cs="Times New Roman"/>
              <w:szCs w:val="21"/>
            </w:rPr>
            <w:t>产销量大幅提升。</w:t>
          </w:r>
          <w:r w:rsidRPr="002817B2">
            <w:rPr>
              <w:rFonts w:ascii="Times New Roman" w:hAnsi="Times New Roman" w:cs="Times New Roman"/>
              <w:szCs w:val="21"/>
            </w:rPr>
            <w:tab/>
          </w:r>
        </w:p>
        <w:p w:rsidR="00543C2F" w:rsidRPr="002817B2" w:rsidRDefault="00537543" w:rsidP="008D6198">
          <w:pPr>
            <w:ind w:firstLineChars="200" w:firstLine="420"/>
            <w:rPr>
              <w:rFonts w:ascii="Times New Roman" w:hAnsi="Times New Roman" w:cs="Times New Roman"/>
              <w:szCs w:val="21"/>
            </w:rPr>
          </w:pPr>
          <w:r w:rsidRPr="002817B2">
            <w:rPr>
              <w:rFonts w:ascii="Times New Roman" w:hAnsi="Times New Roman" w:cs="Times New Roman"/>
              <w:szCs w:val="21"/>
            </w:rPr>
            <w:t>报告期末，</w:t>
          </w:r>
          <w:r w:rsidR="00F124F3" w:rsidRPr="002817B2">
            <w:rPr>
              <w:rFonts w:ascii="Times New Roman" w:hAnsi="Times New Roman" w:cs="Times New Roman"/>
              <w:szCs w:val="21"/>
            </w:rPr>
            <w:t>显示驱动芯片封测</w:t>
          </w:r>
          <w:r w:rsidRPr="002817B2">
            <w:rPr>
              <w:rFonts w:ascii="Times New Roman" w:hAnsi="Times New Roman" w:cs="Times New Roman"/>
              <w:szCs w:val="21"/>
            </w:rPr>
            <w:t>、</w:t>
          </w:r>
          <w:proofErr w:type="gramStart"/>
          <w:r w:rsidR="00F124F3" w:rsidRPr="002817B2">
            <w:rPr>
              <w:rFonts w:ascii="Times New Roman" w:hAnsi="Times New Roman" w:cs="Times New Roman"/>
              <w:szCs w:val="21"/>
            </w:rPr>
            <w:t>非显示</w:t>
          </w:r>
          <w:proofErr w:type="gramEnd"/>
          <w:r w:rsidR="00F124F3" w:rsidRPr="002817B2">
            <w:rPr>
              <w:rFonts w:ascii="Times New Roman" w:hAnsi="Times New Roman" w:cs="Times New Roman"/>
              <w:szCs w:val="21"/>
            </w:rPr>
            <w:t>类</w:t>
          </w:r>
          <w:proofErr w:type="gramStart"/>
          <w:r w:rsidR="00F124F3" w:rsidRPr="002817B2">
            <w:rPr>
              <w:rFonts w:ascii="Times New Roman" w:hAnsi="Times New Roman" w:cs="Times New Roman"/>
              <w:szCs w:val="21"/>
            </w:rPr>
            <w:t>芯片封测</w:t>
          </w:r>
          <w:r w:rsidRPr="002817B2">
            <w:rPr>
              <w:rFonts w:ascii="Times New Roman" w:hAnsi="Times New Roman" w:cs="Times New Roman"/>
              <w:szCs w:val="21"/>
            </w:rPr>
            <w:t>库存量</w:t>
          </w:r>
          <w:proofErr w:type="gramEnd"/>
          <w:r w:rsidRPr="002817B2">
            <w:rPr>
              <w:rFonts w:ascii="Times New Roman" w:hAnsi="Times New Roman" w:cs="Times New Roman"/>
              <w:szCs w:val="21"/>
            </w:rPr>
            <w:t>较上年同期分别增长</w:t>
          </w:r>
          <w:r w:rsidRPr="002817B2">
            <w:rPr>
              <w:rFonts w:ascii="Times New Roman" w:hAnsi="Times New Roman" w:cs="Times New Roman"/>
              <w:szCs w:val="21"/>
            </w:rPr>
            <w:t>15.66%</w:t>
          </w:r>
          <w:r w:rsidRPr="002817B2">
            <w:rPr>
              <w:rFonts w:ascii="Times New Roman" w:hAnsi="Times New Roman" w:cs="Times New Roman"/>
              <w:szCs w:val="21"/>
            </w:rPr>
            <w:t>、</w:t>
          </w:r>
          <w:r w:rsidRPr="002817B2">
            <w:rPr>
              <w:rFonts w:ascii="Times New Roman" w:hAnsi="Times New Roman" w:cs="Times New Roman"/>
              <w:szCs w:val="21"/>
            </w:rPr>
            <w:t>168.95%</w:t>
          </w:r>
          <w:r w:rsidRPr="002817B2">
            <w:rPr>
              <w:rFonts w:ascii="Times New Roman" w:hAnsi="Times New Roman" w:cs="Times New Roman"/>
              <w:szCs w:val="21"/>
            </w:rPr>
            <w:t>，主要系公司营业收入规模扩大导致期末库存量有所增加。</w:t>
          </w:r>
        </w:p>
      </w:sdtContent>
    </w:sdt>
    <w:p w:rsidR="00543C2F" w:rsidRPr="002817B2" w:rsidRDefault="00543C2F">
      <w:pPr>
        <w:rPr>
          <w:rFonts w:ascii="Times New Roman" w:hAnsi="Times New Roman" w:cs="Times New Roman"/>
          <w:szCs w:val="21"/>
        </w:rPr>
      </w:pPr>
    </w:p>
    <w:p w:rsidR="00543C2F" w:rsidRDefault="000E6B25" w:rsidP="004F4F6F">
      <w:pPr>
        <w:pStyle w:val="5"/>
        <w:numPr>
          <w:ilvl w:val="0"/>
          <w:numId w:val="34"/>
        </w:numPr>
        <w:tabs>
          <w:tab w:val="left" w:pos="567"/>
        </w:tabs>
        <w:ind w:left="0" w:firstLine="0"/>
      </w:pPr>
      <w:bookmarkStart w:id="58" w:name="_Hlk89876471"/>
      <w:bookmarkStart w:id="59" w:name="_Hlk90300679"/>
      <w:r>
        <w:rPr>
          <w:rFonts w:hint="eastAsia"/>
        </w:rPr>
        <w:t>重大采购合同、重大销售合同的履行情况</w:t>
      </w:r>
    </w:p>
    <w:sdt>
      <w:sdtPr>
        <w:rPr>
          <w:rFonts w:hint="eastAsia"/>
        </w:rPr>
        <w:alias w:val="是否适用：重大采购合同、重大销售合同的履行情况 [双击切换]"/>
        <w:tag w:val="_GBC_14b05f6421e84ee8b42ddfba288c9b66"/>
        <w:id w:val="-886415606"/>
        <w:placeholder>
          <w:docPart w:val="GBC22222222222222222222222222222"/>
        </w:placeholder>
      </w:sdtPr>
      <w:sdtEndPr/>
      <w:sdtContent>
        <w:p w:rsidR="00C76923" w:rsidRDefault="000E6B25" w:rsidP="00C76923">
          <w:pPr>
            <w:pStyle w:val="22"/>
          </w:pPr>
          <w:r>
            <w:fldChar w:fldCharType="begin"/>
          </w:r>
          <w:r w:rsidR="00C76923">
            <w:instrText xml:space="preserve"> MACROBUTTON  SnrToggleCheckbox □适用 </w:instrText>
          </w:r>
          <w:r>
            <w:fldChar w:fldCharType="end"/>
          </w:r>
          <w:r>
            <w:fldChar w:fldCharType="begin"/>
          </w:r>
          <w:r w:rsidR="00C76923">
            <w:instrText xml:space="preserve"> MACROBUTTON  SnrToggleCheckbox √不适用 </w:instrText>
          </w:r>
          <w:r>
            <w:fldChar w:fldCharType="end"/>
          </w:r>
        </w:p>
      </w:sdtContent>
    </w:sdt>
    <w:bookmarkEnd w:id="59" w:displacedByCustomXml="prev"/>
    <w:bookmarkEnd w:id="58" w:displacedByCustomXml="prev"/>
    <w:p w:rsidR="009C7CD9" w:rsidRDefault="009C7CD9" w:rsidP="009C7CD9">
      <w:pPr>
        <w:pStyle w:val="22"/>
      </w:pPr>
    </w:p>
    <w:p w:rsidR="00543C2F" w:rsidRDefault="000E6B25" w:rsidP="004F4F6F">
      <w:pPr>
        <w:pStyle w:val="5"/>
        <w:numPr>
          <w:ilvl w:val="0"/>
          <w:numId w:val="34"/>
        </w:numPr>
        <w:tabs>
          <w:tab w:val="left" w:pos="567"/>
        </w:tabs>
        <w:ind w:left="0" w:firstLine="0"/>
        <w:rPr>
          <w:szCs w:val="21"/>
        </w:rPr>
      </w:pPr>
      <w:r>
        <w:rPr>
          <w:szCs w:val="21"/>
        </w:rPr>
        <w:t>成本分析表</w:t>
      </w:r>
    </w:p>
    <w:p w:rsidR="00543C2F" w:rsidRDefault="000E6B25">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3206969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p>
    <w:tbl>
      <w:tblPr>
        <w:tblStyle w:val="a6"/>
        <w:tblW w:w="5490" w:type="pct"/>
        <w:tblInd w:w="-885" w:type="dxa"/>
        <w:tblLook w:val="04A0" w:firstRow="1" w:lastRow="0" w:firstColumn="1" w:lastColumn="0" w:noHBand="0" w:noVBand="1"/>
      </w:tblPr>
      <w:tblGrid>
        <w:gridCol w:w="1946"/>
        <w:gridCol w:w="1069"/>
        <w:gridCol w:w="1790"/>
        <w:gridCol w:w="944"/>
        <w:gridCol w:w="1790"/>
        <w:gridCol w:w="874"/>
        <w:gridCol w:w="849"/>
        <w:gridCol w:w="674"/>
      </w:tblGrid>
      <w:tr w:rsidR="00F73274" w:rsidRPr="00B602AD" w:rsidTr="00945B26">
        <w:trPr>
          <w:trHeight w:val="195"/>
        </w:trPr>
        <w:sdt>
          <w:sdtPr>
            <w:rPr>
              <w:rFonts w:ascii="Times New Roman" w:hAnsi="Times New Roman" w:cs="Times New Roman"/>
            </w:rPr>
            <w:tag w:val="_PLD_23eca1a24a6a46819aede5056d21b4e0"/>
            <w:id w:val="-1489248116"/>
          </w:sdtPr>
          <w:sdtEndPr/>
          <w:sdtContent>
            <w:tc>
              <w:tcPr>
                <w:tcW w:w="5000" w:type="pct"/>
                <w:gridSpan w:val="8"/>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分行业情况</w:t>
                </w:r>
              </w:p>
            </w:tc>
          </w:sdtContent>
        </w:sdt>
      </w:tr>
      <w:tr w:rsidR="00F73274" w:rsidRPr="00B602AD" w:rsidTr="00945B26">
        <w:trPr>
          <w:trHeight w:val="135"/>
        </w:trPr>
        <w:sdt>
          <w:sdtPr>
            <w:rPr>
              <w:rFonts w:ascii="Times New Roman" w:hAnsi="Times New Roman" w:cs="Times New Roman"/>
            </w:rPr>
            <w:tag w:val="_PLD_6ed773a4437a4fe9b33abca9c4813940"/>
            <w:id w:val="-845007790"/>
          </w:sdtPr>
          <w:sdtEndPr/>
          <w:sdtContent>
            <w:tc>
              <w:tcPr>
                <w:tcW w:w="979"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分行业</w:t>
                </w:r>
              </w:p>
            </w:tc>
          </w:sdtContent>
        </w:sdt>
        <w:sdt>
          <w:sdtPr>
            <w:rPr>
              <w:rFonts w:ascii="Times New Roman" w:hAnsi="Times New Roman" w:cs="Times New Roman"/>
            </w:rPr>
            <w:tag w:val="_PLD_11eb33bcb20d4489a1b9fff2216d0a84"/>
            <w:id w:val="-1968805889"/>
          </w:sdtPr>
          <w:sdtEndPr/>
          <w:sdtContent>
            <w:tc>
              <w:tcPr>
                <w:tcW w:w="538"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成本构成项目</w:t>
                </w:r>
              </w:p>
            </w:tc>
          </w:sdtContent>
        </w:sdt>
        <w:sdt>
          <w:sdtPr>
            <w:rPr>
              <w:rFonts w:ascii="Times New Roman" w:hAnsi="Times New Roman" w:cs="Times New Roman"/>
            </w:rPr>
            <w:tag w:val="_PLD_25c03477e66a432199f6493c38aaca71"/>
            <w:id w:val="-1691136844"/>
          </w:sdtPr>
          <w:sdtEndPr/>
          <w:sdtContent>
            <w:tc>
              <w:tcPr>
                <w:tcW w:w="901"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本期金额</w:t>
                </w:r>
              </w:p>
            </w:tc>
          </w:sdtContent>
        </w:sdt>
        <w:sdt>
          <w:sdtPr>
            <w:rPr>
              <w:rFonts w:ascii="Times New Roman" w:hAnsi="Times New Roman" w:cs="Times New Roman"/>
            </w:rPr>
            <w:tag w:val="_PLD_29b86b13ed1449cfb64b8547d9ed08a7"/>
            <w:id w:val="-465660948"/>
          </w:sdtPr>
          <w:sdtEndPr/>
          <w:sdtContent>
            <w:tc>
              <w:tcPr>
                <w:tcW w:w="475" w:type="pct"/>
                <w:vAlign w:val="center"/>
              </w:tcPr>
              <w:p w:rsidR="00F73274" w:rsidRPr="00B602AD" w:rsidRDefault="00F73274" w:rsidP="00991E98">
                <w:pPr>
                  <w:jc w:val="center"/>
                  <w:rPr>
                    <w:rFonts w:ascii="Times New Roman" w:hAnsi="Times New Roman" w:cs="Times New Roman"/>
                    <w:szCs w:val="21"/>
                  </w:rPr>
                </w:pPr>
                <w:proofErr w:type="gramStart"/>
                <w:r w:rsidRPr="00B602AD">
                  <w:rPr>
                    <w:rFonts w:ascii="Times New Roman" w:hAnsi="Times New Roman" w:cs="Times New Roman"/>
                    <w:szCs w:val="21"/>
                  </w:rPr>
                  <w:t>本期占</w:t>
                </w:r>
                <w:proofErr w:type="gramEnd"/>
                <w:r w:rsidRPr="00B602AD">
                  <w:rPr>
                    <w:rFonts w:ascii="Times New Roman" w:hAnsi="Times New Roman" w:cs="Times New Roman"/>
                    <w:szCs w:val="21"/>
                  </w:rPr>
                  <w:t>总成本比例</w:t>
                </w:r>
                <w:r w:rsidRPr="00B602AD">
                  <w:rPr>
                    <w:rFonts w:ascii="Times New Roman" w:hAnsi="Times New Roman" w:cs="Times New Roman"/>
                    <w:szCs w:val="21"/>
                  </w:rPr>
                  <w:t>(%)</w:t>
                </w:r>
              </w:p>
            </w:tc>
          </w:sdtContent>
        </w:sdt>
        <w:sdt>
          <w:sdtPr>
            <w:rPr>
              <w:rFonts w:ascii="Times New Roman" w:hAnsi="Times New Roman" w:cs="Times New Roman"/>
            </w:rPr>
            <w:tag w:val="_PLD_5ff02c2ae2d941d5bb2ed5b1e6bfa8e6"/>
            <w:id w:val="538700876"/>
          </w:sdtPr>
          <w:sdtEndPr/>
          <w:sdtContent>
            <w:tc>
              <w:tcPr>
                <w:tcW w:w="901"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上年同期金额</w:t>
                </w:r>
              </w:p>
            </w:tc>
          </w:sdtContent>
        </w:sdt>
        <w:sdt>
          <w:sdtPr>
            <w:rPr>
              <w:rFonts w:ascii="Times New Roman" w:hAnsi="Times New Roman" w:cs="Times New Roman"/>
            </w:rPr>
            <w:tag w:val="_PLD_517f7979a01748fba12b11d5561fdcdd"/>
            <w:id w:val="2105379588"/>
          </w:sdtPr>
          <w:sdtEndPr/>
          <w:sdtContent>
            <w:tc>
              <w:tcPr>
                <w:tcW w:w="440"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上年同期占总成本比例</w:t>
                </w:r>
                <w:r w:rsidRPr="00B602AD">
                  <w:rPr>
                    <w:rFonts w:ascii="Times New Roman" w:hAnsi="Times New Roman" w:cs="Times New Roman"/>
                    <w:szCs w:val="21"/>
                  </w:rPr>
                  <w:t>(%)</w:t>
                </w:r>
              </w:p>
            </w:tc>
          </w:sdtContent>
        </w:sdt>
        <w:sdt>
          <w:sdtPr>
            <w:rPr>
              <w:rFonts w:ascii="Times New Roman" w:hAnsi="Times New Roman" w:cs="Times New Roman"/>
            </w:rPr>
            <w:tag w:val="_PLD_51133d067ddc4eeda00133d4c26d206f"/>
            <w:id w:val="1790159073"/>
          </w:sdtPr>
          <w:sdtEndPr/>
          <w:sdtContent>
            <w:tc>
              <w:tcPr>
                <w:tcW w:w="427"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本期金额较上年同期变动比例</w:t>
                </w:r>
                <w:r w:rsidRPr="00B602AD">
                  <w:rPr>
                    <w:rFonts w:ascii="Times New Roman" w:hAnsi="Times New Roman" w:cs="Times New Roman"/>
                    <w:szCs w:val="21"/>
                  </w:rPr>
                  <w:t>(%)</w:t>
                </w:r>
              </w:p>
            </w:tc>
          </w:sdtContent>
        </w:sdt>
        <w:sdt>
          <w:sdtPr>
            <w:rPr>
              <w:rFonts w:ascii="Times New Roman" w:hAnsi="Times New Roman" w:cs="Times New Roman"/>
            </w:rPr>
            <w:tag w:val="_PLD_88c2b4dabd62472381be05c0702377e2"/>
            <w:id w:val="370739705"/>
          </w:sdtPr>
          <w:sdtEndPr/>
          <w:sdtContent>
            <w:tc>
              <w:tcPr>
                <w:tcW w:w="339"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情况</w:t>
                </w:r>
              </w:p>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说明</w:t>
                </w:r>
              </w:p>
            </w:tc>
          </w:sdtContent>
        </w:sdt>
      </w:tr>
      <w:tr w:rsidR="00F73274" w:rsidRPr="00B602AD" w:rsidTr="00945B26">
        <w:trPr>
          <w:trHeight w:val="165"/>
        </w:trPr>
        <w:tc>
          <w:tcPr>
            <w:tcW w:w="97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封装</w:t>
            </w:r>
            <w:proofErr w:type="gramStart"/>
            <w:r w:rsidRPr="00B602AD">
              <w:rPr>
                <w:rFonts w:ascii="Times New Roman" w:hAnsi="Times New Roman" w:cs="Times New Roman"/>
              </w:rPr>
              <w:t>测试业</w:t>
            </w:r>
            <w:proofErr w:type="gramEnd"/>
          </w:p>
        </w:tc>
        <w:tc>
          <w:tcPr>
            <w:tcW w:w="538"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直接材料</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292,887,598.73</w:t>
            </w:r>
          </w:p>
        </w:tc>
        <w:tc>
          <w:tcPr>
            <w:tcW w:w="475"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28.75</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225,645,188.78</w:t>
            </w:r>
          </w:p>
        </w:tc>
        <w:tc>
          <w:tcPr>
            <w:tcW w:w="440"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29.06</w:t>
            </w:r>
          </w:p>
        </w:tc>
        <w:tc>
          <w:tcPr>
            <w:tcW w:w="427"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29.80</w:t>
            </w:r>
          </w:p>
        </w:tc>
        <w:tc>
          <w:tcPr>
            <w:tcW w:w="33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 </w:t>
            </w:r>
          </w:p>
        </w:tc>
      </w:tr>
      <w:tr w:rsidR="00F73274" w:rsidRPr="00B602AD" w:rsidTr="00945B26">
        <w:trPr>
          <w:trHeight w:val="165"/>
        </w:trPr>
        <w:tc>
          <w:tcPr>
            <w:tcW w:w="97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封装</w:t>
            </w:r>
            <w:proofErr w:type="gramStart"/>
            <w:r w:rsidRPr="00B602AD">
              <w:rPr>
                <w:rFonts w:ascii="Times New Roman" w:hAnsi="Times New Roman" w:cs="Times New Roman"/>
              </w:rPr>
              <w:t>测试业</w:t>
            </w:r>
            <w:proofErr w:type="gramEnd"/>
          </w:p>
        </w:tc>
        <w:tc>
          <w:tcPr>
            <w:tcW w:w="538"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直接人工</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127,280,912.56</w:t>
            </w:r>
          </w:p>
        </w:tc>
        <w:tc>
          <w:tcPr>
            <w:tcW w:w="475"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12.50</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115,519,934.97</w:t>
            </w:r>
          </w:p>
        </w:tc>
        <w:tc>
          <w:tcPr>
            <w:tcW w:w="440"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14.88</w:t>
            </w:r>
          </w:p>
        </w:tc>
        <w:tc>
          <w:tcPr>
            <w:tcW w:w="427"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10.18</w:t>
            </w:r>
          </w:p>
        </w:tc>
        <w:tc>
          <w:tcPr>
            <w:tcW w:w="33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 </w:t>
            </w:r>
          </w:p>
        </w:tc>
      </w:tr>
      <w:tr w:rsidR="00F73274" w:rsidRPr="00B602AD" w:rsidTr="00945B26">
        <w:trPr>
          <w:trHeight w:val="165"/>
        </w:trPr>
        <w:tc>
          <w:tcPr>
            <w:tcW w:w="97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封装</w:t>
            </w:r>
            <w:proofErr w:type="gramStart"/>
            <w:r w:rsidRPr="00B602AD">
              <w:rPr>
                <w:rFonts w:ascii="Times New Roman" w:hAnsi="Times New Roman" w:cs="Times New Roman"/>
              </w:rPr>
              <w:t>测试业</w:t>
            </w:r>
            <w:proofErr w:type="gramEnd"/>
          </w:p>
        </w:tc>
        <w:tc>
          <w:tcPr>
            <w:tcW w:w="538"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制造费用</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598,404,267.96</w:t>
            </w:r>
          </w:p>
        </w:tc>
        <w:tc>
          <w:tcPr>
            <w:tcW w:w="475"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58.75</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435,185,097.28</w:t>
            </w:r>
          </w:p>
        </w:tc>
        <w:tc>
          <w:tcPr>
            <w:tcW w:w="440"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56.06</w:t>
            </w:r>
          </w:p>
        </w:tc>
        <w:tc>
          <w:tcPr>
            <w:tcW w:w="427"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37.51</w:t>
            </w:r>
          </w:p>
        </w:tc>
        <w:tc>
          <w:tcPr>
            <w:tcW w:w="33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 </w:t>
            </w:r>
          </w:p>
        </w:tc>
      </w:tr>
      <w:tr w:rsidR="00F73274" w:rsidRPr="00B602AD" w:rsidTr="00945B26">
        <w:trPr>
          <w:trHeight w:val="105"/>
        </w:trPr>
        <w:sdt>
          <w:sdtPr>
            <w:rPr>
              <w:rFonts w:ascii="Times New Roman" w:hAnsi="Times New Roman" w:cs="Times New Roman"/>
            </w:rPr>
            <w:tag w:val="_PLD_0092d9f33f1f4ccb96da6cc52c190e39"/>
            <w:id w:val="-763233881"/>
          </w:sdtPr>
          <w:sdtEndPr/>
          <w:sdtContent>
            <w:tc>
              <w:tcPr>
                <w:tcW w:w="5000" w:type="pct"/>
                <w:gridSpan w:val="8"/>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分产品情况</w:t>
                </w:r>
              </w:p>
            </w:tc>
          </w:sdtContent>
        </w:sdt>
      </w:tr>
      <w:tr w:rsidR="00F73274" w:rsidRPr="00B602AD" w:rsidTr="00945B26">
        <w:trPr>
          <w:trHeight w:val="132"/>
        </w:trPr>
        <w:sdt>
          <w:sdtPr>
            <w:rPr>
              <w:rFonts w:ascii="Times New Roman" w:hAnsi="Times New Roman" w:cs="Times New Roman"/>
            </w:rPr>
            <w:tag w:val="_PLD_c196e3eb716a4b75bda8de0a1a1a5780"/>
            <w:id w:val="-343711716"/>
          </w:sdtPr>
          <w:sdtEndPr/>
          <w:sdtContent>
            <w:tc>
              <w:tcPr>
                <w:tcW w:w="979"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分产品</w:t>
                </w:r>
              </w:p>
            </w:tc>
          </w:sdtContent>
        </w:sdt>
        <w:sdt>
          <w:sdtPr>
            <w:rPr>
              <w:rFonts w:ascii="Times New Roman" w:hAnsi="Times New Roman" w:cs="Times New Roman"/>
            </w:rPr>
            <w:tag w:val="_PLD_9a4782df875a421fa22d5bb28b135494"/>
            <w:id w:val="1824384421"/>
          </w:sdtPr>
          <w:sdtEndPr/>
          <w:sdtContent>
            <w:tc>
              <w:tcPr>
                <w:tcW w:w="538"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成本构成项目</w:t>
                </w:r>
              </w:p>
            </w:tc>
          </w:sdtContent>
        </w:sdt>
        <w:sdt>
          <w:sdtPr>
            <w:rPr>
              <w:rFonts w:ascii="Times New Roman" w:hAnsi="Times New Roman" w:cs="Times New Roman"/>
            </w:rPr>
            <w:tag w:val="_PLD_3ddf6750761e4cb5a3c10274752059ad"/>
            <w:id w:val="1571154866"/>
          </w:sdtPr>
          <w:sdtEndPr/>
          <w:sdtContent>
            <w:tc>
              <w:tcPr>
                <w:tcW w:w="901"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本期金额</w:t>
                </w:r>
              </w:p>
            </w:tc>
          </w:sdtContent>
        </w:sdt>
        <w:sdt>
          <w:sdtPr>
            <w:rPr>
              <w:rFonts w:ascii="Times New Roman" w:hAnsi="Times New Roman" w:cs="Times New Roman"/>
            </w:rPr>
            <w:tag w:val="_PLD_dcb03e51a739483781a7336e1a9b6c53"/>
            <w:id w:val="1976024899"/>
          </w:sdtPr>
          <w:sdtEndPr/>
          <w:sdtContent>
            <w:tc>
              <w:tcPr>
                <w:tcW w:w="475" w:type="pct"/>
                <w:vAlign w:val="center"/>
              </w:tcPr>
              <w:p w:rsidR="00F73274" w:rsidRPr="00B602AD" w:rsidRDefault="00F73274" w:rsidP="00991E98">
                <w:pPr>
                  <w:jc w:val="center"/>
                  <w:rPr>
                    <w:rFonts w:ascii="Times New Roman" w:hAnsi="Times New Roman" w:cs="Times New Roman"/>
                    <w:szCs w:val="21"/>
                  </w:rPr>
                </w:pPr>
                <w:proofErr w:type="gramStart"/>
                <w:r w:rsidRPr="00B602AD">
                  <w:rPr>
                    <w:rFonts w:ascii="Times New Roman" w:hAnsi="Times New Roman" w:cs="Times New Roman"/>
                    <w:szCs w:val="21"/>
                  </w:rPr>
                  <w:t>本期占</w:t>
                </w:r>
                <w:proofErr w:type="gramEnd"/>
                <w:r w:rsidRPr="00B602AD">
                  <w:rPr>
                    <w:rFonts w:ascii="Times New Roman" w:hAnsi="Times New Roman" w:cs="Times New Roman"/>
                    <w:szCs w:val="21"/>
                  </w:rPr>
                  <w:t>总成本比例</w:t>
                </w:r>
                <w:r w:rsidRPr="00B602AD">
                  <w:rPr>
                    <w:rFonts w:ascii="Times New Roman" w:hAnsi="Times New Roman" w:cs="Times New Roman"/>
                    <w:szCs w:val="21"/>
                  </w:rPr>
                  <w:t>(%)</w:t>
                </w:r>
              </w:p>
            </w:tc>
          </w:sdtContent>
        </w:sdt>
        <w:sdt>
          <w:sdtPr>
            <w:rPr>
              <w:rFonts w:ascii="Times New Roman" w:hAnsi="Times New Roman" w:cs="Times New Roman"/>
            </w:rPr>
            <w:tag w:val="_PLD_fe6b2171d862410980857c00f504b451"/>
            <w:id w:val="-957878704"/>
          </w:sdtPr>
          <w:sdtEndPr/>
          <w:sdtContent>
            <w:tc>
              <w:tcPr>
                <w:tcW w:w="901"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上年同期金额</w:t>
                </w:r>
              </w:p>
            </w:tc>
          </w:sdtContent>
        </w:sdt>
        <w:sdt>
          <w:sdtPr>
            <w:rPr>
              <w:rFonts w:ascii="Times New Roman" w:hAnsi="Times New Roman" w:cs="Times New Roman"/>
            </w:rPr>
            <w:tag w:val="_PLD_4cf5110e7be04df78012e249a0900292"/>
            <w:id w:val="-235858435"/>
          </w:sdtPr>
          <w:sdtEndPr/>
          <w:sdtContent>
            <w:tc>
              <w:tcPr>
                <w:tcW w:w="440"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上年同期占总成本比例</w:t>
                </w:r>
                <w:r w:rsidRPr="00B602AD">
                  <w:rPr>
                    <w:rFonts w:ascii="Times New Roman" w:hAnsi="Times New Roman" w:cs="Times New Roman"/>
                    <w:szCs w:val="21"/>
                  </w:rPr>
                  <w:t>(%)</w:t>
                </w:r>
              </w:p>
            </w:tc>
          </w:sdtContent>
        </w:sdt>
        <w:sdt>
          <w:sdtPr>
            <w:rPr>
              <w:rFonts w:ascii="Times New Roman" w:hAnsi="Times New Roman" w:cs="Times New Roman"/>
            </w:rPr>
            <w:tag w:val="_PLD_efbc8491fdf34506bf7690ab3a8f6402"/>
            <w:id w:val="-698153845"/>
          </w:sdtPr>
          <w:sdtEndPr/>
          <w:sdtContent>
            <w:tc>
              <w:tcPr>
                <w:tcW w:w="427"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本期金额较上年同期变动比例</w:t>
                </w:r>
                <w:r w:rsidRPr="00B602AD">
                  <w:rPr>
                    <w:rFonts w:ascii="Times New Roman" w:hAnsi="Times New Roman" w:cs="Times New Roman"/>
                    <w:szCs w:val="21"/>
                  </w:rPr>
                  <w:t>(%)</w:t>
                </w:r>
              </w:p>
            </w:tc>
          </w:sdtContent>
        </w:sdt>
        <w:sdt>
          <w:sdtPr>
            <w:rPr>
              <w:rFonts w:ascii="Times New Roman" w:hAnsi="Times New Roman" w:cs="Times New Roman"/>
            </w:rPr>
            <w:tag w:val="_PLD_b8e943b8220340c7810a554346594426"/>
            <w:id w:val="-1560632986"/>
          </w:sdtPr>
          <w:sdtEndPr/>
          <w:sdtContent>
            <w:tc>
              <w:tcPr>
                <w:tcW w:w="339" w:type="pct"/>
                <w:vAlign w:val="center"/>
              </w:tcPr>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情况</w:t>
                </w:r>
              </w:p>
              <w:p w:rsidR="00F73274" w:rsidRPr="00B602AD" w:rsidRDefault="00F73274" w:rsidP="00991E98">
                <w:pPr>
                  <w:jc w:val="center"/>
                  <w:rPr>
                    <w:rFonts w:ascii="Times New Roman" w:hAnsi="Times New Roman" w:cs="Times New Roman"/>
                    <w:szCs w:val="21"/>
                  </w:rPr>
                </w:pPr>
                <w:r w:rsidRPr="00B602AD">
                  <w:rPr>
                    <w:rFonts w:ascii="Times New Roman" w:hAnsi="Times New Roman" w:cs="Times New Roman"/>
                    <w:szCs w:val="21"/>
                  </w:rPr>
                  <w:t>说明</w:t>
                </w:r>
              </w:p>
            </w:tc>
          </w:sdtContent>
        </w:sdt>
      </w:tr>
      <w:tr w:rsidR="00F73274" w:rsidRPr="00B602AD" w:rsidTr="00945B26">
        <w:trPr>
          <w:trHeight w:val="165"/>
        </w:trPr>
        <w:tc>
          <w:tcPr>
            <w:tcW w:w="979" w:type="pct"/>
            <w:tcBorders>
              <w:bottom w:val="single" w:sz="4" w:space="0" w:color="auto"/>
            </w:tcBorders>
          </w:tcPr>
          <w:p w:rsidR="00F73274" w:rsidRPr="00021C43" w:rsidRDefault="00021C43" w:rsidP="00991E98">
            <w:pPr>
              <w:rPr>
                <w:rFonts w:ascii="Times New Roman" w:hAnsi="Times New Roman" w:cs="Times New Roman"/>
                <w:szCs w:val="21"/>
              </w:rPr>
            </w:pPr>
            <w:r w:rsidRPr="00021C43">
              <w:rPr>
                <w:rFonts w:ascii="Times New Roman" w:hAnsi="Times New Roman" w:cs="Times New Roman"/>
              </w:rPr>
              <w:t>显示驱动</w:t>
            </w:r>
            <w:proofErr w:type="gramStart"/>
            <w:r w:rsidRPr="00021C43">
              <w:rPr>
                <w:rFonts w:ascii="Times New Roman" w:hAnsi="Times New Roman" w:cs="Times New Roman" w:hint="eastAsia"/>
              </w:rPr>
              <w:t>芯片封测</w:t>
            </w:r>
            <w:proofErr w:type="gramEnd"/>
          </w:p>
        </w:tc>
        <w:tc>
          <w:tcPr>
            <w:tcW w:w="538" w:type="pct"/>
            <w:tcBorders>
              <w:bottom w:val="single" w:sz="4" w:space="0" w:color="auto"/>
            </w:tcBorders>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直接材料</w:t>
            </w:r>
          </w:p>
        </w:tc>
        <w:tc>
          <w:tcPr>
            <w:tcW w:w="901" w:type="pct"/>
            <w:tcBorders>
              <w:bottom w:val="single" w:sz="4" w:space="0" w:color="auto"/>
            </w:tcBorders>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271,500,781.92</w:t>
            </w:r>
          </w:p>
        </w:tc>
        <w:tc>
          <w:tcPr>
            <w:tcW w:w="475" w:type="pct"/>
            <w:tcBorders>
              <w:bottom w:val="single" w:sz="4" w:space="0" w:color="auto"/>
            </w:tcBorders>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26.66</w:t>
            </w:r>
          </w:p>
        </w:tc>
        <w:tc>
          <w:tcPr>
            <w:tcW w:w="901" w:type="pct"/>
            <w:tcBorders>
              <w:bottom w:val="single" w:sz="4" w:space="0" w:color="auto"/>
            </w:tcBorders>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203,279,214.20</w:t>
            </w:r>
          </w:p>
        </w:tc>
        <w:tc>
          <w:tcPr>
            <w:tcW w:w="440" w:type="pct"/>
            <w:tcBorders>
              <w:bottom w:val="single" w:sz="4" w:space="0" w:color="auto"/>
            </w:tcBorders>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26.18</w:t>
            </w:r>
          </w:p>
        </w:tc>
        <w:tc>
          <w:tcPr>
            <w:tcW w:w="427" w:type="pct"/>
            <w:tcBorders>
              <w:bottom w:val="single" w:sz="4" w:space="0" w:color="auto"/>
            </w:tcBorders>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33.56</w:t>
            </w:r>
          </w:p>
        </w:tc>
        <w:tc>
          <w:tcPr>
            <w:tcW w:w="339" w:type="pct"/>
            <w:tcBorders>
              <w:bottom w:val="single" w:sz="4" w:space="0" w:color="auto"/>
            </w:tcBorders>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 </w:t>
            </w:r>
          </w:p>
        </w:tc>
      </w:tr>
      <w:tr w:rsidR="00F73274" w:rsidRPr="00B602AD" w:rsidTr="00945B26">
        <w:trPr>
          <w:trHeight w:val="165"/>
        </w:trPr>
        <w:tc>
          <w:tcPr>
            <w:tcW w:w="979" w:type="pct"/>
          </w:tcPr>
          <w:p w:rsidR="00F73274" w:rsidRPr="00021C43" w:rsidRDefault="00021C43" w:rsidP="00991E98">
            <w:pPr>
              <w:rPr>
                <w:rFonts w:ascii="Times New Roman" w:hAnsi="Times New Roman" w:cs="Times New Roman"/>
                <w:szCs w:val="21"/>
              </w:rPr>
            </w:pPr>
            <w:r w:rsidRPr="00021C43">
              <w:rPr>
                <w:rFonts w:ascii="Times New Roman" w:hAnsi="Times New Roman" w:cs="Times New Roman"/>
              </w:rPr>
              <w:t>显示驱动</w:t>
            </w:r>
            <w:proofErr w:type="gramStart"/>
            <w:r w:rsidRPr="00021C43">
              <w:rPr>
                <w:rFonts w:ascii="Times New Roman" w:hAnsi="Times New Roman" w:cs="Times New Roman" w:hint="eastAsia"/>
              </w:rPr>
              <w:t>芯片封测</w:t>
            </w:r>
            <w:proofErr w:type="gramEnd"/>
          </w:p>
        </w:tc>
        <w:tc>
          <w:tcPr>
            <w:tcW w:w="538"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直接人工</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113,235,525.96</w:t>
            </w:r>
          </w:p>
        </w:tc>
        <w:tc>
          <w:tcPr>
            <w:tcW w:w="475"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11.12</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100,662,490.84</w:t>
            </w:r>
          </w:p>
        </w:tc>
        <w:tc>
          <w:tcPr>
            <w:tcW w:w="440"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12.97</w:t>
            </w:r>
          </w:p>
        </w:tc>
        <w:tc>
          <w:tcPr>
            <w:tcW w:w="427"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12.49</w:t>
            </w:r>
          </w:p>
        </w:tc>
        <w:tc>
          <w:tcPr>
            <w:tcW w:w="33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 </w:t>
            </w:r>
          </w:p>
        </w:tc>
      </w:tr>
      <w:tr w:rsidR="00F73274" w:rsidRPr="00B602AD" w:rsidTr="00945B26">
        <w:trPr>
          <w:trHeight w:val="165"/>
        </w:trPr>
        <w:tc>
          <w:tcPr>
            <w:tcW w:w="979" w:type="pct"/>
          </w:tcPr>
          <w:p w:rsidR="00F73274" w:rsidRPr="00021C43" w:rsidRDefault="00021C43" w:rsidP="00991E98">
            <w:pPr>
              <w:rPr>
                <w:rFonts w:ascii="Times New Roman" w:hAnsi="Times New Roman" w:cs="Times New Roman"/>
                <w:szCs w:val="21"/>
              </w:rPr>
            </w:pPr>
            <w:r w:rsidRPr="00021C43">
              <w:rPr>
                <w:rFonts w:ascii="Times New Roman" w:hAnsi="Times New Roman" w:cs="Times New Roman"/>
              </w:rPr>
              <w:t>显示驱动</w:t>
            </w:r>
            <w:proofErr w:type="gramStart"/>
            <w:r w:rsidRPr="00021C43">
              <w:rPr>
                <w:rFonts w:ascii="Times New Roman" w:hAnsi="Times New Roman" w:cs="Times New Roman" w:hint="eastAsia"/>
              </w:rPr>
              <w:t>芯片封测</w:t>
            </w:r>
            <w:proofErr w:type="gramEnd"/>
          </w:p>
        </w:tc>
        <w:tc>
          <w:tcPr>
            <w:tcW w:w="538"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制造费用</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545,065,918.20</w:t>
            </w:r>
          </w:p>
        </w:tc>
        <w:tc>
          <w:tcPr>
            <w:tcW w:w="475" w:type="pct"/>
          </w:tcPr>
          <w:p w:rsidR="00F73274" w:rsidRPr="00B602AD" w:rsidRDefault="006C4754" w:rsidP="00991E98">
            <w:pPr>
              <w:jc w:val="right"/>
              <w:rPr>
                <w:rFonts w:ascii="Times New Roman" w:hAnsi="Times New Roman" w:cs="Times New Roman"/>
                <w:szCs w:val="21"/>
              </w:rPr>
            </w:pPr>
            <w:r>
              <w:rPr>
                <w:rFonts w:ascii="Times New Roman" w:hAnsi="Times New Roman" w:cs="Times New Roman"/>
              </w:rPr>
              <w:t>53.5</w:t>
            </w:r>
            <w:r>
              <w:rPr>
                <w:rFonts w:ascii="Times New Roman" w:hAnsi="Times New Roman" w:cs="Times New Roman" w:hint="eastAsia"/>
              </w:rPr>
              <w:t>0</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388,252,478.07</w:t>
            </w:r>
          </w:p>
        </w:tc>
        <w:tc>
          <w:tcPr>
            <w:tcW w:w="440"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50.01</w:t>
            </w:r>
          </w:p>
        </w:tc>
        <w:tc>
          <w:tcPr>
            <w:tcW w:w="427"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40.39</w:t>
            </w:r>
          </w:p>
        </w:tc>
        <w:tc>
          <w:tcPr>
            <w:tcW w:w="33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 </w:t>
            </w:r>
          </w:p>
        </w:tc>
      </w:tr>
      <w:tr w:rsidR="00F73274" w:rsidRPr="00B602AD" w:rsidTr="00945B26">
        <w:trPr>
          <w:trHeight w:val="165"/>
        </w:trPr>
        <w:tc>
          <w:tcPr>
            <w:tcW w:w="979" w:type="pct"/>
          </w:tcPr>
          <w:p w:rsidR="00F73274" w:rsidRPr="00B602AD" w:rsidRDefault="00021C43" w:rsidP="00991E98">
            <w:pPr>
              <w:rPr>
                <w:rFonts w:ascii="Times New Roman" w:hAnsi="Times New Roman" w:cs="Times New Roman"/>
                <w:szCs w:val="21"/>
              </w:rPr>
            </w:pPr>
            <w:proofErr w:type="gramStart"/>
            <w:r w:rsidRPr="00021C43">
              <w:rPr>
                <w:rFonts w:ascii="Times New Roman" w:hAnsi="Times New Roman" w:cs="Times New Roman" w:hint="eastAsia"/>
              </w:rPr>
              <w:t>非显示</w:t>
            </w:r>
            <w:proofErr w:type="gramEnd"/>
            <w:r w:rsidRPr="00021C43">
              <w:rPr>
                <w:rFonts w:ascii="Times New Roman" w:hAnsi="Times New Roman" w:cs="Times New Roman" w:hint="eastAsia"/>
              </w:rPr>
              <w:t>类</w:t>
            </w:r>
            <w:proofErr w:type="gramStart"/>
            <w:r w:rsidRPr="00021C43">
              <w:rPr>
                <w:rFonts w:ascii="Times New Roman" w:hAnsi="Times New Roman" w:cs="Times New Roman" w:hint="eastAsia"/>
              </w:rPr>
              <w:t>芯片封测</w:t>
            </w:r>
            <w:proofErr w:type="gramEnd"/>
          </w:p>
        </w:tc>
        <w:tc>
          <w:tcPr>
            <w:tcW w:w="538"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直接材料</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 21,386,816.81</w:t>
            </w:r>
          </w:p>
        </w:tc>
        <w:tc>
          <w:tcPr>
            <w:tcW w:w="475"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2.10</w:t>
            </w:r>
          </w:p>
        </w:tc>
        <w:tc>
          <w:tcPr>
            <w:tcW w:w="901"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 22,365,974.58</w:t>
            </w:r>
          </w:p>
        </w:tc>
        <w:tc>
          <w:tcPr>
            <w:tcW w:w="440"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2.88</w:t>
            </w:r>
          </w:p>
        </w:tc>
        <w:tc>
          <w:tcPr>
            <w:tcW w:w="427" w:type="pct"/>
          </w:tcPr>
          <w:p w:rsidR="00F73274" w:rsidRPr="00B602AD" w:rsidRDefault="00F73274" w:rsidP="00991E98">
            <w:pPr>
              <w:jc w:val="right"/>
              <w:rPr>
                <w:rFonts w:ascii="Times New Roman" w:hAnsi="Times New Roman" w:cs="Times New Roman"/>
                <w:szCs w:val="21"/>
              </w:rPr>
            </w:pPr>
            <w:r w:rsidRPr="00B602AD">
              <w:rPr>
                <w:rFonts w:ascii="Times New Roman" w:hAnsi="Times New Roman" w:cs="Times New Roman"/>
              </w:rPr>
              <w:t>-4.38</w:t>
            </w:r>
          </w:p>
        </w:tc>
        <w:tc>
          <w:tcPr>
            <w:tcW w:w="339" w:type="pct"/>
          </w:tcPr>
          <w:p w:rsidR="00F73274" w:rsidRPr="00B602AD" w:rsidRDefault="00F73274" w:rsidP="00991E98">
            <w:pPr>
              <w:rPr>
                <w:rFonts w:ascii="Times New Roman" w:hAnsi="Times New Roman" w:cs="Times New Roman"/>
                <w:szCs w:val="21"/>
              </w:rPr>
            </w:pPr>
            <w:r w:rsidRPr="00B602AD">
              <w:rPr>
                <w:rFonts w:ascii="Times New Roman" w:hAnsi="Times New Roman" w:cs="Times New Roman"/>
              </w:rPr>
              <w:t> </w:t>
            </w:r>
          </w:p>
        </w:tc>
      </w:tr>
      <w:tr w:rsidR="005C13D4" w:rsidRPr="00B602AD" w:rsidTr="00945B26">
        <w:trPr>
          <w:trHeight w:val="165"/>
        </w:trPr>
        <w:tc>
          <w:tcPr>
            <w:tcW w:w="979" w:type="pct"/>
          </w:tcPr>
          <w:p w:rsidR="005C13D4" w:rsidRPr="00B602AD" w:rsidRDefault="00021C43" w:rsidP="00991E98">
            <w:pPr>
              <w:rPr>
                <w:rFonts w:ascii="Times New Roman" w:hAnsi="Times New Roman" w:cs="Times New Roman"/>
                <w:szCs w:val="21"/>
              </w:rPr>
            </w:pPr>
            <w:proofErr w:type="gramStart"/>
            <w:r w:rsidRPr="00021C43">
              <w:rPr>
                <w:rFonts w:ascii="Times New Roman" w:hAnsi="Times New Roman" w:cs="Times New Roman" w:hint="eastAsia"/>
              </w:rPr>
              <w:t>非显示</w:t>
            </w:r>
            <w:proofErr w:type="gramEnd"/>
            <w:r w:rsidRPr="00021C43">
              <w:rPr>
                <w:rFonts w:ascii="Times New Roman" w:hAnsi="Times New Roman" w:cs="Times New Roman" w:hint="eastAsia"/>
              </w:rPr>
              <w:t>类</w:t>
            </w:r>
            <w:proofErr w:type="gramStart"/>
            <w:r w:rsidRPr="00021C43">
              <w:rPr>
                <w:rFonts w:ascii="Times New Roman" w:hAnsi="Times New Roman" w:cs="Times New Roman" w:hint="eastAsia"/>
              </w:rPr>
              <w:t>芯片封测</w:t>
            </w:r>
            <w:proofErr w:type="gramEnd"/>
          </w:p>
        </w:tc>
        <w:tc>
          <w:tcPr>
            <w:tcW w:w="538" w:type="pct"/>
          </w:tcPr>
          <w:p w:rsidR="005C13D4" w:rsidRPr="00B602AD" w:rsidRDefault="005C13D4" w:rsidP="00991E98">
            <w:pPr>
              <w:rPr>
                <w:rFonts w:ascii="Times New Roman" w:hAnsi="Times New Roman" w:cs="Times New Roman"/>
                <w:szCs w:val="21"/>
              </w:rPr>
            </w:pPr>
            <w:r w:rsidRPr="00B602AD">
              <w:rPr>
                <w:rFonts w:ascii="Times New Roman" w:hAnsi="Times New Roman" w:cs="Times New Roman"/>
              </w:rPr>
              <w:t>直接人工</w:t>
            </w:r>
          </w:p>
        </w:tc>
        <w:tc>
          <w:tcPr>
            <w:tcW w:w="901" w:type="pct"/>
          </w:tcPr>
          <w:p w:rsidR="005C13D4" w:rsidRPr="005C13D4" w:rsidRDefault="005C13D4" w:rsidP="005C13D4">
            <w:pPr>
              <w:jc w:val="right"/>
              <w:rPr>
                <w:rFonts w:ascii="Times New Roman" w:hAnsi="Times New Roman" w:cs="Times New Roman"/>
              </w:rPr>
            </w:pPr>
            <w:r w:rsidRPr="005C13D4">
              <w:rPr>
                <w:rFonts w:ascii="Times New Roman" w:hAnsi="Times New Roman" w:cs="Times New Roman"/>
              </w:rPr>
              <w:t xml:space="preserve"> 14,045,386.61 </w:t>
            </w:r>
          </w:p>
        </w:tc>
        <w:tc>
          <w:tcPr>
            <w:tcW w:w="475" w:type="pct"/>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1.38</w:t>
            </w:r>
          </w:p>
        </w:tc>
        <w:tc>
          <w:tcPr>
            <w:tcW w:w="901" w:type="pct"/>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 14,857,444.13</w:t>
            </w:r>
          </w:p>
        </w:tc>
        <w:tc>
          <w:tcPr>
            <w:tcW w:w="440" w:type="pct"/>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1.91</w:t>
            </w:r>
          </w:p>
        </w:tc>
        <w:tc>
          <w:tcPr>
            <w:tcW w:w="427" w:type="pct"/>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-5.47</w:t>
            </w:r>
          </w:p>
        </w:tc>
        <w:tc>
          <w:tcPr>
            <w:tcW w:w="339" w:type="pct"/>
          </w:tcPr>
          <w:p w:rsidR="005C13D4" w:rsidRPr="00B602AD" w:rsidRDefault="005C13D4" w:rsidP="00991E98">
            <w:pPr>
              <w:rPr>
                <w:rFonts w:ascii="Times New Roman" w:hAnsi="Times New Roman" w:cs="Times New Roman"/>
                <w:szCs w:val="21"/>
              </w:rPr>
            </w:pPr>
            <w:r w:rsidRPr="00B602AD">
              <w:rPr>
                <w:rFonts w:ascii="Times New Roman" w:hAnsi="Times New Roman" w:cs="Times New Roman"/>
              </w:rPr>
              <w:t> </w:t>
            </w:r>
          </w:p>
        </w:tc>
      </w:tr>
      <w:tr w:rsidR="005C13D4" w:rsidRPr="00B602AD" w:rsidTr="00945B26">
        <w:trPr>
          <w:trHeight w:val="165"/>
        </w:trPr>
        <w:tc>
          <w:tcPr>
            <w:tcW w:w="979" w:type="pct"/>
            <w:tcBorders>
              <w:bottom w:val="single" w:sz="4" w:space="0" w:color="auto"/>
            </w:tcBorders>
          </w:tcPr>
          <w:p w:rsidR="005C13D4" w:rsidRPr="00B602AD" w:rsidRDefault="00021C43" w:rsidP="00991E98">
            <w:pPr>
              <w:rPr>
                <w:rFonts w:ascii="Times New Roman" w:hAnsi="Times New Roman" w:cs="Times New Roman"/>
                <w:szCs w:val="21"/>
              </w:rPr>
            </w:pPr>
            <w:proofErr w:type="gramStart"/>
            <w:r w:rsidRPr="00021C43">
              <w:rPr>
                <w:rFonts w:ascii="Times New Roman" w:hAnsi="Times New Roman" w:cs="Times New Roman" w:hint="eastAsia"/>
              </w:rPr>
              <w:t>非显示</w:t>
            </w:r>
            <w:proofErr w:type="gramEnd"/>
            <w:r w:rsidRPr="00021C43">
              <w:rPr>
                <w:rFonts w:ascii="Times New Roman" w:hAnsi="Times New Roman" w:cs="Times New Roman" w:hint="eastAsia"/>
              </w:rPr>
              <w:t>类</w:t>
            </w:r>
            <w:proofErr w:type="gramStart"/>
            <w:r w:rsidRPr="00021C43">
              <w:rPr>
                <w:rFonts w:ascii="Times New Roman" w:hAnsi="Times New Roman" w:cs="Times New Roman" w:hint="eastAsia"/>
              </w:rPr>
              <w:t>芯片封测</w:t>
            </w:r>
            <w:proofErr w:type="gramEnd"/>
          </w:p>
        </w:tc>
        <w:tc>
          <w:tcPr>
            <w:tcW w:w="538" w:type="pct"/>
            <w:tcBorders>
              <w:bottom w:val="single" w:sz="4" w:space="0" w:color="auto"/>
            </w:tcBorders>
          </w:tcPr>
          <w:p w:rsidR="005C13D4" w:rsidRPr="00B602AD" w:rsidRDefault="005C13D4" w:rsidP="00991E98">
            <w:pPr>
              <w:rPr>
                <w:rFonts w:ascii="Times New Roman" w:hAnsi="Times New Roman" w:cs="Times New Roman"/>
                <w:szCs w:val="21"/>
              </w:rPr>
            </w:pPr>
            <w:r w:rsidRPr="00B602AD">
              <w:rPr>
                <w:rFonts w:ascii="Times New Roman" w:hAnsi="Times New Roman" w:cs="Times New Roman"/>
              </w:rPr>
              <w:t>制造费用</w:t>
            </w:r>
          </w:p>
        </w:tc>
        <w:tc>
          <w:tcPr>
            <w:tcW w:w="901" w:type="pct"/>
            <w:tcBorders>
              <w:bottom w:val="single" w:sz="4" w:space="0" w:color="auto"/>
            </w:tcBorders>
          </w:tcPr>
          <w:p w:rsidR="005C13D4" w:rsidRPr="005C13D4" w:rsidRDefault="005C13D4" w:rsidP="005C13D4">
            <w:pPr>
              <w:jc w:val="right"/>
              <w:rPr>
                <w:rFonts w:ascii="Times New Roman" w:hAnsi="Times New Roman" w:cs="Times New Roman"/>
              </w:rPr>
            </w:pPr>
            <w:r w:rsidRPr="005C13D4">
              <w:rPr>
                <w:rFonts w:ascii="Times New Roman" w:hAnsi="Times New Roman" w:cs="Times New Roman"/>
              </w:rPr>
              <w:t xml:space="preserve"> 53,338,349.75 </w:t>
            </w:r>
          </w:p>
        </w:tc>
        <w:tc>
          <w:tcPr>
            <w:tcW w:w="475" w:type="pct"/>
            <w:tcBorders>
              <w:bottom w:val="single" w:sz="4" w:space="0" w:color="auto"/>
            </w:tcBorders>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5.24</w:t>
            </w:r>
          </w:p>
        </w:tc>
        <w:tc>
          <w:tcPr>
            <w:tcW w:w="901" w:type="pct"/>
            <w:tcBorders>
              <w:bottom w:val="single" w:sz="4" w:space="0" w:color="auto"/>
            </w:tcBorders>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 46,932,619.21</w:t>
            </w:r>
          </w:p>
        </w:tc>
        <w:tc>
          <w:tcPr>
            <w:tcW w:w="440" w:type="pct"/>
            <w:tcBorders>
              <w:bottom w:val="single" w:sz="4" w:space="0" w:color="auto"/>
            </w:tcBorders>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6.05</w:t>
            </w:r>
          </w:p>
        </w:tc>
        <w:tc>
          <w:tcPr>
            <w:tcW w:w="427" w:type="pct"/>
            <w:tcBorders>
              <w:bottom w:val="single" w:sz="4" w:space="0" w:color="auto"/>
            </w:tcBorders>
          </w:tcPr>
          <w:p w:rsidR="005C13D4" w:rsidRPr="00B602AD" w:rsidRDefault="005C13D4" w:rsidP="00991E98">
            <w:pPr>
              <w:jc w:val="right"/>
              <w:rPr>
                <w:rFonts w:ascii="Times New Roman" w:hAnsi="Times New Roman" w:cs="Times New Roman"/>
                <w:szCs w:val="21"/>
              </w:rPr>
            </w:pPr>
            <w:r w:rsidRPr="00B602AD">
              <w:rPr>
                <w:rFonts w:ascii="Times New Roman" w:hAnsi="Times New Roman" w:cs="Times New Roman"/>
              </w:rPr>
              <w:t>13.65</w:t>
            </w:r>
          </w:p>
        </w:tc>
        <w:tc>
          <w:tcPr>
            <w:tcW w:w="339" w:type="pct"/>
            <w:tcBorders>
              <w:bottom w:val="single" w:sz="4" w:space="0" w:color="auto"/>
            </w:tcBorders>
          </w:tcPr>
          <w:p w:rsidR="005C13D4" w:rsidRPr="00B602AD" w:rsidRDefault="005C13D4" w:rsidP="00991E98">
            <w:pPr>
              <w:rPr>
                <w:rFonts w:ascii="Times New Roman" w:hAnsi="Times New Roman" w:cs="Times New Roman"/>
                <w:szCs w:val="21"/>
              </w:rPr>
            </w:pPr>
            <w:r w:rsidRPr="00B602AD">
              <w:rPr>
                <w:rFonts w:ascii="Times New Roman" w:hAnsi="Times New Roman" w:cs="Times New Roman"/>
              </w:rPr>
              <w:t> </w:t>
            </w:r>
          </w:p>
        </w:tc>
      </w:tr>
    </w:tbl>
    <w:p w:rsidR="00F73274" w:rsidRPr="00B602AD" w:rsidRDefault="00F73274">
      <w:pPr>
        <w:rPr>
          <w:rFonts w:ascii="Times New Roman" w:hAnsi="Times New Roman" w:cs="Times New Roman"/>
        </w:rPr>
      </w:pPr>
    </w:p>
    <w:p w:rsidR="00543C2F" w:rsidRPr="00B602AD" w:rsidRDefault="000E6B25">
      <w:pPr>
        <w:rPr>
          <w:rFonts w:ascii="Times New Roman" w:hAnsi="Times New Roman" w:cs="Times New Roman"/>
          <w:szCs w:val="21"/>
        </w:rPr>
      </w:pPr>
      <w:r w:rsidRPr="00B602AD">
        <w:rPr>
          <w:rFonts w:ascii="Times New Roman" w:hAnsi="Times New Roman" w:cs="Times New Roman"/>
          <w:szCs w:val="21"/>
        </w:rPr>
        <w:t>成本分析其他情况说明</w:t>
      </w:r>
    </w:p>
    <w:sdt>
      <w:sdtPr>
        <w:rPr>
          <w:rFonts w:ascii="Times New Roman" w:hAnsi="Times New Roman" w:cs="Times New Roman"/>
          <w:szCs w:val="21"/>
        </w:rPr>
        <w:alias w:val="成本分析其他情况"/>
        <w:tag w:val="_GBC_93fdd34ed0d546d3bf448336c6187b3a"/>
        <w:id w:val="476193127"/>
        <w:placeholder>
          <w:docPart w:val="GBC22222222222222222222222222222"/>
        </w:placeholder>
      </w:sdtPr>
      <w:sdtEndPr/>
      <w:sdtContent>
        <w:p w:rsidR="00543C2F" w:rsidRPr="00B602AD" w:rsidRDefault="008C3311">
          <w:pPr>
            <w:rPr>
              <w:rFonts w:ascii="Times New Roman" w:hAnsi="Times New Roman" w:cs="Times New Roman"/>
              <w:szCs w:val="21"/>
            </w:rPr>
          </w:pPr>
          <w:r w:rsidRPr="008C3311">
            <w:rPr>
              <w:rFonts w:ascii="Times New Roman" w:hAnsi="Times New Roman" w:cs="Times New Roman" w:hint="eastAsia"/>
              <w:szCs w:val="21"/>
            </w:rPr>
            <w:t>报告期内，营业成本增加，主要系销量大幅增加，直接材料增加，同步设备折旧及人力等固定成本均较上年同期有所增加。</w:t>
          </w:r>
        </w:p>
      </w:sdtContent>
    </w:sdt>
    <w:p w:rsidR="00543C2F" w:rsidRPr="00B602AD" w:rsidRDefault="00543C2F">
      <w:pPr>
        <w:rPr>
          <w:rFonts w:ascii="Times New Roman" w:hAnsi="Times New Roman" w:cs="Times New Roman"/>
          <w:szCs w:val="21"/>
        </w:rPr>
      </w:pPr>
    </w:p>
    <w:p w:rsidR="00543C2F" w:rsidRPr="00B602AD" w:rsidRDefault="000E6B25" w:rsidP="004F4F6F">
      <w:pPr>
        <w:pStyle w:val="5"/>
        <w:numPr>
          <w:ilvl w:val="0"/>
          <w:numId w:val="34"/>
        </w:numPr>
        <w:tabs>
          <w:tab w:val="left" w:pos="567"/>
        </w:tabs>
        <w:ind w:left="0" w:firstLine="0"/>
        <w:rPr>
          <w:rFonts w:ascii="Times New Roman" w:hAnsi="Times New Roman"/>
          <w:szCs w:val="21"/>
        </w:rPr>
      </w:pPr>
      <w:r w:rsidRPr="00B602AD">
        <w:rPr>
          <w:rFonts w:ascii="Times New Roman" w:hAnsi="Times New Roman"/>
          <w:szCs w:val="21"/>
        </w:rPr>
        <w:t>报告期</w:t>
      </w:r>
      <w:r w:rsidRPr="00B602AD">
        <w:rPr>
          <w:rFonts w:ascii="Times New Roman" w:hAnsi="Times New Roman"/>
        </w:rPr>
        <w:t>主要子公司股权变动导致合并范围变化</w:t>
      </w:r>
    </w:p>
    <w:bookmarkStart w:id="60" w:name="_Hlk90300753" w:displacedByCustomXml="next"/>
    <w:sdt>
      <w:sdtPr>
        <w:rPr>
          <w:rFonts w:ascii="Times New Roman" w:hAnsi="Times New Roman" w:cs="Times New Roman"/>
        </w:rPr>
        <w:alias w:val="是否适用：报告期主要子公司股权变动导致合并范围变化 [双击切换]"/>
        <w:tag w:val="_GBC_5a85a0845ddb45479f33e66bdce2be8b"/>
        <w:id w:val="-1048371916"/>
        <w:placeholder>
          <w:docPart w:val="GBC22222222222222222222222222222"/>
        </w:placeholder>
      </w:sdtPr>
      <w:sdtEndPr/>
      <w:sdtContent>
        <w:p w:rsidR="00543C2F" w:rsidRPr="00B602AD" w:rsidRDefault="000E6B25" w:rsidP="009C7CD9">
          <w:pPr>
            <w:rPr>
              <w:rFonts w:ascii="Times New Roman" w:hAnsi="Times New Roman" w:cs="Times New Roman"/>
              <w:color w:val="333399"/>
            </w:rPr>
          </w:pPr>
          <w:r w:rsidRPr="00B602AD">
            <w:rPr>
              <w:rFonts w:ascii="Times New Roman" w:hAnsi="Times New Roman" w:cs="Times New Roman"/>
            </w:rPr>
            <w:fldChar w:fldCharType="begin"/>
          </w:r>
          <w:r w:rsidR="009C7CD9" w:rsidRPr="00B602AD">
            <w:rPr>
              <w:rFonts w:ascii="Times New Roman" w:hAnsi="Times New Roman" w:cs="Times New Roman"/>
            </w:rPr>
            <w:instrText xml:space="preserve"> MACROBUTTON  SnrToggleCheckbox □</w:instrText>
          </w:r>
          <w:r w:rsidR="009C7CD9" w:rsidRPr="00B602AD">
            <w:rPr>
              <w:rFonts w:ascii="Times New Roman" w:hAnsi="Times New Roman" w:cs="Times New Roman"/>
            </w:rPr>
            <w:instrText>适用</w:instrText>
          </w:r>
          <w:r w:rsidR="009C7CD9" w:rsidRPr="00B602AD">
            <w:rPr>
              <w:rFonts w:ascii="Times New Roman" w:hAnsi="Times New Roman" w:cs="Times New Roman"/>
            </w:rPr>
            <w:instrText xml:space="preserve"> </w:instrText>
          </w:r>
          <w:r w:rsidRPr="00B602AD">
            <w:rPr>
              <w:rFonts w:ascii="Times New Roman" w:hAnsi="Times New Roman" w:cs="Times New Roman"/>
            </w:rPr>
            <w:fldChar w:fldCharType="end"/>
          </w:r>
          <w:r w:rsidRPr="00B602AD">
            <w:rPr>
              <w:rFonts w:ascii="Times New Roman" w:hAnsi="Times New Roman" w:cs="Times New Roman"/>
            </w:rPr>
            <w:fldChar w:fldCharType="begin"/>
          </w:r>
          <w:r w:rsidR="009C7CD9" w:rsidRPr="00B602AD">
            <w:rPr>
              <w:rFonts w:ascii="Times New Roman" w:hAnsi="Times New Roman" w:cs="Times New Roman"/>
            </w:rPr>
            <w:instrText xml:space="preserve"> MACROBUTTON  SnrToggleCheckbox √</w:instrText>
          </w:r>
          <w:r w:rsidR="009C7CD9" w:rsidRPr="00B602AD">
            <w:rPr>
              <w:rFonts w:ascii="Times New Roman" w:hAnsi="Times New Roman" w:cs="Times New Roman"/>
            </w:rPr>
            <w:instrText>不适用</w:instrText>
          </w:r>
          <w:r w:rsidR="009C7CD9" w:rsidRPr="00B602AD">
            <w:rPr>
              <w:rFonts w:ascii="Times New Roman" w:hAnsi="Times New Roman" w:cs="Times New Roman"/>
            </w:rPr>
            <w:instrText xml:space="preserve"> </w:instrText>
          </w:r>
          <w:r w:rsidRPr="00B602AD">
            <w:rPr>
              <w:rFonts w:ascii="Times New Roman" w:hAnsi="Times New Roman" w:cs="Times New Roman"/>
            </w:rPr>
            <w:fldChar w:fldCharType="end"/>
          </w:r>
        </w:p>
      </w:sdtContent>
    </w:sdt>
    <w:p w:rsidR="00543C2F" w:rsidRPr="00B602AD" w:rsidRDefault="00543C2F">
      <w:pPr>
        <w:rPr>
          <w:rFonts w:ascii="Times New Roman" w:hAnsi="Times New Roman" w:cs="Times New Roman"/>
        </w:rPr>
      </w:pPr>
    </w:p>
    <w:p w:rsidR="00543C2F" w:rsidRPr="00B602AD" w:rsidRDefault="000E6B25" w:rsidP="004F4F6F">
      <w:pPr>
        <w:pStyle w:val="5"/>
        <w:numPr>
          <w:ilvl w:val="0"/>
          <w:numId w:val="34"/>
        </w:numPr>
        <w:tabs>
          <w:tab w:val="left" w:pos="567"/>
        </w:tabs>
        <w:ind w:left="0" w:firstLine="0"/>
        <w:rPr>
          <w:rFonts w:ascii="Times New Roman" w:hAnsi="Times New Roman"/>
          <w:szCs w:val="21"/>
        </w:rPr>
      </w:pPr>
      <w:r w:rsidRPr="00B602AD">
        <w:rPr>
          <w:rFonts w:ascii="Times New Roman" w:hAnsi="Times New Roman"/>
          <w:szCs w:val="21"/>
        </w:rPr>
        <w:t>公司报告期内业务、产品或服务发生重大变化或调整有关情况</w:t>
      </w:r>
    </w:p>
    <w:sdt>
      <w:sdtPr>
        <w:rPr>
          <w:rFonts w:ascii="Times New Roman" w:hAnsi="Times New Roman" w:cs="Times New Roman"/>
        </w:rPr>
        <w:alias w:val="是否适用：公司报告期内业务、产品或服务发生重大变化或调整有关情况  [双击切换]"/>
        <w:tag w:val="_GBC_a55397f0236f4df4bc94523aa59094fe"/>
        <w:id w:val="-1589759323"/>
        <w:placeholder>
          <w:docPart w:val="GBC22222222222222222222222222222"/>
        </w:placeholder>
      </w:sdtPr>
      <w:sdtEndPr/>
      <w:sdtContent>
        <w:p w:rsidR="00543C2F" w:rsidRPr="00B602AD" w:rsidRDefault="000E6B25" w:rsidP="009C7CD9">
          <w:pPr>
            <w:rPr>
              <w:rFonts w:ascii="Times New Roman" w:hAnsi="Times New Roman" w:cs="Times New Roman"/>
              <w:color w:val="333399"/>
            </w:rPr>
          </w:pPr>
          <w:r w:rsidRPr="00B602AD">
            <w:rPr>
              <w:rFonts w:ascii="Times New Roman" w:hAnsi="Times New Roman" w:cs="Times New Roman"/>
            </w:rPr>
            <w:fldChar w:fldCharType="begin"/>
          </w:r>
          <w:r w:rsidR="009C7CD9" w:rsidRPr="00B602AD">
            <w:rPr>
              <w:rFonts w:ascii="Times New Roman" w:hAnsi="Times New Roman" w:cs="Times New Roman"/>
            </w:rPr>
            <w:instrText xml:space="preserve"> MACROBUTTON  SnrToggleCheckbox □</w:instrText>
          </w:r>
          <w:r w:rsidR="009C7CD9" w:rsidRPr="00B602AD">
            <w:rPr>
              <w:rFonts w:ascii="Times New Roman" w:hAnsi="Times New Roman" w:cs="Times New Roman"/>
            </w:rPr>
            <w:instrText>适用</w:instrText>
          </w:r>
          <w:r w:rsidR="009C7CD9" w:rsidRPr="00B602AD">
            <w:rPr>
              <w:rFonts w:ascii="Times New Roman" w:hAnsi="Times New Roman" w:cs="Times New Roman"/>
            </w:rPr>
            <w:instrText xml:space="preserve"> </w:instrText>
          </w:r>
          <w:r w:rsidRPr="00B602AD">
            <w:rPr>
              <w:rFonts w:ascii="Times New Roman" w:hAnsi="Times New Roman" w:cs="Times New Roman"/>
            </w:rPr>
            <w:fldChar w:fldCharType="end"/>
          </w:r>
          <w:r w:rsidRPr="00B602AD">
            <w:rPr>
              <w:rFonts w:ascii="Times New Roman" w:hAnsi="Times New Roman" w:cs="Times New Roman"/>
            </w:rPr>
            <w:fldChar w:fldCharType="begin"/>
          </w:r>
          <w:r w:rsidR="009C7CD9" w:rsidRPr="00B602AD">
            <w:rPr>
              <w:rFonts w:ascii="Times New Roman" w:hAnsi="Times New Roman" w:cs="Times New Roman"/>
            </w:rPr>
            <w:instrText xml:space="preserve"> MACROBUTTON  SnrToggleCheckbox √</w:instrText>
          </w:r>
          <w:r w:rsidR="009C7CD9" w:rsidRPr="00B602AD">
            <w:rPr>
              <w:rFonts w:ascii="Times New Roman" w:hAnsi="Times New Roman" w:cs="Times New Roman"/>
            </w:rPr>
            <w:instrText>不适用</w:instrText>
          </w:r>
          <w:r w:rsidR="009C7CD9" w:rsidRPr="00B602AD">
            <w:rPr>
              <w:rFonts w:ascii="Times New Roman" w:hAnsi="Times New Roman" w:cs="Times New Roman"/>
            </w:rPr>
            <w:instrText xml:space="preserve"> </w:instrText>
          </w:r>
          <w:r w:rsidRPr="00B602AD">
            <w:rPr>
              <w:rFonts w:ascii="Times New Roman" w:hAnsi="Times New Roman" w:cs="Times New Roman"/>
            </w:rPr>
            <w:fldChar w:fldCharType="end"/>
          </w:r>
        </w:p>
      </w:sdtContent>
    </w:sdt>
    <w:bookmarkEnd w:id="60"/>
    <w:p w:rsidR="00543C2F" w:rsidRPr="00B602AD" w:rsidRDefault="00543C2F">
      <w:pPr>
        <w:rPr>
          <w:rFonts w:ascii="Times New Roman" w:hAnsi="Times New Roman" w:cs="Times New Roman"/>
          <w:szCs w:val="21"/>
        </w:rPr>
      </w:pPr>
    </w:p>
    <w:p w:rsidR="00CF3A34" w:rsidRDefault="00CF3A34" w:rsidP="00CF3A34">
      <w:pPr>
        <w:pStyle w:val="5"/>
        <w:numPr>
          <w:ilvl w:val="0"/>
          <w:numId w:val="34"/>
        </w:numPr>
        <w:tabs>
          <w:tab w:val="left" w:pos="567"/>
        </w:tabs>
        <w:ind w:left="0" w:firstLine="0"/>
        <w:rPr>
          <w:szCs w:val="21"/>
        </w:rPr>
      </w:pPr>
      <w:bookmarkStart w:id="61" w:name="_Hlk25832382"/>
      <w:r>
        <w:rPr>
          <w:szCs w:val="21"/>
        </w:rPr>
        <w:lastRenderedPageBreak/>
        <w:t>主要销售客户及主要供应商情况</w:t>
      </w:r>
    </w:p>
    <w:p w:rsidR="00CF3A34" w:rsidRDefault="00CF3A34">
      <w:pPr>
        <w:autoSpaceDE w:val="0"/>
        <w:autoSpaceDN w:val="0"/>
        <w:adjustRightInd w:val="0"/>
        <w:spacing w:line="276" w:lineRule="auto"/>
        <w:rPr>
          <w:b/>
          <w:lang w:val="zh-CN"/>
        </w:rPr>
      </w:pPr>
      <w:r>
        <w:rPr>
          <w:b/>
          <w:lang w:val="zh-CN"/>
        </w:rPr>
        <w:t>A.</w:t>
      </w:r>
      <w:r>
        <w:rPr>
          <w:rFonts w:hint="eastAsia"/>
          <w:b/>
          <w:lang w:val="zh-CN"/>
        </w:rPr>
        <w:t>公司主要销售客户情况</w:t>
      </w:r>
    </w:p>
    <w:sdt>
      <w:sdtPr>
        <w:rPr>
          <w:rFonts w:hint="eastAsia"/>
          <w:lang w:val="zh-CN"/>
        </w:rPr>
        <w:alias w:val="是否适用：主要销售客户情况[双击切换]"/>
        <w:tag w:val="_GBC_9070b44dfd7d4188a9da11742f1f5c70"/>
        <w:id w:val="636532335"/>
      </w:sdtPr>
      <w:sdtEndPr/>
      <w:sdtContent>
        <w:p w:rsidR="00CF3A34" w:rsidRDefault="00CF3A34">
          <w:pPr>
            <w:rPr>
              <w:lang w:val="zh-CN"/>
            </w:rPr>
          </w:pPr>
          <w:r>
            <w:rPr>
              <w:rFonts w:hint="eastAsia"/>
              <w:lang w:val="zh-CN"/>
            </w:rPr>
            <w:fldChar w:fldCharType="begin"/>
          </w:r>
          <w:r>
            <w:rPr>
              <w:rFonts w:hint="eastAsia"/>
              <w:lang w:val="zh-CN"/>
            </w:rPr>
            <w:instrText xml:space="preserve"> MACROBUTTON SnrToggleCheckbox √适用 </w:instrText>
          </w:r>
          <w:r>
            <w:rPr>
              <w:rFonts w:hint="eastAsia"/>
              <w:lang w:val="zh-CN"/>
            </w:rPr>
            <w:fldChar w:fldCharType="end"/>
          </w:r>
          <w:r>
            <w:rPr>
              <w:rFonts w:hint="eastAsia"/>
              <w:lang w:val="zh-CN"/>
            </w:rPr>
            <w:fldChar w:fldCharType="begin"/>
          </w:r>
          <w:r>
            <w:rPr>
              <w:rFonts w:hint="eastAsia"/>
              <w:lang w:val="zh-CN"/>
            </w:rPr>
            <w:instrText xml:space="preserve">MACROBUTTON  SnrToggleCheckbox □不适用 </w:instrText>
          </w:r>
          <w:r>
            <w:rPr>
              <w:rFonts w:hint="eastAsia"/>
              <w:lang w:val="zh-CN"/>
            </w:rPr>
            <w:fldChar w:fldCharType="end"/>
          </w:r>
        </w:p>
      </w:sdtContent>
    </w:sdt>
    <w:p w:rsidR="00CF3A34" w:rsidRDefault="00CF3A34">
      <w:pPr>
        <w:rPr>
          <w:szCs w:val="21"/>
        </w:rPr>
      </w:pPr>
      <w:r>
        <w:rPr>
          <w:rFonts w:hint="eastAsia"/>
          <w:szCs w:val="21"/>
        </w:rPr>
        <w:t>前五名客户销售额</w:t>
      </w:r>
      <w:sdt>
        <w:sdtPr>
          <w:rPr>
            <w:rFonts w:hint="eastAsia"/>
            <w:szCs w:val="21"/>
          </w:rPr>
          <w:alias w:val="前五名客户销售额"/>
          <w:tag w:val="_GBC_1639d1faa7d64845a68a7dfa14899476"/>
          <w:id w:val="917209519"/>
        </w:sdtPr>
        <w:sdtEndPr/>
        <w:sdtContent>
          <w:r w:rsidRPr="00CF3A34">
            <w:rPr>
              <w:szCs w:val="21"/>
            </w:rPr>
            <w:t>76,137.72</w:t>
          </w:r>
        </w:sdtContent>
      </w:sdt>
      <w:sdt>
        <w:sdtPr>
          <w:rPr>
            <w:rFonts w:hint="eastAsia"/>
            <w:szCs w:val="21"/>
          </w:rPr>
          <w:alias w:val="单位：前五名客户销售额"/>
          <w:tag w:val="_GBC_8a4dc1c957a74975978f0d38a6882deb"/>
          <w:id w:val="1943565771"/>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，占年度销售总额</w:t>
      </w:r>
      <w:sdt>
        <w:sdtPr>
          <w:rPr>
            <w:szCs w:val="21"/>
          </w:rPr>
          <w:alias w:val="前五名客户销售额占年度销售总额比例"/>
          <w:tag w:val="_GBC_2aa00b9bd1474ac1bba69506b4d3fb93"/>
          <w:id w:val="1061448204"/>
        </w:sdtPr>
        <w:sdtEndPr/>
        <w:sdtContent>
          <w:r>
            <w:rPr>
              <w:rFonts w:hint="eastAsia"/>
              <w:szCs w:val="21"/>
            </w:rPr>
            <w:t>46.73</w:t>
          </w:r>
        </w:sdtContent>
      </w:sdt>
      <w:r>
        <w:rPr>
          <w:szCs w:val="21"/>
        </w:rPr>
        <w:t>%；其中前五名客户销售额中关联方销售额</w:t>
      </w:r>
      <w:sdt>
        <w:sdtPr>
          <w:rPr>
            <w:szCs w:val="21"/>
          </w:rPr>
          <w:alias w:val="前五名客户销售额中关联方销售额"/>
          <w:tag w:val="_GBC_687f90308c524e3f9c5426b24a225955"/>
          <w:id w:val="-1487548540"/>
        </w:sdtPr>
        <w:sdtEndPr/>
        <w:sdtContent>
          <w:r w:rsidRPr="00CF3A34">
            <w:rPr>
              <w:szCs w:val="21"/>
            </w:rPr>
            <w:t>13,175.22</w:t>
          </w:r>
        </w:sdtContent>
      </w:sdt>
      <w:sdt>
        <w:sdtPr>
          <w:rPr>
            <w:szCs w:val="21"/>
          </w:rPr>
          <w:alias w:val="单位：前五名客户销售额中关联方销售额"/>
          <w:tag w:val="_GBC_19ed60e09f8e4a71a6d44a8c987fe1a3"/>
          <w:id w:val="1651171082"/>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，占年度销售总额</w:t>
      </w:r>
      <w:sdt>
        <w:sdtPr>
          <w:rPr>
            <w:szCs w:val="21"/>
          </w:rPr>
          <w:alias w:val="前五名客户销售额中关联方销售额占年度销售总额比例"/>
          <w:tag w:val="_GBC_987b10f3b4cd40368e09aff1c471a901"/>
          <w:id w:val="-359122609"/>
        </w:sdtPr>
        <w:sdtEndPr/>
        <w:sdtContent>
          <w:r>
            <w:rPr>
              <w:rFonts w:hint="eastAsia"/>
              <w:szCs w:val="21"/>
            </w:rPr>
            <w:t>8.09</w:t>
          </w:r>
        </w:sdtContent>
      </w:sdt>
      <w:r>
        <w:rPr>
          <w:szCs w:val="21"/>
        </w:rPr>
        <w:t>%。</w:t>
      </w:r>
    </w:p>
    <w:p w:rsidR="00CF3A34" w:rsidRDefault="00CF3A34">
      <w:pPr>
        <w:rPr>
          <w:szCs w:val="21"/>
        </w:rPr>
      </w:pPr>
    </w:p>
    <w:p w:rsidR="00543C2F" w:rsidRPr="00B602AD" w:rsidRDefault="000E6B25">
      <w:pPr>
        <w:autoSpaceDE w:val="0"/>
        <w:autoSpaceDN w:val="0"/>
        <w:adjustRightInd w:val="0"/>
        <w:spacing w:line="276" w:lineRule="auto"/>
        <w:rPr>
          <w:rFonts w:ascii="Times New Roman" w:hAnsi="Times New Roman" w:cs="Times New Roman"/>
          <w:b/>
          <w:lang w:val="zh-CN"/>
        </w:rPr>
      </w:pPr>
      <w:r w:rsidRPr="00A50219">
        <w:rPr>
          <w:rFonts w:ascii="Times New Roman" w:hAnsi="Times New Roman" w:cs="Times New Roman"/>
          <w:b/>
          <w:lang w:val="zh-CN"/>
        </w:rPr>
        <w:t>公司前五名客户</w:t>
      </w:r>
    </w:p>
    <w:bookmarkEnd w:id="61" w:displacedByCustomXml="next"/>
    <w:sdt>
      <w:sdtPr>
        <w:rPr>
          <w:rFonts w:ascii="Times New Roman" w:hAnsi="Times New Roman" w:cs="Times New Roman"/>
          <w:bCs/>
          <w:lang w:val="zh-CN"/>
        </w:rPr>
        <w:alias w:val="是否适用：公司前五名主要销售客户情况[双击切换]"/>
        <w:tag w:val="_GBC_0e05e09eaef040de988969d7a9a2b42b"/>
        <w:id w:val="-1403063253"/>
        <w:placeholder>
          <w:docPart w:val="GBC22222222222222222222222222222"/>
        </w:placeholder>
      </w:sdtPr>
      <w:sdtEndPr/>
      <w:sdtContent>
        <w:p w:rsidR="00543C2F" w:rsidRPr="00B602AD" w:rsidRDefault="000E6B25">
          <w:pPr>
            <w:autoSpaceDE w:val="0"/>
            <w:autoSpaceDN w:val="0"/>
            <w:adjustRightInd w:val="0"/>
            <w:spacing w:line="276" w:lineRule="auto"/>
            <w:rPr>
              <w:rFonts w:ascii="Times New Roman" w:hAnsi="Times New Roman" w:cs="Times New Roman"/>
              <w:bCs/>
              <w:lang w:val="zh-CN"/>
            </w:rPr>
          </w:pPr>
          <w:r w:rsidRPr="00B602AD">
            <w:rPr>
              <w:rFonts w:ascii="Times New Roman" w:hAnsi="Times New Roman" w:cs="Times New Roman"/>
              <w:bCs/>
              <w:lang w:val="zh-CN"/>
            </w:rPr>
            <w:fldChar w:fldCharType="begin"/>
          </w:r>
          <w:r w:rsidRPr="00B602AD">
            <w:rPr>
              <w:rFonts w:ascii="Times New Roman" w:hAnsi="Times New Roman" w:cs="Times New Roman"/>
              <w:bCs/>
              <w:lang w:val="zh-CN"/>
            </w:rPr>
            <w:instrText xml:space="preserve"> MACROBUTTON  SnrToggleCheckbox √</w:instrText>
          </w:r>
          <w:r w:rsidRPr="00B602AD">
            <w:rPr>
              <w:rFonts w:ascii="Times New Roman" w:hAnsi="Times New Roman" w:cs="Times New Roman"/>
              <w:bCs/>
              <w:lang w:val="zh-CN"/>
            </w:rPr>
            <w:instrText>适用</w:instrText>
          </w:r>
          <w:r w:rsidRPr="00B602AD">
            <w:rPr>
              <w:rFonts w:ascii="Times New Roman" w:hAnsi="Times New Roman" w:cs="Times New Roman"/>
              <w:bCs/>
              <w:lang w:val="zh-CN"/>
            </w:rPr>
            <w:instrText xml:space="preserve"> </w:instrText>
          </w:r>
          <w:r w:rsidRPr="00B602AD">
            <w:rPr>
              <w:rFonts w:ascii="Times New Roman" w:hAnsi="Times New Roman" w:cs="Times New Roman"/>
              <w:bCs/>
              <w:lang w:val="zh-CN"/>
            </w:rPr>
            <w:fldChar w:fldCharType="end"/>
          </w:r>
          <w:r w:rsidRPr="00B602AD">
            <w:rPr>
              <w:rFonts w:ascii="Times New Roman" w:hAnsi="Times New Roman" w:cs="Times New Roman"/>
              <w:bCs/>
              <w:lang w:val="zh-CN"/>
            </w:rPr>
            <w:fldChar w:fldCharType="begin"/>
          </w:r>
          <w:r w:rsidRPr="00B602AD">
            <w:rPr>
              <w:rFonts w:ascii="Times New Roman" w:hAnsi="Times New Roman" w:cs="Times New Roman"/>
              <w:bCs/>
              <w:lang w:val="zh-CN"/>
            </w:rPr>
            <w:instrText xml:space="preserve"> MACROBUTTON  SnrToggleCheckbox □</w:instrText>
          </w:r>
          <w:r w:rsidRPr="00B602AD">
            <w:rPr>
              <w:rFonts w:ascii="Times New Roman" w:hAnsi="Times New Roman" w:cs="Times New Roman"/>
              <w:bCs/>
              <w:lang w:val="zh-CN"/>
            </w:rPr>
            <w:instrText>不适用</w:instrText>
          </w:r>
          <w:r w:rsidRPr="00B602AD">
            <w:rPr>
              <w:rFonts w:ascii="Times New Roman" w:hAnsi="Times New Roman" w:cs="Times New Roman"/>
              <w:bCs/>
              <w:lang w:val="zh-CN"/>
            </w:rPr>
            <w:instrText xml:space="preserve"> </w:instrText>
          </w:r>
          <w:r w:rsidRPr="00B602AD">
            <w:rPr>
              <w:rFonts w:ascii="Times New Roman" w:hAnsi="Times New Roman" w:cs="Times New Roman"/>
              <w:bCs/>
              <w:lang w:val="zh-CN"/>
            </w:rPr>
            <w:fldChar w:fldCharType="end"/>
          </w:r>
        </w:p>
      </w:sdtContent>
    </w:sdt>
    <w:p w:rsidR="00543C2F" w:rsidRPr="00B602AD" w:rsidRDefault="000E6B25">
      <w:pPr>
        <w:wordWrap w:val="0"/>
        <w:ind w:right="210"/>
        <w:jc w:val="right"/>
        <w:rPr>
          <w:rFonts w:ascii="Times New Roman" w:hAnsi="Times New Roman" w:cs="Times New Roman"/>
          <w:szCs w:val="21"/>
        </w:rPr>
      </w:pPr>
      <w:r w:rsidRPr="00B602AD">
        <w:rPr>
          <w:rFonts w:ascii="Times New Roman" w:hAnsi="Times New Roman" w:cs="Times New Roman"/>
          <w:szCs w:val="21"/>
        </w:rPr>
        <w:t>单位：</w:t>
      </w:r>
      <w:sdt>
        <w:sdtPr>
          <w:rPr>
            <w:rFonts w:ascii="Times New Roman" w:hAnsi="Times New Roman" w:cs="Times New Roman"/>
            <w:szCs w:val="21"/>
          </w:rPr>
          <w:alias w:val="单位：公司前五名主要销售客户情况"/>
          <w:tag w:val="_GBC_4f65785bd06948958a5d2103f9242740"/>
          <w:id w:val="-207897001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ascii="Times New Roman" w:hAnsi="Times New Roman" w:cs="Times New Roman" w:hint="eastAsia"/>
              <w:szCs w:val="21"/>
            </w:rPr>
            <w:t>万元</w:t>
          </w:r>
        </w:sdtContent>
      </w:sdt>
      <w:r w:rsidR="001E3116">
        <w:rPr>
          <w:rFonts w:ascii="Times New Roman" w:hAnsi="Times New Roman" w:cs="Times New Roman"/>
          <w:szCs w:val="21"/>
        </w:rPr>
        <w:t xml:space="preserve"> </w:t>
      </w:r>
      <w:r w:rsidRPr="00B602AD">
        <w:rPr>
          <w:rFonts w:ascii="Times New Roman" w:hAnsi="Times New Roman" w:cs="Times New Roman"/>
          <w:szCs w:val="21"/>
        </w:rPr>
        <w:t>币种：</w:t>
      </w:r>
      <w:sdt>
        <w:sdtPr>
          <w:rPr>
            <w:rFonts w:ascii="Times New Roman" w:hAnsi="Times New Roman" w:cs="Times New Roman"/>
            <w:szCs w:val="21"/>
          </w:rPr>
          <w:alias w:val="币种：公司前五名主要销售客户情况"/>
          <w:tag w:val="_GBC_eada58ebc3f1403788301eca888d5bb6"/>
          <w:id w:val="-16927521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Times New Roman" w:hAnsi="Times New Roman" w:cs="Times New Roman"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120"/>
        <w:gridCol w:w="1506"/>
        <w:gridCol w:w="1792"/>
        <w:gridCol w:w="1815"/>
      </w:tblGrid>
      <w:tr w:rsidR="00543C2F" w:rsidRPr="00B602AD" w:rsidTr="004B0F4D">
        <w:tc>
          <w:tcPr>
            <w:tcW w:w="451" w:type="pct"/>
            <w:shd w:val="clear" w:color="auto" w:fill="auto"/>
            <w:vAlign w:val="center"/>
          </w:tcPr>
          <w:sdt>
            <w:sdtPr>
              <w:rPr>
                <w:rFonts w:ascii="Times New Roman" w:hAnsi="Times New Roman" w:cs="Times New Roman"/>
              </w:rPr>
              <w:tag w:val="_PLD_fb6519a852ae43e4b93241e406417c41"/>
              <w:id w:val="1259636170"/>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序号</w:t>
                </w:r>
              </w:p>
            </w:sdtContent>
          </w:sdt>
        </w:tc>
        <w:tc>
          <w:tcPr>
            <w:tcW w:w="1724" w:type="pct"/>
            <w:shd w:val="clear" w:color="auto" w:fill="auto"/>
            <w:vAlign w:val="center"/>
          </w:tcPr>
          <w:sdt>
            <w:sdtPr>
              <w:rPr>
                <w:rFonts w:ascii="Times New Roman" w:hAnsi="Times New Roman" w:cs="Times New Roman"/>
              </w:rPr>
              <w:tag w:val="_PLD_2b810152d9ae4da9b7c9677004bee71d"/>
              <w:id w:val="-260067801"/>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客户名称</w:t>
                </w:r>
              </w:p>
            </w:sdtContent>
          </w:sdt>
        </w:tc>
        <w:tc>
          <w:tcPr>
            <w:tcW w:w="832" w:type="pct"/>
            <w:shd w:val="clear" w:color="auto" w:fill="auto"/>
            <w:vAlign w:val="center"/>
          </w:tcPr>
          <w:sdt>
            <w:sdtPr>
              <w:rPr>
                <w:rFonts w:ascii="Times New Roman" w:hAnsi="Times New Roman" w:cs="Times New Roman"/>
              </w:rPr>
              <w:tag w:val="_PLD_58d316c6d5594d96850930a378d3f4c8"/>
              <w:id w:val="-2088215958"/>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销售额</w:t>
                </w:r>
              </w:p>
            </w:sdtContent>
          </w:sdt>
        </w:tc>
        <w:tc>
          <w:tcPr>
            <w:tcW w:w="990" w:type="pct"/>
            <w:shd w:val="clear" w:color="auto" w:fill="auto"/>
            <w:vAlign w:val="center"/>
          </w:tcPr>
          <w:sdt>
            <w:sdtPr>
              <w:rPr>
                <w:rFonts w:ascii="Times New Roman" w:hAnsi="Times New Roman" w:cs="Times New Roman"/>
              </w:rPr>
              <w:tag w:val="_PLD_1bca78840d2f4a5fb88bff6c0e47561e"/>
              <w:id w:val="-87389274"/>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占年度销售总额比例（</w:t>
                </w:r>
                <w:r w:rsidRPr="00B602AD">
                  <w:rPr>
                    <w:rFonts w:ascii="Times New Roman" w:hAnsi="Times New Roman" w:cs="Times New Roman"/>
                  </w:rPr>
                  <w:t>%</w:t>
                </w:r>
                <w:r w:rsidRPr="00B602AD">
                  <w:rPr>
                    <w:rFonts w:ascii="Times New Roman" w:hAnsi="Times New Roman" w:cs="Times New Roman"/>
                  </w:rPr>
                  <w:t>）</w:t>
                </w:r>
              </w:p>
            </w:sdtContent>
          </w:sdt>
        </w:tc>
        <w:tc>
          <w:tcPr>
            <w:tcW w:w="1003" w:type="pct"/>
          </w:tcPr>
          <w:sdt>
            <w:sdtPr>
              <w:rPr>
                <w:rFonts w:ascii="Times New Roman" w:hAnsi="Times New Roman" w:cs="Times New Roman"/>
              </w:rPr>
              <w:tag w:val="_PLD_c4cda4d019244e74837296026a1d2b2a"/>
              <w:id w:val="-1143114852"/>
            </w:sdtPr>
            <w:sdtEndPr/>
            <w:sdtContent>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是否与上市公司存在关联关系</w:t>
                </w:r>
              </w:p>
            </w:sdtContent>
          </w:sdt>
        </w:tc>
      </w:tr>
      <w:tr w:rsidR="00E64663" w:rsidRPr="00B602AD" w:rsidTr="004B0F4D">
        <w:tc>
          <w:tcPr>
            <w:tcW w:w="451" w:type="pct"/>
            <w:shd w:val="clear" w:color="auto" w:fill="auto"/>
          </w:tcPr>
          <w:p w:rsidR="00E64663" w:rsidRPr="003D17B6" w:rsidRDefault="00E64663">
            <w:pPr>
              <w:widowControl w:val="0"/>
              <w:jc w:val="center"/>
              <w:rPr>
                <w:rFonts w:ascii="Times New Roman" w:hAnsi="Times New Roman" w:cs="Times New Roman"/>
              </w:rPr>
            </w:pPr>
            <w:r w:rsidRPr="003D17B6">
              <w:rPr>
                <w:rFonts w:ascii="Times New Roman" w:hAnsi="Times New Roman" w:cs="Times New Roman"/>
              </w:rPr>
              <w:t>1</w:t>
            </w:r>
          </w:p>
        </w:tc>
        <w:tc>
          <w:tcPr>
            <w:tcW w:w="1724" w:type="pct"/>
            <w:shd w:val="clear" w:color="auto" w:fill="auto"/>
            <w:vAlign w:val="center"/>
          </w:tcPr>
          <w:p w:rsidR="00E64663" w:rsidRPr="003D17B6" w:rsidRDefault="00A50219" w:rsidP="004B0F4D">
            <w:pPr>
              <w:jc w:val="center"/>
              <w:rPr>
                <w:rFonts w:ascii="Times New Roman" w:hAnsi="Times New Roman" w:cs="Times New Roman"/>
              </w:rPr>
            </w:pPr>
            <w:r>
              <w:rPr>
                <w:rFonts w:ascii="Times New Roman" w:hAnsi="Times New Roman" w:cs="Times New Roman" w:hint="eastAsia"/>
              </w:rPr>
              <w:t>第一名</w:t>
            </w:r>
          </w:p>
        </w:tc>
        <w:tc>
          <w:tcPr>
            <w:tcW w:w="832"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22,393.50</w:t>
            </w:r>
          </w:p>
        </w:tc>
        <w:tc>
          <w:tcPr>
            <w:tcW w:w="990"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13.74</w:t>
            </w:r>
          </w:p>
        </w:tc>
        <w:tc>
          <w:tcPr>
            <w:tcW w:w="1003" w:type="pct"/>
            <w:vAlign w:val="center"/>
          </w:tcPr>
          <w:p w:rsidR="00E64663" w:rsidRPr="00B602AD" w:rsidRDefault="00E64663" w:rsidP="00B602AD">
            <w:pPr>
              <w:jc w:val="center"/>
              <w:rPr>
                <w:rFonts w:ascii="Times New Roman" w:hAnsi="Times New Roman" w:cs="Times New Roman"/>
                <w:sz w:val="24"/>
              </w:rPr>
            </w:pPr>
            <w:r w:rsidRPr="00B602AD">
              <w:rPr>
                <w:rFonts w:ascii="Times New Roman" w:hAnsi="Times New Roman" w:cs="Times New Roman"/>
              </w:rPr>
              <w:t>否</w:t>
            </w:r>
          </w:p>
        </w:tc>
      </w:tr>
      <w:tr w:rsidR="00E64663" w:rsidRPr="00B602AD" w:rsidTr="004B0F4D">
        <w:tc>
          <w:tcPr>
            <w:tcW w:w="451" w:type="pct"/>
            <w:shd w:val="clear" w:color="auto" w:fill="auto"/>
          </w:tcPr>
          <w:p w:rsidR="00E64663" w:rsidRPr="00B602AD" w:rsidRDefault="00E64663">
            <w:pPr>
              <w:widowControl w:val="0"/>
              <w:jc w:val="center"/>
              <w:rPr>
                <w:rFonts w:ascii="Times New Roman" w:hAnsi="Times New Roman" w:cs="Times New Roman"/>
                <w:szCs w:val="21"/>
              </w:rPr>
            </w:pPr>
            <w:r w:rsidRPr="00B602AD">
              <w:rPr>
                <w:rFonts w:ascii="Times New Roman" w:hAnsi="Times New Roman" w:cs="Times New Roman"/>
                <w:szCs w:val="21"/>
              </w:rPr>
              <w:t>2</w:t>
            </w:r>
          </w:p>
        </w:tc>
        <w:tc>
          <w:tcPr>
            <w:tcW w:w="1724" w:type="pct"/>
            <w:shd w:val="clear" w:color="auto" w:fill="auto"/>
            <w:vAlign w:val="center"/>
          </w:tcPr>
          <w:p w:rsidR="00E64663" w:rsidRPr="00A50219" w:rsidRDefault="00A50219" w:rsidP="004B0F4D">
            <w:pPr>
              <w:jc w:val="center"/>
              <w:rPr>
                <w:rFonts w:ascii="Times New Roman" w:hAnsi="Times New Roman" w:cs="Times New Roman"/>
              </w:rPr>
            </w:pPr>
            <w:r>
              <w:rPr>
                <w:rFonts w:ascii="Times New Roman" w:hAnsi="Times New Roman" w:cs="Times New Roman" w:hint="eastAsia"/>
              </w:rPr>
              <w:t>第二名</w:t>
            </w:r>
          </w:p>
        </w:tc>
        <w:tc>
          <w:tcPr>
            <w:tcW w:w="832"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15,448.81</w:t>
            </w:r>
          </w:p>
        </w:tc>
        <w:tc>
          <w:tcPr>
            <w:tcW w:w="990"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9.48</w:t>
            </w:r>
          </w:p>
        </w:tc>
        <w:tc>
          <w:tcPr>
            <w:tcW w:w="1003" w:type="pct"/>
            <w:vAlign w:val="center"/>
          </w:tcPr>
          <w:p w:rsidR="00E64663" w:rsidRPr="00B602AD" w:rsidRDefault="00E64663" w:rsidP="00B602AD">
            <w:pPr>
              <w:jc w:val="center"/>
              <w:rPr>
                <w:rFonts w:ascii="Times New Roman" w:hAnsi="Times New Roman" w:cs="Times New Roman"/>
                <w:sz w:val="24"/>
              </w:rPr>
            </w:pPr>
            <w:r w:rsidRPr="00B602AD">
              <w:rPr>
                <w:rFonts w:ascii="Times New Roman" w:hAnsi="Times New Roman" w:cs="Times New Roman"/>
              </w:rPr>
              <w:t>否</w:t>
            </w:r>
          </w:p>
        </w:tc>
      </w:tr>
      <w:tr w:rsidR="00E64663" w:rsidRPr="00B602AD" w:rsidTr="004B0F4D">
        <w:tc>
          <w:tcPr>
            <w:tcW w:w="451" w:type="pct"/>
            <w:shd w:val="clear" w:color="auto" w:fill="auto"/>
          </w:tcPr>
          <w:p w:rsidR="00E64663" w:rsidRPr="00B602AD" w:rsidRDefault="00E64663">
            <w:pPr>
              <w:widowControl w:val="0"/>
              <w:jc w:val="center"/>
              <w:rPr>
                <w:rFonts w:ascii="Times New Roman" w:hAnsi="Times New Roman" w:cs="Times New Roman"/>
                <w:szCs w:val="21"/>
              </w:rPr>
            </w:pPr>
            <w:r w:rsidRPr="00B602AD">
              <w:rPr>
                <w:rFonts w:ascii="Times New Roman" w:hAnsi="Times New Roman" w:cs="Times New Roman"/>
                <w:szCs w:val="21"/>
              </w:rPr>
              <w:t>3</w:t>
            </w:r>
          </w:p>
        </w:tc>
        <w:tc>
          <w:tcPr>
            <w:tcW w:w="1724" w:type="pct"/>
            <w:shd w:val="clear" w:color="auto" w:fill="auto"/>
            <w:vAlign w:val="center"/>
          </w:tcPr>
          <w:p w:rsidR="00E64663" w:rsidRPr="00A50219" w:rsidRDefault="00A50219" w:rsidP="004B0F4D">
            <w:pPr>
              <w:jc w:val="center"/>
              <w:rPr>
                <w:rFonts w:ascii="Times New Roman" w:hAnsi="Times New Roman" w:cs="Times New Roman"/>
              </w:rPr>
            </w:pPr>
            <w:r w:rsidRPr="00A50219">
              <w:rPr>
                <w:rFonts w:ascii="Times New Roman" w:hAnsi="Times New Roman" w:cs="Times New Roman"/>
              </w:rPr>
              <w:t>第三名</w:t>
            </w:r>
          </w:p>
        </w:tc>
        <w:tc>
          <w:tcPr>
            <w:tcW w:w="832"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13,364.72</w:t>
            </w:r>
          </w:p>
        </w:tc>
        <w:tc>
          <w:tcPr>
            <w:tcW w:w="990"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8.20</w:t>
            </w:r>
          </w:p>
        </w:tc>
        <w:tc>
          <w:tcPr>
            <w:tcW w:w="1003" w:type="pct"/>
            <w:vAlign w:val="center"/>
          </w:tcPr>
          <w:p w:rsidR="00E64663" w:rsidRPr="00B602AD" w:rsidRDefault="00E64663" w:rsidP="00B602AD">
            <w:pPr>
              <w:jc w:val="center"/>
              <w:rPr>
                <w:rFonts w:ascii="Times New Roman" w:hAnsi="Times New Roman" w:cs="Times New Roman"/>
                <w:sz w:val="24"/>
              </w:rPr>
            </w:pPr>
            <w:r w:rsidRPr="00B602AD">
              <w:rPr>
                <w:rFonts w:ascii="Times New Roman" w:hAnsi="Times New Roman" w:cs="Times New Roman"/>
              </w:rPr>
              <w:t>否</w:t>
            </w:r>
          </w:p>
        </w:tc>
      </w:tr>
      <w:tr w:rsidR="00E64663" w:rsidRPr="00B602AD" w:rsidTr="004B0F4D">
        <w:tc>
          <w:tcPr>
            <w:tcW w:w="451" w:type="pct"/>
            <w:shd w:val="clear" w:color="auto" w:fill="auto"/>
          </w:tcPr>
          <w:p w:rsidR="00E64663" w:rsidRPr="00B602AD" w:rsidRDefault="00E64663">
            <w:pPr>
              <w:widowControl w:val="0"/>
              <w:jc w:val="center"/>
              <w:rPr>
                <w:rFonts w:ascii="Times New Roman" w:hAnsi="Times New Roman" w:cs="Times New Roman"/>
                <w:szCs w:val="21"/>
              </w:rPr>
            </w:pPr>
            <w:r w:rsidRPr="00B602AD">
              <w:rPr>
                <w:rFonts w:ascii="Times New Roman" w:hAnsi="Times New Roman" w:cs="Times New Roman"/>
                <w:szCs w:val="21"/>
              </w:rPr>
              <w:t>4</w:t>
            </w:r>
          </w:p>
        </w:tc>
        <w:tc>
          <w:tcPr>
            <w:tcW w:w="1724" w:type="pct"/>
            <w:shd w:val="clear" w:color="auto" w:fill="auto"/>
            <w:vAlign w:val="center"/>
          </w:tcPr>
          <w:p w:rsidR="00E64663" w:rsidRPr="00A50219" w:rsidRDefault="00A50219" w:rsidP="004B0F4D">
            <w:pPr>
              <w:jc w:val="center"/>
              <w:rPr>
                <w:rFonts w:ascii="Times New Roman" w:hAnsi="Times New Roman" w:cs="Times New Roman"/>
              </w:rPr>
            </w:pPr>
            <w:r w:rsidRPr="00A50219">
              <w:rPr>
                <w:rFonts w:ascii="Times New Roman" w:hAnsi="Times New Roman" w:cs="Times New Roman"/>
              </w:rPr>
              <w:t>第四名</w:t>
            </w:r>
          </w:p>
        </w:tc>
        <w:tc>
          <w:tcPr>
            <w:tcW w:w="832"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13,175.22</w:t>
            </w:r>
          </w:p>
        </w:tc>
        <w:tc>
          <w:tcPr>
            <w:tcW w:w="990"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8.09</w:t>
            </w:r>
          </w:p>
        </w:tc>
        <w:tc>
          <w:tcPr>
            <w:tcW w:w="1003" w:type="pct"/>
            <w:vAlign w:val="center"/>
          </w:tcPr>
          <w:p w:rsidR="00E64663" w:rsidRPr="00B602AD" w:rsidRDefault="00E64663" w:rsidP="00B602AD">
            <w:pPr>
              <w:jc w:val="center"/>
              <w:rPr>
                <w:rFonts w:ascii="Times New Roman" w:hAnsi="Times New Roman" w:cs="Times New Roman"/>
                <w:sz w:val="24"/>
              </w:rPr>
            </w:pPr>
            <w:r w:rsidRPr="00B602AD">
              <w:rPr>
                <w:rFonts w:ascii="Times New Roman" w:hAnsi="Times New Roman" w:cs="Times New Roman"/>
              </w:rPr>
              <w:t>是</w:t>
            </w:r>
          </w:p>
        </w:tc>
      </w:tr>
      <w:tr w:rsidR="00E64663" w:rsidRPr="00B602AD" w:rsidTr="004B0F4D">
        <w:tc>
          <w:tcPr>
            <w:tcW w:w="451" w:type="pct"/>
            <w:shd w:val="clear" w:color="auto" w:fill="auto"/>
          </w:tcPr>
          <w:p w:rsidR="00E64663" w:rsidRPr="00B602AD" w:rsidRDefault="00E64663">
            <w:pPr>
              <w:widowControl w:val="0"/>
              <w:jc w:val="center"/>
              <w:rPr>
                <w:rFonts w:ascii="Times New Roman" w:hAnsi="Times New Roman" w:cs="Times New Roman"/>
                <w:szCs w:val="21"/>
              </w:rPr>
            </w:pPr>
            <w:r w:rsidRPr="00B602AD">
              <w:rPr>
                <w:rFonts w:ascii="Times New Roman" w:hAnsi="Times New Roman" w:cs="Times New Roman"/>
                <w:szCs w:val="21"/>
              </w:rPr>
              <w:t>5</w:t>
            </w:r>
          </w:p>
        </w:tc>
        <w:tc>
          <w:tcPr>
            <w:tcW w:w="1724" w:type="pct"/>
            <w:shd w:val="clear" w:color="auto" w:fill="auto"/>
            <w:vAlign w:val="center"/>
          </w:tcPr>
          <w:p w:rsidR="00E64663" w:rsidRPr="00A50219" w:rsidRDefault="00A50219" w:rsidP="004B0F4D">
            <w:pPr>
              <w:jc w:val="center"/>
              <w:rPr>
                <w:rFonts w:ascii="Times New Roman" w:hAnsi="Times New Roman" w:cs="Times New Roman"/>
              </w:rPr>
            </w:pPr>
            <w:r>
              <w:rPr>
                <w:rFonts w:ascii="Times New Roman" w:hAnsi="Times New Roman" w:cs="Times New Roman"/>
              </w:rPr>
              <w:t>第五名</w:t>
            </w:r>
          </w:p>
        </w:tc>
        <w:tc>
          <w:tcPr>
            <w:tcW w:w="832"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11,755.47</w:t>
            </w:r>
          </w:p>
        </w:tc>
        <w:tc>
          <w:tcPr>
            <w:tcW w:w="990"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7.21</w:t>
            </w:r>
          </w:p>
        </w:tc>
        <w:tc>
          <w:tcPr>
            <w:tcW w:w="1003" w:type="pct"/>
            <w:vAlign w:val="center"/>
          </w:tcPr>
          <w:p w:rsidR="00E64663" w:rsidRPr="00B602AD" w:rsidRDefault="00E64663" w:rsidP="00B602AD">
            <w:pPr>
              <w:jc w:val="center"/>
              <w:rPr>
                <w:rFonts w:ascii="Times New Roman" w:hAnsi="Times New Roman" w:cs="Times New Roman"/>
                <w:sz w:val="24"/>
              </w:rPr>
            </w:pPr>
            <w:r w:rsidRPr="00B602AD">
              <w:rPr>
                <w:rFonts w:ascii="Times New Roman" w:hAnsi="Times New Roman" w:cs="Times New Roman"/>
              </w:rPr>
              <w:t>否</w:t>
            </w:r>
          </w:p>
        </w:tc>
      </w:tr>
      <w:tr w:rsidR="00E64663" w:rsidRPr="00B602AD" w:rsidTr="004B0F4D">
        <w:tc>
          <w:tcPr>
            <w:tcW w:w="451" w:type="pct"/>
            <w:shd w:val="clear" w:color="auto" w:fill="auto"/>
          </w:tcPr>
          <w:p w:rsidR="00E64663" w:rsidRPr="00B602AD" w:rsidRDefault="00E64663">
            <w:pPr>
              <w:widowControl w:val="0"/>
              <w:jc w:val="center"/>
              <w:rPr>
                <w:rFonts w:ascii="Times New Roman" w:hAnsi="Times New Roman" w:cs="Times New Roman"/>
                <w:szCs w:val="21"/>
              </w:rPr>
            </w:pPr>
            <w:r w:rsidRPr="00B602AD">
              <w:rPr>
                <w:rFonts w:ascii="Times New Roman" w:hAnsi="Times New Roman" w:cs="Times New Roman"/>
                <w:szCs w:val="21"/>
              </w:rPr>
              <w:t>合计</w:t>
            </w:r>
          </w:p>
        </w:tc>
        <w:tc>
          <w:tcPr>
            <w:tcW w:w="1724" w:type="pct"/>
            <w:shd w:val="clear" w:color="auto" w:fill="auto"/>
            <w:vAlign w:val="center"/>
          </w:tcPr>
          <w:p w:rsidR="00E64663" w:rsidRPr="00B602AD" w:rsidRDefault="00B602AD" w:rsidP="004B0F4D">
            <w:pPr>
              <w:jc w:val="center"/>
              <w:rPr>
                <w:rFonts w:ascii="Times New Roman" w:hAnsi="Times New Roman" w:cs="Times New Roman"/>
                <w:sz w:val="24"/>
              </w:rPr>
            </w:pPr>
            <w:r>
              <w:rPr>
                <w:rFonts w:ascii="Times New Roman" w:hAnsi="Times New Roman" w:cs="Times New Roman"/>
              </w:rPr>
              <w:t>/</w:t>
            </w:r>
          </w:p>
        </w:tc>
        <w:tc>
          <w:tcPr>
            <w:tcW w:w="832"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76,137.72</w:t>
            </w:r>
          </w:p>
        </w:tc>
        <w:tc>
          <w:tcPr>
            <w:tcW w:w="990" w:type="pct"/>
            <w:shd w:val="clear" w:color="auto" w:fill="auto"/>
            <w:vAlign w:val="center"/>
          </w:tcPr>
          <w:p w:rsidR="00E64663" w:rsidRPr="00B602AD" w:rsidRDefault="00E64663" w:rsidP="00B602AD">
            <w:pPr>
              <w:jc w:val="right"/>
              <w:rPr>
                <w:rFonts w:ascii="Times New Roman" w:hAnsi="Times New Roman" w:cs="Times New Roman"/>
                <w:sz w:val="24"/>
              </w:rPr>
            </w:pPr>
            <w:r w:rsidRPr="00B602AD">
              <w:rPr>
                <w:rFonts w:ascii="Times New Roman" w:hAnsi="Times New Roman" w:cs="Times New Roman"/>
              </w:rPr>
              <w:t>46.73</w:t>
            </w:r>
          </w:p>
        </w:tc>
        <w:tc>
          <w:tcPr>
            <w:tcW w:w="1003" w:type="pct"/>
            <w:vAlign w:val="center"/>
          </w:tcPr>
          <w:p w:rsidR="00E64663" w:rsidRPr="00B602AD" w:rsidRDefault="00E64663" w:rsidP="00B602AD">
            <w:pPr>
              <w:jc w:val="center"/>
              <w:rPr>
                <w:rFonts w:ascii="Times New Roman" w:hAnsi="Times New Roman" w:cs="Times New Roman"/>
                <w:sz w:val="24"/>
              </w:rPr>
            </w:pPr>
            <w:r w:rsidRPr="00B602AD">
              <w:rPr>
                <w:rFonts w:ascii="Times New Roman" w:hAnsi="Times New Roman" w:cs="Times New Roman"/>
              </w:rPr>
              <w:t>/</w:t>
            </w:r>
          </w:p>
        </w:tc>
      </w:tr>
    </w:tbl>
    <w:p w:rsidR="00543C2F" w:rsidRDefault="00543C2F">
      <w:pPr>
        <w:rPr>
          <w:szCs w:val="21"/>
        </w:rPr>
      </w:pPr>
    </w:p>
    <w:p w:rsidR="00543C2F" w:rsidRDefault="000E6B25">
      <w:pPr>
        <w:rPr>
          <w:b/>
        </w:rPr>
      </w:pPr>
      <w:r>
        <w:rPr>
          <w:rFonts w:hint="eastAsia"/>
          <w:b/>
        </w:rPr>
        <w:t>报告期内向单个客户的销售比例超过总额的</w:t>
      </w:r>
      <w:r>
        <w:rPr>
          <w:b/>
        </w:rPr>
        <w:t>50%、前</w:t>
      </w:r>
      <w:r>
        <w:rPr>
          <w:rFonts w:hint="eastAsia"/>
          <w:b/>
        </w:rPr>
        <w:t>5</w:t>
      </w:r>
      <w:r>
        <w:rPr>
          <w:b/>
        </w:rPr>
        <w:t>名客户中存在新增客户的或严重依赖于少数客户的情形</w:t>
      </w:r>
      <w:r w:rsidDel="00DA76FF">
        <w:rPr>
          <w:rFonts w:hint="eastAsia"/>
          <w:b/>
        </w:rPr>
        <w:t xml:space="preserve"> </w:t>
      </w:r>
    </w:p>
    <w:bookmarkStart w:id="62" w:name="_Hlk90388339" w:displacedByCustomXml="next"/>
    <w:bookmarkStart w:id="63" w:name="_Hlk59699279" w:displacedByCustomXml="next"/>
    <w:sdt>
      <w:sdtPr>
        <w:rPr>
          <w:rStyle w:val="af5"/>
          <w:szCs w:val="21"/>
        </w:rPr>
        <w:alias w:val="是否适用：前5名销售客户中存在新增客户的或严重依赖于少数客户的情形的说明[双击切换]"/>
        <w:tag w:val="_GBC_33d473f95d104e93a5a5fea5b75acc7c"/>
        <w:id w:val="1980112789"/>
        <w:placeholder>
          <w:docPart w:val="GBC22222222222222222222222222222"/>
        </w:placeholder>
      </w:sdtPr>
      <w:sdtEndPr>
        <w:rPr>
          <w:rStyle w:val="af5"/>
        </w:rPr>
      </w:sdtEndPr>
      <w:sdtContent>
        <w:p w:rsidR="00543C2F" w:rsidRDefault="000E6B25" w:rsidP="00CF373C">
          <w:pPr>
            <w:rPr>
              <w:szCs w:val="21"/>
            </w:rPr>
          </w:pPr>
          <w:r>
            <w:rPr>
              <w:rStyle w:val="af5"/>
              <w:szCs w:val="21"/>
            </w:rPr>
            <w:fldChar w:fldCharType="begin"/>
          </w:r>
          <w:r w:rsidR="00CF373C">
            <w:rPr>
              <w:rStyle w:val="af5"/>
              <w:szCs w:val="21"/>
            </w:rPr>
            <w:instrText xml:space="preserve"> MACROBUTTON  SnrToggleCheckbox □适用 </w:instrText>
          </w:r>
          <w:r>
            <w:rPr>
              <w:rStyle w:val="af5"/>
              <w:szCs w:val="21"/>
            </w:rPr>
            <w:fldChar w:fldCharType="end"/>
          </w:r>
          <w:r>
            <w:rPr>
              <w:rStyle w:val="af5"/>
              <w:szCs w:val="21"/>
            </w:rPr>
            <w:fldChar w:fldCharType="begin"/>
          </w:r>
          <w:r w:rsidR="00CF373C">
            <w:rPr>
              <w:rStyle w:val="af5"/>
              <w:szCs w:val="21"/>
            </w:rPr>
            <w:instrText xml:space="preserve"> MACROBUTTON  SnrToggleCheckbox √不适用 </w:instrText>
          </w:r>
          <w:r>
            <w:rPr>
              <w:rStyle w:val="af5"/>
              <w:szCs w:val="21"/>
            </w:rPr>
            <w:fldChar w:fldCharType="end"/>
          </w:r>
        </w:p>
      </w:sdtContent>
    </w:sdt>
    <w:bookmarkEnd w:id="62"/>
    <w:p w:rsidR="00543C2F" w:rsidRDefault="00543C2F">
      <w:pPr>
        <w:rPr>
          <w:szCs w:val="21"/>
        </w:rPr>
      </w:pPr>
    </w:p>
    <w:bookmarkEnd w:id="63"/>
    <w:p w:rsidR="00552060" w:rsidRDefault="00552060">
      <w:pPr>
        <w:autoSpaceDE w:val="0"/>
        <w:autoSpaceDN w:val="0"/>
        <w:adjustRightInd w:val="0"/>
        <w:spacing w:line="276" w:lineRule="auto"/>
        <w:rPr>
          <w:b/>
          <w:lang w:val="zh-CN"/>
        </w:rPr>
      </w:pPr>
      <w:r>
        <w:rPr>
          <w:rFonts w:hint="eastAsia"/>
          <w:b/>
          <w:szCs w:val="21"/>
        </w:rPr>
        <w:t>B.</w:t>
      </w:r>
      <w:r>
        <w:rPr>
          <w:rFonts w:hint="eastAsia"/>
          <w:b/>
          <w:lang w:val="zh-CN"/>
        </w:rPr>
        <w:t>公司主要供应商情况</w:t>
      </w:r>
    </w:p>
    <w:sdt>
      <w:sdtPr>
        <w:rPr>
          <w:rFonts w:hint="eastAsia"/>
          <w:lang w:val="zh-CN"/>
        </w:rPr>
        <w:alias w:val="是否适用：主要供应商情况[双击切换]"/>
        <w:tag w:val="_GBC_efdda6cd84cf4a26a48654eb482e1937"/>
        <w:id w:val="1484430738"/>
      </w:sdtPr>
      <w:sdtEndPr/>
      <w:sdtContent>
        <w:p w:rsidR="00552060" w:rsidRDefault="00552060">
          <w:pPr>
            <w:autoSpaceDE w:val="0"/>
            <w:autoSpaceDN w:val="0"/>
            <w:adjustRightInd w:val="0"/>
            <w:spacing w:line="276" w:lineRule="auto"/>
            <w:rPr>
              <w:lang w:val="zh-CN"/>
            </w:rPr>
          </w:pPr>
          <w:r>
            <w:rPr>
              <w:rFonts w:hint="eastAsia"/>
              <w:lang w:val="zh-CN"/>
            </w:rPr>
            <w:fldChar w:fldCharType="begin"/>
          </w:r>
          <w:r>
            <w:rPr>
              <w:rFonts w:hint="eastAsia"/>
              <w:lang w:val="zh-CN"/>
            </w:rPr>
            <w:instrText xml:space="preserve"> MACROBUTTON SnrToggleCheckbox √适用 </w:instrText>
          </w:r>
          <w:r>
            <w:rPr>
              <w:rFonts w:hint="eastAsia"/>
              <w:lang w:val="zh-CN"/>
            </w:rPr>
            <w:fldChar w:fldCharType="end"/>
          </w:r>
          <w:r>
            <w:rPr>
              <w:rFonts w:hint="eastAsia"/>
              <w:lang w:val="zh-CN"/>
            </w:rPr>
            <w:fldChar w:fldCharType="begin"/>
          </w:r>
          <w:r>
            <w:rPr>
              <w:rFonts w:hint="eastAsia"/>
              <w:lang w:val="zh-CN"/>
            </w:rPr>
            <w:instrText xml:space="preserve">MACROBUTTON  SnrToggleCheckbox □不适用 </w:instrText>
          </w:r>
          <w:r>
            <w:rPr>
              <w:rFonts w:hint="eastAsia"/>
              <w:lang w:val="zh-CN"/>
            </w:rPr>
            <w:fldChar w:fldCharType="end"/>
          </w:r>
        </w:p>
      </w:sdtContent>
    </w:sdt>
    <w:p w:rsidR="00552060" w:rsidRPr="00BE632D" w:rsidRDefault="00552060">
      <w:pPr>
        <w:rPr>
          <w:rFonts w:ascii="Times New Roman" w:hAnsi="Times New Roman" w:cs="Times New Roman"/>
          <w:szCs w:val="21"/>
        </w:rPr>
      </w:pPr>
      <w:r w:rsidRPr="00BE632D">
        <w:rPr>
          <w:rFonts w:ascii="Times New Roman" w:hAnsi="Times New Roman" w:cs="Times New Roman"/>
          <w:szCs w:val="21"/>
        </w:rPr>
        <w:t>前五名供应商采购额</w:t>
      </w:r>
      <w:sdt>
        <w:sdtPr>
          <w:rPr>
            <w:rFonts w:ascii="Times New Roman" w:hAnsi="Times New Roman" w:cs="Times New Roman"/>
            <w:szCs w:val="21"/>
          </w:rPr>
          <w:alias w:val="前五名供应商采购额"/>
          <w:tag w:val="_GBC_1a6e7d540aac4934b034734133ab8973"/>
          <w:id w:val="384610990"/>
        </w:sdtPr>
        <w:sdtEndPr/>
        <w:sdtContent>
          <w:r w:rsidRPr="00BE632D">
            <w:rPr>
              <w:rFonts w:ascii="Times New Roman" w:hAnsi="Times New Roman" w:cs="Times New Roman"/>
              <w:szCs w:val="21"/>
            </w:rPr>
            <w:t>90,364.84</w:t>
          </w:r>
        </w:sdtContent>
      </w:sdt>
      <w:sdt>
        <w:sdtPr>
          <w:rPr>
            <w:rFonts w:ascii="Times New Roman" w:hAnsi="Times New Roman" w:cs="Times New Roman"/>
            <w:szCs w:val="21"/>
          </w:rPr>
          <w:alias w:val="单位：前五名供应商采购额"/>
          <w:tag w:val="_GBC_41dd3fe8bfc549b2b7e9a4fd2876ac0c"/>
          <w:id w:val="283307237"/>
          <w:comboBox>
            <w:listItem w:displayText="元" w:value="1"/>
            <w:listItem w:displayText="千元" w:value="1000"/>
            <w:listItem w:displayText="万元" w:value="10000"/>
            <w:listItem w:displayText="百万元" w:value="1000000"/>
            <w:listItem w:displayText="亿元" w:value="100000000"/>
          </w:comboBox>
        </w:sdtPr>
        <w:sdtEndPr/>
        <w:sdtContent>
          <w:r w:rsidRPr="00BE632D">
            <w:rPr>
              <w:rFonts w:ascii="Times New Roman" w:hAnsi="Times New Roman" w:cs="Times New Roman"/>
              <w:szCs w:val="21"/>
            </w:rPr>
            <w:t>万元</w:t>
          </w:r>
        </w:sdtContent>
      </w:sdt>
      <w:r w:rsidRPr="00BE632D">
        <w:rPr>
          <w:rFonts w:ascii="Times New Roman" w:hAnsi="Times New Roman" w:cs="Times New Roman"/>
          <w:szCs w:val="21"/>
        </w:rPr>
        <w:t>，占年度采购总额</w:t>
      </w:r>
      <w:sdt>
        <w:sdtPr>
          <w:rPr>
            <w:rFonts w:ascii="Times New Roman" w:hAnsi="Times New Roman" w:cs="Times New Roman"/>
            <w:szCs w:val="21"/>
          </w:rPr>
          <w:alias w:val="前五名供应商采购额占年度采购总额比例"/>
          <w:tag w:val="_GBC_d2228193f24b4a22b7959812c257da5e"/>
          <w:id w:val="-2007513700"/>
        </w:sdtPr>
        <w:sdtEndPr/>
        <w:sdtContent>
          <w:r w:rsidRPr="00BE632D">
            <w:rPr>
              <w:rFonts w:ascii="Times New Roman" w:hAnsi="Times New Roman" w:cs="Times New Roman"/>
              <w:szCs w:val="21"/>
            </w:rPr>
            <w:t>48.25</w:t>
          </w:r>
        </w:sdtContent>
      </w:sdt>
      <w:r w:rsidRPr="00BE632D">
        <w:rPr>
          <w:rFonts w:ascii="Times New Roman" w:hAnsi="Times New Roman" w:cs="Times New Roman"/>
          <w:szCs w:val="21"/>
        </w:rPr>
        <w:t>%</w:t>
      </w:r>
      <w:r w:rsidRPr="00BE632D">
        <w:rPr>
          <w:rFonts w:ascii="Times New Roman" w:hAnsi="Times New Roman" w:cs="Times New Roman"/>
          <w:szCs w:val="21"/>
        </w:rPr>
        <w:t>；其中前五名供应商采购额中关联方采购额</w:t>
      </w:r>
      <w:sdt>
        <w:sdtPr>
          <w:rPr>
            <w:rFonts w:ascii="Times New Roman" w:hAnsi="Times New Roman" w:cs="Times New Roman"/>
            <w:szCs w:val="21"/>
          </w:rPr>
          <w:alias w:val="前五名供应商采购额中关联方采购额"/>
          <w:tag w:val="_GBC_af81f4f701b04139b24331701235b295"/>
          <w:id w:val="1592895892"/>
        </w:sdtPr>
        <w:sdtEndPr/>
        <w:sdtContent>
          <w:r w:rsidRPr="00BE632D">
            <w:rPr>
              <w:rFonts w:ascii="Times New Roman" w:hAnsi="Times New Roman" w:cs="Times New Roman"/>
              <w:szCs w:val="21"/>
            </w:rPr>
            <w:t>0</w:t>
          </w:r>
        </w:sdtContent>
      </w:sdt>
      <w:sdt>
        <w:sdtPr>
          <w:rPr>
            <w:rFonts w:ascii="Times New Roman" w:hAnsi="Times New Roman" w:cs="Times New Roman"/>
            <w:szCs w:val="21"/>
          </w:rPr>
          <w:alias w:val="单位：前五名供应商采购额中关联方采购额"/>
          <w:tag w:val="_GBC_633e9aa90dae4947b8d736dd41cabe66"/>
          <w:id w:val="-225070573"/>
          <w:comboBox>
            <w:listItem w:displayText="元" w:value="1"/>
            <w:listItem w:displayText="千元" w:value="1000"/>
            <w:listItem w:displayText="万元" w:value="10000"/>
            <w:listItem w:displayText="百万元" w:value="1000000"/>
            <w:listItem w:displayText="亿元" w:value="100000000"/>
          </w:comboBox>
        </w:sdtPr>
        <w:sdtEndPr/>
        <w:sdtContent>
          <w:r w:rsidRPr="00BE632D">
            <w:rPr>
              <w:rFonts w:ascii="Times New Roman" w:hAnsi="Times New Roman" w:cs="Times New Roman"/>
              <w:szCs w:val="21"/>
            </w:rPr>
            <w:t>万元</w:t>
          </w:r>
        </w:sdtContent>
      </w:sdt>
      <w:r w:rsidRPr="00BE632D">
        <w:rPr>
          <w:rFonts w:ascii="Times New Roman" w:hAnsi="Times New Roman" w:cs="Times New Roman"/>
          <w:szCs w:val="21"/>
        </w:rPr>
        <w:t>，占年度采购总额</w:t>
      </w:r>
      <w:sdt>
        <w:sdtPr>
          <w:rPr>
            <w:rFonts w:ascii="Times New Roman" w:hAnsi="Times New Roman" w:cs="Times New Roman"/>
            <w:szCs w:val="21"/>
          </w:rPr>
          <w:alias w:val="前五名供应商采购额中关联方采购额占年度采购总额比例"/>
          <w:tag w:val="_GBC_ad2391c28d2d4c0a852b9cf5a3a93956"/>
          <w:id w:val="-361371487"/>
        </w:sdtPr>
        <w:sdtEndPr/>
        <w:sdtContent>
          <w:r w:rsidRPr="00BE632D">
            <w:rPr>
              <w:rFonts w:ascii="Times New Roman" w:hAnsi="Times New Roman" w:cs="Times New Roman"/>
              <w:szCs w:val="21"/>
            </w:rPr>
            <w:t>0</w:t>
          </w:r>
        </w:sdtContent>
      </w:sdt>
      <w:r w:rsidRPr="00BE632D">
        <w:rPr>
          <w:rFonts w:ascii="Times New Roman" w:hAnsi="Times New Roman" w:cs="Times New Roman"/>
        </w:rPr>
        <w:t>%</w:t>
      </w:r>
      <w:r w:rsidRPr="00BE632D">
        <w:rPr>
          <w:rFonts w:ascii="Times New Roman" w:hAnsi="Times New Roman" w:cs="Times New Roman"/>
        </w:rPr>
        <w:t>。</w:t>
      </w:r>
      <w:r w:rsidRPr="00BE632D">
        <w:rPr>
          <w:rFonts w:ascii="Times New Roman" w:hAnsi="Times New Roman" w:cs="Times New Roman"/>
        </w:rPr>
        <w:t xml:space="preserve"> </w:t>
      </w:r>
    </w:p>
    <w:p w:rsidR="00552060" w:rsidRDefault="00552060">
      <w:pPr>
        <w:rPr>
          <w:szCs w:val="21"/>
        </w:rPr>
      </w:pPr>
    </w:p>
    <w:p w:rsidR="00543C2F" w:rsidRPr="00B602AD" w:rsidRDefault="000E6B25">
      <w:pPr>
        <w:autoSpaceDE w:val="0"/>
        <w:autoSpaceDN w:val="0"/>
        <w:adjustRightInd w:val="0"/>
        <w:spacing w:line="276" w:lineRule="auto"/>
        <w:rPr>
          <w:rFonts w:ascii="Times New Roman" w:hAnsi="Times New Roman" w:cs="Times New Roman"/>
          <w:szCs w:val="21"/>
        </w:rPr>
      </w:pPr>
      <w:r w:rsidRPr="00B602AD">
        <w:rPr>
          <w:rFonts w:ascii="Times New Roman" w:hAnsi="Times New Roman" w:cs="Times New Roman"/>
          <w:b/>
          <w:lang w:val="zh-CN"/>
        </w:rPr>
        <w:t>公司前五名供应商</w:t>
      </w:r>
    </w:p>
    <w:bookmarkStart w:id="64" w:name="_Hlk25832335" w:displacedByCustomXml="next"/>
    <w:sdt>
      <w:sdtPr>
        <w:rPr>
          <w:rFonts w:ascii="Times New Roman" w:hAnsi="Times New Roman" w:cs="Times New Roman"/>
          <w:szCs w:val="21"/>
        </w:rPr>
        <w:alias w:val="是否适用：公司前五名主要供应商情况[双击切换]"/>
        <w:tag w:val="_GBC_15adebb3da304e6fa6b643e2311fd8e3"/>
        <w:id w:val="-1263145687"/>
        <w:placeholder>
          <w:docPart w:val="GBC22222222222222222222222222222"/>
        </w:placeholder>
      </w:sdtPr>
      <w:sdtEndPr/>
      <w:sdtContent>
        <w:p w:rsidR="00543C2F" w:rsidRPr="00B602AD" w:rsidRDefault="000E6B25">
          <w:pPr>
            <w:rPr>
              <w:rFonts w:ascii="Times New Roman" w:hAnsi="Times New Roman" w:cs="Times New Roman"/>
              <w:szCs w:val="21"/>
            </w:rPr>
          </w:pPr>
          <w:r w:rsidRPr="00B602AD">
            <w:rPr>
              <w:rFonts w:ascii="Times New Roman" w:hAnsi="Times New Roman" w:cs="Times New Roman"/>
              <w:szCs w:val="21"/>
            </w:rPr>
            <w:fldChar w:fldCharType="begin"/>
          </w:r>
          <w:r w:rsidRPr="00B602AD">
            <w:rPr>
              <w:rFonts w:ascii="Times New Roman" w:hAnsi="Times New Roman" w:cs="Times New Roman"/>
              <w:szCs w:val="21"/>
            </w:rPr>
            <w:instrText xml:space="preserve"> MACROBUTTON  SnrToggleCheckbox √</w:instrText>
          </w:r>
          <w:r w:rsidRPr="00B602AD">
            <w:rPr>
              <w:rFonts w:ascii="Times New Roman" w:hAnsi="Times New Roman" w:cs="Times New Roman"/>
              <w:szCs w:val="21"/>
            </w:rPr>
            <w:instrText>适用</w:instrText>
          </w:r>
          <w:r w:rsidRPr="00B602AD">
            <w:rPr>
              <w:rFonts w:ascii="Times New Roman" w:hAnsi="Times New Roman" w:cs="Times New Roman"/>
              <w:szCs w:val="21"/>
            </w:rPr>
            <w:instrText xml:space="preserve"> </w:instrText>
          </w:r>
          <w:r w:rsidRPr="00B602AD">
            <w:rPr>
              <w:rFonts w:ascii="Times New Roman" w:hAnsi="Times New Roman" w:cs="Times New Roman"/>
              <w:szCs w:val="21"/>
            </w:rPr>
            <w:fldChar w:fldCharType="end"/>
          </w:r>
          <w:r w:rsidRPr="00B602AD">
            <w:rPr>
              <w:rFonts w:ascii="Times New Roman" w:hAnsi="Times New Roman" w:cs="Times New Roman"/>
              <w:szCs w:val="21"/>
            </w:rPr>
            <w:fldChar w:fldCharType="begin"/>
          </w:r>
          <w:r w:rsidRPr="00B602AD">
            <w:rPr>
              <w:rFonts w:ascii="Times New Roman" w:hAnsi="Times New Roman" w:cs="Times New Roman"/>
              <w:szCs w:val="21"/>
            </w:rPr>
            <w:instrText xml:space="preserve"> MACROBUTTON  SnrToggleCheckbox □</w:instrText>
          </w:r>
          <w:r w:rsidRPr="00B602AD">
            <w:rPr>
              <w:rFonts w:ascii="Times New Roman" w:hAnsi="Times New Roman" w:cs="Times New Roman"/>
              <w:szCs w:val="21"/>
            </w:rPr>
            <w:instrText>不适用</w:instrText>
          </w:r>
          <w:r w:rsidRPr="00B602AD">
            <w:rPr>
              <w:rFonts w:ascii="Times New Roman" w:hAnsi="Times New Roman" w:cs="Times New Roman"/>
              <w:szCs w:val="21"/>
            </w:rPr>
            <w:instrText xml:space="preserve"> </w:instrText>
          </w:r>
          <w:r w:rsidRPr="00B602AD">
            <w:rPr>
              <w:rFonts w:ascii="Times New Roman" w:hAnsi="Times New Roman" w:cs="Times New Roman"/>
              <w:szCs w:val="21"/>
            </w:rPr>
            <w:fldChar w:fldCharType="end"/>
          </w:r>
        </w:p>
      </w:sdtContent>
    </w:sdt>
    <w:p w:rsidR="00543C2F" w:rsidRPr="00B602AD" w:rsidRDefault="000E6B25">
      <w:pPr>
        <w:wordWrap w:val="0"/>
        <w:ind w:right="210"/>
        <w:jc w:val="right"/>
        <w:rPr>
          <w:rFonts w:ascii="Times New Roman" w:hAnsi="Times New Roman" w:cs="Times New Roman"/>
          <w:szCs w:val="21"/>
        </w:rPr>
      </w:pPr>
      <w:r w:rsidRPr="00B602AD">
        <w:rPr>
          <w:rFonts w:ascii="Times New Roman" w:hAnsi="Times New Roman" w:cs="Times New Roman"/>
          <w:szCs w:val="21"/>
        </w:rPr>
        <w:t>单位：</w:t>
      </w:r>
      <w:sdt>
        <w:sdtPr>
          <w:rPr>
            <w:rFonts w:ascii="Times New Roman" w:hAnsi="Times New Roman" w:cs="Times New Roman"/>
            <w:szCs w:val="21"/>
          </w:rPr>
          <w:alias w:val="单位：公司前五名主要供应商情况"/>
          <w:tag w:val="_GBC_b583d07f2ede4a2fb339f7b98a9335d2"/>
          <w:id w:val="-150373987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ascii="Times New Roman" w:hAnsi="Times New Roman" w:cs="Times New Roman" w:hint="eastAsia"/>
              <w:szCs w:val="21"/>
            </w:rPr>
            <w:t>万元</w:t>
          </w:r>
        </w:sdtContent>
      </w:sdt>
      <w:r w:rsidR="001E3116">
        <w:rPr>
          <w:rFonts w:ascii="Times New Roman" w:hAnsi="Times New Roman" w:cs="Times New Roman" w:hint="eastAsia"/>
          <w:szCs w:val="21"/>
        </w:rPr>
        <w:t xml:space="preserve"> </w:t>
      </w:r>
      <w:r w:rsidRPr="00B602AD">
        <w:rPr>
          <w:rFonts w:ascii="Times New Roman" w:hAnsi="Times New Roman" w:cs="Times New Roman"/>
          <w:szCs w:val="21"/>
        </w:rPr>
        <w:t>币种：</w:t>
      </w:r>
      <w:sdt>
        <w:sdtPr>
          <w:rPr>
            <w:rFonts w:ascii="Times New Roman" w:hAnsi="Times New Roman" w:cs="Times New Roman"/>
            <w:szCs w:val="21"/>
          </w:rPr>
          <w:alias w:val="币种：公司前五名主要供应商情况"/>
          <w:tag w:val="_GBC_815abecbf42e42d39f8040aecbbbf94a"/>
          <w:id w:val="8773610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Times New Roman" w:hAnsi="Times New Roman" w:cs="Times New Roman" w:hint="eastAsia"/>
              <w:szCs w:val="21"/>
            </w:rPr>
            <w:t>人民币</w:t>
          </w:r>
        </w:sdtContent>
      </w:sdt>
    </w:p>
    <w:tbl>
      <w:tblPr>
        <w:tblStyle w:val="g1"/>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109"/>
        <w:gridCol w:w="1494"/>
        <w:gridCol w:w="1791"/>
        <w:gridCol w:w="1832"/>
      </w:tblGrid>
      <w:tr w:rsidR="00543C2F" w:rsidRPr="00B602AD" w:rsidTr="00A6301D">
        <w:tc>
          <w:tcPr>
            <w:tcW w:w="457" w:type="pct"/>
            <w:shd w:val="clear" w:color="auto" w:fill="auto"/>
            <w:vAlign w:val="center"/>
          </w:tcPr>
          <w:sdt>
            <w:sdtPr>
              <w:rPr>
                <w:rFonts w:ascii="Times New Roman" w:hAnsi="Times New Roman" w:cs="Times New Roman"/>
              </w:rPr>
              <w:tag w:val="_PLD_eb5e4df6885c4f81a3fb07a3ef9dcc5b"/>
              <w:id w:val="-560942438"/>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序号</w:t>
                </w:r>
              </w:p>
            </w:sdtContent>
          </w:sdt>
        </w:tc>
        <w:tc>
          <w:tcPr>
            <w:tcW w:w="1717" w:type="pct"/>
            <w:shd w:val="clear" w:color="auto" w:fill="auto"/>
            <w:vAlign w:val="center"/>
          </w:tcPr>
          <w:sdt>
            <w:sdtPr>
              <w:rPr>
                <w:rFonts w:ascii="Times New Roman" w:hAnsi="Times New Roman" w:cs="Times New Roman"/>
              </w:rPr>
              <w:tag w:val="_PLD_86d4b1554ff342d39074c909c1f5866f"/>
              <w:id w:val="382075527"/>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供应商名称</w:t>
                </w:r>
              </w:p>
            </w:sdtContent>
          </w:sdt>
        </w:tc>
        <w:tc>
          <w:tcPr>
            <w:tcW w:w="825" w:type="pct"/>
            <w:shd w:val="clear" w:color="auto" w:fill="auto"/>
            <w:vAlign w:val="center"/>
          </w:tcPr>
          <w:sdt>
            <w:sdtPr>
              <w:rPr>
                <w:rFonts w:ascii="Times New Roman" w:hAnsi="Times New Roman" w:cs="Times New Roman"/>
              </w:rPr>
              <w:tag w:val="_PLD_059dafd8cc964e89b83265360698fb85"/>
              <w:id w:val="772365224"/>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采购额</w:t>
                </w:r>
              </w:p>
            </w:sdtContent>
          </w:sdt>
        </w:tc>
        <w:tc>
          <w:tcPr>
            <w:tcW w:w="989" w:type="pct"/>
            <w:shd w:val="clear" w:color="auto" w:fill="auto"/>
            <w:vAlign w:val="center"/>
          </w:tcPr>
          <w:sdt>
            <w:sdtPr>
              <w:rPr>
                <w:rFonts w:ascii="Times New Roman" w:hAnsi="Times New Roman" w:cs="Times New Roman"/>
              </w:rPr>
              <w:tag w:val="_PLD_2c5191d3f63a498dbcc8bcd59609c322"/>
              <w:id w:val="-1745253834"/>
            </w:sdtPr>
            <w:sdtEndPr/>
            <w:sdtContent>
              <w:p w:rsidR="00543C2F" w:rsidRPr="00B602AD" w:rsidRDefault="000E6B25">
                <w:pPr>
                  <w:widowControl w:val="0"/>
                  <w:jc w:val="center"/>
                  <w:rPr>
                    <w:rFonts w:ascii="Times New Roman" w:hAnsi="Times New Roman" w:cs="Times New Roman"/>
                    <w:szCs w:val="21"/>
                  </w:rPr>
                </w:pPr>
                <w:r w:rsidRPr="00B602AD">
                  <w:rPr>
                    <w:rFonts w:ascii="Times New Roman" w:hAnsi="Times New Roman" w:cs="Times New Roman"/>
                  </w:rPr>
                  <w:t>占年度采购总额比例（</w:t>
                </w:r>
                <w:r w:rsidRPr="00B602AD">
                  <w:rPr>
                    <w:rFonts w:ascii="Times New Roman" w:hAnsi="Times New Roman" w:cs="Times New Roman"/>
                  </w:rPr>
                  <w:t>%</w:t>
                </w:r>
                <w:r w:rsidRPr="00B602AD">
                  <w:rPr>
                    <w:rFonts w:ascii="Times New Roman" w:hAnsi="Times New Roman" w:cs="Times New Roman"/>
                  </w:rPr>
                  <w:t>）</w:t>
                </w:r>
              </w:p>
            </w:sdtContent>
          </w:sdt>
        </w:tc>
        <w:tc>
          <w:tcPr>
            <w:tcW w:w="1012" w:type="pct"/>
          </w:tcPr>
          <w:sdt>
            <w:sdtPr>
              <w:rPr>
                <w:rFonts w:ascii="Times New Roman" w:hAnsi="Times New Roman" w:cs="Times New Roman"/>
              </w:rPr>
              <w:tag w:val="_PLD_3fb9bd024f06489da7acb6ec894bcc71"/>
              <w:id w:val="-1902515534"/>
            </w:sdtPr>
            <w:sdtEndPr/>
            <w:sdtContent>
              <w:p w:rsidR="00543C2F" w:rsidRPr="00B602AD" w:rsidRDefault="000E6B25">
                <w:pPr>
                  <w:widowControl w:val="0"/>
                  <w:jc w:val="center"/>
                  <w:rPr>
                    <w:rFonts w:ascii="Times New Roman" w:hAnsi="Times New Roman" w:cs="Times New Roman"/>
                  </w:rPr>
                </w:pPr>
                <w:r w:rsidRPr="00B602AD">
                  <w:rPr>
                    <w:rFonts w:ascii="Times New Roman" w:hAnsi="Times New Roman" w:cs="Times New Roman"/>
                  </w:rPr>
                  <w:t>是否与上市公司存在关联关系</w:t>
                </w:r>
              </w:p>
            </w:sdtContent>
          </w:sdt>
        </w:tc>
      </w:tr>
      <w:tr w:rsidR="003C6BF5" w:rsidRPr="00B602AD" w:rsidTr="00A6301D">
        <w:tc>
          <w:tcPr>
            <w:tcW w:w="457" w:type="pct"/>
            <w:shd w:val="clear" w:color="auto" w:fill="auto"/>
          </w:tcPr>
          <w:p w:rsidR="003C6BF5" w:rsidRPr="00B602AD" w:rsidRDefault="003C6BF5">
            <w:pPr>
              <w:widowControl w:val="0"/>
              <w:jc w:val="center"/>
              <w:rPr>
                <w:rFonts w:ascii="Times New Roman" w:hAnsi="Times New Roman" w:cs="Times New Roman"/>
                <w:szCs w:val="21"/>
              </w:rPr>
            </w:pPr>
            <w:r w:rsidRPr="00B602AD">
              <w:rPr>
                <w:rFonts w:ascii="Times New Roman" w:hAnsi="Times New Roman" w:cs="Times New Roman"/>
                <w:szCs w:val="21"/>
              </w:rPr>
              <w:t>1</w:t>
            </w:r>
          </w:p>
        </w:tc>
        <w:tc>
          <w:tcPr>
            <w:tcW w:w="1717" w:type="pct"/>
            <w:shd w:val="clear" w:color="auto" w:fill="auto"/>
            <w:vAlign w:val="center"/>
          </w:tcPr>
          <w:p w:rsidR="003C6BF5" w:rsidRPr="003D17B6" w:rsidRDefault="003C6BF5" w:rsidP="00371209">
            <w:pPr>
              <w:jc w:val="center"/>
              <w:rPr>
                <w:rFonts w:ascii="Times New Roman" w:hAnsi="Times New Roman" w:cs="Times New Roman"/>
              </w:rPr>
            </w:pPr>
            <w:r>
              <w:rPr>
                <w:rFonts w:ascii="Times New Roman" w:hAnsi="Times New Roman" w:cs="Times New Roman" w:hint="eastAsia"/>
              </w:rPr>
              <w:t>第一名</w:t>
            </w:r>
          </w:p>
        </w:tc>
        <w:tc>
          <w:tcPr>
            <w:tcW w:w="825"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33,153.90</w:t>
            </w:r>
          </w:p>
        </w:tc>
        <w:tc>
          <w:tcPr>
            <w:tcW w:w="989"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17.70</w:t>
            </w:r>
          </w:p>
        </w:tc>
        <w:tc>
          <w:tcPr>
            <w:tcW w:w="1012" w:type="pct"/>
            <w:vAlign w:val="center"/>
          </w:tcPr>
          <w:p w:rsidR="003C6BF5" w:rsidRPr="00B602AD" w:rsidRDefault="003C6BF5" w:rsidP="00B602AD">
            <w:pPr>
              <w:jc w:val="center"/>
              <w:rPr>
                <w:rFonts w:ascii="Times New Roman" w:hAnsi="Times New Roman" w:cs="Times New Roman"/>
                <w:sz w:val="24"/>
              </w:rPr>
            </w:pPr>
            <w:r w:rsidRPr="00B602AD">
              <w:rPr>
                <w:rFonts w:ascii="Times New Roman" w:hAnsi="Times New Roman" w:cs="Times New Roman"/>
              </w:rPr>
              <w:t>否</w:t>
            </w:r>
          </w:p>
        </w:tc>
      </w:tr>
      <w:tr w:rsidR="003C6BF5" w:rsidRPr="00B602AD" w:rsidTr="00A6301D">
        <w:tc>
          <w:tcPr>
            <w:tcW w:w="457" w:type="pct"/>
            <w:shd w:val="clear" w:color="auto" w:fill="auto"/>
          </w:tcPr>
          <w:p w:rsidR="003C6BF5" w:rsidRPr="00B602AD" w:rsidRDefault="003C6BF5">
            <w:pPr>
              <w:widowControl w:val="0"/>
              <w:jc w:val="center"/>
              <w:rPr>
                <w:rFonts w:ascii="Times New Roman" w:hAnsi="Times New Roman" w:cs="Times New Roman"/>
                <w:szCs w:val="21"/>
              </w:rPr>
            </w:pPr>
            <w:r w:rsidRPr="00B602AD">
              <w:rPr>
                <w:rFonts w:ascii="Times New Roman" w:hAnsi="Times New Roman" w:cs="Times New Roman"/>
                <w:szCs w:val="21"/>
              </w:rPr>
              <w:t>2</w:t>
            </w:r>
          </w:p>
        </w:tc>
        <w:tc>
          <w:tcPr>
            <w:tcW w:w="1717" w:type="pct"/>
            <w:shd w:val="clear" w:color="auto" w:fill="auto"/>
            <w:vAlign w:val="center"/>
          </w:tcPr>
          <w:p w:rsidR="003C6BF5" w:rsidRPr="00A50219" w:rsidRDefault="003C6BF5" w:rsidP="00371209">
            <w:pPr>
              <w:jc w:val="center"/>
              <w:rPr>
                <w:rFonts w:ascii="Times New Roman" w:hAnsi="Times New Roman" w:cs="Times New Roman"/>
              </w:rPr>
            </w:pPr>
            <w:r>
              <w:rPr>
                <w:rFonts w:ascii="Times New Roman" w:hAnsi="Times New Roman" w:cs="Times New Roman" w:hint="eastAsia"/>
              </w:rPr>
              <w:t>第二名</w:t>
            </w:r>
          </w:p>
        </w:tc>
        <w:tc>
          <w:tcPr>
            <w:tcW w:w="825"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22,768.58</w:t>
            </w:r>
          </w:p>
        </w:tc>
        <w:tc>
          <w:tcPr>
            <w:tcW w:w="989"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12.16</w:t>
            </w:r>
          </w:p>
        </w:tc>
        <w:tc>
          <w:tcPr>
            <w:tcW w:w="1012" w:type="pct"/>
            <w:vAlign w:val="center"/>
          </w:tcPr>
          <w:p w:rsidR="003C6BF5" w:rsidRPr="00B602AD" w:rsidRDefault="003C6BF5" w:rsidP="00B602AD">
            <w:pPr>
              <w:jc w:val="center"/>
              <w:rPr>
                <w:rFonts w:ascii="Times New Roman" w:hAnsi="Times New Roman" w:cs="Times New Roman"/>
                <w:sz w:val="24"/>
              </w:rPr>
            </w:pPr>
            <w:r w:rsidRPr="00B602AD">
              <w:rPr>
                <w:rFonts w:ascii="Times New Roman" w:hAnsi="Times New Roman" w:cs="Times New Roman"/>
              </w:rPr>
              <w:t>否</w:t>
            </w:r>
          </w:p>
        </w:tc>
      </w:tr>
      <w:tr w:rsidR="003C6BF5" w:rsidRPr="00B602AD" w:rsidTr="00A6301D">
        <w:tc>
          <w:tcPr>
            <w:tcW w:w="457" w:type="pct"/>
            <w:shd w:val="clear" w:color="auto" w:fill="auto"/>
          </w:tcPr>
          <w:p w:rsidR="003C6BF5" w:rsidRPr="00B602AD" w:rsidRDefault="003C6BF5">
            <w:pPr>
              <w:widowControl w:val="0"/>
              <w:jc w:val="center"/>
              <w:rPr>
                <w:rFonts w:ascii="Times New Roman" w:hAnsi="Times New Roman" w:cs="Times New Roman"/>
                <w:szCs w:val="21"/>
              </w:rPr>
            </w:pPr>
            <w:r w:rsidRPr="00B602AD">
              <w:rPr>
                <w:rFonts w:ascii="Times New Roman" w:hAnsi="Times New Roman" w:cs="Times New Roman"/>
                <w:szCs w:val="21"/>
              </w:rPr>
              <w:t>3</w:t>
            </w:r>
          </w:p>
        </w:tc>
        <w:tc>
          <w:tcPr>
            <w:tcW w:w="1717" w:type="pct"/>
            <w:shd w:val="clear" w:color="auto" w:fill="auto"/>
            <w:vAlign w:val="center"/>
          </w:tcPr>
          <w:p w:rsidR="003C6BF5" w:rsidRPr="00A50219" w:rsidRDefault="003C6BF5" w:rsidP="00371209">
            <w:pPr>
              <w:jc w:val="center"/>
              <w:rPr>
                <w:rFonts w:ascii="Times New Roman" w:hAnsi="Times New Roman" w:cs="Times New Roman"/>
              </w:rPr>
            </w:pPr>
            <w:r w:rsidRPr="00A50219">
              <w:rPr>
                <w:rFonts w:ascii="Times New Roman" w:hAnsi="Times New Roman" w:cs="Times New Roman"/>
              </w:rPr>
              <w:t>第三名</w:t>
            </w:r>
          </w:p>
        </w:tc>
        <w:tc>
          <w:tcPr>
            <w:tcW w:w="825"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16,905.96</w:t>
            </w:r>
          </w:p>
        </w:tc>
        <w:tc>
          <w:tcPr>
            <w:tcW w:w="989"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9.03</w:t>
            </w:r>
          </w:p>
        </w:tc>
        <w:tc>
          <w:tcPr>
            <w:tcW w:w="1012" w:type="pct"/>
            <w:vAlign w:val="center"/>
          </w:tcPr>
          <w:p w:rsidR="003C6BF5" w:rsidRPr="00B602AD" w:rsidRDefault="003C6BF5" w:rsidP="00B602AD">
            <w:pPr>
              <w:jc w:val="center"/>
              <w:rPr>
                <w:rFonts w:ascii="Times New Roman" w:hAnsi="Times New Roman" w:cs="Times New Roman"/>
                <w:sz w:val="24"/>
              </w:rPr>
            </w:pPr>
            <w:r w:rsidRPr="00B602AD">
              <w:rPr>
                <w:rFonts w:ascii="Times New Roman" w:hAnsi="Times New Roman" w:cs="Times New Roman"/>
              </w:rPr>
              <w:t>否</w:t>
            </w:r>
          </w:p>
        </w:tc>
      </w:tr>
      <w:tr w:rsidR="003C6BF5" w:rsidRPr="00B602AD" w:rsidTr="00A6301D">
        <w:tc>
          <w:tcPr>
            <w:tcW w:w="457" w:type="pct"/>
            <w:shd w:val="clear" w:color="auto" w:fill="auto"/>
          </w:tcPr>
          <w:p w:rsidR="003C6BF5" w:rsidRPr="00B602AD" w:rsidRDefault="003C6BF5">
            <w:pPr>
              <w:widowControl w:val="0"/>
              <w:jc w:val="center"/>
              <w:rPr>
                <w:rFonts w:ascii="Times New Roman" w:hAnsi="Times New Roman" w:cs="Times New Roman"/>
                <w:szCs w:val="21"/>
              </w:rPr>
            </w:pPr>
            <w:r w:rsidRPr="00B602AD">
              <w:rPr>
                <w:rFonts w:ascii="Times New Roman" w:hAnsi="Times New Roman" w:cs="Times New Roman"/>
                <w:szCs w:val="21"/>
              </w:rPr>
              <w:t>4</w:t>
            </w:r>
          </w:p>
        </w:tc>
        <w:tc>
          <w:tcPr>
            <w:tcW w:w="1717" w:type="pct"/>
            <w:shd w:val="clear" w:color="auto" w:fill="auto"/>
            <w:vAlign w:val="center"/>
          </w:tcPr>
          <w:p w:rsidR="003C6BF5" w:rsidRPr="00A50219" w:rsidRDefault="003C6BF5" w:rsidP="00371209">
            <w:pPr>
              <w:jc w:val="center"/>
              <w:rPr>
                <w:rFonts w:ascii="Times New Roman" w:hAnsi="Times New Roman" w:cs="Times New Roman"/>
              </w:rPr>
            </w:pPr>
            <w:r w:rsidRPr="00A50219">
              <w:rPr>
                <w:rFonts w:ascii="Times New Roman" w:hAnsi="Times New Roman" w:cs="Times New Roman"/>
              </w:rPr>
              <w:t>第四名</w:t>
            </w:r>
          </w:p>
        </w:tc>
        <w:tc>
          <w:tcPr>
            <w:tcW w:w="825"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12,958.97</w:t>
            </w:r>
          </w:p>
        </w:tc>
        <w:tc>
          <w:tcPr>
            <w:tcW w:w="989"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6.92</w:t>
            </w:r>
          </w:p>
        </w:tc>
        <w:tc>
          <w:tcPr>
            <w:tcW w:w="1012" w:type="pct"/>
            <w:vAlign w:val="center"/>
          </w:tcPr>
          <w:p w:rsidR="003C6BF5" w:rsidRPr="00B602AD" w:rsidRDefault="003C6BF5" w:rsidP="00B602AD">
            <w:pPr>
              <w:jc w:val="center"/>
              <w:rPr>
                <w:rFonts w:ascii="Times New Roman" w:hAnsi="Times New Roman" w:cs="Times New Roman"/>
                <w:sz w:val="24"/>
              </w:rPr>
            </w:pPr>
            <w:r w:rsidRPr="00B602AD">
              <w:rPr>
                <w:rFonts w:ascii="Times New Roman" w:hAnsi="Times New Roman" w:cs="Times New Roman"/>
              </w:rPr>
              <w:t>否</w:t>
            </w:r>
          </w:p>
        </w:tc>
      </w:tr>
      <w:tr w:rsidR="003C6BF5" w:rsidRPr="00B602AD" w:rsidTr="00A6301D">
        <w:tc>
          <w:tcPr>
            <w:tcW w:w="457" w:type="pct"/>
            <w:shd w:val="clear" w:color="auto" w:fill="auto"/>
          </w:tcPr>
          <w:p w:rsidR="003C6BF5" w:rsidRPr="00B602AD" w:rsidRDefault="003C6BF5">
            <w:pPr>
              <w:widowControl w:val="0"/>
              <w:jc w:val="center"/>
              <w:rPr>
                <w:rFonts w:ascii="Times New Roman" w:hAnsi="Times New Roman" w:cs="Times New Roman"/>
                <w:szCs w:val="21"/>
              </w:rPr>
            </w:pPr>
            <w:r w:rsidRPr="00B602AD">
              <w:rPr>
                <w:rFonts w:ascii="Times New Roman" w:hAnsi="Times New Roman" w:cs="Times New Roman"/>
                <w:szCs w:val="21"/>
              </w:rPr>
              <w:t>5</w:t>
            </w:r>
          </w:p>
        </w:tc>
        <w:tc>
          <w:tcPr>
            <w:tcW w:w="1717" w:type="pct"/>
            <w:shd w:val="clear" w:color="auto" w:fill="auto"/>
            <w:vAlign w:val="center"/>
          </w:tcPr>
          <w:p w:rsidR="003C6BF5" w:rsidRPr="00A50219" w:rsidRDefault="003C6BF5" w:rsidP="00371209">
            <w:pPr>
              <w:jc w:val="center"/>
              <w:rPr>
                <w:rFonts w:ascii="Times New Roman" w:hAnsi="Times New Roman" w:cs="Times New Roman"/>
              </w:rPr>
            </w:pPr>
            <w:r>
              <w:rPr>
                <w:rFonts w:ascii="Times New Roman" w:hAnsi="Times New Roman" w:cs="Times New Roman"/>
              </w:rPr>
              <w:t>第五名</w:t>
            </w:r>
          </w:p>
        </w:tc>
        <w:tc>
          <w:tcPr>
            <w:tcW w:w="825"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4,577.42</w:t>
            </w:r>
          </w:p>
        </w:tc>
        <w:tc>
          <w:tcPr>
            <w:tcW w:w="989" w:type="pct"/>
            <w:shd w:val="clear" w:color="auto" w:fill="auto"/>
            <w:vAlign w:val="center"/>
          </w:tcPr>
          <w:p w:rsidR="003C6BF5" w:rsidRPr="00B602AD" w:rsidRDefault="003C6BF5" w:rsidP="00003001">
            <w:pPr>
              <w:jc w:val="right"/>
              <w:rPr>
                <w:rFonts w:ascii="Times New Roman" w:hAnsi="Times New Roman" w:cs="Times New Roman"/>
                <w:sz w:val="24"/>
              </w:rPr>
            </w:pPr>
            <w:r w:rsidRPr="00B602AD">
              <w:rPr>
                <w:rFonts w:ascii="Times New Roman" w:hAnsi="Times New Roman" w:cs="Times New Roman"/>
              </w:rPr>
              <w:t>2.44</w:t>
            </w:r>
          </w:p>
        </w:tc>
        <w:tc>
          <w:tcPr>
            <w:tcW w:w="1012" w:type="pct"/>
            <w:vAlign w:val="center"/>
          </w:tcPr>
          <w:p w:rsidR="003C6BF5" w:rsidRPr="00B602AD" w:rsidRDefault="003C6BF5" w:rsidP="00B602AD">
            <w:pPr>
              <w:jc w:val="center"/>
              <w:rPr>
                <w:rFonts w:ascii="Times New Roman" w:hAnsi="Times New Roman" w:cs="Times New Roman"/>
                <w:sz w:val="24"/>
              </w:rPr>
            </w:pPr>
            <w:r w:rsidRPr="00B602AD">
              <w:rPr>
                <w:rFonts w:ascii="Times New Roman" w:hAnsi="Times New Roman" w:cs="Times New Roman"/>
              </w:rPr>
              <w:t>否</w:t>
            </w:r>
          </w:p>
        </w:tc>
      </w:tr>
      <w:tr w:rsidR="00852451" w:rsidRPr="00B602AD" w:rsidTr="00A6301D">
        <w:tc>
          <w:tcPr>
            <w:tcW w:w="457" w:type="pct"/>
            <w:shd w:val="clear" w:color="auto" w:fill="auto"/>
          </w:tcPr>
          <w:p w:rsidR="00852451" w:rsidRPr="00B602AD" w:rsidRDefault="00852451">
            <w:pPr>
              <w:widowControl w:val="0"/>
              <w:jc w:val="center"/>
              <w:rPr>
                <w:rFonts w:ascii="Times New Roman" w:hAnsi="Times New Roman" w:cs="Times New Roman"/>
                <w:szCs w:val="21"/>
              </w:rPr>
            </w:pPr>
            <w:r w:rsidRPr="00B602AD">
              <w:rPr>
                <w:rFonts w:ascii="Times New Roman" w:hAnsi="Times New Roman" w:cs="Times New Roman"/>
                <w:szCs w:val="21"/>
              </w:rPr>
              <w:t>合计</w:t>
            </w:r>
          </w:p>
        </w:tc>
        <w:tc>
          <w:tcPr>
            <w:tcW w:w="1717" w:type="pct"/>
            <w:shd w:val="clear" w:color="auto" w:fill="auto"/>
            <w:vAlign w:val="center"/>
          </w:tcPr>
          <w:p w:rsidR="00852451" w:rsidRPr="00B602AD" w:rsidRDefault="00852451" w:rsidP="00A6301D">
            <w:pPr>
              <w:jc w:val="center"/>
              <w:rPr>
                <w:rFonts w:ascii="Times New Roman" w:hAnsi="Times New Roman" w:cs="Times New Roman"/>
                <w:sz w:val="24"/>
              </w:rPr>
            </w:pPr>
            <w:r w:rsidRPr="00B602AD">
              <w:rPr>
                <w:rFonts w:ascii="Times New Roman" w:hAnsi="Times New Roman" w:cs="Times New Roman"/>
              </w:rPr>
              <w:t>/</w:t>
            </w:r>
          </w:p>
        </w:tc>
        <w:tc>
          <w:tcPr>
            <w:tcW w:w="825" w:type="pct"/>
            <w:shd w:val="clear" w:color="auto" w:fill="auto"/>
            <w:vAlign w:val="center"/>
          </w:tcPr>
          <w:p w:rsidR="00852451" w:rsidRPr="00B602AD" w:rsidRDefault="00852451" w:rsidP="00003001">
            <w:pPr>
              <w:jc w:val="right"/>
              <w:rPr>
                <w:rFonts w:ascii="Times New Roman" w:hAnsi="Times New Roman" w:cs="Times New Roman"/>
                <w:sz w:val="24"/>
              </w:rPr>
            </w:pPr>
            <w:r w:rsidRPr="00B602AD">
              <w:rPr>
                <w:rFonts w:ascii="Times New Roman" w:hAnsi="Times New Roman" w:cs="Times New Roman"/>
              </w:rPr>
              <w:t>90,364.84</w:t>
            </w:r>
          </w:p>
        </w:tc>
        <w:tc>
          <w:tcPr>
            <w:tcW w:w="989" w:type="pct"/>
            <w:shd w:val="clear" w:color="auto" w:fill="auto"/>
            <w:vAlign w:val="center"/>
          </w:tcPr>
          <w:p w:rsidR="00852451" w:rsidRPr="00B602AD" w:rsidRDefault="00852451" w:rsidP="00003001">
            <w:pPr>
              <w:jc w:val="right"/>
              <w:rPr>
                <w:rFonts w:ascii="Times New Roman" w:hAnsi="Times New Roman" w:cs="Times New Roman"/>
                <w:sz w:val="24"/>
              </w:rPr>
            </w:pPr>
            <w:r w:rsidRPr="00B602AD">
              <w:rPr>
                <w:rFonts w:ascii="Times New Roman" w:hAnsi="Times New Roman" w:cs="Times New Roman"/>
              </w:rPr>
              <w:t>48.25</w:t>
            </w:r>
          </w:p>
        </w:tc>
        <w:tc>
          <w:tcPr>
            <w:tcW w:w="1012" w:type="pct"/>
            <w:vAlign w:val="center"/>
          </w:tcPr>
          <w:p w:rsidR="00852451" w:rsidRPr="00B602AD" w:rsidRDefault="00852451" w:rsidP="00A6301D">
            <w:pPr>
              <w:jc w:val="center"/>
              <w:rPr>
                <w:rFonts w:ascii="Times New Roman" w:hAnsi="Times New Roman" w:cs="Times New Roman"/>
                <w:sz w:val="24"/>
              </w:rPr>
            </w:pPr>
            <w:r w:rsidRPr="00B602AD">
              <w:rPr>
                <w:rFonts w:ascii="Times New Roman" w:hAnsi="Times New Roman" w:cs="Times New Roman"/>
              </w:rPr>
              <w:t>/</w:t>
            </w:r>
          </w:p>
        </w:tc>
      </w:tr>
    </w:tbl>
    <w:p w:rsidR="00543C2F" w:rsidRDefault="00543C2F">
      <w:pPr>
        <w:rPr>
          <w:szCs w:val="21"/>
        </w:rPr>
      </w:pPr>
      <w:bookmarkStart w:id="65" w:name="_Hlk90388520"/>
      <w:bookmarkEnd w:id="64"/>
    </w:p>
    <w:p w:rsidR="00543C2F" w:rsidRDefault="000E6B25">
      <w:pPr>
        <w:rPr>
          <w:rStyle w:val="af5"/>
          <w:b/>
        </w:rPr>
      </w:pPr>
      <w:r>
        <w:rPr>
          <w:b/>
        </w:rPr>
        <w:t>报告期内向单个供应商的采购比例超过总额的50%、前5名供应商中存在新增供应商的或严重依赖于少数供应商的情形</w:t>
      </w:r>
    </w:p>
    <w:bookmarkStart w:id="66" w:name="_Hlk59699350" w:displacedByCustomXml="next"/>
    <w:bookmarkEnd w:id="66" w:displacedByCustomXml="next"/>
    <w:bookmarkEnd w:id="65" w:displacedByCustomXml="next"/>
    <w:sdt>
      <w:sdtPr>
        <w:rPr>
          <w:szCs w:val="21"/>
        </w:rPr>
        <w:alias w:val="是否适用：前5名供应商中存在新增供应商的或严重依赖于少数供应商的情形的说明[双击切换]"/>
        <w:tag w:val="_GBC_02f87fc334b842abbead9e479f5f0b54"/>
        <w:id w:val="687034976"/>
        <w:placeholder>
          <w:docPart w:val="GBC22222222222222222222222222222"/>
        </w:placeholder>
      </w:sdtPr>
      <w:sdtEndPr/>
      <w:sdtContent>
        <w:p w:rsidR="00543C2F" w:rsidRDefault="000E6B25" w:rsidP="00FB5BD0">
          <w:pPr>
            <w:rPr>
              <w:szCs w:val="21"/>
            </w:rPr>
          </w:pPr>
          <w:r>
            <w:rPr>
              <w:szCs w:val="21"/>
            </w:rPr>
            <w:fldChar w:fldCharType="begin"/>
          </w:r>
          <w:r w:rsidR="00C76923">
            <w:rPr>
              <w:szCs w:val="21"/>
            </w:rPr>
            <w:instrText xml:space="preserve"> MACROBUTTON  SnrToggleCheckbox √适用 </w:instrText>
          </w:r>
          <w:r>
            <w:rPr>
              <w:szCs w:val="21"/>
            </w:rPr>
            <w:fldChar w:fldCharType="end"/>
          </w:r>
          <w:r>
            <w:rPr>
              <w:szCs w:val="21"/>
            </w:rPr>
            <w:fldChar w:fldCharType="begin"/>
          </w:r>
          <w:r w:rsidR="00C76923">
            <w:rPr>
              <w:szCs w:val="21"/>
            </w:rPr>
            <w:instrText xml:space="preserve"> MACROBUTTON  SnrToggleCheckbox □不适用 </w:instrText>
          </w:r>
          <w:r>
            <w:rPr>
              <w:szCs w:val="21"/>
            </w:rPr>
            <w:fldChar w:fldCharType="end"/>
          </w:r>
        </w:p>
      </w:sdtContent>
    </w:sdt>
    <w:sdt>
      <w:sdtPr>
        <w:rPr>
          <w:szCs w:val="21"/>
        </w:rPr>
        <w:alias w:val="前5名供应商中存在新增供应商的或严重依赖于少数供应商的情形的说明"/>
        <w:tag w:val="_GBC_03614071a97f4b42a6aac932ff38ea8e"/>
        <w:id w:val="1275218828"/>
      </w:sdtPr>
      <w:sdtEndPr/>
      <w:sdtContent>
        <w:p w:rsidR="00C76923" w:rsidRDefault="002B5B63" w:rsidP="008F2E7B">
          <w:pPr>
            <w:ind w:firstLineChars="200" w:firstLine="420"/>
            <w:rPr>
              <w:szCs w:val="21"/>
            </w:rPr>
          </w:pPr>
          <w:r>
            <w:rPr>
              <w:rFonts w:hint="eastAsia"/>
              <w:szCs w:val="21"/>
            </w:rPr>
            <w:t>本期前五名供应商中，供应商第四名（</w:t>
          </w:r>
          <w:r w:rsidRPr="0058322A">
            <w:rPr>
              <w:rFonts w:hint="eastAsia"/>
              <w:szCs w:val="21"/>
            </w:rPr>
            <w:t>江苏上达半导体有限公司</w:t>
          </w:r>
          <w:r>
            <w:rPr>
              <w:rFonts w:hint="eastAsia"/>
              <w:szCs w:val="21"/>
            </w:rPr>
            <w:t>）为报告期内新</w:t>
          </w:r>
          <w:r w:rsidRPr="0058322A">
            <w:rPr>
              <w:rFonts w:hint="eastAsia"/>
              <w:szCs w:val="21"/>
            </w:rPr>
            <w:t>进前五名的供应商</w:t>
          </w:r>
          <w:r>
            <w:rPr>
              <w:rFonts w:hint="eastAsia"/>
              <w:szCs w:val="21"/>
            </w:rPr>
            <w:t>。</w:t>
          </w:r>
        </w:p>
      </w:sdtContent>
    </w:sdt>
    <w:p w:rsidR="00543C2F" w:rsidRDefault="00543C2F" w:rsidP="008F2E7B">
      <w:pPr>
        <w:ind w:firstLineChars="200" w:firstLine="420"/>
        <w:rPr>
          <w:szCs w:val="21"/>
        </w:rPr>
      </w:pPr>
    </w:p>
    <w:p w:rsidR="00543C2F" w:rsidRDefault="000E6B25" w:rsidP="004F4F6F">
      <w:pPr>
        <w:pStyle w:val="4"/>
        <w:numPr>
          <w:ilvl w:val="0"/>
          <w:numId w:val="33"/>
        </w:numPr>
      </w:pPr>
      <w:r>
        <w:rPr>
          <w:rFonts w:hint="eastAsia"/>
        </w:rPr>
        <w:t>费用</w:t>
      </w:r>
    </w:p>
    <w:bookmarkStart w:id="67" w:name="_Hlk25654580" w:displacedByCustomXml="next"/>
    <w:sdt>
      <w:sdtPr>
        <w:alias w:val="是否适用：费用[双击切换]"/>
        <w:tag w:val="_GBC_591baff5c55a4fb0a7d1aa91f183781e"/>
        <w:id w:val="1878885589"/>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531237b6f73b4b86923bb8d7cf0c1e2f"/>
        <w:id w:val="1250772646"/>
        <w:placeholder>
          <w:docPart w:val="GBC22222222222222222222222222222"/>
        </w:placeholder>
      </w:sdtPr>
      <w:sdtEndPr/>
      <w:sdtContent>
        <w:p w:rsidR="00543C2F" w:rsidRDefault="00FB5BD0">
          <w:pPr>
            <w:rPr>
              <w:szCs w:val="21"/>
            </w:rPr>
          </w:pPr>
          <w:r w:rsidRPr="00FB5BD0">
            <w:rPr>
              <w:rFonts w:hint="eastAsia"/>
              <w:szCs w:val="21"/>
            </w:rPr>
            <w:t>详见本节“利润表及现金流量表相关科目变动分析表”</w:t>
          </w:r>
        </w:p>
      </w:sdtContent>
    </w:sdt>
    <w:bookmarkEnd w:id="67"/>
    <w:p w:rsidR="00543C2F" w:rsidRDefault="00543C2F">
      <w:pPr>
        <w:rPr>
          <w:szCs w:val="21"/>
        </w:rPr>
      </w:pPr>
    </w:p>
    <w:p w:rsidR="00543C2F" w:rsidRDefault="000E6B25" w:rsidP="004F4F6F">
      <w:pPr>
        <w:pStyle w:val="4"/>
        <w:numPr>
          <w:ilvl w:val="0"/>
          <w:numId w:val="33"/>
        </w:numPr>
      </w:pPr>
      <w:r>
        <w:rPr>
          <w:rFonts w:hint="eastAsia"/>
        </w:rPr>
        <w:t>现金流</w:t>
      </w:r>
    </w:p>
    <w:bookmarkStart w:id="68" w:name="_Hlk25655190" w:displacedByCustomXml="next"/>
    <w:sdt>
      <w:sdtPr>
        <w:alias w:val="是否适用：现金流[双击切换]"/>
        <w:tag w:val="_GBC_3c9758f9fea24065a41e95aadce28ac7"/>
        <w:id w:val="-1427567146"/>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8340c1c9033f4323b78769b62735c996"/>
        <w:id w:val="272374299"/>
        <w:placeholder>
          <w:docPart w:val="GBC22222222222222222222222222222"/>
        </w:placeholder>
      </w:sdtPr>
      <w:sdtEndPr/>
      <w:sdtContent>
        <w:p w:rsidR="00B602AD" w:rsidRDefault="00FB5BD0">
          <w:pPr>
            <w:rPr>
              <w:szCs w:val="21"/>
            </w:rPr>
          </w:pPr>
          <w:r w:rsidRPr="00FB5BD0">
            <w:rPr>
              <w:rFonts w:hint="eastAsia"/>
              <w:szCs w:val="21"/>
            </w:rPr>
            <w:t>详见本节“利润表及现金流量表相关科目变动分析表”</w:t>
          </w:r>
        </w:p>
        <w:p w:rsidR="00543C2F" w:rsidRDefault="00D12C2A">
          <w:pPr>
            <w:rPr>
              <w:szCs w:val="21"/>
            </w:rPr>
          </w:pPr>
        </w:p>
      </w:sdtContent>
    </w:sdt>
    <w:bookmarkEnd w:id="68" w:displacedByCustomXml="prev"/>
    <w:p w:rsidR="00543C2F" w:rsidRDefault="000E6B25" w:rsidP="00C473A3">
      <w:pPr>
        <w:pStyle w:val="3"/>
        <w:numPr>
          <w:ilvl w:val="0"/>
          <w:numId w:val="7"/>
        </w:numPr>
        <w:ind w:left="369" w:hangingChars="175" w:hanging="369"/>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919403163"/>
        <w:placeholder>
          <w:docPart w:val="GBC22222222222222222222222222222"/>
        </w:placeholder>
      </w:sdtPr>
      <w:sdtEndPr/>
      <w:sdtContent>
        <w:p w:rsidR="00543C2F" w:rsidRDefault="000E6B25" w:rsidP="00FB5BD0">
          <w:pPr>
            <w:rPr>
              <w:szCs w:val="21"/>
            </w:rPr>
          </w:pPr>
          <w:r>
            <w:rPr>
              <w:szCs w:val="21"/>
            </w:rPr>
            <w:fldChar w:fldCharType="begin"/>
          </w:r>
          <w:r w:rsidR="00FB5BD0">
            <w:rPr>
              <w:szCs w:val="21"/>
            </w:rPr>
            <w:instrText xml:space="preserve">MACROBUTTON  SnrToggleCheckbox □适用 </w:instrText>
          </w:r>
          <w:r>
            <w:rPr>
              <w:szCs w:val="21"/>
            </w:rPr>
            <w:fldChar w:fldCharType="end"/>
          </w:r>
          <w:r>
            <w:rPr>
              <w:szCs w:val="21"/>
            </w:rPr>
            <w:fldChar w:fldCharType="begin"/>
          </w:r>
          <w:r w:rsidR="00FB5BD0">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rsidP="00C473A3">
      <w:pPr>
        <w:pStyle w:val="3"/>
        <w:numPr>
          <w:ilvl w:val="0"/>
          <w:numId w:val="7"/>
        </w:numPr>
        <w:rPr>
          <w:szCs w:val="21"/>
        </w:rPr>
      </w:pPr>
      <w:r>
        <w:rPr>
          <w:szCs w:val="21"/>
        </w:rPr>
        <w:t>资产、负债情况分析</w:t>
      </w:r>
    </w:p>
    <w:p w:rsidR="00543C2F" w:rsidRDefault="00D12C2A">
      <w:pPr>
        <w:pStyle w:val="22"/>
      </w:pPr>
      <w:sdt>
        <w:sdtPr>
          <w:rPr>
            <w:rFonts w:hint="eastAsia"/>
          </w:rPr>
          <w:alias w:val="是否适用：资产、负债情况分析[双击切换]"/>
          <w:tag w:val="_GBC_73f72b786f764d01bef1bb70d2d6e5c6"/>
          <w:id w:val="766963009"/>
          <w:lock w:val="contentLocked"/>
          <w:placeholder>
            <w:docPart w:val="GBC22222222222222222222222222222"/>
          </w:placeholder>
        </w:sdtPr>
        <w:sdtEndPr/>
        <w:sdtContent>
          <w:r w:rsidR="000E6B25">
            <w:fldChar w:fldCharType="begin"/>
          </w:r>
          <w:r w:rsidR="000E6B25">
            <w:instrText xml:space="preserve"> </w:instrText>
          </w:r>
          <w:r w:rsidR="000E6B25">
            <w:rPr>
              <w:rFonts w:hint="eastAsia"/>
            </w:rPr>
            <w:instrText xml:space="preserve">MACROBUTTON  SnrToggleCheckbox √适用 </w:instrText>
          </w:r>
          <w:r w:rsidR="000E6B25">
            <w:instrText xml:space="preserve"> </w:instrText>
          </w:r>
          <w:r w:rsidR="000E6B25">
            <w:fldChar w:fldCharType="end"/>
          </w:r>
          <w:r w:rsidR="000E6B25">
            <w:fldChar w:fldCharType="begin"/>
          </w:r>
          <w:r w:rsidR="000E6B25">
            <w:instrText xml:space="preserve"> MACROBUTTON  SnrToggleCheckbox □不适用 </w:instrText>
          </w:r>
          <w:r w:rsidR="000E6B25">
            <w:fldChar w:fldCharType="end"/>
          </w:r>
        </w:sdtContent>
      </w:sdt>
    </w:p>
    <w:p w:rsidR="00543C2F" w:rsidRDefault="000E6B25" w:rsidP="004F4F6F">
      <w:pPr>
        <w:pStyle w:val="4"/>
        <w:numPr>
          <w:ilvl w:val="0"/>
          <w:numId w:val="35"/>
        </w:numPr>
      </w:pPr>
      <w:r>
        <w:t>资产</w:t>
      </w:r>
      <w:r>
        <w:rPr>
          <w:rFonts w:hint="eastAsia"/>
        </w:rPr>
        <w:t>及</w:t>
      </w:r>
      <w:r>
        <w:t>负债</w:t>
      </w:r>
      <w:r>
        <w:rPr>
          <w:rFonts w:hint="eastAsia"/>
          <w:szCs w:val="21"/>
        </w:rPr>
        <w:t>状</w:t>
      </w:r>
      <w:r>
        <w:rPr>
          <w:szCs w:val="21"/>
        </w:rPr>
        <w:t>况</w:t>
      </w:r>
    </w:p>
    <w:p w:rsidR="00543C2F" w:rsidRDefault="000E6B25">
      <w:pPr>
        <w:jc w:val="right"/>
        <w:rPr>
          <w:szCs w:val="21"/>
        </w:rPr>
      </w:pPr>
      <w:r>
        <w:rPr>
          <w:rFonts w:hint="eastAsia"/>
          <w:szCs w:val="21"/>
        </w:rPr>
        <w:t>单位：</w:t>
      </w:r>
      <w:sdt>
        <w:sdtPr>
          <w:rPr>
            <w:rFonts w:hint="eastAsia"/>
            <w:szCs w:val="21"/>
          </w:rPr>
          <w:alias w:val="单位：资产负债状况分析"/>
          <w:tag w:val="_GBC_f016c1cffd884dd784e4fb134fd0d4df"/>
          <w:id w:val="13209192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p>
    <w:tbl>
      <w:tblPr>
        <w:tblStyle w:val="a6"/>
        <w:tblW w:w="5386" w:type="pct"/>
        <w:tblLayout w:type="fixed"/>
        <w:tblLook w:val="04A0" w:firstRow="1" w:lastRow="0" w:firstColumn="1" w:lastColumn="0" w:noHBand="0" w:noVBand="1"/>
      </w:tblPr>
      <w:tblGrid>
        <w:gridCol w:w="1453"/>
        <w:gridCol w:w="1735"/>
        <w:gridCol w:w="1033"/>
        <w:gridCol w:w="1560"/>
        <w:gridCol w:w="850"/>
        <w:gridCol w:w="1417"/>
        <w:gridCol w:w="1700"/>
      </w:tblGrid>
      <w:tr w:rsidR="0082581B" w:rsidRPr="00B602AD" w:rsidTr="00A6301D">
        <w:trPr>
          <w:trHeight w:val="180"/>
        </w:trPr>
        <w:sdt>
          <w:sdtPr>
            <w:rPr>
              <w:rFonts w:ascii="Times New Roman" w:hAnsi="Times New Roman" w:cs="Times New Roman"/>
            </w:rPr>
            <w:tag w:val="_PLD_8f1f37d9a09f4bf3a8f4c407297e58ed"/>
            <w:id w:val="-146289276"/>
          </w:sdtPr>
          <w:sdtEndPr/>
          <w:sdtContent>
            <w:tc>
              <w:tcPr>
                <w:tcW w:w="745" w:type="pct"/>
                <w:vAlign w:val="center"/>
              </w:tcPr>
              <w:p w:rsidR="0082581B" w:rsidRPr="00B602AD" w:rsidRDefault="0082581B" w:rsidP="00991E98">
                <w:pPr>
                  <w:jc w:val="center"/>
                  <w:rPr>
                    <w:rStyle w:val="5Char1"/>
                    <w:rFonts w:ascii="Times New Roman" w:hAnsi="Times New Roman" w:cs="Times New Roman"/>
                  </w:rPr>
                </w:pPr>
                <w:r w:rsidRPr="00B602AD">
                  <w:rPr>
                    <w:rFonts w:ascii="Times New Roman" w:hAnsi="Times New Roman" w:cs="Times New Roman"/>
                    <w:szCs w:val="21"/>
                  </w:rPr>
                  <w:t>项目名称</w:t>
                </w:r>
              </w:p>
            </w:tc>
          </w:sdtContent>
        </w:sdt>
        <w:sdt>
          <w:sdtPr>
            <w:rPr>
              <w:rFonts w:ascii="Times New Roman" w:hAnsi="Times New Roman" w:cs="Times New Roman"/>
            </w:rPr>
            <w:tag w:val="_PLD_a4c00a3d0d0a42e28bc6a14dd6d26320"/>
            <w:id w:val="-1263910897"/>
          </w:sdtPr>
          <w:sdtEndPr/>
          <w:sdtContent>
            <w:tc>
              <w:tcPr>
                <w:tcW w:w="890" w:type="pct"/>
                <w:vAlign w:val="center"/>
              </w:tcPr>
              <w:p w:rsidR="0082581B" w:rsidRPr="00B602AD" w:rsidRDefault="0082581B" w:rsidP="00991E98">
                <w:pPr>
                  <w:jc w:val="center"/>
                  <w:rPr>
                    <w:rStyle w:val="5Char1"/>
                    <w:rFonts w:ascii="Times New Roman" w:hAnsi="Times New Roman" w:cs="Times New Roman"/>
                  </w:rPr>
                </w:pPr>
                <w:r w:rsidRPr="00B602AD">
                  <w:rPr>
                    <w:rFonts w:ascii="Times New Roman" w:hAnsi="Times New Roman" w:cs="Times New Roman"/>
                    <w:szCs w:val="21"/>
                  </w:rPr>
                  <w:t>本期期末数</w:t>
                </w:r>
              </w:p>
            </w:tc>
          </w:sdtContent>
        </w:sdt>
        <w:sdt>
          <w:sdtPr>
            <w:rPr>
              <w:rFonts w:ascii="Times New Roman" w:hAnsi="Times New Roman" w:cs="Times New Roman"/>
            </w:rPr>
            <w:tag w:val="_PLD_17de20223ad64b528b824744807b0036"/>
            <w:id w:val="-709111198"/>
          </w:sdtPr>
          <w:sdtEndPr/>
          <w:sdtContent>
            <w:tc>
              <w:tcPr>
                <w:tcW w:w="530" w:type="pct"/>
                <w:vAlign w:val="center"/>
              </w:tcPr>
              <w:p w:rsidR="0082581B" w:rsidRPr="00B602AD" w:rsidRDefault="0082581B" w:rsidP="00991E98">
                <w:pPr>
                  <w:jc w:val="center"/>
                  <w:rPr>
                    <w:rStyle w:val="5Char1"/>
                    <w:rFonts w:ascii="Times New Roman" w:hAnsi="Times New Roman" w:cs="Times New Roman"/>
                  </w:rPr>
                </w:pPr>
                <w:r w:rsidRPr="00B602AD">
                  <w:rPr>
                    <w:rFonts w:ascii="Times New Roman" w:hAnsi="Times New Roman" w:cs="Times New Roman"/>
                    <w:szCs w:val="21"/>
                  </w:rPr>
                  <w:t>本期期末数占总资产的比例（</w:t>
                </w:r>
                <w:r w:rsidRPr="00B602AD">
                  <w:rPr>
                    <w:rFonts w:ascii="Times New Roman" w:hAnsi="Times New Roman" w:cs="Times New Roman"/>
                    <w:szCs w:val="21"/>
                  </w:rPr>
                  <w:t>%</w:t>
                </w:r>
                <w:r w:rsidRPr="00B602AD">
                  <w:rPr>
                    <w:rFonts w:ascii="Times New Roman" w:hAnsi="Times New Roman" w:cs="Times New Roman"/>
                    <w:szCs w:val="21"/>
                  </w:rPr>
                  <w:t>）</w:t>
                </w:r>
              </w:p>
            </w:tc>
          </w:sdtContent>
        </w:sdt>
        <w:sdt>
          <w:sdtPr>
            <w:rPr>
              <w:rFonts w:ascii="Times New Roman" w:hAnsi="Times New Roman" w:cs="Times New Roman"/>
            </w:rPr>
            <w:tag w:val="_PLD_d1b9e9483c3a41358f877758b5adb0fb"/>
            <w:id w:val="1814602738"/>
          </w:sdtPr>
          <w:sdtEndPr/>
          <w:sdtContent>
            <w:tc>
              <w:tcPr>
                <w:tcW w:w="800" w:type="pct"/>
                <w:vAlign w:val="center"/>
              </w:tcPr>
              <w:p w:rsidR="0082581B" w:rsidRPr="00B602AD" w:rsidRDefault="0082581B" w:rsidP="00991E98">
                <w:pPr>
                  <w:jc w:val="center"/>
                  <w:rPr>
                    <w:rStyle w:val="5Char1"/>
                    <w:rFonts w:ascii="Times New Roman" w:hAnsi="Times New Roman" w:cs="Times New Roman"/>
                  </w:rPr>
                </w:pPr>
                <w:r w:rsidRPr="00B602AD">
                  <w:rPr>
                    <w:rFonts w:ascii="Times New Roman" w:hAnsi="Times New Roman" w:cs="Times New Roman"/>
                    <w:szCs w:val="21"/>
                  </w:rPr>
                  <w:t>上期期末数</w:t>
                </w:r>
              </w:p>
            </w:tc>
          </w:sdtContent>
        </w:sdt>
        <w:sdt>
          <w:sdtPr>
            <w:rPr>
              <w:rFonts w:ascii="Times New Roman" w:hAnsi="Times New Roman" w:cs="Times New Roman"/>
            </w:rPr>
            <w:tag w:val="_PLD_3a8a8577e1a84f26856a900f7202f9a8"/>
            <w:id w:val="-415476957"/>
          </w:sdtPr>
          <w:sdtEndPr/>
          <w:sdtContent>
            <w:tc>
              <w:tcPr>
                <w:tcW w:w="436" w:type="pct"/>
                <w:vAlign w:val="center"/>
              </w:tcPr>
              <w:p w:rsidR="0082581B" w:rsidRPr="00B602AD" w:rsidRDefault="0082581B" w:rsidP="00991E98">
                <w:pPr>
                  <w:jc w:val="center"/>
                  <w:rPr>
                    <w:rStyle w:val="5Char1"/>
                    <w:rFonts w:ascii="Times New Roman" w:hAnsi="Times New Roman" w:cs="Times New Roman"/>
                  </w:rPr>
                </w:pPr>
                <w:r w:rsidRPr="00B602AD">
                  <w:rPr>
                    <w:rFonts w:ascii="Times New Roman" w:hAnsi="Times New Roman" w:cs="Times New Roman"/>
                    <w:szCs w:val="21"/>
                  </w:rPr>
                  <w:t>上期期末数占总资产的比例（</w:t>
                </w:r>
                <w:r w:rsidRPr="00B602AD">
                  <w:rPr>
                    <w:rFonts w:ascii="Times New Roman" w:hAnsi="Times New Roman" w:cs="Times New Roman"/>
                    <w:szCs w:val="21"/>
                  </w:rPr>
                  <w:t>%</w:t>
                </w:r>
                <w:r w:rsidRPr="00B602AD">
                  <w:rPr>
                    <w:rFonts w:ascii="Times New Roman" w:hAnsi="Times New Roman" w:cs="Times New Roman"/>
                    <w:szCs w:val="21"/>
                  </w:rPr>
                  <w:t>）</w:t>
                </w:r>
              </w:p>
            </w:tc>
          </w:sdtContent>
        </w:sdt>
        <w:sdt>
          <w:sdtPr>
            <w:rPr>
              <w:rFonts w:ascii="Times New Roman" w:hAnsi="Times New Roman" w:cs="Times New Roman"/>
            </w:rPr>
            <w:tag w:val="_PLD_8af1894621b84d44aec1deba51e3a7da"/>
            <w:id w:val="-1320111872"/>
          </w:sdtPr>
          <w:sdtEndPr/>
          <w:sdtContent>
            <w:tc>
              <w:tcPr>
                <w:tcW w:w="727" w:type="pct"/>
                <w:vAlign w:val="center"/>
              </w:tcPr>
              <w:p w:rsidR="0082581B" w:rsidRPr="00B602AD" w:rsidRDefault="0082581B" w:rsidP="00991E98">
                <w:pPr>
                  <w:jc w:val="center"/>
                  <w:rPr>
                    <w:rStyle w:val="5Char1"/>
                    <w:rFonts w:ascii="Times New Roman" w:hAnsi="Times New Roman" w:cs="Times New Roman"/>
                  </w:rPr>
                </w:pPr>
                <w:r w:rsidRPr="00B602AD">
                  <w:rPr>
                    <w:rFonts w:ascii="Times New Roman" w:hAnsi="Times New Roman" w:cs="Times New Roman"/>
                    <w:szCs w:val="21"/>
                  </w:rPr>
                  <w:t>本期期末金额较上期期末变动比例（</w:t>
                </w:r>
                <w:r w:rsidRPr="00B602AD">
                  <w:rPr>
                    <w:rFonts w:ascii="Times New Roman" w:hAnsi="Times New Roman" w:cs="Times New Roman"/>
                    <w:szCs w:val="21"/>
                  </w:rPr>
                  <w:t>%</w:t>
                </w:r>
                <w:r w:rsidRPr="00B602AD">
                  <w:rPr>
                    <w:rFonts w:ascii="Times New Roman" w:hAnsi="Times New Roman" w:cs="Times New Roman"/>
                    <w:szCs w:val="21"/>
                  </w:rPr>
                  <w:t>）</w:t>
                </w:r>
              </w:p>
            </w:tc>
          </w:sdtContent>
        </w:sdt>
        <w:sdt>
          <w:sdtPr>
            <w:rPr>
              <w:rFonts w:ascii="Times New Roman" w:hAnsi="Times New Roman" w:cs="Times New Roman"/>
            </w:rPr>
            <w:tag w:val="_PLD_495436d1d45e4a9391194459a895631e"/>
            <w:id w:val="-1531556750"/>
          </w:sdtPr>
          <w:sdtEndPr/>
          <w:sdtContent>
            <w:tc>
              <w:tcPr>
                <w:tcW w:w="872" w:type="pct"/>
                <w:vAlign w:val="center"/>
              </w:tcPr>
              <w:p w:rsidR="0082581B" w:rsidRPr="00B602AD" w:rsidRDefault="0082581B" w:rsidP="00991E98">
                <w:pPr>
                  <w:jc w:val="center"/>
                  <w:rPr>
                    <w:rStyle w:val="5Char1"/>
                    <w:rFonts w:ascii="Times New Roman" w:hAnsi="Times New Roman" w:cs="Times New Roman"/>
                  </w:rPr>
                </w:pPr>
                <w:r w:rsidRPr="00B602AD">
                  <w:rPr>
                    <w:rFonts w:ascii="Times New Roman" w:hAnsi="Times New Roman" w:cs="Times New Roman"/>
                    <w:szCs w:val="21"/>
                  </w:rPr>
                  <w:t>情况说明</w:t>
                </w:r>
              </w:p>
            </w:tc>
          </w:sdtContent>
        </w:sdt>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货币资金</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2,142,593,988.57</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29.9</w:t>
            </w:r>
            <w:r w:rsidR="005C13D4">
              <w:rPr>
                <w:rFonts w:ascii="Times New Roman" w:hAnsi="Times New Roman" w:cs="Times New Roman" w:hint="eastAsia"/>
              </w:rPr>
              <w:t>5</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652,362,600.61</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13.53</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228.44</w:t>
            </w:r>
          </w:p>
        </w:tc>
        <w:tc>
          <w:tcPr>
            <w:tcW w:w="872" w:type="pct"/>
          </w:tcPr>
          <w:p w:rsidR="0082581B" w:rsidRPr="00B602AD" w:rsidRDefault="0082581B" w:rsidP="00F57991">
            <w:pPr>
              <w:rPr>
                <w:rStyle w:val="5Char1"/>
                <w:rFonts w:ascii="Times New Roman" w:hAnsi="Times New Roman" w:cs="Times New Roman"/>
                <w:b w:val="0"/>
              </w:rPr>
            </w:pPr>
            <w:r w:rsidRPr="00B602AD">
              <w:rPr>
                <w:rFonts w:ascii="Times New Roman" w:hAnsi="Times New Roman" w:cs="Times New Roman"/>
              </w:rPr>
              <w:t>主要</w:t>
            </w:r>
            <w:proofErr w:type="gramStart"/>
            <w:r w:rsidRPr="00B602AD">
              <w:rPr>
                <w:rFonts w:ascii="Times New Roman" w:hAnsi="Times New Roman" w:cs="Times New Roman"/>
              </w:rPr>
              <w:t>系上市</w:t>
            </w:r>
            <w:proofErr w:type="gramEnd"/>
            <w:r w:rsidR="00F57991" w:rsidRPr="00F57991">
              <w:rPr>
                <w:rFonts w:ascii="Times New Roman" w:hAnsi="Times New Roman" w:cs="Times New Roman" w:hint="eastAsia"/>
              </w:rPr>
              <w:t>取得募集资金增加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应收账款</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168,225,129.65</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2.35</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71,808,385.99</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1.49</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134.27</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w:t>
            </w:r>
            <w:proofErr w:type="gramStart"/>
            <w:r w:rsidRPr="00B602AD">
              <w:rPr>
                <w:rFonts w:ascii="Times New Roman" w:hAnsi="Times New Roman" w:cs="Times New Roman"/>
              </w:rPr>
              <w:t>系</w:t>
            </w:r>
            <w:r w:rsidR="00F57991" w:rsidRPr="00F57991">
              <w:rPr>
                <w:rFonts w:ascii="Times New Roman" w:hAnsi="Times New Roman" w:cs="Times New Roman" w:hint="eastAsia"/>
              </w:rPr>
              <w:t>业务</w:t>
            </w:r>
            <w:proofErr w:type="gramEnd"/>
            <w:r w:rsidR="00F57991" w:rsidRPr="00F57991">
              <w:rPr>
                <w:rFonts w:ascii="Times New Roman" w:hAnsi="Times New Roman" w:cs="Times New Roman" w:hint="eastAsia"/>
              </w:rPr>
              <w:t>增长，</w:t>
            </w:r>
            <w:r w:rsidRPr="00B602AD">
              <w:rPr>
                <w:rFonts w:ascii="Times New Roman" w:hAnsi="Times New Roman" w:cs="Times New Roman"/>
              </w:rPr>
              <w:t>应收货款增加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其他流动资产</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69,190,661.32</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0.97</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21,149,315.19</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0.44</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227.15</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主要系进项</w:t>
            </w:r>
            <w:proofErr w:type="gramStart"/>
            <w:r w:rsidRPr="00B602AD">
              <w:rPr>
                <w:rFonts w:ascii="Times New Roman" w:hAnsi="Times New Roman" w:cs="Times New Roman"/>
              </w:rPr>
              <w:t>税留抵增加</w:t>
            </w:r>
            <w:proofErr w:type="gramEnd"/>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在建工程</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565,272,472.22</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7.90</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274,032,420.27</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5.68</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106.28</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w:t>
            </w:r>
            <w:proofErr w:type="gramStart"/>
            <w:r w:rsidRPr="00B602AD">
              <w:rPr>
                <w:rFonts w:ascii="Times New Roman" w:hAnsi="Times New Roman" w:cs="Times New Roman"/>
              </w:rPr>
              <w:t>系</w:t>
            </w:r>
            <w:r w:rsidR="00F57991" w:rsidRPr="00F57991">
              <w:rPr>
                <w:rFonts w:ascii="Times New Roman" w:hAnsi="Times New Roman" w:cs="Times New Roman" w:hint="eastAsia"/>
              </w:rPr>
              <w:t>业务</w:t>
            </w:r>
            <w:proofErr w:type="gramEnd"/>
            <w:r w:rsidR="00F57991" w:rsidRPr="00F57991">
              <w:rPr>
                <w:rFonts w:ascii="Times New Roman" w:hAnsi="Times New Roman" w:cs="Times New Roman" w:hint="eastAsia"/>
              </w:rPr>
              <w:t>扩张，</w:t>
            </w:r>
            <w:r w:rsidRPr="00B602AD">
              <w:rPr>
                <w:rFonts w:ascii="Times New Roman" w:hAnsi="Times New Roman" w:cs="Times New Roman"/>
              </w:rPr>
              <w:t>待安装设备增加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使用权资产</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613,835.69</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0.01</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1,376,266.76</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0.03</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-55.40</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正常计提折旧</w:t>
            </w:r>
            <w:r w:rsidR="00A6301D">
              <w:rPr>
                <w:rFonts w:ascii="Times New Roman" w:hAnsi="Times New Roman" w:cs="Times New Roman"/>
              </w:rPr>
              <w:t>所致</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其他非流动资产</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15,956,940.23</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0.22</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4,575,670.45</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0.09</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248.73</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w:t>
            </w:r>
            <w:proofErr w:type="gramStart"/>
            <w:r w:rsidRPr="00B602AD">
              <w:rPr>
                <w:rFonts w:ascii="Times New Roman" w:hAnsi="Times New Roman" w:cs="Times New Roman"/>
              </w:rPr>
              <w:t>系</w:t>
            </w:r>
            <w:r w:rsidR="00F57991" w:rsidRPr="00F57991">
              <w:rPr>
                <w:rFonts w:ascii="Times New Roman" w:hAnsi="Times New Roman" w:cs="Times New Roman" w:hint="eastAsia"/>
              </w:rPr>
              <w:t>业务</w:t>
            </w:r>
            <w:proofErr w:type="gramEnd"/>
            <w:r w:rsidR="00F57991" w:rsidRPr="00F57991">
              <w:rPr>
                <w:rFonts w:ascii="Times New Roman" w:hAnsi="Times New Roman" w:cs="Times New Roman" w:hint="eastAsia"/>
              </w:rPr>
              <w:t>扩张，</w:t>
            </w:r>
            <w:r w:rsidRPr="00B602AD">
              <w:rPr>
                <w:rFonts w:ascii="Times New Roman" w:hAnsi="Times New Roman" w:cs="Times New Roman"/>
              </w:rPr>
              <w:t>预付设备款增加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短期借款</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121,023,498.27</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1.69</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333,323,809.08</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6.91</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-63.69</w:t>
            </w:r>
          </w:p>
        </w:tc>
        <w:tc>
          <w:tcPr>
            <w:tcW w:w="872" w:type="pct"/>
          </w:tcPr>
          <w:p w:rsidR="0082581B" w:rsidRPr="00B602AD" w:rsidRDefault="00A6301D" w:rsidP="00991E98">
            <w:pPr>
              <w:rPr>
                <w:rStyle w:val="5Char1"/>
                <w:rFonts w:ascii="Times New Roman" w:hAnsi="Times New Roman" w:cs="Times New Roman"/>
                <w:b w:val="0"/>
              </w:rPr>
            </w:pPr>
            <w:r>
              <w:t>主要系使用部分募集资金偿还借款</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应付账款</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492,673,101.82</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6.89</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230,956,410.01</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4.79</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113.32</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w:t>
            </w:r>
            <w:proofErr w:type="gramStart"/>
            <w:r w:rsidR="006919B5">
              <w:rPr>
                <w:rFonts w:ascii="Times New Roman" w:hAnsi="Times New Roman" w:cs="Times New Roman"/>
              </w:rPr>
              <w:t>系</w:t>
            </w:r>
            <w:r w:rsidR="00F57991" w:rsidRPr="00F57991">
              <w:rPr>
                <w:rFonts w:ascii="Times New Roman" w:hAnsi="Times New Roman" w:cs="Times New Roman" w:hint="eastAsia"/>
              </w:rPr>
              <w:t>业务</w:t>
            </w:r>
            <w:proofErr w:type="gramEnd"/>
            <w:r w:rsidR="00F57991" w:rsidRPr="00F57991">
              <w:rPr>
                <w:rFonts w:ascii="Times New Roman" w:hAnsi="Times New Roman" w:cs="Times New Roman" w:hint="eastAsia"/>
              </w:rPr>
              <w:t>扩张，</w:t>
            </w:r>
            <w:r w:rsidRPr="00B602AD">
              <w:rPr>
                <w:rFonts w:ascii="Times New Roman" w:hAnsi="Times New Roman" w:cs="Times New Roman"/>
              </w:rPr>
              <w:t>应付设备款增加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合同负债</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30,503,495.85</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0.43</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87,473,785.25</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1.81</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-65.13</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主要系预收款项减少</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应交税费</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14,390,570.44</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0.20</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3,894,309.27</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0.08</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269.53</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主要系企业所得税增加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其他应付款</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25,642,015.58</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0.36</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14,599,428.15</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0.30</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75.64</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主要系采购</w:t>
            </w:r>
            <w:r w:rsidRPr="00B602AD">
              <w:rPr>
                <w:rFonts w:ascii="Times New Roman" w:hAnsi="Times New Roman" w:cs="Times New Roman"/>
              </w:rPr>
              <w:t>Tape</w:t>
            </w:r>
            <w:r w:rsidRPr="00B602AD">
              <w:rPr>
                <w:rFonts w:ascii="Times New Roman" w:hAnsi="Times New Roman" w:cs="Times New Roman"/>
              </w:rPr>
              <w:t>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一年内到期的非流动负债</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t>222,550,126.96</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3.11</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1,479,888.84</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0.03</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14,938.30</w:t>
            </w:r>
          </w:p>
        </w:tc>
        <w:tc>
          <w:tcPr>
            <w:tcW w:w="872" w:type="pct"/>
          </w:tcPr>
          <w:p w:rsidR="0082581B" w:rsidRPr="00B602AD" w:rsidRDefault="00F57991" w:rsidP="00991E98">
            <w:pPr>
              <w:rPr>
                <w:rStyle w:val="5Char1"/>
                <w:rFonts w:ascii="Times New Roman" w:hAnsi="Times New Roman" w:cs="Times New Roman"/>
                <w:b w:val="0"/>
              </w:rPr>
            </w:pPr>
            <w:r w:rsidRPr="00F57991">
              <w:rPr>
                <w:rFonts w:ascii="Times New Roman" w:hAnsi="Times New Roman" w:cs="Times New Roman" w:hint="eastAsia"/>
              </w:rPr>
              <w:t>主要系一年内到期的长期借款增加</w:t>
            </w:r>
          </w:p>
        </w:tc>
      </w:tr>
      <w:tr w:rsidR="0082581B" w:rsidRPr="00B602AD" w:rsidTr="00A6301D">
        <w:trPr>
          <w:trHeight w:val="135"/>
        </w:trPr>
        <w:tc>
          <w:tcPr>
            <w:tcW w:w="745" w:type="pct"/>
            <w:vAlign w:val="center"/>
          </w:tcPr>
          <w:p w:rsidR="0082581B" w:rsidRPr="00B602AD" w:rsidRDefault="0082581B" w:rsidP="00A6301D">
            <w:pPr>
              <w:ind w:left="210" w:hanging="210"/>
              <w:jc w:val="left"/>
              <w:rPr>
                <w:rStyle w:val="5Char1"/>
                <w:rFonts w:ascii="Times New Roman" w:hAnsi="Times New Roman" w:cs="Times New Roman"/>
                <w:b w:val="0"/>
              </w:rPr>
            </w:pPr>
            <w:r w:rsidRPr="00B602AD">
              <w:rPr>
                <w:rFonts w:ascii="Times New Roman" w:hAnsi="Times New Roman" w:cs="Times New Roman"/>
              </w:rPr>
              <w:t>其他流动负</w:t>
            </w:r>
            <w:r w:rsidRPr="00B602AD">
              <w:rPr>
                <w:rFonts w:ascii="Times New Roman" w:hAnsi="Times New Roman" w:cs="Times New Roman"/>
              </w:rPr>
              <w:lastRenderedPageBreak/>
              <w:t>债</w:t>
            </w:r>
          </w:p>
        </w:tc>
        <w:tc>
          <w:tcPr>
            <w:tcW w:w="890" w:type="pct"/>
            <w:vAlign w:val="center"/>
          </w:tcPr>
          <w:p w:rsidR="0082581B" w:rsidRPr="00B602AD" w:rsidRDefault="0082581B" w:rsidP="00A6301D">
            <w:pPr>
              <w:ind w:left="-57"/>
              <w:jc w:val="right"/>
              <w:rPr>
                <w:rStyle w:val="5Char1"/>
                <w:rFonts w:ascii="Times New Roman" w:hAnsi="Times New Roman" w:cs="Times New Roman"/>
                <w:b w:val="0"/>
              </w:rPr>
            </w:pPr>
            <w:r w:rsidRPr="00B602AD">
              <w:rPr>
                <w:rFonts w:ascii="Times New Roman" w:hAnsi="Times New Roman" w:cs="Times New Roman"/>
              </w:rPr>
              <w:lastRenderedPageBreak/>
              <w:t>2,427,979.39</w:t>
            </w:r>
          </w:p>
        </w:tc>
        <w:tc>
          <w:tcPr>
            <w:tcW w:w="53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0.03</w:t>
            </w:r>
          </w:p>
        </w:tc>
        <w:tc>
          <w:tcPr>
            <w:tcW w:w="800"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1,734,836.08</w:t>
            </w:r>
          </w:p>
        </w:tc>
        <w:tc>
          <w:tcPr>
            <w:tcW w:w="436"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0.04</w:t>
            </w:r>
          </w:p>
        </w:tc>
        <w:tc>
          <w:tcPr>
            <w:tcW w:w="727" w:type="pct"/>
            <w:vAlign w:val="center"/>
          </w:tcPr>
          <w:p w:rsidR="0082581B" w:rsidRPr="00B602AD" w:rsidRDefault="0082581B" w:rsidP="00A6301D">
            <w:pPr>
              <w:jc w:val="right"/>
              <w:rPr>
                <w:rStyle w:val="5Char1"/>
                <w:rFonts w:ascii="Times New Roman" w:hAnsi="Times New Roman" w:cs="Times New Roman"/>
                <w:b w:val="0"/>
              </w:rPr>
            </w:pPr>
            <w:r w:rsidRPr="00B602AD">
              <w:rPr>
                <w:rFonts w:ascii="Times New Roman" w:hAnsi="Times New Roman" w:cs="Times New Roman"/>
              </w:rPr>
              <w:t>39.95</w:t>
            </w:r>
          </w:p>
        </w:tc>
        <w:tc>
          <w:tcPr>
            <w:tcW w:w="872"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主要系期末预收</w:t>
            </w:r>
            <w:r w:rsidRPr="00B602AD">
              <w:rPr>
                <w:rFonts w:ascii="Times New Roman" w:hAnsi="Times New Roman" w:cs="Times New Roman"/>
              </w:rPr>
              <w:lastRenderedPageBreak/>
              <w:t>货款的待转销项税额</w:t>
            </w:r>
          </w:p>
        </w:tc>
      </w:tr>
      <w:tr w:rsidR="0082581B" w:rsidRPr="00B602AD" w:rsidTr="00A6301D">
        <w:trPr>
          <w:trHeight w:val="135"/>
        </w:trPr>
        <w:tc>
          <w:tcPr>
            <w:tcW w:w="745"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lastRenderedPageBreak/>
              <w:t>长期借款</w:t>
            </w:r>
          </w:p>
        </w:tc>
        <w:tc>
          <w:tcPr>
            <w:tcW w:w="890"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309,189,032.14</w:t>
            </w:r>
          </w:p>
        </w:tc>
        <w:tc>
          <w:tcPr>
            <w:tcW w:w="530"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4.32</w:t>
            </w:r>
          </w:p>
        </w:tc>
        <w:tc>
          <w:tcPr>
            <w:tcW w:w="800"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815,208,028.81</w:t>
            </w:r>
          </w:p>
        </w:tc>
        <w:tc>
          <w:tcPr>
            <w:tcW w:w="436"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16.90</w:t>
            </w:r>
          </w:p>
        </w:tc>
        <w:tc>
          <w:tcPr>
            <w:tcW w:w="727"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-62.07</w:t>
            </w:r>
          </w:p>
        </w:tc>
        <w:tc>
          <w:tcPr>
            <w:tcW w:w="872" w:type="pct"/>
          </w:tcPr>
          <w:p w:rsidR="0082581B" w:rsidRPr="00B602AD" w:rsidRDefault="00A6301D" w:rsidP="00991E98">
            <w:pPr>
              <w:rPr>
                <w:rStyle w:val="5Char1"/>
                <w:rFonts w:ascii="Times New Roman" w:hAnsi="Times New Roman" w:cs="Times New Roman"/>
                <w:b w:val="0"/>
              </w:rPr>
            </w:pPr>
            <w:r>
              <w:rPr>
                <w:rFonts w:ascii="Times New Roman" w:hAnsi="Times New Roman" w:cs="Times New Roman"/>
              </w:rPr>
              <w:t>长期借款转入一年内到期</w:t>
            </w:r>
            <w:r w:rsidR="0097040B">
              <w:rPr>
                <w:rFonts w:ascii="Times New Roman" w:hAnsi="Times New Roman" w:cs="Times New Roman"/>
              </w:rPr>
              <w:t>的非流动负债</w:t>
            </w:r>
          </w:p>
        </w:tc>
      </w:tr>
      <w:tr w:rsidR="0082581B" w:rsidRPr="00B602AD" w:rsidTr="00A6301D">
        <w:trPr>
          <w:trHeight w:val="135"/>
        </w:trPr>
        <w:tc>
          <w:tcPr>
            <w:tcW w:w="745" w:type="pct"/>
          </w:tcPr>
          <w:p w:rsidR="0082581B" w:rsidRPr="00B602AD" w:rsidRDefault="0082581B" w:rsidP="00991E98">
            <w:pPr>
              <w:rPr>
                <w:rStyle w:val="5Char1"/>
                <w:rFonts w:ascii="Times New Roman" w:hAnsi="Times New Roman" w:cs="Times New Roman"/>
                <w:b w:val="0"/>
              </w:rPr>
            </w:pPr>
            <w:r w:rsidRPr="00B602AD">
              <w:rPr>
                <w:rFonts w:ascii="Times New Roman" w:hAnsi="Times New Roman" w:cs="Times New Roman"/>
              </w:rPr>
              <w:t>递延收益</w:t>
            </w:r>
          </w:p>
        </w:tc>
        <w:tc>
          <w:tcPr>
            <w:tcW w:w="890"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w:t>
            </w:r>
          </w:p>
        </w:tc>
        <w:tc>
          <w:tcPr>
            <w:tcW w:w="530"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w:t>
            </w:r>
          </w:p>
        </w:tc>
        <w:tc>
          <w:tcPr>
            <w:tcW w:w="800"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17,893,158.81</w:t>
            </w:r>
          </w:p>
        </w:tc>
        <w:tc>
          <w:tcPr>
            <w:tcW w:w="436"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0.37</w:t>
            </w:r>
          </w:p>
        </w:tc>
        <w:tc>
          <w:tcPr>
            <w:tcW w:w="727" w:type="pct"/>
          </w:tcPr>
          <w:p w:rsidR="0082581B" w:rsidRPr="00B602AD" w:rsidRDefault="0082581B" w:rsidP="00991E98">
            <w:pPr>
              <w:jc w:val="right"/>
              <w:rPr>
                <w:rStyle w:val="5Char1"/>
                <w:rFonts w:ascii="Times New Roman" w:hAnsi="Times New Roman" w:cs="Times New Roman"/>
                <w:b w:val="0"/>
              </w:rPr>
            </w:pPr>
            <w:r w:rsidRPr="00B602AD">
              <w:rPr>
                <w:rFonts w:ascii="Times New Roman" w:hAnsi="Times New Roman" w:cs="Times New Roman"/>
              </w:rPr>
              <w:t>不适用</w:t>
            </w:r>
          </w:p>
        </w:tc>
        <w:tc>
          <w:tcPr>
            <w:tcW w:w="872" w:type="pct"/>
          </w:tcPr>
          <w:p w:rsidR="0082581B" w:rsidRPr="00B602AD" w:rsidRDefault="0082581B" w:rsidP="00991E98">
            <w:pPr>
              <w:rPr>
                <w:rStyle w:val="5Char1"/>
                <w:rFonts w:ascii="Times New Roman" w:hAnsi="Times New Roman" w:cs="Times New Roman"/>
                <w:b w:val="0"/>
              </w:rPr>
            </w:pPr>
          </w:p>
        </w:tc>
      </w:tr>
    </w:tbl>
    <w:p w:rsidR="0082581B" w:rsidRDefault="0082581B">
      <w:pPr>
        <w:pStyle w:val="22"/>
      </w:pPr>
    </w:p>
    <w:p w:rsidR="00543C2F" w:rsidRDefault="000E6B25">
      <w:pPr>
        <w:rPr>
          <w:szCs w:val="21"/>
        </w:rPr>
      </w:pPr>
      <w:r>
        <w:rPr>
          <w:rFonts w:hint="eastAsia"/>
          <w:szCs w:val="21"/>
        </w:rPr>
        <w:t>其他说明</w:t>
      </w:r>
    </w:p>
    <w:sdt>
      <w:sdtPr>
        <w:rPr>
          <w:rFonts w:hint="eastAsia"/>
          <w:szCs w:val="21"/>
        </w:rPr>
        <w:alias w:val="资产及负债状况的其他说明"/>
        <w:tag w:val="_GBC_3aee54264edd4bb08807d2335eb33f43"/>
        <w:id w:val="-55323769"/>
        <w:placeholder>
          <w:docPart w:val="GBC22222222222222222222222222222"/>
        </w:placeholder>
      </w:sdtPr>
      <w:sdtEndPr/>
      <w:sdtContent>
        <w:p w:rsidR="00543C2F" w:rsidRDefault="0082581B">
          <w:pPr>
            <w:rPr>
              <w:szCs w:val="21"/>
            </w:rPr>
          </w:pPr>
          <w:r>
            <w:rPr>
              <w:rFonts w:hint="eastAsia"/>
              <w:szCs w:val="21"/>
            </w:rPr>
            <w:t>无</w:t>
          </w:r>
        </w:p>
      </w:sdtContent>
    </w:sdt>
    <w:p w:rsidR="00543C2F" w:rsidRDefault="000E6B25" w:rsidP="004F4F6F">
      <w:pPr>
        <w:pStyle w:val="4"/>
        <w:numPr>
          <w:ilvl w:val="0"/>
          <w:numId w:val="35"/>
        </w:numPr>
        <w:rPr>
          <w:rFonts w:ascii="宋体" w:eastAsia="宋体" w:hAnsi="宋体" w:cs="宋体"/>
          <w:kern w:val="0"/>
          <w:szCs w:val="21"/>
        </w:rPr>
      </w:pPr>
      <w:bookmarkStart w:id="69" w:name="_Hlk90301080"/>
      <w:bookmarkStart w:id="70"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319bede669784b5bbdedb4812d6c463d"/>
        <w:id w:val="1271126103"/>
        <w:placeholder>
          <w:docPart w:val="GBC22222222222222222222222222222"/>
        </w:placeholder>
      </w:sdtPr>
      <w:sdtEndPr/>
      <w:sdtContent>
        <w:p w:rsidR="00543C2F" w:rsidRDefault="000E6B25" w:rsidP="0082581B">
          <w:pPr>
            <w:rPr>
              <w:szCs w:val="21"/>
            </w:rPr>
          </w:pPr>
          <w:r>
            <w:rPr>
              <w:szCs w:val="21"/>
            </w:rPr>
            <w:fldChar w:fldCharType="begin"/>
          </w:r>
          <w:r w:rsidR="0082581B">
            <w:rPr>
              <w:szCs w:val="21"/>
            </w:rPr>
            <w:instrText xml:space="preserve"> MACROBUTTON  SnrToggleCheckbox □适用 </w:instrText>
          </w:r>
          <w:r>
            <w:rPr>
              <w:szCs w:val="21"/>
            </w:rPr>
            <w:fldChar w:fldCharType="end"/>
          </w:r>
          <w:r>
            <w:rPr>
              <w:szCs w:val="21"/>
            </w:rPr>
            <w:fldChar w:fldCharType="begin"/>
          </w:r>
          <w:r w:rsidR="0082581B">
            <w:rPr>
              <w:szCs w:val="21"/>
            </w:rPr>
            <w:instrText xml:space="preserve"> MACROBUTTON  SnrToggleCheckbox √不适用 </w:instrText>
          </w:r>
          <w:r>
            <w:rPr>
              <w:szCs w:val="21"/>
            </w:rPr>
            <w:fldChar w:fldCharType="end"/>
          </w:r>
        </w:p>
      </w:sdtContent>
    </w:sdt>
    <w:p w:rsidR="0082581B" w:rsidRDefault="0082581B" w:rsidP="0082581B">
      <w:pPr>
        <w:rPr>
          <w:szCs w:val="21"/>
        </w:rPr>
      </w:pPr>
    </w:p>
    <w:p w:rsidR="00543C2F" w:rsidRDefault="000E6B25" w:rsidP="004F4F6F">
      <w:pPr>
        <w:pStyle w:val="4"/>
        <w:numPr>
          <w:ilvl w:val="0"/>
          <w:numId w:val="35"/>
        </w:numPr>
      </w:pPr>
      <w:r>
        <w:t>截至报告期末主要资产受限情</w:t>
      </w:r>
      <w:r>
        <w:rPr>
          <w:rFonts w:hint="eastAsia"/>
        </w:rPr>
        <w:t>况</w:t>
      </w:r>
    </w:p>
    <w:bookmarkEnd w:id="70" w:displacedByCustomXml="next"/>
    <w:bookmarkEnd w:id="69" w:displacedByCustomXml="next"/>
    <w:sdt>
      <w:sdtPr>
        <w:rPr>
          <w:rFonts w:hint="eastAsia"/>
          <w:szCs w:val="21"/>
        </w:rPr>
        <w:alias w:val="是否适用：主要资产受限情况[双击切换]"/>
        <w:tag w:val="_GBC_01311ee451194f52a953344cf249b1b9"/>
        <w:id w:val="-559084335"/>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376862054"/>
        <w:placeholder>
          <w:docPart w:val="GBC22222222222222222222222222222"/>
        </w:placeholder>
      </w:sdtPr>
      <w:sdtEndPr/>
      <w:sdtContent>
        <w:p w:rsidR="00543C2F" w:rsidRDefault="006E37BB">
          <w:pPr>
            <w:rPr>
              <w:szCs w:val="21"/>
            </w:rPr>
          </w:pPr>
          <w:r w:rsidRPr="006E37BB">
            <w:rPr>
              <w:rFonts w:hint="eastAsia"/>
              <w:szCs w:val="21"/>
            </w:rPr>
            <w:t>期末受限资产总额为资产抵押</w:t>
          </w:r>
          <w:r w:rsidRPr="00255459">
            <w:rPr>
              <w:rFonts w:ascii="Times New Roman" w:hAnsi="Times New Roman" w:cs="Times New Roman"/>
              <w:szCs w:val="21"/>
            </w:rPr>
            <w:t>279,106,927.88</w:t>
          </w:r>
          <w:r w:rsidRPr="006E37BB">
            <w:rPr>
              <w:szCs w:val="21"/>
            </w:rPr>
            <w:t>元</w:t>
          </w:r>
        </w:p>
      </w:sdtContent>
    </w:sdt>
    <w:p w:rsidR="00543C2F" w:rsidRDefault="00543C2F">
      <w:pPr>
        <w:rPr>
          <w:szCs w:val="21"/>
        </w:rPr>
      </w:pPr>
    </w:p>
    <w:p w:rsidR="00543C2F" w:rsidRDefault="000E6B25" w:rsidP="004F4F6F">
      <w:pPr>
        <w:pStyle w:val="4"/>
        <w:numPr>
          <w:ilvl w:val="0"/>
          <w:numId w:val="35"/>
        </w:numPr>
      </w:pPr>
      <w:r>
        <w:t>其他说明</w:t>
      </w:r>
    </w:p>
    <w:sdt>
      <w:sdtPr>
        <w:rPr>
          <w:rFonts w:hint="eastAsia"/>
          <w:szCs w:val="21"/>
        </w:rPr>
        <w:alias w:val="是否适用：资产及负债状况的其他说明[双击切换]"/>
        <w:tag w:val="_GBC_364e24c8cf1a4469ba88a4ae16e0417f"/>
        <w:id w:val="-1655378193"/>
        <w:placeholder>
          <w:docPart w:val="GBC22222222222222222222222222222"/>
        </w:placeholder>
      </w:sdtPr>
      <w:sdtEndPr/>
      <w:sdtContent>
        <w:p w:rsidR="00543C2F" w:rsidRDefault="000E6B25" w:rsidP="006E37BB">
          <w:pPr>
            <w:rPr>
              <w:szCs w:val="21"/>
            </w:rPr>
          </w:pPr>
          <w:r>
            <w:rPr>
              <w:szCs w:val="21"/>
            </w:rPr>
            <w:fldChar w:fldCharType="begin"/>
          </w:r>
          <w:r w:rsidR="006E37BB">
            <w:rPr>
              <w:szCs w:val="21"/>
            </w:rPr>
            <w:instrText xml:space="preserve"> MACROBUTTON  SnrToggleCheckbox □适用  </w:instrText>
          </w:r>
          <w:r>
            <w:rPr>
              <w:szCs w:val="21"/>
            </w:rPr>
            <w:fldChar w:fldCharType="end"/>
          </w:r>
          <w:r>
            <w:rPr>
              <w:szCs w:val="21"/>
            </w:rPr>
            <w:fldChar w:fldCharType="begin"/>
          </w:r>
          <w:r w:rsidR="006E37BB">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rsidP="00C473A3">
      <w:pPr>
        <w:pStyle w:val="3"/>
        <w:numPr>
          <w:ilvl w:val="0"/>
          <w:numId w:val="7"/>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957182665"/>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639882344"/>
        <w:placeholder>
          <w:docPart w:val="GBC22222222222222222222222222222"/>
        </w:placeholder>
      </w:sdtPr>
      <w:sdtEndPr/>
      <w:sdtContent>
        <w:p w:rsidR="0097040B" w:rsidRDefault="009C7CD9">
          <w:pPr>
            <w:rPr>
              <w:szCs w:val="21"/>
            </w:rPr>
          </w:pPr>
          <w:r>
            <w:rPr>
              <w:rFonts w:hint="eastAsia"/>
              <w:szCs w:val="21"/>
            </w:rPr>
            <w:t>报告期内公司行业经营性信息分析详见本节“二、报告期内公司所从事的主要业务、经营模式、行业模式、行业情况及研发情况说明”的部分。</w:t>
          </w:r>
        </w:p>
      </w:sdtContent>
    </w:sdt>
    <w:p w:rsidR="0097040B" w:rsidRDefault="0097040B">
      <w:pPr>
        <w:rPr>
          <w:szCs w:val="21"/>
        </w:rPr>
      </w:pPr>
    </w:p>
    <w:p w:rsidR="00543C2F" w:rsidRDefault="000E6B25" w:rsidP="00C473A3">
      <w:pPr>
        <w:pStyle w:val="3"/>
        <w:numPr>
          <w:ilvl w:val="0"/>
          <w:numId w:val="7"/>
        </w:numPr>
        <w:rPr>
          <w:szCs w:val="21"/>
        </w:rPr>
      </w:pPr>
      <w:r>
        <w:rPr>
          <w:rFonts w:hint="eastAsia"/>
          <w:szCs w:val="21"/>
        </w:rPr>
        <w:t>投资状况分析</w:t>
      </w:r>
    </w:p>
    <w:p w:rsidR="00543C2F" w:rsidRDefault="000E6B25">
      <w:pPr>
        <w:rPr>
          <w:b/>
          <w:bCs/>
        </w:rPr>
      </w:pPr>
      <w:r>
        <w:rPr>
          <w:b/>
          <w:bCs/>
        </w:rPr>
        <w:t>对外股权投资总体分析</w:t>
      </w:r>
    </w:p>
    <w:p w:rsidR="00543C2F" w:rsidRDefault="00D12C2A" w:rsidP="002473AA">
      <w:pPr>
        <w:rPr>
          <w:szCs w:val="21"/>
        </w:rPr>
      </w:pPr>
      <w:sdt>
        <w:sdtPr>
          <w:rPr>
            <w:szCs w:val="21"/>
          </w:rPr>
          <w:alias w:val="是否适用：对外股权投资总体分析[双击切换]"/>
          <w:tag w:val="_GBC_cfb706fadf2c47bbbaf1bf90c054ccaf"/>
          <w:id w:val="-986313544"/>
          <w:placeholder>
            <w:docPart w:val="GBC22222222222222222222222222222"/>
          </w:placeholder>
        </w:sdtPr>
        <w:sdtEndPr/>
        <w:sdtContent>
          <w:r w:rsidR="000E6B25">
            <w:rPr>
              <w:szCs w:val="21"/>
            </w:rPr>
            <w:fldChar w:fldCharType="begin"/>
          </w:r>
          <w:r w:rsidR="002473AA">
            <w:rPr>
              <w:szCs w:val="21"/>
            </w:rPr>
            <w:instrText xml:space="preserve">MACROBUTTON  SnrToggleCheckbox □适用 </w:instrText>
          </w:r>
          <w:r w:rsidR="000E6B25">
            <w:rPr>
              <w:szCs w:val="21"/>
            </w:rPr>
            <w:fldChar w:fldCharType="end"/>
          </w:r>
          <w:r w:rsidR="000E6B25">
            <w:rPr>
              <w:szCs w:val="21"/>
            </w:rPr>
            <w:fldChar w:fldCharType="begin"/>
          </w:r>
          <w:r w:rsidR="002473AA">
            <w:rPr>
              <w:szCs w:val="21"/>
            </w:rPr>
            <w:instrText xml:space="preserve"> MACROBUTTON  SnrToggleCheckbox √不适用 </w:instrText>
          </w:r>
          <w:r w:rsidR="000E6B25">
            <w:rPr>
              <w:szCs w:val="21"/>
            </w:rPr>
            <w:fldChar w:fldCharType="end"/>
          </w:r>
        </w:sdtContent>
      </w:sdt>
    </w:p>
    <w:p w:rsidR="002473AA" w:rsidRDefault="002473AA" w:rsidP="002473AA">
      <w:pPr>
        <w:rPr>
          <w:rFonts w:asciiTheme="minorEastAsia" w:eastAsiaTheme="minorEastAsia" w:hAnsiTheme="minorEastAsia"/>
          <w:szCs w:val="21"/>
        </w:rPr>
      </w:pPr>
    </w:p>
    <w:p w:rsidR="00543C2F" w:rsidRDefault="000E6B25" w:rsidP="004F4F6F">
      <w:pPr>
        <w:pStyle w:val="4"/>
        <w:numPr>
          <w:ilvl w:val="0"/>
          <w:numId w:val="59"/>
        </w:numPr>
        <w:rPr>
          <w:rFonts w:ascii="宋体" w:eastAsia="宋体" w:hAnsi="宋体" w:cs="宋体"/>
          <w:kern w:val="0"/>
          <w:szCs w:val="24"/>
        </w:rPr>
      </w:pPr>
      <w:r>
        <w:rPr>
          <w:rFonts w:ascii="宋体" w:eastAsia="宋体" w:hAnsi="宋体" w:cs="宋体" w:hint="eastAsia"/>
          <w:kern w:val="0"/>
          <w:szCs w:val="24"/>
        </w:rPr>
        <w:t>重大的股权投资</w:t>
      </w:r>
    </w:p>
    <w:bookmarkStart w:id="71" w:name="_Hlk40540332" w:displacedByCustomXml="next"/>
    <w:sdt>
      <w:sdtPr>
        <w:rPr>
          <w:rFonts w:hint="eastAsia"/>
        </w:rPr>
        <w:alias w:val="是否适用：重大的股权投资[双击切换]"/>
        <w:tag w:val="_GBC_b20506918d854c13b13a3b89dd84c7d3"/>
        <w:id w:val="901247728"/>
        <w:placeholder>
          <w:docPart w:val="GBC22222222222222222222222222222"/>
        </w:placeholder>
      </w:sdtPr>
      <w:sdtEndPr/>
      <w:sdtContent>
        <w:p w:rsidR="00543C2F" w:rsidRDefault="000E6B25" w:rsidP="002473AA">
          <w:pPr>
            <w:pStyle w:val="22"/>
          </w:pPr>
          <w:r>
            <w:fldChar w:fldCharType="begin"/>
          </w:r>
          <w:r w:rsidR="002473AA">
            <w:instrText xml:space="preserve"> MACROBUTTON  SnrToggleCheckbox □适用  </w:instrText>
          </w:r>
          <w:r>
            <w:fldChar w:fldCharType="end"/>
          </w:r>
          <w:r>
            <w:fldChar w:fldCharType="begin"/>
          </w:r>
          <w:r w:rsidR="002473AA">
            <w:instrText xml:space="preserve"> MACROBUTTON  SnrToggleCheckbox √不适用 </w:instrText>
          </w:r>
          <w:r>
            <w:fldChar w:fldCharType="end"/>
          </w:r>
        </w:p>
      </w:sdtContent>
    </w:sdt>
    <w:bookmarkEnd w:id="71" w:displacedByCustomXml="prev"/>
    <w:p w:rsidR="002473AA" w:rsidRDefault="002473AA" w:rsidP="002473AA">
      <w:pPr>
        <w:pStyle w:val="22"/>
      </w:pPr>
    </w:p>
    <w:p w:rsidR="00543C2F" w:rsidRDefault="000E6B25" w:rsidP="004F4F6F">
      <w:pPr>
        <w:pStyle w:val="4"/>
        <w:numPr>
          <w:ilvl w:val="0"/>
          <w:numId w:val="59"/>
        </w:numPr>
        <w:rPr>
          <w:rFonts w:ascii="宋体" w:eastAsia="宋体" w:hAnsi="宋体" w:cs="宋体"/>
          <w:kern w:val="0"/>
          <w:szCs w:val="24"/>
        </w:rPr>
      </w:pPr>
      <w:r>
        <w:rPr>
          <w:rFonts w:ascii="宋体" w:eastAsia="宋体" w:hAnsi="宋体" w:cs="宋体" w:hint="eastAsia"/>
          <w:kern w:val="0"/>
          <w:szCs w:val="24"/>
        </w:rPr>
        <w:t>重大的非股权投资</w:t>
      </w:r>
    </w:p>
    <w:sdt>
      <w:sdtPr>
        <w:rPr>
          <w:rFonts w:hint="eastAsia"/>
        </w:rPr>
        <w:alias w:val="是否适用：重大的非股权投资[双击切换]"/>
        <w:tag w:val="_GBC_fbd46075a5b9414d9e28cd2404e5d47c"/>
        <w:id w:val="1251088152"/>
        <w:placeholder>
          <w:docPart w:val="GBC22222222222222222222222222222"/>
        </w:placeholder>
      </w:sdtPr>
      <w:sdtEndPr/>
      <w:sdtContent>
        <w:p w:rsidR="00543C2F" w:rsidRDefault="000E6B25" w:rsidP="002473AA">
          <w:pPr>
            <w:pStyle w:val="22"/>
          </w:pPr>
          <w:r>
            <w:fldChar w:fldCharType="begin"/>
          </w:r>
          <w:r w:rsidR="002473AA">
            <w:instrText xml:space="preserve"> MACROBUTTON  SnrToggleCheckbox □适用  </w:instrText>
          </w:r>
          <w:r>
            <w:fldChar w:fldCharType="end"/>
          </w:r>
          <w:r>
            <w:fldChar w:fldCharType="begin"/>
          </w:r>
          <w:r w:rsidR="002473AA">
            <w:instrText xml:space="preserve"> MACROBUTTON  SnrToggleCheckbox √不适用 </w:instrText>
          </w:r>
          <w:r>
            <w:fldChar w:fldCharType="end"/>
          </w:r>
        </w:p>
      </w:sdtContent>
    </w:sdt>
    <w:p w:rsidR="00543C2F" w:rsidRDefault="00543C2F">
      <w:pPr>
        <w:pStyle w:val="22"/>
      </w:pPr>
    </w:p>
    <w:p w:rsidR="0097040B" w:rsidRDefault="0097040B" w:rsidP="0097040B">
      <w:pPr>
        <w:rPr>
          <w:szCs w:val="21"/>
        </w:rPr>
        <w:sectPr w:rsidR="0097040B" w:rsidSect="00FC1D22">
          <w:pgSz w:w="11906" w:h="16838"/>
          <w:pgMar w:top="1525" w:right="1276" w:bottom="1440" w:left="1797" w:header="855" w:footer="992" w:gutter="0"/>
          <w:cols w:space="425"/>
          <w:docGrid w:linePitch="312"/>
        </w:sectPr>
      </w:pPr>
    </w:p>
    <w:p w:rsidR="00543C2F" w:rsidRDefault="000E6B25" w:rsidP="004F4F6F">
      <w:pPr>
        <w:pStyle w:val="4"/>
        <w:numPr>
          <w:ilvl w:val="0"/>
          <w:numId w:val="59"/>
        </w:numPr>
        <w:rPr>
          <w:rFonts w:ascii="宋体" w:eastAsia="宋体" w:hAnsi="宋体" w:cs="宋体"/>
          <w:kern w:val="0"/>
          <w:szCs w:val="24"/>
        </w:rPr>
      </w:pPr>
      <w:r>
        <w:rPr>
          <w:rFonts w:ascii="宋体" w:eastAsia="宋体" w:hAnsi="宋体" w:cs="宋体" w:hint="eastAsia"/>
          <w:kern w:val="0"/>
          <w:szCs w:val="24"/>
        </w:rPr>
        <w:lastRenderedPageBreak/>
        <w:t>以公允价值计量的金融资产</w:t>
      </w:r>
    </w:p>
    <w:bookmarkStart w:id="72" w:name="_Hlk40540850" w:displacedByCustomXml="next"/>
    <w:sdt>
      <w:sdtPr>
        <w:rPr>
          <w:rFonts w:hint="eastAsia"/>
          <w:szCs w:val="21"/>
        </w:rPr>
        <w:alias w:val="是否适用：以公允价值计量的金融资产[双击切换]"/>
        <w:tag w:val="_GBC_27fa42d1c8fd489d9e8648bed00ddd53"/>
        <w:id w:val="1352996101"/>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43C2F" w:rsidRDefault="000E6B25">
      <w:pPr>
        <w:jc w:val="right"/>
        <w:rPr>
          <w:szCs w:val="21"/>
        </w:rPr>
      </w:pPr>
      <w:r>
        <w:rPr>
          <w:rFonts w:hint="eastAsia"/>
          <w:szCs w:val="21"/>
        </w:rPr>
        <w:t>单位：</w:t>
      </w:r>
      <w:sdt>
        <w:sdtPr>
          <w:rPr>
            <w:rFonts w:hint="eastAsia"/>
            <w:szCs w:val="21"/>
          </w:rPr>
          <w:alias w:val="单位：以公允价值计量的金融资产"/>
          <w:tag w:val="_GBC_9e6eaca343224895af630f71356a0364"/>
          <w:id w:val="-120670467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 xml:space="preserve">  币种：</w:t>
      </w:r>
      <w:sdt>
        <w:sdtPr>
          <w:rPr>
            <w:rFonts w:hint="eastAsia"/>
            <w:szCs w:val="21"/>
          </w:rPr>
          <w:alias w:val="币种：以公允价值计量的金融资产"/>
          <w:tag w:val="_GBC_8e06ab46264f4088a2d2a76bf3264763"/>
          <w:id w:val="15259787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554"/>
        <w:gridCol w:w="1498"/>
        <w:gridCol w:w="1749"/>
        <w:gridCol w:w="1247"/>
        <w:gridCol w:w="1713"/>
        <w:gridCol w:w="1713"/>
        <w:gridCol w:w="1327"/>
        <w:gridCol w:w="1556"/>
      </w:tblGrid>
      <w:tr w:rsidR="002473AA" w:rsidRPr="00F757BC" w:rsidTr="00F757BC">
        <w:bookmarkEnd w:id="72" w:displacedByCustomXml="next"/>
        <w:sdt>
          <w:sdtPr>
            <w:rPr>
              <w:rFonts w:ascii="Times New Roman" w:hAnsi="Times New Roman" w:cs="Times New Roman"/>
              <w:szCs w:val="21"/>
            </w:rPr>
            <w:tag w:val="_PLD_39245f8085c2495fb43f686bb6b4af8a"/>
            <w:id w:val="444354381"/>
          </w:sdtPr>
          <w:sdtEndPr/>
          <w:sdtContent>
            <w:tc>
              <w:tcPr>
                <w:tcW w:w="1732"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资产类别</w:t>
                </w:r>
              </w:p>
            </w:tc>
          </w:sdtContent>
        </w:sdt>
        <w:sdt>
          <w:sdtPr>
            <w:rPr>
              <w:rFonts w:ascii="Times New Roman" w:hAnsi="Times New Roman" w:cs="Times New Roman"/>
              <w:szCs w:val="21"/>
            </w:rPr>
            <w:tag w:val="_PLD_7f75777d2bc942848db4456aebdc8b2b"/>
            <w:id w:val="-1659149505"/>
          </w:sdtPr>
          <w:sdtEndPr/>
          <w:sdtContent>
            <w:tc>
              <w:tcPr>
                <w:tcW w:w="1554"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期初数</w:t>
                </w:r>
              </w:p>
            </w:tc>
          </w:sdtContent>
        </w:sdt>
        <w:sdt>
          <w:sdtPr>
            <w:rPr>
              <w:rFonts w:ascii="Times New Roman" w:hAnsi="Times New Roman" w:cs="Times New Roman"/>
              <w:szCs w:val="21"/>
            </w:rPr>
            <w:tag w:val="_PLD_faf8312d887b4de79308d4dad074bf13"/>
            <w:id w:val="-1212418805"/>
          </w:sdtPr>
          <w:sdtEndPr/>
          <w:sdtContent>
            <w:tc>
              <w:tcPr>
                <w:tcW w:w="1498" w:type="dxa"/>
                <w:shd w:val="clear" w:color="auto" w:fill="auto"/>
                <w:vAlign w:val="center"/>
              </w:tcPr>
              <w:p w:rsidR="002473AA" w:rsidRPr="00F757BC" w:rsidRDefault="002473AA" w:rsidP="00991E98">
                <w:pPr>
                  <w:jc w:val="center"/>
                  <w:rPr>
                    <w:rFonts w:ascii="Times New Roman" w:hAnsi="Times New Roman" w:cs="Times New Roman"/>
                    <w:b/>
                    <w:szCs w:val="21"/>
                  </w:rPr>
                </w:pPr>
                <w:r w:rsidRPr="00F757BC">
                  <w:rPr>
                    <w:rFonts w:ascii="Times New Roman" w:hAnsi="Times New Roman" w:cs="Times New Roman"/>
                    <w:szCs w:val="21"/>
                  </w:rPr>
                  <w:t>本期公允价值变动损益</w:t>
                </w:r>
              </w:p>
            </w:tc>
          </w:sdtContent>
        </w:sdt>
        <w:sdt>
          <w:sdtPr>
            <w:rPr>
              <w:rFonts w:ascii="Times New Roman" w:hAnsi="Times New Roman" w:cs="Times New Roman"/>
              <w:szCs w:val="21"/>
            </w:rPr>
            <w:tag w:val="_PLD_be9614da40ed453e8fd3421bce982ffd"/>
            <w:id w:val="622200756"/>
          </w:sdtPr>
          <w:sdtEndPr/>
          <w:sdtContent>
            <w:tc>
              <w:tcPr>
                <w:tcW w:w="1749"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计入权益的累计公允价值变动</w:t>
                </w:r>
              </w:p>
            </w:tc>
          </w:sdtContent>
        </w:sdt>
        <w:sdt>
          <w:sdtPr>
            <w:rPr>
              <w:rFonts w:ascii="Times New Roman" w:hAnsi="Times New Roman" w:cs="Times New Roman"/>
              <w:szCs w:val="21"/>
            </w:rPr>
            <w:tag w:val="_PLD_c49abe0416604bb3901e143acb510f0d"/>
            <w:id w:val="-1049064819"/>
          </w:sdtPr>
          <w:sdtEndPr/>
          <w:sdtContent>
            <w:tc>
              <w:tcPr>
                <w:tcW w:w="1247"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本期计提的减值</w:t>
                </w:r>
              </w:p>
            </w:tc>
          </w:sdtContent>
        </w:sdt>
        <w:sdt>
          <w:sdtPr>
            <w:rPr>
              <w:rFonts w:ascii="Times New Roman" w:hAnsi="Times New Roman" w:cs="Times New Roman"/>
              <w:szCs w:val="21"/>
            </w:rPr>
            <w:tag w:val="_PLD_112fe6d7233b45448a4f49807b5ae50d"/>
            <w:id w:val="-1516144207"/>
          </w:sdtPr>
          <w:sdtEndPr/>
          <w:sdtContent>
            <w:tc>
              <w:tcPr>
                <w:tcW w:w="1713"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本期购买金额</w:t>
                </w:r>
              </w:p>
            </w:tc>
          </w:sdtContent>
        </w:sdt>
        <w:sdt>
          <w:sdtPr>
            <w:rPr>
              <w:rFonts w:ascii="Times New Roman" w:hAnsi="Times New Roman" w:cs="Times New Roman"/>
              <w:szCs w:val="21"/>
            </w:rPr>
            <w:tag w:val="_PLD_110122cbe0cd451fb61267e125fade85"/>
            <w:id w:val="-1007984060"/>
          </w:sdtPr>
          <w:sdtEndPr/>
          <w:sdtContent>
            <w:tc>
              <w:tcPr>
                <w:tcW w:w="1713"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本期出售</w:t>
                </w:r>
                <w:r w:rsidRPr="00F757BC">
                  <w:rPr>
                    <w:rFonts w:ascii="Times New Roman" w:hAnsi="Times New Roman" w:cs="Times New Roman"/>
                    <w:szCs w:val="21"/>
                  </w:rPr>
                  <w:t>/</w:t>
                </w:r>
                <w:r w:rsidRPr="00F757BC">
                  <w:rPr>
                    <w:rFonts w:ascii="Times New Roman" w:hAnsi="Times New Roman" w:cs="Times New Roman"/>
                    <w:szCs w:val="21"/>
                  </w:rPr>
                  <w:t>赎回金额</w:t>
                </w:r>
              </w:p>
            </w:tc>
          </w:sdtContent>
        </w:sdt>
        <w:sdt>
          <w:sdtPr>
            <w:rPr>
              <w:rFonts w:ascii="Times New Roman" w:hAnsi="Times New Roman" w:cs="Times New Roman"/>
              <w:szCs w:val="21"/>
            </w:rPr>
            <w:tag w:val="_PLD_7779364032994779b348948697d0237d"/>
            <w:id w:val="603932974"/>
          </w:sdtPr>
          <w:sdtEndPr/>
          <w:sdtContent>
            <w:tc>
              <w:tcPr>
                <w:tcW w:w="1327"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其他变动</w:t>
                </w:r>
              </w:p>
            </w:tc>
          </w:sdtContent>
        </w:sdt>
        <w:sdt>
          <w:sdtPr>
            <w:rPr>
              <w:rFonts w:ascii="Times New Roman" w:hAnsi="Times New Roman" w:cs="Times New Roman"/>
              <w:szCs w:val="21"/>
            </w:rPr>
            <w:tag w:val="_PLD_abb8d5bb181c48e6a400ec6638f7261b"/>
            <w:id w:val="-1099330723"/>
          </w:sdtPr>
          <w:sdtEndPr/>
          <w:sdtContent>
            <w:tc>
              <w:tcPr>
                <w:tcW w:w="1556" w:type="dxa"/>
                <w:shd w:val="clear" w:color="auto" w:fill="auto"/>
                <w:vAlign w:val="center"/>
              </w:tcPr>
              <w:p w:rsidR="002473AA" w:rsidRPr="00F757BC" w:rsidRDefault="002473AA" w:rsidP="00991E98">
                <w:pPr>
                  <w:jc w:val="center"/>
                  <w:rPr>
                    <w:rFonts w:ascii="Times New Roman" w:hAnsi="Times New Roman" w:cs="Times New Roman"/>
                    <w:szCs w:val="21"/>
                  </w:rPr>
                </w:pPr>
                <w:r w:rsidRPr="00F757BC">
                  <w:rPr>
                    <w:rFonts w:ascii="Times New Roman" w:hAnsi="Times New Roman" w:cs="Times New Roman"/>
                    <w:szCs w:val="21"/>
                  </w:rPr>
                  <w:t>期末数</w:t>
                </w:r>
              </w:p>
            </w:tc>
          </w:sdtContent>
        </w:sdt>
      </w:tr>
      <w:tr w:rsidR="0097040B" w:rsidRPr="00F757BC" w:rsidTr="00F757BC">
        <w:sdt>
          <w:sdtPr>
            <w:rPr>
              <w:rFonts w:ascii="Times New Roman" w:hAnsi="Times New Roman" w:cs="Times New Roman"/>
              <w:szCs w:val="21"/>
            </w:rPr>
            <w:alias w:val="以公允价值计量的金融资产情况明细_资产类别"/>
            <w:tag w:val="_GBC_a0d95dd403444d8c8047fc98062da157"/>
            <w:id w:val="-820653767"/>
            <w:comboBox>
              <w:listItem w:displayText="股票" w:value="股票"/>
              <w:listItem w:displayText="债券" w:value="债券"/>
              <w:listItem w:displayText="信托产品" w:value="信托产品"/>
              <w:listItem w:displayText="私募基金" w:value="私募基金"/>
              <w:listItem w:displayText="期货" w:value="期货"/>
              <w:listItem w:displayText="金融衍生工具" w:value="金融衍生工具"/>
              <w:listItem w:displayText="其他" w:value="其他"/>
            </w:comboBox>
          </w:sdtPr>
          <w:sdtEndPr/>
          <w:sdtContent>
            <w:tc>
              <w:tcPr>
                <w:tcW w:w="1732" w:type="dxa"/>
                <w:shd w:val="clear" w:color="auto" w:fill="auto"/>
              </w:tcPr>
              <w:p w:rsidR="0097040B" w:rsidRPr="00F757BC" w:rsidRDefault="0097040B" w:rsidP="00F757BC">
                <w:pPr>
                  <w:rPr>
                    <w:rFonts w:ascii="Times New Roman" w:hAnsi="Times New Roman" w:cs="Times New Roman"/>
                    <w:szCs w:val="21"/>
                  </w:rPr>
                </w:pPr>
                <w:r>
                  <w:rPr>
                    <w:rFonts w:ascii="Times New Roman" w:hAnsi="Times New Roman" w:cs="Times New Roman" w:hint="eastAsia"/>
                    <w:szCs w:val="21"/>
                  </w:rPr>
                  <w:t>交易性金融资产</w:t>
                </w:r>
              </w:p>
            </w:tc>
          </w:sdtContent>
        </w:sdt>
        <w:tc>
          <w:tcPr>
            <w:tcW w:w="1554" w:type="dxa"/>
            <w:shd w:val="clear" w:color="auto" w:fill="auto"/>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111,767,086.68</w:t>
            </w:r>
          </w:p>
        </w:tc>
        <w:tc>
          <w:tcPr>
            <w:tcW w:w="1498" w:type="dxa"/>
            <w:shd w:val="clear" w:color="auto" w:fill="auto"/>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-55,624.76</w:t>
            </w:r>
          </w:p>
        </w:tc>
        <w:tc>
          <w:tcPr>
            <w:tcW w:w="1749" w:type="dxa"/>
            <w:shd w:val="clear" w:color="auto" w:fill="auto"/>
          </w:tcPr>
          <w:p w:rsidR="0097040B" w:rsidRPr="00F757BC" w:rsidRDefault="0097040B" w:rsidP="0097040B">
            <w:pPr>
              <w:ind w:right="227"/>
              <w:jc w:val="right"/>
              <w:rPr>
                <w:rFonts w:ascii="Times New Roman" w:hAnsi="Times New Roman" w:cs="Times New Roman"/>
                <w:szCs w:val="21"/>
              </w:rPr>
            </w:pPr>
            <w:r>
              <w:rPr>
                <w:rFonts w:ascii="Times New Roman" w:hAnsi="Times New Roman" w:cs="Times New Roman" w:hint="eastAsia"/>
                <w:szCs w:val="21"/>
              </w:rPr>
              <w:t>-</w:t>
            </w:r>
          </w:p>
        </w:tc>
        <w:tc>
          <w:tcPr>
            <w:tcW w:w="1247" w:type="dxa"/>
            <w:shd w:val="clear" w:color="auto" w:fill="auto"/>
          </w:tcPr>
          <w:p w:rsidR="0097040B" w:rsidRPr="00F757BC" w:rsidRDefault="0097040B" w:rsidP="006C2609">
            <w:pPr>
              <w:ind w:right="227"/>
              <w:jc w:val="right"/>
              <w:rPr>
                <w:rFonts w:ascii="Times New Roman" w:hAnsi="Times New Roman" w:cs="Times New Roman"/>
                <w:szCs w:val="21"/>
              </w:rPr>
            </w:pPr>
            <w:r>
              <w:rPr>
                <w:rFonts w:ascii="Times New Roman" w:hAnsi="Times New Roman" w:cs="Times New Roman" w:hint="eastAsia"/>
                <w:szCs w:val="21"/>
              </w:rPr>
              <w:t>-</w:t>
            </w:r>
          </w:p>
        </w:tc>
        <w:tc>
          <w:tcPr>
            <w:tcW w:w="1713" w:type="dxa"/>
            <w:shd w:val="clear" w:color="auto" w:fill="auto"/>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1,072,410,000.00</w:t>
            </w:r>
          </w:p>
        </w:tc>
        <w:tc>
          <w:tcPr>
            <w:tcW w:w="1713" w:type="dxa"/>
            <w:shd w:val="clear" w:color="auto" w:fill="auto"/>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1,040,100,000.00</w:t>
            </w:r>
          </w:p>
        </w:tc>
        <w:tc>
          <w:tcPr>
            <w:tcW w:w="1327" w:type="dxa"/>
            <w:shd w:val="clear" w:color="auto" w:fill="auto"/>
          </w:tcPr>
          <w:p w:rsidR="0097040B" w:rsidRPr="00F757BC" w:rsidRDefault="0097040B" w:rsidP="006C2609">
            <w:pPr>
              <w:ind w:right="227"/>
              <w:jc w:val="right"/>
              <w:rPr>
                <w:rFonts w:ascii="Times New Roman" w:hAnsi="Times New Roman" w:cs="Times New Roman"/>
                <w:szCs w:val="21"/>
              </w:rPr>
            </w:pPr>
            <w:r>
              <w:rPr>
                <w:rFonts w:ascii="Times New Roman" w:hAnsi="Times New Roman" w:cs="Times New Roman" w:hint="eastAsia"/>
                <w:szCs w:val="21"/>
              </w:rPr>
              <w:t>-</w:t>
            </w:r>
          </w:p>
        </w:tc>
        <w:tc>
          <w:tcPr>
            <w:tcW w:w="1556" w:type="dxa"/>
            <w:shd w:val="clear" w:color="auto" w:fill="auto"/>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144,021,461.92</w:t>
            </w:r>
          </w:p>
        </w:tc>
      </w:tr>
      <w:tr w:rsidR="0097040B" w:rsidRPr="00F757BC" w:rsidTr="00F757BC">
        <w:tc>
          <w:tcPr>
            <w:tcW w:w="1732" w:type="dxa"/>
            <w:shd w:val="clear" w:color="auto" w:fill="auto"/>
          </w:tcPr>
          <w:p w:rsidR="0097040B" w:rsidRPr="00F757BC" w:rsidRDefault="0097040B" w:rsidP="00F757BC">
            <w:pPr>
              <w:jc w:val="center"/>
              <w:rPr>
                <w:rFonts w:ascii="Times New Roman" w:hAnsi="Times New Roman" w:cs="Times New Roman"/>
                <w:szCs w:val="21"/>
              </w:rPr>
            </w:pPr>
            <w:r w:rsidRPr="00F757BC">
              <w:rPr>
                <w:rFonts w:ascii="Times New Roman" w:hAnsi="Times New Roman" w:cs="Times New Roman"/>
                <w:szCs w:val="21"/>
              </w:rPr>
              <w:t>合计</w:t>
            </w:r>
          </w:p>
        </w:tc>
        <w:tc>
          <w:tcPr>
            <w:tcW w:w="1554" w:type="dxa"/>
            <w:shd w:val="clear" w:color="auto" w:fill="auto"/>
            <w:vAlign w:val="center"/>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111,767,086.68</w:t>
            </w:r>
          </w:p>
        </w:tc>
        <w:tc>
          <w:tcPr>
            <w:tcW w:w="1498" w:type="dxa"/>
            <w:shd w:val="clear" w:color="auto" w:fill="auto"/>
            <w:vAlign w:val="center"/>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-55,624.76</w:t>
            </w:r>
          </w:p>
        </w:tc>
        <w:tc>
          <w:tcPr>
            <w:tcW w:w="1749" w:type="dxa"/>
            <w:shd w:val="clear" w:color="auto" w:fill="auto"/>
            <w:vAlign w:val="center"/>
          </w:tcPr>
          <w:p w:rsidR="0097040B" w:rsidRPr="00F757BC" w:rsidRDefault="0097040B" w:rsidP="0097040B">
            <w:pPr>
              <w:ind w:right="227"/>
              <w:jc w:val="right"/>
              <w:rPr>
                <w:rFonts w:ascii="Times New Roman" w:hAnsi="Times New Roman" w:cs="Times New Roman"/>
                <w:szCs w:val="21"/>
              </w:rPr>
            </w:pPr>
            <w:r>
              <w:rPr>
                <w:rFonts w:ascii="Times New Roman" w:hAnsi="Times New Roman" w:cs="Times New Roman" w:hint="eastAsia"/>
                <w:szCs w:val="21"/>
              </w:rPr>
              <w:t>-</w:t>
            </w:r>
          </w:p>
        </w:tc>
        <w:tc>
          <w:tcPr>
            <w:tcW w:w="1247" w:type="dxa"/>
            <w:shd w:val="clear" w:color="auto" w:fill="auto"/>
            <w:vAlign w:val="center"/>
          </w:tcPr>
          <w:p w:rsidR="0097040B" w:rsidRPr="00F757BC" w:rsidRDefault="0097040B" w:rsidP="006C2609">
            <w:pPr>
              <w:ind w:right="227"/>
              <w:jc w:val="right"/>
              <w:rPr>
                <w:rFonts w:ascii="Times New Roman" w:hAnsi="Times New Roman" w:cs="Times New Roman"/>
                <w:szCs w:val="21"/>
              </w:rPr>
            </w:pPr>
            <w:r>
              <w:rPr>
                <w:rFonts w:ascii="Times New Roman" w:hAnsi="Times New Roman" w:cs="Times New Roman" w:hint="eastAsia"/>
                <w:szCs w:val="21"/>
              </w:rPr>
              <w:t>-</w:t>
            </w:r>
          </w:p>
        </w:tc>
        <w:tc>
          <w:tcPr>
            <w:tcW w:w="1713" w:type="dxa"/>
            <w:shd w:val="clear" w:color="auto" w:fill="auto"/>
            <w:vAlign w:val="center"/>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1,072,410,000.00</w:t>
            </w:r>
          </w:p>
        </w:tc>
        <w:tc>
          <w:tcPr>
            <w:tcW w:w="1713" w:type="dxa"/>
            <w:shd w:val="clear" w:color="auto" w:fill="auto"/>
            <w:vAlign w:val="center"/>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1,040,100,000.00</w:t>
            </w:r>
          </w:p>
        </w:tc>
        <w:tc>
          <w:tcPr>
            <w:tcW w:w="1327" w:type="dxa"/>
            <w:shd w:val="clear" w:color="auto" w:fill="auto"/>
            <w:vAlign w:val="center"/>
          </w:tcPr>
          <w:p w:rsidR="0097040B" w:rsidRPr="00F757BC" w:rsidRDefault="0097040B" w:rsidP="006C2609">
            <w:pPr>
              <w:ind w:right="227"/>
              <w:jc w:val="right"/>
              <w:rPr>
                <w:rFonts w:ascii="Times New Roman" w:hAnsi="Times New Roman" w:cs="Times New Roman"/>
                <w:szCs w:val="21"/>
              </w:rPr>
            </w:pPr>
            <w:r>
              <w:rPr>
                <w:rFonts w:ascii="Times New Roman" w:hAnsi="Times New Roman" w:cs="Times New Roman" w:hint="eastAsia"/>
                <w:szCs w:val="21"/>
              </w:rPr>
              <w:t>-</w:t>
            </w:r>
          </w:p>
        </w:tc>
        <w:tc>
          <w:tcPr>
            <w:tcW w:w="1556" w:type="dxa"/>
            <w:shd w:val="clear" w:color="auto" w:fill="auto"/>
            <w:vAlign w:val="center"/>
          </w:tcPr>
          <w:p w:rsidR="0097040B" w:rsidRPr="00F757BC" w:rsidRDefault="0097040B" w:rsidP="00F757BC">
            <w:pPr>
              <w:jc w:val="right"/>
              <w:rPr>
                <w:rFonts w:ascii="Times New Roman" w:hAnsi="Times New Roman" w:cs="Times New Roman"/>
                <w:szCs w:val="21"/>
              </w:rPr>
            </w:pPr>
            <w:r w:rsidRPr="00F757BC">
              <w:rPr>
                <w:rFonts w:ascii="Times New Roman" w:hAnsi="Times New Roman" w:cs="Times New Roman"/>
                <w:szCs w:val="21"/>
              </w:rPr>
              <w:t>144,021,461.92</w:t>
            </w:r>
          </w:p>
        </w:tc>
      </w:tr>
    </w:tbl>
    <w:p w:rsidR="002473AA" w:rsidRDefault="002473AA" w:rsidP="000E5C9E"/>
    <w:p w:rsidR="00543C2F" w:rsidRDefault="000E6B25">
      <w:pPr>
        <w:rPr>
          <w:szCs w:val="21"/>
        </w:rPr>
      </w:pPr>
      <w:r>
        <w:rPr>
          <w:rFonts w:hint="eastAsia"/>
          <w:szCs w:val="21"/>
        </w:rPr>
        <w:t>证券投资情况</w:t>
      </w:r>
    </w:p>
    <w:bookmarkStart w:id="73" w:name="_Hlk40541180" w:displacedByCustomXml="next"/>
    <w:sdt>
      <w:sdtPr>
        <w:rPr>
          <w:szCs w:val="21"/>
        </w:rPr>
        <w:alias w:val="是否适用：证券投资情况[双击切换]"/>
        <w:tag w:val="_GBC_dbb883fcfe0348029a6629851ebdf176"/>
        <w:id w:val="-231702079"/>
        <w:placeholder>
          <w:docPart w:val="GBC22222222222222222222222222222"/>
        </w:placeholder>
      </w:sdtPr>
      <w:sdtEndPr/>
      <w:sdtContent>
        <w:p w:rsidR="00543C2F" w:rsidRDefault="000E6B25" w:rsidP="002473AA">
          <w:pPr>
            <w:rPr>
              <w:szCs w:val="21"/>
            </w:rPr>
          </w:pPr>
          <w:r>
            <w:rPr>
              <w:szCs w:val="21"/>
            </w:rPr>
            <w:fldChar w:fldCharType="begin"/>
          </w:r>
          <w:r w:rsidR="002473AA">
            <w:rPr>
              <w:szCs w:val="21"/>
            </w:rPr>
            <w:instrText xml:space="preserve"> MACROBUTTON  SnrToggleCheckbox □适用 </w:instrText>
          </w:r>
          <w:r>
            <w:rPr>
              <w:szCs w:val="21"/>
            </w:rPr>
            <w:fldChar w:fldCharType="end"/>
          </w:r>
          <w:r>
            <w:rPr>
              <w:szCs w:val="21"/>
            </w:rPr>
            <w:fldChar w:fldCharType="begin"/>
          </w:r>
          <w:r w:rsidR="002473AA">
            <w:rPr>
              <w:szCs w:val="21"/>
            </w:rPr>
            <w:instrText xml:space="preserve"> MACROBUTTON  SnrToggleCheckbox √不适用 </w:instrText>
          </w:r>
          <w:r>
            <w:rPr>
              <w:szCs w:val="21"/>
            </w:rPr>
            <w:fldChar w:fldCharType="end"/>
          </w:r>
        </w:p>
      </w:sdtContent>
    </w:sdt>
    <w:bookmarkStart w:id="74" w:name="_Hlk40533881" w:displacedByCustomXml="prev"/>
    <w:bookmarkEnd w:id="73"/>
    <w:p w:rsidR="00543C2F" w:rsidRDefault="00543C2F">
      <w:pPr>
        <w:rPr>
          <w:szCs w:val="21"/>
        </w:rPr>
      </w:pPr>
    </w:p>
    <w:p w:rsidR="00543C2F" w:rsidRDefault="000E6B25">
      <w:pPr>
        <w:rPr>
          <w:szCs w:val="21"/>
        </w:rPr>
      </w:pPr>
      <w:bookmarkStart w:id="75" w:name="_Hlk40541696"/>
      <w:r>
        <w:rPr>
          <w:rFonts w:hint="eastAsia"/>
          <w:szCs w:val="21"/>
        </w:rPr>
        <w:t>衍生</w:t>
      </w:r>
      <w:proofErr w:type="gramStart"/>
      <w:r>
        <w:rPr>
          <w:rFonts w:hint="eastAsia"/>
          <w:szCs w:val="21"/>
        </w:rPr>
        <w:t>品投资</w:t>
      </w:r>
      <w:proofErr w:type="gramEnd"/>
      <w:r>
        <w:rPr>
          <w:rFonts w:hint="eastAsia"/>
          <w:szCs w:val="21"/>
        </w:rPr>
        <w:t>情况</w:t>
      </w:r>
    </w:p>
    <w:bookmarkEnd w:id="74" w:displacedByCustomXml="next"/>
    <w:sdt>
      <w:sdtPr>
        <w:rPr>
          <w:rFonts w:hint="eastAsia"/>
          <w:szCs w:val="21"/>
        </w:rPr>
        <w:alias w:val="是否适用：衍生品投资情况  [双击切换]"/>
        <w:tag w:val="_GBC_c6e1aa62e5ff4e04a9a39b8bc2e1ec18"/>
        <w:id w:val="474958422"/>
        <w:placeholder>
          <w:docPart w:val="GBC22222222222222222222222222222"/>
        </w:placeholder>
      </w:sdtPr>
      <w:sdtEndPr/>
      <w:sdtContent>
        <w:p w:rsidR="002473AA" w:rsidRDefault="000E6B25" w:rsidP="002473AA">
          <w:pPr>
            <w:rPr>
              <w:szCs w:val="21"/>
            </w:rPr>
          </w:pPr>
          <w:r>
            <w:rPr>
              <w:szCs w:val="21"/>
            </w:rPr>
            <w:fldChar w:fldCharType="begin"/>
          </w:r>
          <w:r w:rsidR="002473AA">
            <w:rPr>
              <w:szCs w:val="21"/>
            </w:rPr>
            <w:instrText xml:space="preserve"> MACROBUTTON  SnrToggleCheckbox □适用 </w:instrText>
          </w:r>
          <w:r>
            <w:rPr>
              <w:szCs w:val="21"/>
            </w:rPr>
            <w:fldChar w:fldCharType="end"/>
          </w:r>
          <w:r>
            <w:rPr>
              <w:szCs w:val="21"/>
            </w:rPr>
            <w:fldChar w:fldCharType="begin"/>
          </w:r>
          <w:r w:rsidR="002473AA">
            <w:rPr>
              <w:szCs w:val="21"/>
            </w:rPr>
            <w:instrText xml:space="preserve"> MACROBUTTON  SnrToggleCheckbox √不适用 </w:instrText>
          </w:r>
          <w:r>
            <w:rPr>
              <w:szCs w:val="21"/>
            </w:rPr>
            <w:fldChar w:fldCharType="end"/>
          </w:r>
        </w:p>
      </w:sdtContent>
    </w:sdt>
    <w:bookmarkEnd w:id="75" w:displacedByCustomXml="prev"/>
    <w:bookmarkStart w:id="76" w:name="_Hlk155684382" w:displacedByCustomXml="prev"/>
    <w:p w:rsidR="00543C2F" w:rsidRDefault="00543C2F">
      <w:pPr>
        <w:rPr>
          <w:szCs w:val="21"/>
        </w:rPr>
      </w:pPr>
    </w:p>
    <w:bookmarkEnd w:id="76"/>
    <w:p w:rsidR="00543C2F" w:rsidRDefault="000E6B25" w:rsidP="004F4F6F">
      <w:pPr>
        <w:pStyle w:val="4"/>
        <w:numPr>
          <w:ilvl w:val="0"/>
          <w:numId w:val="59"/>
        </w:numPr>
        <w:rPr>
          <w:rFonts w:ascii="宋体" w:eastAsia="宋体" w:hAnsi="宋体" w:cs="宋体"/>
          <w:kern w:val="0"/>
          <w:szCs w:val="24"/>
        </w:rPr>
      </w:pPr>
      <w:r>
        <w:rPr>
          <w:rFonts w:ascii="宋体" w:eastAsia="宋体" w:hAnsi="宋体" w:cs="宋体" w:hint="eastAsia"/>
          <w:kern w:val="0"/>
          <w:szCs w:val="24"/>
        </w:rPr>
        <w:t>私</w:t>
      </w:r>
      <w:proofErr w:type="gramStart"/>
      <w:r>
        <w:rPr>
          <w:rFonts w:ascii="宋体" w:eastAsia="宋体" w:hAnsi="宋体" w:cs="宋体" w:hint="eastAsia"/>
          <w:kern w:val="0"/>
          <w:szCs w:val="24"/>
        </w:rPr>
        <w:t>募股权投资</w:t>
      </w:r>
      <w:proofErr w:type="gramEnd"/>
      <w:r>
        <w:rPr>
          <w:rFonts w:ascii="宋体" w:eastAsia="宋体" w:hAnsi="宋体" w:cs="宋体" w:hint="eastAsia"/>
          <w:kern w:val="0"/>
          <w:szCs w:val="24"/>
        </w:rPr>
        <w:t>基金投资情况</w:t>
      </w:r>
    </w:p>
    <w:sdt>
      <w:sdtPr>
        <w:rPr>
          <w:szCs w:val="21"/>
        </w:rPr>
        <w:alias w:val="是否适用：私募基金投资情况[双击切换]"/>
        <w:tag w:val="_GBC_ed0db944091f4e4b94ee48dfd60889fc"/>
        <w:id w:val="387617458"/>
        <w:placeholder>
          <w:docPart w:val="GBC22222222222222222222222222222"/>
        </w:placeholder>
      </w:sdtPr>
      <w:sdtEndPr/>
      <w:sdtContent>
        <w:p w:rsidR="00543C2F" w:rsidRDefault="000E6B25" w:rsidP="002473AA">
          <w:pPr>
            <w:rPr>
              <w:szCs w:val="21"/>
            </w:rPr>
          </w:pPr>
          <w:r>
            <w:rPr>
              <w:szCs w:val="21"/>
            </w:rPr>
            <w:fldChar w:fldCharType="begin"/>
          </w:r>
          <w:r w:rsidR="002473AA">
            <w:rPr>
              <w:szCs w:val="21"/>
            </w:rPr>
            <w:instrText xml:space="preserve"> MACROBUTTON  SnrToggleCheckbox □适用 </w:instrText>
          </w:r>
          <w:r>
            <w:rPr>
              <w:szCs w:val="21"/>
            </w:rPr>
            <w:fldChar w:fldCharType="end"/>
          </w:r>
          <w:r>
            <w:rPr>
              <w:szCs w:val="21"/>
            </w:rPr>
            <w:fldChar w:fldCharType="begin"/>
          </w:r>
          <w:r w:rsidR="002473AA">
            <w:rPr>
              <w:szCs w:val="21"/>
            </w:rPr>
            <w:instrText xml:space="preserve"> MACROBUTTON  SnrToggleCheckbox √不适用 </w:instrText>
          </w:r>
          <w:r>
            <w:rPr>
              <w:szCs w:val="21"/>
            </w:rPr>
            <w:fldChar w:fldCharType="end"/>
          </w:r>
        </w:p>
      </w:sdtContent>
    </w:sdt>
    <w:p w:rsidR="002473AA" w:rsidRDefault="002473AA" w:rsidP="002473AA">
      <w:pPr>
        <w:rPr>
          <w:szCs w:val="21"/>
        </w:rPr>
      </w:pPr>
    </w:p>
    <w:p w:rsidR="00543C2F" w:rsidRDefault="000E6B25">
      <w:pPr>
        <w:rPr>
          <w:szCs w:val="21"/>
        </w:rPr>
      </w:pPr>
      <w:r>
        <w:rPr>
          <w:rFonts w:hint="eastAsia"/>
          <w:szCs w:val="21"/>
        </w:rPr>
        <w:t>其他说明</w:t>
      </w:r>
    </w:p>
    <w:sdt>
      <w:sdtPr>
        <w:rPr>
          <w:szCs w:val="21"/>
        </w:rPr>
        <w:alias w:val="私募基金投资情况其他说明"/>
        <w:tag w:val="_GBC_511a556078684351ba28ebb21e80e6c9"/>
        <w:id w:val="344439668"/>
        <w:placeholder>
          <w:docPart w:val="GBC22222222222222222222222222222"/>
        </w:placeholder>
      </w:sdtPr>
      <w:sdtEndPr/>
      <w:sdtContent>
        <w:p w:rsidR="00543C2F" w:rsidRDefault="002473AA">
          <w:pPr>
            <w:rPr>
              <w:szCs w:val="21"/>
            </w:rPr>
          </w:pPr>
          <w:r>
            <w:rPr>
              <w:rFonts w:hint="eastAsia"/>
              <w:szCs w:val="21"/>
            </w:rPr>
            <w:t>无</w:t>
          </w:r>
        </w:p>
      </w:sdtContent>
    </w:sdt>
    <w:p w:rsidR="00543C2F" w:rsidRDefault="00543C2F">
      <w:pPr>
        <w:rPr>
          <w:szCs w:val="21"/>
        </w:rPr>
      </w:pPr>
    </w:p>
    <w:p w:rsidR="00543C2F" w:rsidRDefault="000E6B25" w:rsidP="004F4F6F">
      <w:pPr>
        <w:pStyle w:val="4"/>
        <w:numPr>
          <w:ilvl w:val="0"/>
          <w:numId w:val="59"/>
        </w:numPr>
        <w:rPr>
          <w:rFonts w:ascii="宋体" w:eastAsia="宋体" w:hAnsi="宋体" w:cs="宋体"/>
          <w:kern w:val="0"/>
          <w:szCs w:val="24"/>
        </w:rPr>
      </w:pPr>
      <w:r>
        <w:rPr>
          <w:rFonts w:ascii="宋体" w:eastAsia="宋体" w:hAnsi="宋体" w:cs="宋体" w:hint="eastAsia"/>
          <w:kern w:val="0"/>
          <w:szCs w:val="24"/>
        </w:rPr>
        <w:t>报告期内重大资产重组整合的具体进展情况</w:t>
      </w:r>
    </w:p>
    <w:bookmarkStart w:id="77" w:name="_Hlk94110705" w:displacedByCustomXml="next"/>
    <w:sdt>
      <w:sdtPr>
        <w:alias w:val="是否适用：报告期内重大资产重组整合的具体进展情况[双击切换]"/>
        <w:tag w:val="_GBC_bc506825f697401e86c17f4a88b2a4c0"/>
        <w:id w:val="-1037814392"/>
        <w:placeholder>
          <w:docPart w:val="GBC22222222222222222222222222222"/>
        </w:placeholder>
      </w:sdtPr>
      <w:sdtEndPr/>
      <w:sdtContent>
        <w:p w:rsidR="002473AA" w:rsidRDefault="000E6B25" w:rsidP="002473AA">
          <w:pPr>
            <w:pStyle w:val="22"/>
          </w:pPr>
          <w:r>
            <w:fldChar w:fldCharType="begin"/>
          </w:r>
          <w:r w:rsidR="002473AA">
            <w:instrText xml:space="preserve"> MACROBUTTON  SnrToggleCheckbox □适用 </w:instrText>
          </w:r>
          <w:r>
            <w:fldChar w:fldCharType="end"/>
          </w:r>
          <w:r>
            <w:fldChar w:fldCharType="begin"/>
          </w:r>
          <w:r w:rsidR="002473AA">
            <w:instrText xml:space="preserve"> MACROBUTTON  SnrToggleCheckbox √不适用 </w:instrText>
          </w:r>
          <w:r>
            <w:fldChar w:fldCharType="end"/>
          </w:r>
        </w:p>
      </w:sdtContent>
    </w:sdt>
    <w:p w:rsidR="00543C2F" w:rsidRDefault="00543C2F">
      <w:pPr>
        <w:pStyle w:val="22"/>
      </w:pPr>
    </w:p>
    <w:p w:rsidR="00543C2F" w:rsidRDefault="000E6B25" w:rsidP="00C473A3">
      <w:pPr>
        <w:pStyle w:val="3"/>
        <w:numPr>
          <w:ilvl w:val="0"/>
          <w:numId w:val="7"/>
        </w:numPr>
        <w:rPr>
          <w:szCs w:val="21"/>
        </w:rPr>
      </w:pPr>
      <w:r>
        <w:rPr>
          <w:rFonts w:hint="eastAsia"/>
          <w:szCs w:val="21"/>
        </w:rPr>
        <w:t>重大资产和股权出售</w:t>
      </w:r>
    </w:p>
    <w:bookmarkEnd w:id="77" w:displacedByCustomXml="next"/>
    <w:sdt>
      <w:sdtPr>
        <w:rPr>
          <w:rFonts w:hint="eastAsia"/>
          <w:szCs w:val="21"/>
        </w:rPr>
        <w:alias w:val="是否适用：重大资产和股权出售[双击切换]"/>
        <w:tag w:val="_GBC_949dc5a581604be69ba935fceadc4b1d"/>
        <w:id w:val="-525636477"/>
        <w:placeholder>
          <w:docPart w:val="GBC22222222222222222222222222222"/>
        </w:placeholder>
      </w:sdtPr>
      <w:sdtEndPr/>
      <w:sdtContent>
        <w:p w:rsidR="00543C2F" w:rsidRDefault="000E6B25" w:rsidP="002473AA">
          <w:pPr>
            <w:rPr>
              <w:szCs w:val="21"/>
            </w:rPr>
          </w:pPr>
          <w:r>
            <w:rPr>
              <w:szCs w:val="21"/>
            </w:rPr>
            <w:fldChar w:fldCharType="begin"/>
          </w:r>
          <w:r w:rsidR="002473AA">
            <w:rPr>
              <w:szCs w:val="21"/>
            </w:rPr>
            <w:instrText xml:space="preserve"> MACROBUTTON  SnrToggleCheckbox □适用  </w:instrText>
          </w:r>
          <w:r>
            <w:rPr>
              <w:szCs w:val="21"/>
            </w:rPr>
            <w:fldChar w:fldCharType="end"/>
          </w:r>
          <w:r>
            <w:rPr>
              <w:szCs w:val="21"/>
            </w:rPr>
            <w:fldChar w:fldCharType="begin"/>
          </w:r>
          <w:r w:rsidR="002473AA">
            <w:rPr>
              <w:szCs w:val="21"/>
            </w:rPr>
            <w:instrText xml:space="preserve"> MACROBUTTON  SnrToggleCheckbox √不适用 </w:instrText>
          </w:r>
          <w:r>
            <w:rPr>
              <w:szCs w:val="21"/>
            </w:rPr>
            <w:fldChar w:fldCharType="end"/>
          </w:r>
        </w:p>
      </w:sdtContent>
    </w:sdt>
    <w:p w:rsidR="000E5C9E" w:rsidRDefault="000E5C9E">
      <w:pPr>
        <w:rPr>
          <w:szCs w:val="21"/>
        </w:rPr>
      </w:pPr>
      <w:r>
        <w:rPr>
          <w:szCs w:val="21"/>
        </w:rPr>
        <w:br w:type="page"/>
      </w:r>
    </w:p>
    <w:p w:rsidR="00543C2F" w:rsidRDefault="00543C2F">
      <w:pPr>
        <w:rPr>
          <w:szCs w:val="21"/>
        </w:rPr>
      </w:pPr>
    </w:p>
    <w:p w:rsidR="00543C2F" w:rsidRDefault="000E6B25" w:rsidP="00C473A3">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767352506"/>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主要子公司、参股公司分析"/>
        <w:tag w:val="_GBC_7bf13fe6d2e94f23a67acf0193f14a86"/>
        <w:id w:val="-229007061"/>
        <w:placeholder>
          <w:docPart w:val="GBC22222222222222222222222222222"/>
        </w:placeholder>
      </w:sdtPr>
      <w:sdtEndPr/>
      <w:sdtContent>
        <w:p w:rsidR="00B273E1" w:rsidRDefault="00B273E1" w:rsidP="002473AA">
          <w:pPr>
            <w:ind w:firstLineChars="200" w:firstLine="420"/>
            <w:rPr>
              <w:rFonts w:ascii="Times New Roman" w:hAnsi="Times New Roman" w:cs="Times New Roman"/>
              <w:szCs w:val="21"/>
            </w:rPr>
          </w:pPr>
        </w:p>
        <w:tbl>
          <w:tblPr>
            <w:tblStyle w:val="a6"/>
            <w:tblW w:w="0" w:type="auto"/>
            <w:tblLook w:val="04A0" w:firstRow="1" w:lastRow="0" w:firstColumn="1" w:lastColumn="0" w:noHBand="0" w:noVBand="1"/>
          </w:tblPr>
          <w:tblGrid>
            <w:gridCol w:w="2660"/>
            <w:gridCol w:w="1134"/>
            <w:gridCol w:w="2410"/>
            <w:gridCol w:w="1984"/>
            <w:gridCol w:w="1875"/>
            <w:gridCol w:w="2013"/>
            <w:gridCol w:w="2013"/>
          </w:tblGrid>
          <w:tr w:rsidR="00B273E1" w:rsidTr="000E5C9E">
            <w:tc>
              <w:tcPr>
                <w:tcW w:w="2660"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企业名称</w:t>
                </w:r>
              </w:p>
            </w:tc>
            <w:tc>
              <w:tcPr>
                <w:tcW w:w="1134"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类型</w:t>
                </w:r>
              </w:p>
            </w:tc>
            <w:tc>
              <w:tcPr>
                <w:tcW w:w="2410" w:type="dxa"/>
                <w:vAlign w:val="center"/>
              </w:tcPr>
              <w:p w:rsidR="00B273E1" w:rsidRPr="00B273E1" w:rsidRDefault="00B273E1" w:rsidP="00B273E1">
                <w:pPr>
                  <w:pStyle w:val="Default"/>
                  <w:jc w:val="center"/>
                  <w:rPr>
                    <w:rFonts w:ascii="Times New Roman"/>
                    <w:sz w:val="20"/>
                    <w:szCs w:val="20"/>
                  </w:rPr>
                </w:pPr>
                <w:r w:rsidRPr="00B273E1">
                  <w:rPr>
                    <w:rFonts w:ascii="宋体" w:eastAsia="宋体" w:hAnsi="宋体" w:cs="宋体" w:hint="eastAsia"/>
                    <w:sz w:val="20"/>
                    <w:szCs w:val="20"/>
                  </w:rPr>
                  <w:t>主营业务</w:t>
                </w:r>
              </w:p>
            </w:tc>
            <w:tc>
              <w:tcPr>
                <w:tcW w:w="1984"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注册资本</w:t>
                </w:r>
              </w:p>
            </w:tc>
            <w:tc>
              <w:tcPr>
                <w:tcW w:w="1875" w:type="dxa"/>
                <w:vAlign w:val="center"/>
              </w:tcPr>
              <w:p w:rsid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2023</w:t>
                </w:r>
                <w:r w:rsidRPr="00B273E1">
                  <w:rPr>
                    <w:rFonts w:ascii="Times New Roman" w:hAnsi="Times New Roman" w:cs="Times New Roman"/>
                    <w:sz w:val="20"/>
                    <w:szCs w:val="20"/>
                  </w:rPr>
                  <w:t>年期末</w:t>
                </w:r>
              </w:p>
              <w:p w:rsid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总资产额</w:t>
                </w:r>
              </w:p>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w:t>
                </w:r>
                <w:r>
                  <w:rPr>
                    <w:rFonts w:ascii="Times New Roman" w:hAnsi="Times New Roman" w:cs="Times New Roman" w:hint="eastAsia"/>
                    <w:sz w:val="20"/>
                    <w:szCs w:val="20"/>
                  </w:rPr>
                  <w:t>人民币</w:t>
                </w:r>
                <w:r w:rsidRPr="00B273E1">
                  <w:rPr>
                    <w:rFonts w:ascii="Times New Roman" w:hAnsi="Times New Roman" w:cs="Times New Roman"/>
                    <w:sz w:val="20"/>
                    <w:szCs w:val="20"/>
                  </w:rPr>
                  <w:t>万元）</w:t>
                </w:r>
              </w:p>
            </w:tc>
            <w:tc>
              <w:tcPr>
                <w:tcW w:w="2013" w:type="dxa"/>
                <w:vAlign w:val="center"/>
              </w:tcPr>
              <w:p w:rsid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2023</w:t>
                </w:r>
                <w:r w:rsidRPr="00B273E1">
                  <w:rPr>
                    <w:rFonts w:ascii="Times New Roman" w:hAnsi="Times New Roman" w:cs="Times New Roman"/>
                    <w:sz w:val="20"/>
                    <w:szCs w:val="20"/>
                  </w:rPr>
                  <w:t>年期末</w:t>
                </w:r>
              </w:p>
              <w:p w:rsid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净资产额</w:t>
                </w:r>
              </w:p>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w:t>
                </w:r>
                <w:r w:rsidRPr="00B273E1">
                  <w:rPr>
                    <w:rFonts w:ascii="Times New Roman" w:hAnsi="Times New Roman" w:cs="Times New Roman" w:hint="eastAsia"/>
                    <w:sz w:val="20"/>
                    <w:szCs w:val="20"/>
                  </w:rPr>
                  <w:t>人民币</w:t>
                </w:r>
                <w:r w:rsidRPr="00B273E1">
                  <w:rPr>
                    <w:rFonts w:ascii="Times New Roman" w:hAnsi="Times New Roman" w:cs="Times New Roman"/>
                    <w:sz w:val="20"/>
                    <w:szCs w:val="20"/>
                  </w:rPr>
                  <w:t>万元）</w:t>
                </w:r>
              </w:p>
            </w:tc>
            <w:tc>
              <w:tcPr>
                <w:tcW w:w="2013" w:type="dxa"/>
                <w:vAlign w:val="center"/>
              </w:tcPr>
              <w:p w:rsid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2023</w:t>
                </w:r>
                <w:r w:rsidRPr="00B273E1">
                  <w:rPr>
                    <w:rFonts w:ascii="Times New Roman" w:hAnsi="Times New Roman" w:cs="Times New Roman"/>
                    <w:sz w:val="20"/>
                    <w:szCs w:val="20"/>
                  </w:rPr>
                  <w:t>年度</w:t>
                </w:r>
              </w:p>
              <w:p w:rsid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净利润</w:t>
                </w:r>
              </w:p>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w:t>
                </w:r>
                <w:r w:rsidRPr="00B273E1">
                  <w:rPr>
                    <w:rFonts w:ascii="Times New Roman" w:hAnsi="Times New Roman" w:cs="Times New Roman" w:hint="eastAsia"/>
                    <w:sz w:val="20"/>
                    <w:szCs w:val="20"/>
                  </w:rPr>
                  <w:t>人民币</w:t>
                </w:r>
                <w:r w:rsidRPr="00B273E1">
                  <w:rPr>
                    <w:rFonts w:ascii="Times New Roman" w:hAnsi="Times New Roman" w:cs="Times New Roman"/>
                    <w:sz w:val="20"/>
                    <w:szCs w:val="20"/>
                  </w:rPr>
                  <w:t>万元）</w:t>
                </w:r>
              </w:p>
            </w:tc>
          </w:tr>
          <w:tr w:rsidR="00B273E1" w:rsidTr="000E5C9E">
            <w:tc>
              <w:tcPr>
                <w:tcW w:w="2660" w:type="dxa"/>
                <w:vAlign w:val="center"/>
              </w:tcPr>
              <w:p w:rsidR="00B273E1" w:rsidRPr="00B273E1" w:rsidRDefault="00B273E1" w:rsidP="00B273E1">
                <w:pPr>
                  <w:jc w:val="left"/>
                  <w:rPr>
                    <w:rFonts w:ascii="Times New Roman" w:hAnsi="Times New Roman" w:cs="Times New Roman"/>
                    <w:sz w:val="20"/>
                    <w:szCs w:val="20"/>
                  </w:rPr>
                </w:pPr>
                <w:proofErr w:type="gramStart"/>
                <w:r w:rsidRPr="00B273E1">
                  <w:rPr>
                    <w:rFonts w:ascii="Times New Roman" w:hAnsi="Times New Roman" w:cs="Times New Roman"/>
                    <w:sz w:val="20"/>
                    <w:szCs w:val="20"/>
                  </w:rPr>
                  <w:t>颀</w:t>
                </w:r>
                <w:proofErr w:type="gramEnd"/>
                <w:r w:rsidRPr="00B273E1">
                  <w:rPr>
                    <w:rFonts w:ascii="Times New Roman" w:hAnsi="Times New Roman" w:cs="Times New Roman"/>
                    <w:sz w:val="20"/>
                    <w:szCs w:val="20"/>
                  </w:rPr>
                  <w:t>中科技（苏州）有限公司</w:t>
                </w:r>
              </w:p>
            </w:tc>
            <w:tc>
              <w:tcPr>
                <w:tcW w:w="1134"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控股</w:t>
                </w:r>
                <w:r>
                  <w:rPr>
                    <w:rFonts w:ascii="Times New Roman" w:hAnsi="Times New Roman" w:cs="Times New Roman" w:hint="eastAsia"/>
                    <w:sz w:val="20"/>
                    <w:szCs w:val="20"/>
                  </w:rPr>
                  <w:t>100%</w:t>
                </w:r>
              </w:p>
            </w:tc>
            <w:tc>
              <w:tcPr>
                <w:tcW w:w="2410"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集成电路封</w:t>
                </w:r>
                <w:r w:rsidR="00653D57">
                  <w:rPr>
                    <w:rFonts w:ascii="Times New Roman" w:hAnsi="Times New Roman" w:cs="Times New Roman" w:hint="eastAsia"/>
                    <w:sz w:val="20"/>
                    <w:szCs w:val="20"/>
                  </w:rPr>
                  <w:t>装</w:t>
                </w:r>
                <w:r w:rsidRPr="00B273E1">
                  <w:rPr>
                    <w:rFonts w:ascii="Times New Roman" w:hAnsi="Times New Roman" w:cs="Times New Roman"/>
                    <w:sz w:val="20"/>
                    <w:szCs w:val="20"/>
                  </w:rPr>
                  <w:t>测</w:t>
                </w:r>
                <w:r w:rsidR="00653D57">
                  <w:rPr>
                    <w:rFonts w:ascii="Times New Roman" w:hAnsi="Times New Roman" w:cs="Times New Roman"/>
                    <w:sz w:val="20"/>
                    <w:szCs w:val="20"/>
                  </w:rPr>
                  <w:t>试</w:t>
                </w:r>
              </w:p>
            </w:tc>
            <w:tc>
              <w:tcPr>
                <w:tcW w:w="1984" w:type="dxa"/>
                <w:vAlign w:val="center"/>
              </w:tcPr>
              <w:p w:rsidR="00B273E1" w:rsidRPr="00B273E1" w:rsidRDefault="00B273E1" w:rsidP="00B273E1">
                <w:pPr>
                  <w:jc w:val="center"/>
                  <w:rPr>
                    <w:rFonts w:ascii="Times New Roman" w:hAnsi="Times New Roman" w:cs="Times New Roman"/>
                    <w:sz w:val="20"/>
                    <w:szCs w:val="20"/>
                  </w:rPr>
                </w:pPr>
                <w:r>
                  <w:rPr>
                    <w:rFonts w:ascii="Times New Roman" w:hAnsi="Times New Roman" w:cs="Times New Roman"/>
                    <w:sz w:val="20"/>
                    <w:szCs w:val="20"/>
                  </w:rPr>
                  <w:t>人民币</w:t>
                </w:r>
                <w:r>
                  <w:rPr>
                    <w:rFonts w:ascii="Times New Roman" w:hAnsi="Times New Roman" w:cs="Times New Roman"/>
                    <w:sz w:val="20"/>
                    <w:szCs w:val="20"/>
                  </w:rPr>
                  <w:t>1</w:t>
                </w:r>
                <w:r>
                  <w:rPr>
                    <w:rFonts w:ascii="Times New Roman" w:hAnsi="Times New Roman" w:cs="Times New Roman" w:hint="eastAsia"/>
                    <w:sz w:val="20"/>
                    <w:szCs w:val="20"/>
                  </w:rPr>
                  <w:t>,</w:t>
                </w:r>
                <w:r>
                  <w:rPr>
                    <w:rFonts w:ascii="Times New Roman" w:hAnsi="Times New Roman" w:cs="Times New Roman"/>
                    <w:sz w:val="20"/>
                    <w:szCs w:val="20"/>
                  </w:rPr>
                  <w:t>151</w:t>
                </w:r>
                <w:r>
                  <w:rPr>
                    <w:rFonts w:ascii="Times New Roman" w:hAnsi="Times New Roman" w:cs="Times New Roman" w:hint="eastAsia"/>
                    <w:sz w:val="20"/>
                    <w:szCs w:val="20"/>
                  </w:rPr>
                  <w:t>,</w:t>
                </w:r>
                <w:r>
                  <w:rPr>
                    <w:rFonts w:ascii="Times New Roman" w:hAnsi="Times New Roman" w:cs="Times New Roman"/>
                    <w:sz w:val="20"/>
                    <w:szCs w:val="20"/>
                  </w:rPr>
                  <w:t>14</w:t>
                </w:r>
                <w:r w:rsidRPr="00B273E1">
                  <w:rPr>
                    <w:rFonts w:ascii="Times New Roman" w:hAnsi="Times New Roman" w:cs="Times New Roman"/>
                    <w:sz w:val="20"/>
                    <w:szCs w:val="20"/>
                  </w:rPr>
                  <w:t>8</w:t>
                </w:r>
                <w:r>
                  <w:rPr>
                    <w:rFonts w:ascii="Times New Roman" w:hAnsi="Times New Roman" w:cs="Times New Roman" w:hint="eastAsia"/>
                    <w:sz w:val="20"/>
                    <w:szCs w:val="20"/>
                  </w:rPr>
                  <w:t>,</w:t>
                </w:r>
                <w:r w:rsidRPr="00B273E1">
                  <w:rPr>
                    <w:rFonts w:ascii="Times New Roman" w:hAnsi="Times New Roman" w:cs="Times New Roman"/>
                    <w:sz w:val="20"/>
                    <w:szCs w:val="20"/>
                  </w:rPr>
                  <w:t>315</w:t>
                </w:r>
                <w:r>
                  <w:rPr>
                    <w:rFonts w:ascii="Times New Roman" w:hAnsi="Times New Roman" w:cs="Times New Roman" w:hint="eastAsia"/>
                    <w:sz w:val="20"/>
                    <w:szCs w:val="20"/>
                  </w:rPr>
                  <w:t>.</w:t>
                </w:r>
                <w:r w:rsidRPr="00B273E1">
                  <w:rPr>
                    <w:rFonts w:ascii="Times New Roman" w:hAnsi="Times New Roman" w:cs="Times New Roman"/>
                    <w:sz w:val="20"/>
                    <w:szCs w:val="20"/>
                  </w:rPr>
                  <w:t>5</w:t>
                </w:r>
                <w:r>
                  <w:rPr>
                    <w:rFonts w:ascii="Times New Roman" w:hAnsi="Times New Roman" w:cs="Times New Roman" w:hint="eastAsia"/>
                    <w:sz w:val="20"/>
                    <w:szCs w:val="20"/>
                  </w:rPr>
                  <w:t>0</w:t>
                </w:r>
                <w:r w:rsidRPr="00B273E1">
                  <w:rPr>
                    <w:rFonts w:ascii="Times New Roman" w:hAnsi="Times New Roman" w:cs="Times New Roman"/>
                    <w:sz w:val="20"/>
                    <w:szCs w:val="20"/>
                  </w:rPr>
                  <w:t>元</w:t>
                </w:r>
              </w:p>
            </w:tc>
            <w:tc>
              <w:tcPr>
                <w:tcW w:w="1875"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481,717.65</w:t>
                </w:r>
              </w:p>
            </w:tc>
            <w:tc>
              <w:tcPr>
                <w:tcW w:w="2013"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250,084.71</w:t>
                </w:r>
              </w:p>
            </w:tc>
            <w:tc>
              <w:tcPr>
                <w:tcW w:w="2013"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37,255.87</w:t>
                </w:r>
              </w:p>
            </w:tc>
          </w:tr>
          <w:tr w:rsidR="00B273E1" w:rsidTr="000E5C9E">
            <w:tc>
              <w:tcPr>
                <w:tcW w:w="2660" w:type="dxa"/>
                <w:vAlign w:val="center"/>
              </w:tcPr>
              <w:p w:rsidR="00B273E1" w:rsidRPr="00B273E1" w:rsidRDefault="00B273E1" w:rsidP="00B273E1">
                <w:pPr>
                  <w:jc w:val="left"/>
                  <w:rPr>
                    <w:rFonts w:ascii="Times New Roman" w:hAnsi="Times New Roman" w:cs="Times New Roman"/>
                    <w:sz w:val="20"/>
                    <w:szCs w:val="20"/>
                  </w:rPr>
                </w:pPr>
                <w:proofErr w:type="gramStart"/>
                <w:r w:rsidRPr="00B273E1">
                  <w:rPr>
                    <w:rFonts w:ascii="Times New Roman" w:hAnsi="Times New Roman" w:cs="Times New Roman"/>
                    <w:sz w:val="20"/>
                    <w:szCs w:val="20"/>
                  </w:rPr>
                  <w:t>颀</w:t>
                </w:r>
                <w:proofErr w:type="gramEnd"/>
                <w:r w:rsidRPr="00B273E1">
                  <w:rPr>
                    <w:rFonts w:ascii="Times New Roman" w:hAnsi="Times New Roman" w:cs="Times New Roman"/>
                    <w:sz w:val="20"/>
                    <w:szCs w:val="20"/>
                  </w:rPr>
                  <w:t>中国际贸易有限公司</w:t>
                </w:r>
              </w:p>
            </w:tc>
            <w:tc>
              <w:tcPr>
                <w:tcW w:w="1134"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控股</w:t>
                </w:r>
                <w:r w:rsidRPr="00B273E1">
                  <w:rPr>
                    <w:rFonts w:ascii="Times New Roman" w:hAnsi="Times New Roman" w:cs="Times New Roman"/>
                    <w:sz w:val="20"/>
                    <w:szCs w:val="20"/>
                  </w:rPr>
                  <w:t>100%</w:t>
                </w:r>
              </w:p>
            </w:tc>
            <w:tc>
              <w:tcPr>
                <w:tcW w:w="2410"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lang w:val="zh-CN"/>
                  </w:rPr>
                  <w:t>经营集成电路产品的采购及销售所需的设备、原料及产成品，并提供售后服务及市场调研服务。</w:t>
                </w:r>
              </w:p>
            </w:tc>
            <w:tc>
              <w:tcPr>
                <w:tcW w:w="1984"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hint="eastAsia"/>
                    <w:sz w:val="20"/>
                    <w:szCs w:val="20"/>
                  </w:rPr>
                  <w:t>美元</w:t>
                </w:r>
                <w:r w:rsidRPr="00B273E1">
                  <w:rPr>
                    <w:rFonts w:ascii="Times New Roman" w:hAnsi="Times New Roman" w:cs="Times New Roman"/>
                    <w:sz w:val="20"/>
                    <w:szCs w:val="20"/>
                  </w:rPr>
                  <w:t>1,130,000.00</w:t>
                </w:r>
                <w:r w:rsidRPr="00B273E1">
                  <w:rPr>
                    <w:rFonts w:ascii="Times New Roman" w:hAnsi="Times New Roman" w:cs="Times New Roman"/>
                    <w:sz w:val="20"/>
                    <w:szCs w:val="20"/>
                  </w:rPr>
                  <w:t>元</w:t>
                </w:r>
              </w:p>
            </w:tc>
            <w:tc>
              <w:tcPr>
                <w:tcW w:w="1875"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62,629.57</w:t>
                </w:r>
              </w:p>
            </w:tc>
            <w:tc>
              <w:tcPr>
                <w:tcW w:w="2013" w:type="dxa"/>
                <w:vAlign w:val="center"/>
              </w:tcPr>
              <w:p w:rsidR="00B273E1" w:rsidRPr="00B273E1" w:rsidRDefault="00B273E1" w:rsidP="00B273E1">
                <w:pPr>
                  <w:jc w:val="center"/>
                  <w:rPr>
                    <w:rFonts w:ascii="Times New Roman" w:hAnsi="Times New Roman" w:cs="Times New Roman"/>
                    <w:sz w:val="20"/>
                    <w:szCs w:val="20"/>
                  </w:rPr>
                </w:pPr>
                <w:r w:rsidRPr="00B273E1">
                  <w:rPr>
                    <w:rFonts w:ascii="Times New Roman" w:hAnsi="Times New Roman" w:cs="Times New Roman"/>
                    <w:sz w:val="20"/>
                    <w:szCs w:val="20"/>
                  </w:rPr>
                  <w:t>2,286.00</w:t>
                </w:r>
              </w:p>
            </w:tc>
            <w:tc>
              <w:tcPr>
                <w:tcW w:w="2013" w:type="dxa"/>
                <w:vAlign w:val="center"/>
              </w:tcPr>
              <w:p w:rsidR="00B273E1" w:rsidRPr="00B273E1" w:rsidRDefault="00B273E1" w:rsidP="00B273E1">
                <w:pPr>
                  <w:jc w:val="center"/>
                  <w:rPr>
                    <w:rFonts w:ascii="Times New Roman" w:hAnsi="Times New Roman" w:cs="Times New Roman"/>
                    <w:szCs w:val="21"/>
                  </w:rPr>
                </w:pPr>
                <w:r w:rsidRPr="00B273E1">
                  <w:rPr>
                    <w:rFonts w:ascii="Times New Roman" w:hAnsi="Times New Roman" w:cs="Times New Roman"/>
                    <w:sz w:val="20"/>
                    <w:szCs w:val="20"/>
                  </w:rPr>
                  <w:t>340.33</w:t>
                </w:r>
              </w:p>
            </w:tc>
          </w:tr>
        </w:tbl>
        <w:p w:rsidR="000E5C9E" w:rsidRDefault="000E5C9E" w:rsidP="000E5C9E">
          <w:pPr>
            <w:rPr>
              <w:rFonts w:ascii="Times New Roman" w:hAnsi="Times New Roman" w:cs="Times New Roman"/>
              <w:szCs w:val="21"/>
            </w:rPr>
          </w:pPr>
        </w:p>
        <w:p w:rsidR="00543C2F" w:rsidRPr="000E5C9E" w:rsidRDefault="00D12C2A" w:rsidP="000E5C9E">
          <w:pPr>
            <w:rPr>
              <w:rFonts w:ascii="Times New Roman" w:hAnsi="Times New Roman" w:cs="Times New Roman"/>
              <w:szCs w:val="21"/>
            </w:rPr>
          </w:pPr>
        </w:p>
      </w:sdtContent>
    </w:sdt>
    <w:p w:rsidR="00543C2F" w:rsidRDefault="000E6B25" w:rsidP="00C473A3">
      <w:pPr>
        <w:pStyle w:val="3"/>
        <w:numPr>
          <w:ilvl w:val="0"/>
          <w:numId w:val="7"/>
        </w:numPr>
        <w:ind w:left="422" w:hangingChars="200" w:hanging="422"/>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290015046"/>
        <w:placeholder>
          <w:docPart w:val="GBC22222222222222222222222222222"/>
        </w:placeholder>
      </w:sdtPr>
      <w:sdtEndPr/>
      <w:sdtContent>
        <w:p w:rsidR="00543C2F" w:rsidRDefault="000E6B25" w:rsidP="00601B40">
          <w:pPr>
            <w:rPr>
              <w:szCs w:val="21"/>
            </w:rPr>
          </w:pPr>
          <w:r>
            <w:rPr>
              <w:szCs w:val="21"/>
            </w:rPr>
            <w:fldChar w:fldCharType="begin"/>
          </w:r>
          <w:r w:rsidR="00601B40">
            <w:rPr>
              <w:szCs w:val="21"/>
            </w:rPr>
            <w:instrText xml:space="preserve"> MACROBUTTON  SnrToggleCheckbox □适用  </w:instrText>
          </w:r>
          <w:r>
            <w:rPr>
              <w:szCs w:val="21"/>
            </w:rPr>
            <w:fldChar w:fldCharType="end"/>
          </w:r>
          <w:r>
            <w:rPr>
              <w:szCs w:val="21"/>
            </w:rPr>
            <w:fldChar w:fldCharType="begin"/>
          </w:r>
          <w:r w:rsidR="00601B40">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543C2F">
      <w:pPr>
        <w:rPr>
          <w:szCs w:val="21"/>
        </w:rPr>
        <w:sectPr w:rsidR="00543C2F" w:rsidSect="0049285B">
          <w:pgSz w:w="16838" w:h="11906" w:orient="landscape"/>
          <w:pgMar w:top="1797" w:right="1525" w:bottom="1276" w:left="1440" w:header="855" w:footer="992" w:gutter="0"/>
          <w:cols w:space="425"/>
          <w:docGrid w:linePitch="312"/>
        </w:sectPr>
      </w:pPr>
    </w:p>
    <w:p w:rsidR="00543C2F" w:rsidRDefault="000E6B25" w:rsidP="00C473A3">
      <w:pPr>
        <w:pStyle w:val="2"/>
        <w:numPr>
          <w:ilvl w:val="0"/>
          <w:numId w:val="15"/>
        </w:numPr>
        <w:ind w:left="422" w:hangingChars="200" w:hanging="422"/>
      </w:pPr>
      <w:r>
        <w:rPr>
          <w:rFonts w:hint="eastAsia"/>
        </w:rPr>
        <w:lastRenderedPageBreak/>
        <w:t>公司</w:t>
      </w:r>
      <w:r>
        <w:t>关于公司未来发展的讨论与分析</w:t>
      </w:r>
    </w:p>
    <w:p w:rsidR="00543C2F" w:rsidRDefault="000E6B25" w:rsidP="004F4F6F">
      <w:pPr>
        <w:pStyle w:val="3"/>
        <w:numPr>
          <w:ilvl w:val="3"/>
          <w:numId w:val="23"/>
        </w:numPr>
        <w:ind w:left="422" w:hangingChars="200" w:hanging="422"/>
        <w:rPr>
          <w:szCs w:val="21"/>
        </w:rPr>
      </w:pPr>
      <w:r>
        <w:rPr>
          <w:szCs w:val="21"/>
        </w:rPr>
        <w:t>行业格局和趋势</w:t>
      </w:r>
    </w:p>
    <w:sdt>
      <w:sdtPr>
        <w:rPr>
          <w:rFonts w:hint="eastAsia"/>
          <w:szCs w:val="21"/>
        </w:rPr>
        <w:alias w:val="是否适用：行业格局和趋势[双击切换]"/>
        <w:tag w:val="_GBC_da53e2a4423f4116b5d03ba76b630af9"/>
        <w:id w:val="-270169039"/>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2105635929"/>
        <w:placeholder>
          <w:docPart w:val="GBC22222222222222222222222222222"/>
        </w:placeholder>
      </w:sdtPr>
      <w:sdtEndPr>
        <w:rPr>
          <w:highlight w:val="yellow"/>
        </w:rPr>
      </w:sdtEndPr>
      <w:sdtContent>
        <w:p w:rsidR="00E5649B" w:rsidRPr="00723785" w:rsidRDefault="00E5649B" w:rsidP="00E5649B">
          <w:pPr>
            <w:ind w:firstLineChars="200" w:firstLine="420"/>
            <w:rPr>
              <w:rFonts w:ascii="Times New Roman" w:hAnsi="Times New Roman" w:cs="Times New Roman"/>
              <w:szCs w:val="21"/>
            </w:rPr>
          </w:pPr>
          <w:r w:rsidRPr="00723785">
            <w:rPr>
              <w:rFonts w:ascii="Times New Roman" w:hAnsi="Times New Roman" w:cs="Times New Roman"/>
              <w:szCs w:val="21"/>
            </w:rPr>
            <w:t>随着新技术的逐渐成熟，传统的</w:t>
          </w:r>
          <w:r w:rsidRPr="00723785">
            <w:rPr>
              <w:rFonts w:ascii="Times New Roman" w:hAnsi="Times New Roman" w:cs="Times New Roman"/>
              <w:szCs w:val="21"/>
            </w:rPr>
            <w:t>LCD</w:t>
          </w:r>
          <w:r w:rsidRPr="00723785">
            <w:rPr>
              <w:rFonts w:ascii="Times New Roman" w:hAnsi="Times New Roman" w:cs="Times New Roman"/>
              <w:szCs w:val="21"/>
            </w:rPr>
            <w:t>技术将逐渐被新型显示技术替代，未来将以</w:t>
          </w:r>
          <w:r w:rsidRPr="00723785">
            <w:rPr>
              <w:rFonts w:ascii="Times New Roman" w:hAnsi="Times New Roman" w:cs="Times New Roman"/>
              <w:szCs w:val="21"/>
            </w:rPr>
            <w:t>OLED</w:t>
          </w:r>
          <w:r w:rsidRPr="00723785">
            <w:rPr>
              <w:rFonts w:ascii="Times New Roman" w:hAnsi="Times New Roman" w:cs="Times New Roman"/>
              <w:szCs w:val="21"/>
            </w:rPr>
            <w:t>和</w:t>
          </w:r>
          <w:r w:rsidRPr="00723785">
            <w:rPr>
              <w:rFonts w:ascii="Times New Roman" w:hAnsi="Times New Roman" w:cs="Times New Roman"/>
              <w:szCs w:val="21"/>
            </w:rPr>
            <w:t>Mini LED</w:t>
          </w:r>
          <w:r w:rsidRPr="00723785">
            <w:rPr>
              <w:rFonts w:ascii="Times New Roman" w:hAnsi="Times New Roman" w:cs="Times New Roman"/>
              <w:szCs w:val="21"/>
            </w:rPr>
            <w:t>为代表的新技术方向发展。</w:t>
          </w:r>
          <w:r w:rsidRPr="00723785">
            <w:rPr>
              <w:rFonts w:ascii="Times New Roman" w:hAnsi="Times New Roman" w:cs="Times New Roman"/>
              <w:szCs w:val="21"/>
            </w:rPr>
            <w:t>OLED</w:t>
          </w:r>
          <w:r w:rsidRPr="00723785">
            <w:rPr>
              <w:rFonts w:ascii="Times New Roman" w:hAnsi="Times New Roman" w:cs="Times New Roman"/>
              <w:szCs w:val="21"/>
            </w:rPr>
            <w:t>和</w:t>
          </w:r>
          <w:r w:rsidRPr="00723785">
            <w:rPr>
              <w:rFonts w:ascii="Times New Roman" w:hAnsi="Times New Roman" w:cs="Times New Roman"/>
              <w:szCs w:val="21"/>
            </w:rPr>
            <w:t>Mini LED</w:t>
          </w:r>
          <w:r w:rsidRPr="00723785">
            <w:rPr>
              <w:rFonts w:ascii="Times New Roman" w:hAnsi="Times New Roman" w:cs="Times New Roman"/>
              <w:szCs w:val="21"/>
            </w:rPr>
            <w:t>将不断渗透传统</w:t>
          </w:r>
          <w:r w:rsidRPr="00723785">
            <w:rPr>
              <w:rFonts w:ascii="Times New Roman" w:hAnsi="Times New Roman" w:cs="Times New Roman"/>
              <w:szCs w:val="21"/>
            </w:rPr>
            <w:t>LCD</w:t>
          </w:r>
          <w:r w:rsidRPr="00723785">
            <w:rPr>
              <w:rFonts w:ascii="Times New Roman" w:hAnsi="Times New Roman" w:cs="Times New Roman"/>
              <w:szCs w:val="21"/>
            </w:rPr>
            <w:t>面板，在电视等大尺寸屏幕领域，</w:t>
          </w:r>
          <w:r w:rsidRPr="00723785">
            <w:rPr>
              <w:rFonts w:ascii="Times New Roman" w:hAnsi="Times New Roman" w:cs="Times New Roman"/>
              <w:szCs w:val="21"/>
            </w:rPr>
            <w:t>Mini LED</w:t>
          </w:r>
          <w:r w:rsidRPr="00723785">
            <w:rPr>
              <w:rFonts w:ascii="Times New Roman" w:hAnsi="Times New Roman" w:cs="Times New Roman"/>
              <w:szCs w:val="21"/>
            </w:rPr>
            <w:t>和</w:t>
          </w:r>
          <w:r w:rsidRPr="00723785">
            <w:rPr>
              <w:rFonts w:ascii="Times New Roman" w:hAnsi="Times New Roman" w:cs="Times New Roman"/>
              <w:szCs w:val="21"/>
            </w:rPr>
            <w:t>OLED</w:t>
          </w:r>
          <w:r w:rsidRPr="00723785">
            <w:rPr>
              <w:rFonts w:ascii="Times New Roman" w:hAnsi="Times New Roman" w:cs="Times New Roman"/>
              <w:szCs w:val="21"/>
            </w:rPr>
            <w:t>技术将齐头并进，在手机等小尺寸屏幕领域，</w:t>
          </w:r>
          <w:r w:rsidRPr="00723785">
            <w:rPr>
              <w:rFonts w:ascii="Times New Roman" w:hAnsi="Times New Roman" w:cs="Times New Roman"/>
              <w:szCs w:val="21"/>
            </w:rPr>
            <w:t>OLED</w:t>
          </w:r>
          <w:r w:rsidRPr="00723785">
            <w:rPr>
              <w:rFonts w:ascii="Times New Roman" w:hAnsi="Times New Roman" w:cs="Times New Roman"/>
              <w:szCs w:val="21"/>
            </w:rPr>
            <w:t>逐步将成为主流技术。</w:t>
          </w:r>
        </w:p>
        <w:p w:rsidR="00E5649B" w:rsidRPr="00723785" w:rsidRDefault="00E5649B" w:rsidP="00E5649B">
          <w:pPr>
            <w:ind w:firstLineChars="200" w:firstLine="420"/>
            <w:rPr>
              <w:rFonts w:ascii="Times New Roman" w:hAnsi="Times New Roman" w:cs="Times New Roman"/>
              <w:szCs w:val="21"/>
            </w:rPr>
          </w:pPr>
          <w:r w:rsidRPr="00723785">
            <w:rPr>
              <w:rFonts w:ascii="Times New Roman" w:hAnsi="Times New Roman" w:cs="Times New Roman"/>
              <w:szCs w:val="21"/>
            </w:rPr>
            <w:t>在智能手机部分，随着国内</w:t>
          </w:r>
          <w:r w:rsidRPr="00723785">
            <w:rPr>
              <w:rFonts w:ascii="Times New Roman" w:hAnsi="Times New Roman" w:cs="Times New Roman"/>
              <w:szCs w:val="21"/>
            </w:rPr>
            <w:t>OLED</w:t>
          </w:r>
          <w:r w:rsidRPr="00723785">
            <w:rPr>
              <w:rFonts w:ascii="Times New Roman" w:hAnsi="Times New Roman" w:cs="Times New Roman"/>
              <w:szCs w:val="21"/>
            </w:rPr>
            <w:t>制造技术提升，以及手机厂商的推动，越来越多的</w:t>
          </w:r>
          <w:r w:rsidRPr="00723785">
            <w:rPr>
              <w:rFonts w:ascii="Times New Roman" w:hAnsi="Times New Roman" w:cs="Times New Roman"/>
              <w:szCs w:val="21"/>
            </w:rPr>
            <w:t>LCD</w:t>
          </w:r>
          <w:r w:rsidRPr="00723785">
            <w:rPr>
              <w:rFonts w:ascii="Times New Roman" w:hAnsi="Times New Roman" w:cs="Times New Roman"/>
              <w:szCs w:val="21"/>
            </w:rPr>
            <w:t>智能手机升级为</w:t>
          </w:r>
          <w:r w:rsidRPr="00723785">
            <w:rPr>
              <w:rFonts w:ascii="Times New Roman" w:hAnsi="Times New Roman" w:cs="Times New Roman"/>
              <w:szCs w:val="21"/>
            </w:rPr>
            <w:t>AMOLED</w:t>
          </w:r>
          <w:r w:rsidRPr="00723785">
            <w:rPr>
              <w:rFonts w:ascii="Times New Roman" w:hAnsi="Times New Roman" w:cs="Times New Roman"/>
              <w:szCs w:val="21"/>
            </w:rPr>
            <w:t>，</w:t>
          </w:r>
          <w:r w:rsidRPr="00723785">
            <w:rPr>
              <w:rFonts w:ascii="Times New Roman" w:hAnsi="Times New Roman" w:cs="Times New Roman"/>
              <w:szCs w:val="21"/>
            </w:rPr>
            <w:t>AMOLED</w:t>
          </w:r>
          <w:r w:rsidRPr="00723785">
            <w:rPr>
              <w:rFonts w:ascii="Times New Roman" w:hAnsi="Times New Roman" w:cs="Times New Roman"/>
              <w:szCs w:val="21"/>
            </w:rPr>
            <w:t>智能手机驱动芯片的出货量将逐年上升；同时，伴随</w:t>
          </w:r>
          <w:r w:rsidRPr="00723785">
            <w:rPr>
              <w:rFonts w:ascii="Times New Roman" w:hAnsi="Times New Roman" w:cs="Times New Roman"/>
              <w:szCs w:val="21"/>
            </w:rPr>
            <w:t>AMOLED</w:t>
          </w:r>
          <w:r w:rsidRPr="00723785">
            <w:rPr>
              <w:rFonts w:ascii="Times New Roman" w:hAnsi="Times New Roman" w:cs="Times New Roman"/>
              <w:szCs w:val="21"/>
            </w:rPr>
            <w:t>在智能手机的渗透率提高后，预期新版</w:t>
          </w:r>
          <w:r w:rsidRPr="00723785">
            <w:rPr>
              <w:rFonts w:ascii="Times New Roman" w:hAnsi="Times New Roman" w:cs="Times New Roman"/>
              <w:szCs w:val="21"/>
            </w:rPr>
            <w:t>Ipad</w:t>
          </w:r>
          <w:r w:rsidRPr="00723785">
            <w:rPr>
              <w:rFonts w:ascii="Times New Roman" w:hAnsi="Times New Roman" w:cs="Times New Roman"/>
              <w:szCs w:val="21"/>
            </w:rPr>
            <w:t>也将开始采用</w:t>
          </w:r>
          <w:r w:rsidRPr="00723785">
            <w:rPr>
              <w:rFonts w:ascii="Times New Roman" w:hAnsi="Times New Roman" w:cs="Times New Roman"/>
              <w:szCs w:val="21"/>
            </w:rPr>
            <w:t>OLED</w:t>
          </w:r>
          <w:r w:rsidRPr="00723785">
            <w:rPr>
              <w:rFonts w:ascii="Times New Roman" w:hAnsi="Times New Roman" w:cs="Times New Roman"/>
              <w:szCs w:val="21"/>
            </w:rPr>
            <w:t>面板，进而带动其他品牌平板电脑，甚或是笔记型电脑逐步进行转换。后续，笔记本电脑和</w:t>
          </w:r>
          <w:r w:rsidRPr="00723785">
            <w:rPr>
              <w:rFonts w:ascii="Times New Roman" w:hAnsi="Times New Roman" w:cs="Times New Roman"/>
              <w:szCs w:val="21"/>
            </w:rPr>
            <w:t>OLED</w:t>
          </w:r>
          <w:r w:rsidR="00723785">
            <w:rPr>
              <w:rFonts w:ascii="Times New Roman" w:hAnsi="Times New Roman" w:cs="Times New Roman"/>
              <w:szCs w:val="21"/>
            </w:rPr>
            <w:t>电视</w:t>
          </w:r>
          <w:r w:rsidRPr="00723785">
            <w:rPr>
              <w:rFonts w:ascii="Times New Roman" w:hAnsi="Times New Roman" w:cs="Times New Roman"/>
              <w:szCs w:val="21"/>
            </w:rPr>
            <w:t>等其他新增应用也将对未来</w:t>
          </w:r>
          <w:r w:rsidRPr="00723785">
            <w:rPr>
              <w:rFonts w:ascii="Times New Roman" w:hAnsi="Times New Roman" w:cs="Times New Roman"/>
              <w:szCs w:val="21"/>
            </w:rPr>
            <w:t>OLED</w:t>
          </w:r>
          <w:r w:rsidRPr="00723785">
            <w:rPr>
              <w:rFonts w:ascii="Times New Roman" w:hAnsi="Times New Roman" w:cs="Times New Roman"/>
              <w:szCs w:val="21"/>
            </w:rPr>
            <w:t>需求进一步拉动。根据</w:t>
          </w:r>
          <w:r w:rsidRPr="00723785">
            <w:rPr>
              <w:rFonts w:ascii="Times New Roman" w:hAnsi="Times New Roman" w:cs="Times New Roman"/>
              <w:szCs w:val="21"/>
            </w:rPr>
            <w:t>Omdia</w:t>
          </w:r>
          <w:r w:rsidRPr="00723785">
            <w:rPr>
              <w:rFonts w:ascii="Times New Roman" w:hAnsi="Times New Roman" w:cs="Times New Roman"/>
              <w:szCs w:val="21"/>
            </w:rPr>
            <w:t>预估，</w:t>
          </w:r>
          <w:r w:rsidRPr="00723785">
            <w:rPr>
              <w:rFonts w:ascii="Times New Roman" w:hAnsi="Times New Roman" w:cs="Times New Roman"/>
              <w:szCs w:val="21"/>
            </w:rPr>
            <w:t>AMOLED</w:t>
          </w:r>
          <w:r w:rsidRPr="00723785">
            <w:rPr>
              <w:rFonts w:ascii="Times New Roman" w:hAnsi="Times New Roman" w:cs="Times New Roman"/>
              <w:szCs w:val="21"/>
            </w:rPr>
            <w:t>智能手机的需求将持续增长。同时</w:t>
          </w:r>
          <w:r w:rsidR="00723785">
            <w:rPr>
              <w:rFonts w:ascii="Times New Roman" w:hAnsi="Times New Roman" w:cs="Times New Roman"/>
              <w:szCs w:val="21"/>
            </w:rPr>
            <w:t>，</w:t>
          </w:r>
          <w:r w:rsidRPr="00723785">
            <w:rPr>
              <w:rFonts w:ascii="Times New Roman" w:hAnsi="Times New Roman" w:cs="Times New Roman"/>
              <w:szCs w:val="21"/>
            </w:rPr>
            <w:t>随着其他应用的提升，</w:t>
          </w:r>
          <w:r w:rsidRPr="00723785">
            <w:rPr>
              <w:rFonts w:ascii="Times New Roman" w:hAnsi="Times New Roman" w:cs="Times New Roman"/>
              <w:szCs w:val="21"/>
            </w:rPr>
            <w:t>AMOLED</w:t>
          </w:r>
          <w:r w:rsidRPr="00723785">
            <w:rPr>
              <w:rFonts w:ascii="Times New Roman" w:hAnsi="Times New Roman" w:cs="Times New Roman"/>
              <w:szCs w:val="21"/>
            </w:rPr>
            <w:t>显示驱动芯片市场在</w:t>
          </w:r>
          <w:r w:rsidRPr="00723785">
            <w:rPr>
              <w:rFonts w:ascii="Times New Roman" w:hAnsi="Times New Roman" w:cs="Times New Roman"/>
              <w:szCs w:val="21"/>
            </w:rPr>
            <w:t>2028</w:t>
          </w:r>
          <w:r w:rsidRPr="00723785">
            <w:rPr>
              <w:rFonts w:ascii="Times New Roman" w:hAnsi="Times New Roman" w:cs="Times New Roman"/>
              <w:szCs w:val="21"/>
            </w:rPr>
            <w:t>年前将保持双位数的增长。不过，随着平板电脑和笔记本电脑越来越多地采用</w:t>
          </w:r>
          <w:r w:rsidRPr="00723785">
            <w:rPr>
              <w:rFonts w:ascii="Times New Roman" w:hAnsi="Times New Roman" w:cs="Times New Roman"/>
              <w:szCs w:val="21"/>
            </w:rPr>
            <w:t>OLED</w:t>
          </w:r>
          <w:r w:rsidRPr="00723785">
            <w:rPr>
              <w:rFonts w:ascii="Times New Roman" w:hAnsi="Times New Roman" w:cs="Times New Roman"/>
              <w:szCs w:val="21"/>
            </w:rPr>
            <w:t>面板，预计到</w:t>
          </w:r>
          <w:r w:rsidRPr="00723785">
            <w:rPr>
              <w:rFonts w:ascii="Times New Roman" w:hAnsi="Times New Roman" w:cs="Times New Roman"/>
              <w:szCs w:val="21"/>
            </w:rPr>
            <w:t>2030</w:t>
          </w:r>
          <w:r w:rsidRPr="00723785">
            <w:rPr>
              <w:rFonts w:ascii="Times New Roman" w:hAnsi="Times New Roman" w:cs="Times New Roman"/>
              <w:szCs w:val="21"/>
            </w:rPr>
            <w:t>年，</w:t>
          </w:r>
          <w:r w:rsidRPr="00723785">
            <w:rPr>
              <w:rFonts w:ascii="Times New Roman" w:hAnsi="Times New Roman" w:cs="Times New Roman"/>
              <w:szCs w:val="21"/>
            </w:rPr>
            <w:t>AMOLED</w:t>
          </w:r>
          <w:r w:rsidRPr="00723785">
            <w:rPr>
              <w:rFonts w:ascii="Times New Roman" w:hAnsi="Times New Roman" w:cs="Times New Roman"/>
              <w:szCs w:val="21"/>
            </w:rPr>
            <w:t>移动</w:t>
          </w:r>
          <w:r w:rsidRPr="00723785">
            <w:rPr>
              <w:rFonts w:ascii="Times New Roman" w:hAnsi="Times New Roman" w:cs="Times New Roman"/>
              <w:szCs w:val="21"/>
            </w:rPr>
            <w:t>PC</w:t>
          </w:r>
          <w:r w:rsidRPr="00723785">
            <w:rPr>
              <w:rFonts w:ascii="Times New Roman" w:hAnsi="Times New Roman" w:cs="Times New Roman"/>
              <w:szCs w:val="21"/>
            </w:rPr>
            <w:t>驱动芯片的出货量份额将占到</w:t>
          </w:r>
          <w:r w:rsidRPr="00723785">
            <w:rPr>
              <w:rFonts w:ascii="Times New Roman" w:hAnsi="Times New Roman" w:cs="Times New Roman"/>
              <w:szCs w:val="21"/>
            </w:rPr>
            <w:t>30%</w:t>
          </w:r>
          <w:r w:rsidRPr="00723785">
            <w:rPr>
              <w:rFonts w:ascii="Times New Roman" w:hAnsi="Times New Roman" w:cs="Times New Roman"/>
              <w:szCs w:val="21"/>
            </w:rPr>
            <w:t>。</w:t>
          </w:r>
        </w:p>
        <w:p w:rsidR="00E5649B" w:rsidRPr="00E5649B" w:rsidRDefault="00E5649B" w:rsidP="00E5649B">
          <w:pPr>
            <w:rPr>
              <w:szCs w:val="21"/>
            </w:rPr>
          </w:pPr>
          <w:r w:rsidRPr="00E5649B">
            <w:rPr>
              <w:szCs w:val="21"/>
            </w:rPr>
            <w:t xml:space="preserve"> </w:t>
          </w:r>
          <w:r w:rsidR="006F18B5">
            <w:rPr>
              <w:rFonts w:hint="eastAsia"/>
              <w:noProof/>
              <w:szCs w:val="21"/>
            </w:rPr>
            <w:t xml:space="preserve">   </w:t>
          </w:r>
          <w:r w:rsidR="006F18B5">
            <w:rPr>
              <w:noProof/>
              <w:szCs w:val="21"/>
            </w:rPr>
            <w:drawing>
              <wp:inline distT="0" distB="0" distL="0" distR="0" wp14:anchorId="17EB6B04" wp14:editId="3D7541F5">
                <wp:extent cx="4681855" cy="190817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855" cy="1908175"/>
                        </a:xfrm>
                        <a:prstGeom prst="rect">
                          <a:avLst/>
                        </a:prstGeom>
                        <a:noFill/>
                      </pic:spPr>
                    </pic:pic>
                  </a:graphicData>
                </a:graphic>
              </wp:inline>
            </w:drawing>
          </w:r>
        </w:p>
        <w:p w:rsidR="00543C2F" w:rsidRDefault="00D12C2A">
          <w:pPr>
            <w:rPr>
              <w:szCs w:val="21"/>
            </w:rPr>
          </w:pPr>
        </w:p>
      </w:sdtContent>
    </w:sdt>
    <w:p w:rsidR="00543C2F" w:rsidRDefault="00543C2F">
      <w:pPr>
        <w:rPr>
          <w:szCs w:val="21"/>
        </w:rPr>
      </w:pPr>
    </w:p>
    <w:p w:rsidR="00543C2F" w:rsidRDefault="000E6B25" w:rsidP="004F4F6F">
      <w:pPr>
        <w:pStyle w:val="3"/>
        <w:numPr>
          <w:ilvl w:val="3"/>
          <w:numId w:val="23"/>
        </w:numPr>
        <w:ind w:left="422" w:hangingChars="200" w:hanging="422"/>
        <w:rPr>
          <w:szCs w:val="21"/>
        </w:rPr>
      </w:pPr>
      <w:r>
        <w:rPr>
          <w:szCs w:val="21"/>
        </w:rPr>
        <w:t>公司发展战略</w:t>
      </w:r>
    </w:p>
    <w:sdt>
      <w:sdtPr>
        <w:rPr>
          <w:rFonts w:hint="eastAsia"/>
          <w:szCs w:val="21"/>
        </w:rPr>
        <w:alias w:val="是否适用：公司发展战略[双击切换]"/>
        <w:tag w:val="_GBC_5cdf4718a6044c1fbf76e22df729f9b7"/>
        <w:id w:val="-188676095"/>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公司发展战略"/>
        <w:tag w:val="_GBC_afe9ed534944441fae5223f90c2521f1"/>
        <w:id w:val="1757484430"/>
        <w:placeholder>
          <w:docPart w:val="GBC22222222222222222222222222222"/>
        </w:placeholder>
      </w:sdtPr>
      <w:sdtEndPr>
        <w:rPr>
          <w:highlight w:val="yellow"/>
        </w:rPr>
      </w:sdtEndPr>
      <w:sdtContent>
        <w:p w:rsidR="00833C15" w:rsidRPr="00723785" w:rsidRDefault="00833C15" w:rsidP="008F621C">
          <w:pPr>
            <w:ind w:firstLineChars="200" w:firstLine="420"/>
            <w:rPr>
              <w:rFonts w:ascii="Times New Roman" w:hAnsi="Times New Roman" w:cs="Times New Roman"/>
              <w:szCs w:val="21"/>
            </w:rPr>
          </w:pPr>
          <w:r w:rsidRPr="00723785">
            <w:rPr>
              <w:rFonts w:ascii="Times New Roman" w:hAnsi="Times New Roman" w:cs="Times New Roman"/>
              <w:szCs w:val="21"/>
            </w:rPr>
            <w:t>近年来，在《中华人民共和国国民经济和社会发展第十四个五年规划和</w:t>
          </w:r>
          <w:r w:rsidRPr="00723785">
            <w:rPr>
              <w:rFonts w:ascii="Times New Roman" w:hAnsi="Times New Roman" w:cs="Times New Roman"/>
              <w:szCs w:val="21"/>
            </w:rPr>
            <w:t xml:space="preserve">2035 </w:t>
          </w:r>
          <w:r w:rsidRPr="00723785">
            <w:rPr>
              <w:rFonts w:ascii="Times New Roman" w:hAnsi="Times New Roman" w:cs="Times New Roman"/>
              <w:szCs w:val="21"/>
            </w:rPr>
            <w:t>年远景目标纲要》带领的趋势下，国内集成电路产业实现了高速发展，但随着集成电路步入后摩尔时代，封装技术的革新将成为芯片升级的关键要素，因此先进封装技术对于后续行业发展尤为关键。</w:t>
          </w:r>
        </w:p>
        <w:p w:rsidR="00833C15" w:rsidRPr="00723785" w:rsidRDefault="00833C15" w:rsidP="008F621C">
          <w:pPr>
            <w:ind w:firstLineChars="200" w:firstLine="420"/>
            <w:rPr>
              <w:rFonts w:ascii="Times New Roman" w:hAnsi="Times New Roman" w:cs="Times New Roman"/>
              <w:szCs w:val="21"/>
            </w:rPr>
          </w:pPr>
          <w:r w:rsidRPr="00723785">
            <w:rPr>
              <w:rFonts w:ascii="Times New Roman" w:hAnsi="Times New Roman" w:cs="Times New Roman"/>
              <w:szCs w:val="21"/>
            </w:rPr>
            <w:t>公司经过多年发展，在先进封装与测试领域形成了较强的核心竞争力。公司于显示驱动芯片</w:t>
          </w:r>
          <w:proofErr w:type="gramStart"/>
          <w:r w:rsidRPr="00723785">
            <w:rPr>
              <w:rFonts w:ascii="Times New Roman" w:hAnsi="Times New Roman" w:cs="Times New Roman"/>
              <w:szCs w:val="21"/>
            </w:rPr>
            <w:t>封测业务</w:t>
          </w:r>
          <w:proofErr w:type="gramEnd"/>
          <w:r w:rsidRPr="00723785">
            <w:rPr>
              <w:rFonts w:ascii="Times New Roman" w:hAnsi="Times New Roman" w:cs="Times New Roman"/>
              <w:szCs w:val="21"/>
            </w:rPr>
            <w:t>深耕多年，在行业的知名度和影响力持续提升，常年保持境内显示驱动</w:t>
          </w:r>
          <w:proofErr w:type="gramStart"/>
          <w:r w:rsidRPr="00723785">
            <w:rPr>
              <w:rFonts w:ascii="Times New Roman" w:hAnsi="Times New Roman" w:cs="Times New Roman"/>
              <w:szCs w:val="21"/>
            </w:rPr>
            <w:t>芯片封测领域</w:t>
          </w:r>
          <w:proofErr w:type="gramEnd"/>
          <w:r w:rsidRPr="00723785">
            <w:rPr>
              <w:rFonts w:ascii="Times New Roman" w:hAnsi="Times New Roman" w:cs="Times New Roman"/>
              <w:szCs w:val="21"/>
            </w:rPr>
            <w:t>领先地位；同时，依托在显示驱动</w:t>
          </w:r>
          <w:proofErr w:type="gramStart"/>
          <w:r w:rsidRPr="00723785">
            <w:rPr>
              <w:rFonts w:ascii="Times New Roman" w:hAnsi="Times New Roman" w:cs="Times New Roman"/>
              <w:szCs w:val="21"/>
            </w:rPr>
            <w:t>芯片封测的</w:t>
          </w:r>
          <w:proofErr w:type="gramEnd"/>
          <w:r w:rsidRPr="00723785">
            <w:rPr>
              <w:rFonts w:ascii="Times New Roman" w:hAnsi="Times New Roman" w:cs="Times New Roman"/>
              <w:szCs w:val="21"/>
            </w:rPr>
            <w:t>技术优势，将业务触角延伸至其他先进封装领域，公司延续专注于细分领域中的核心战略，发展了以电源管理芯片、射频前端芯片为代表的</w:t>
          </w:r>
          <w:proofErr w:type="gramStart"/>
          <w:r w:rsidRPr="00723785">
            <w:rPr>
              <w:rFonts w:ascii="Times New Roman" w:hAnsi="Times New Roman" w:cs="Times New Roman"/>
              <w:szCs w:val="21"/>
            </w:rPr>
            <w:t>非显示</w:t>
          </w:r>
          <w:proofErr w:type="gramEnd"/>
          <w:r w:rsidRPr="00723785">
            <w:rPr>
              <w:rFonts w:ascii="Times New Roman" w:hAnsi="Times New Roman" w:cs="Times New Roman"/>
              <w:szCs w:val="21"/>
            </w:rPr>
            <w:t>类</w:t>
          </w:r>
          <w:proofErr w:type="gramStart"/>
          <w:r w:rsidRPr="00723785">
            <w:rPr>
              <w:rFonts w:ascii="Times New Roman" w:hAnsi="Times New Roman" w:cs="Times New Roman"/>
              <w:szCs w:val="21"/>
            </w:rPr>
            <w:t>芯片封测领域</w:t>
          </w:r>
          <w:proofErr w:type="gramEnd"/>
          <w:r w:rsidRPr="00723785">
            <w:rPr>
              <w:rFonts w:ascii="Times New Roman" w:hAnsi="Times New Roman" w:cs="Times New Roman"/>
              <w:szCs w:val="21"/>
            </w:rPr>
            <w:t>。公司战略上锁定以特定细分领域为主轴，有效减少市场激烈的竞争并将资源有效投入具备市场前景的</w:t>
          </w:r>
          <w:proofErr w:type="gramStart"/>
          <w:r w:rsidRPr="00723785">
            <w:rPr>
              <w:rFonts w:ascii="Times New Roman" w:hAnsi="Times New Roman" w:cs="Times New Roman"/>
              <w:szCs w:val="21"/>
            </w:rPr>
            <w:t>先进封测</w:t>
          </w:r>
          <w:proofErr w:type="gramEnd"/>
          <w:r w:rsidRPr="00723785">
            <w:rPr>
              <w:rFonts w:ascii="Times New Roman" w:hAnsi="Times New Roman" w:cs="Times New Roman"/>
              <w:szCs w:val="21"/>
            </w:rPr>
            <w:t>技术，强化对新一代材料、新终端应用等方面的研发投入，持续延伸技术产品线，建立</w:t>
          </w:r>
          <w:proofErr w:type="gramStart"/>
          <w:r w:rsidRPr="00723785">
            <w:rPr>
              <w:rFonts w:ascii="Times New Roman" w:hAnsi="Times New Roman" w:cs="Times New Roman"/>
              <w:szCs w:val="21"/>
            </w:rPr>
            <w:t>全制程的封测</w:t>
          </w:r>
          <w:proofErr w:type="gramEnd"/>
          <w:r w:rsidRPr="00723785">
            <w:rPr>
              <w:rFonts w:ascii="Times New Roman" w:hAnsi="Times New Roman" w:cs="Times New Roman"/>
              <w:szCs w:val="21"/>
            </w:rPr>
            <w:t>服务，向价值链高端拓展，积极扩充公司业务版图，向综合类先进集成电路封装测试企业迈进。</w:t>
          </w:r>
        </w:p>
        <w:p w:rsidR="00833C15" w:rsidRPr="00723785" w:rsidRDefault="00833C15" w:rsidP="008F621C">
          <w:pPr>
            <w:ind w:firstLineChars="200" w:firstLine="420"/>
            <w:rPr>
              <w:rFonts w:ascii="Times New Roman" w:hAnsi="Times New Roman" w:cs="Times New Roman"/>
              <w:szCs w:val="21"/>
            </w:rPr>
          </w:pPr>
          <w:r w:rsidRPr="00723785">
            <w:rPr>
              <w:rFonts w:ascii="Times New Roman" w:hAnsi="Times New Roman" w:cs="Times New Roman"/>
              <w:szCs w:val="21"/>
            </w:rPr>
            <w:t>随着国内芯片设计公司的设计能力提升及国内</w:t>
          </w:r>
          <w:r w:rsidRPr="00723785">
            <w:rPr>
              <w:rFonts w:ascii="Times New Roman" w:hAnsi="Times New Roman" w:cs="Times New Roman"/>
              <w:szCs w:val="21"/>
            </w:rPr>
            <w:t>LCD</w:t>
          </w:r>
          <w:r w:rsidRPr="00723785">
            <w:rPr>
              <w:rFonts w:ascii="Times New Roman" w:hAnsi="Times New Roman" w:cs="Times New Roman"/>
              <w:szCs w:val="21"/>
            </w:rPr>
            <w:t>面板于全球市场占有率已超过</w:t>
          </w:r>
          <w:r w:rsidRPr="00723785">
            <w:rPr>
              <w:rFonts w:ascii="Times New Roman" w:hAnsi="Times New Roman" w:cs="Times New Roman"/>
              <w:szCs w:val="21"/>
            </w:rPr>
            <w:t>7</w:t>
          </w:r>
          <w:r w:rsidRPr="00723785">
            <w:rPr>
              <w:rFonts w:ascii="Times New Roman" w:hAnsi="Times New Roman" w:cs="Times New Roman"/>
              <w:szCs w:val="21"/>
            </w:rPr>
            <w:t>成，显示面</w:t>
          </w:r>
          <w:proofErr w:type="gramStart"/>
          <w:r w:rsidRPr="00723785">
            <w:rPr>
              <w:rFonts w:ascii="Times New Roman" w:hAnsi="Times New Roman" w:cs="Times New Roman"/>
              <w:szCs w:val="21"/>
            </w:rPr>
            <w:t>板产业</w:t>
          </w:r>
          <w:proofErr w:type="gramEnd"/>
          <w:r w:rsidRPr="00723785">
            <w:rPr>
              <w:rFonts w:ascii="Times New Roman" w:hAnsi="Times New Roman" w:cs="Times New Roman"/>
              <w:szCs w:val="21"/>
            </w:rPr>
            <w:t>供应向国内移转的大趋势俨然形成，公司全方位布局国内外客户，响应客户需求，加深双方技术协同，与客户紧密合作，提高公司服务价值，提高客户黏着度及市场占有率，减少全球供应链重组下带来的客户流失风险。</w:t>
          </w:r>
        </w:p>
        <w:p w:rsidR="00543C2F" w:rsidRPr="00723785" w:rsidRDefault="00833C15" w:rsidP="008F621C">
          <w:pPr>
            <w:ind w:firstLineChars="200" w:firstLine="420"/>
            <w:rPr>
              <w:rFonts w:ascii="Times New Roman" w:hAnsi="Times New Roman" w:cs="Times New Roman"/>
              <w:szCs w:val="21"/>
            </w:rPr>
          </w:pPr>
          <w:r w:rsidRPr="00723785">
            <w:rPr>
              <w:rFonts w:ascii="Times New Roman" w:hAnsi="Times New Roman" w:cs="Times New Roman"/>
              <w:szCs w:val="21"/>
            </w:rPr>
            <w:t>未来，公司紧跟市场发展趋势，始终坚持以客户与市场为导向，密切关注国内及全球市场需求，不断加强自身在先进封装测试领域的核心竞争力。同时，公司将坚持自主研发，不断围绕各类</w:t>
          </w:r>
          <w:proofErr w:type="gramStart"/>
          <w:r w:rsidRPr="00723785">
            <w:rPr>
              <w:rFonts w:ascii="Times New Roman" w:hAnsi="Times New Roman" w:cs="Times New Roman"/>
              <w:szCs w:val="21"/>
            </w:rPr>
            <w:t>凸</w:t>
          </w:r>
          <w:proofErr w:type="gramEnd"/>
          <w:r w:rsidRPr="00723785">
            <w:rPr>
              <w:rFonts w:ascii="Times New Roman" w:hAnsi="Times New Roman" w:cs="Times New Roman"/>
              <w:szCs w:val="21"/>
            </w:rPr>
            <w:t>块制造、测试以及后段先进封装技术进行创新，进一步实现集成电路先进封装与测试行业的国产化目标，提升行业的整体技术水平。</w:t>
          </w:r>
        </w:p>
      </w:sdtContent>
    </w:sdt>
    <w:p w:rsidR="00543C2F" w:rsidRDefault="00543C2F">
      <w:pPr>
        <w:rPr>
          <w:szCs w:val="21"/>
        </w:rPr>
      </w:pPr>
    </w:p>
    <w:p w:rsidR="00543C2F" w:rsidRDefault="000E6B25" w:rsidP="004F4F6F">
      <w:pPr>
        <w:pStyle w:val="3"/>
        <w:numPr>
          <w:ilvl w:val="3"/>
          <w:numId w:val="23"/>
        </w:numPr>
        <w:ind w:left="422" w:hangingChars="200" w:hanging="422"/>
        <w:rPr>
          <w:szCs w:val="21"/>
        </w:rPr>
      </w:pPr>
      <w:r>
        <w:rPr>
          <w:szCs w:val="21"/>
        </w:rPr>
        <w:t>经营计划</w:t>
      </w:r>
    </w:p>
    <w:sdt>
      <w:sdtPr>
        <w:rPr>
          <w:rFonts w:hint="eastAsia"/>
          <w:szCs w:val="21"/>
        </w:rPr>
        <w:alias w:val="是否适用：经营计划[双击切换]"/>
        <w:tag w:val="_GBC_871dbf3fc5a0422cadcc3452003278de"/>
        <w:id w:val="131223540"/>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公司经营计划"/>
        <w:tag w:val="_GBC_3f9bf7d7a36444cab37005d22ebc798c"/>
        <w:id w:val="-1569876116"/>
        <w:placeholder>
          <w:docPart w:val="GBC22222222222222222222222222222"/>
        </w:placeholder>
      </w:sdtPr>
      <w:sdtEndPr>
        <w:rPr>
          <w:highlight w:val="yellow"/>
        </w:rPr>
      </w:sdtEndPr>
      <w:sdtContent>
        <w:p w:rsidR="0085296A" w:rsidRPr="00723785" w:rsidRDefault="0085296A" w:rsidP="00BB796E">
          <w:pPr>
            <w:ind w:firstLineChars="200" w:firstLine="420"/>
            <w:rPr>
              <w:rFonts w:ascii="Times New Roman" w:hAnsi="Times New Roman" w:cs="Times New Roman"/>
              <w:szCs w:val="21"/>
            </w:rPr>
          </w:pPr>
          <w:r w:rsidRPr="00723785">
            <w:rPr>
              <w:rFonts w:ascii="Times New Roman" w:hAnsi="Times New Roman" w:cs="Times New Roman"/>
              <w:szCs w:val="21"/>
            </w:rPr>
            <w:t>1</w:t>
          </w:r>
          <w:r w:rsidRPr="00723785">
            <w:rPr>
              <w:rFonts w:ascii="Times New Roman" w:hAnsi="Times New Roman" w:cs="Times New Roman"/>
              <w:szCs w:val="21"/>
            </w:rPr>
            <w:t>．两厂资源有效整合，协作并进</w:t>
          </w:r>
        </w:p>
        <w:p w:rsidR="0085296A" w:rsidRPr="00723785" w:rsidRDefault="0085296A" w:rsidP="00BB796E">
          <w:pPr>
            <w:ind w:firstLineChars="200" w:firstLine="420"/>
            <w:rPr>
              <w:rFonts w:ascii="Times New Roman" w:hAnsi="Times New Roman" w:cs="Times New Roman"/>
              <w:szCs w:val="21"/>
            </w:rPr>
          </w:pPr>
          <w:r w:rsidRPr="00723785">
            <w:rPr>
              <w:rFonts w:ascii="Times New Roman" w:hAnsi="Times New Roman" w:cs="Times New Roman"/>
              <w:szCs w:val="21"/>
            </w:rPr>
            <w:t>随着合肥厂的建设完成，公司产销规模将得到大幅增加，后续合肥厂将以显示驱动</w:t>
          </w:r>
          <w:proofErr w:type="gramStart"/>
          <w:r w:rsidRPr="00723785">
            <w:rPr>
              <w:rFonts w:ascii="Times New Roman" w:hAnsi="Times New Roman" w:cs="Times New Roman"/>
              <w:szCs w:val="21"/>
            </w:rPr>
            <w:t>芯片封测为主</w:t>
          </w:r>
          <w:proofErr w:type="gramEnd"/>
          <w:r w:rsidRPr="00723785">
            <w:rPr>
              <w:rFonts w:ascii="Times New Roman" w:hAnsi="Times New Roman" w:cs="Times New Roman"/>
              <w:szCs w:val="21"/>
            </w:rPr>
            <w:t>，但量</w:t>
          </w:r>
          <w:proofErr w:type="gramStart"/>
          <w:r w:rsidRPr="00723785">
            <w:rPr>
              <w:rFonts w:ascii="Times New Roman" w:hAnsi="Times New Roman" w:cs="Times New Roman"/>
              <w:szCs w:val="21"/>
            </w:rPr>
            <w:t>产过程</w:t>
          </w:r>
          <w:proofErr w:type="gramEnd"/>
          <w:r w:rsidRPr="00723785">
            <w:rPr>
              <w:rFonts w:ascii="Times New Roman" w:hAnsi="Times New Roman" w:cs="Times New Roman"/>
              <w:szCs w:val="21"/>
            </w:rPr>
            <w:t>中仍面临不少挑战，因此</w:t>
          </w:r>
          <w:r w:rsidRPr="00723785">
            <w:rPr>
              <w:rFonts w:ascii="Times New Roman" w:hAnsi="Times New Roman" w:cs="Times New Roman"/>
              <w:szCs w:val="21"/>
            </w:rPr>
            <w:t>2024</w:t>
          </w:r>
          <w:r w:rsidRPr="00723785">
            <w:rPr>
              <w:rFonts w:ascii="Times New Roman" w:hAnsi="Times New Roman" w:cs="Times New Roman"/>
              <w:szCs w:val="21"/>
            </w:rPr>
            <w:t>年公司管理层将精准施策，优化资源配置，将合肥及苏州两厂人员、设备和生产技术等有效整合，解决劣势短板，实现优势互补，两厂协作并进，最大化发挥经营效益。</w:t>
          </w:r>
        </w:p>
        <w:p w:rsidR="0085296A" w:rsidRPr="00723785" w:rsidRDefault="0085296A" w:rsidP="00BB796E">
          <w:pPr>
            <w:ind w:firstLineChars="200" w:firstLine="420"/>
            <w:rPr>
              <w:rFonts w:ascii="Times New Roman" w:hAnsi="Times New Roman" w:cs="Times New Roman"/>
              <w:szCs w:val="21"/>
            </w:rPr>
          </w:pPr>
          <w:r w:rsidRPr="00723785">
            <w:rPr>
              <w:rFonts w:ascii="Times New Roman" w:hAnsi="Times New Roman" w:cs="Times New Roman"/>
              <w:szCs w:val="21"/>
            </w:rPr>
            <w:t>2</w:t>
          </w:r>
          <w:r w:rsidRPr="00723785">
            <w:rPr>
              <w:rFonts w:ascii="Times New Roman" w:hAnsi="Times New Roman" w:cs="Times New Roman"/>
              <w:szCs w:val="21"/>
            </w:rPr>
            <w:t>．布局非显示业务后端制程，关键技术再出新</w:t>
          </w:r>
        </w:p>
        <w:p w:rsidR="0085296A" w:rsidRPr="00723785" w:rsidRDefault="0085296A" w:rsidP="00BB796E">
          <w:pPr>
            <w:ind w:firstLineChars="200" w:firstLine="420"/>
            <w:rPr>
              <w:rFonts w:ascii="Times New Roman" w:hAnsi="Times New Roman" w:cs="Times New Roman"/>
              <w:szCs w:val="21"/>
            </w:rPr>
          </w:pPr>
          <w:proofErr w:type="gramStart"/>
          <w:r w:rsidRPr="00723785">
            <w:rPr>
              <w:rFonts w:ascii="Times New Roman" w:hAnsi="Times New Roman" w:cs="Times New Roman"/>
              <w:szCs w:val="21"/>
            </w:rPr>
            <w:t>非显示</w:t>
          </w:r>
          <w:proofErr w:type="gramEnd"/>
          <w:r w:rsidRPr="00723785">
            <w:rPr>
              <w:rFonts w:ascii="Times New Roman" w:hAnsi="Times New Roman" w:cs="Times New Roman"/>
              <w:szCs w:val="21"/>
            </w:rPr>
            <w:t>业务是未来公司优化产品结构、营收增长和战略发展的重点。公司将在已有技术的基础上继续深耕，布局</w:t>
          </w:r>
          <w:proofErr w:type="gramStart"/>
          <w:r w:rsidRPr="00723785">
            <w:rPr>
              <w:rFonts w:ascii="Times New Roman" w:hAnsi="Times New Roman" w:cs="Times New Roman"/>
              <w:szCs w:val="21"/>
            </w:rPr>
            <w:t>非显示</w:t>
          </w:r>
          <w:proofErr w:type="gramEnd"/>
          <w:r w:rsidRPr="00723785">
            <w:rPr>
              <w:rFonts w:ascii="Times New Roman" w:hAnsi="Times New Roman" w:cs="Times New Roman"/>
              <w:szCs w:val="21"/>
            </w:rPr>
            <w:t>类业务后端制程，持续延伸技术产品线，在新制程、新产品等领域不断发力，向价值链高端拓展，积极扩充公司业务版图。</w:t>
          </w:r>
        </w:p>
        <w:p w:rsidR="0085296A" w:rsidRPr="00723785" w:rsidRDefault="0085296A" w:rsidP="00BB796E">
          <w:pPr>
            <w:ind w:firstLineChars="200" w:firstLine="420"/>
            <w:rPr>
              <w:rFonts w:ascii="Times New Roman" w:hAnsi="Times New Roman" w:cs="Times New Roman"/>
              <w:szCs w:val="21"/>
            </w:rPr>
          </w:pPr>
          <w:r w:rsidRPr="00723785">
            <w:rPr>
              <w:rFonts w:ascii="Times New Roman" w:hAnsi="Times New Roman" w:cs="Times New Roman"/>
              <w:szCs w:val="21"/>
            </w:rPr>
            <w:t>3</w:t>
          </w:r>
          <w:r w:rsidRPr="00723785">
            <w:rPr>
              <w:rFonts w:ascii="Times New Roman" w:hAnsi="Times New Roman" w:cs="Times New Roman"/>
              <w:szCs w:val="21"/>
            </w:rPr>
            <w:t>．提升激励水平，吸引并培育高素质人才</w:t>
          </w:r>
        </w:p>
        <w:p w:rsidR="0085296A" w:rsidRPr="00723785" w:rsidRDefault="0085296A" w:rsidP="00BB796E">
          <w:pPr>
            <w:ind w:firstLineChars="200" w:firstLine="420"/>
            <w:rPr>
              <w:rFonts w:ascii="Times New Roman" w:hAnsi="Times New Roman" w:cs="Times New Roman"/>
              <w:szCs w:val="21"/>
            </w:rPr>
          </w:pPr>
          <w:r w:rsidRPr="00723785">
            <w:rPr>
              <w:rFonts w:ascii="Times New Roman" w:hAnsi="Times New Roman" w:cs="Times New Roman"/>
              <w:szCs w:val="21"/>
            </w:rPr>
            <w:t>近年来，国内集成电路产业实现了高速发展。然而，企业间的人才挖角、高质量人才的稀缺、培养周期长等问题持续制约着产业的壮大。在企业发展过程中，人才系技术创新、市场成功、持续发展的关键要素，为了与同业公司竞逐优秀人才，公司拟实施员工股权激励计划，有效吸引并留任优秀人才，并且持续完善公司人才培训体系，以多元化、创新化及系统化的培训方法，将新思维、新方法、新技术全面融入，不断厚</w:t>
          </w:r>
          <w:proofErr w:type="gramStart"/>
          <w:r w:rsidRPr="00723785">
            <w:rPr>
              <w:rFonts w:ascii="Times New Roman" w:hAnsi="Times New Roman" w:cs="Times New Roman"/>
              <w:szCs w:val="21"/>
            </w:rPr>
            <w:t>植创新</w:t>
          </w:r>
          <w:proofErr w:type="gramEnd"/>
          <w:r w:rsidRPr="00723785">
            <w:rPr>
              <w:rFonts w:ascii="Times New Roman" w:hAnsi="Times New Roman" w:cs="Times New Roman"/>
              <w:szCs w:val="21"/>
            </w:rPr>
            <w:t>禀赋，培育新一代高素质人才。</w:t>
          </w:r>
        </w:p>
        <w:p w:rsidR="0085296A" w:rsidRPr="00723785" w:rsidRDefault="0085296A" w:rsidP="00BB796E">
          <w:pPr>
            <w:ind w:firstLineChars="200" w:firstLine="420"/>
            <w:rPr>
              <w:rFonts w:ascii="Times New Roman" w:hAnsi="Times New Roman" w:cs="Times New Roman"/>
              <w:szCs w:val="21"/>
            </w:rPr>
          </w:pPr>
          <w:r w:rsidRPr="00723785">
            <w:rPr>
              <w:rFonts w:ascii="Times New Roman" w:hAnsi="Times New Roman" w:cs="Times New Roman"/>
              <w:szCs w:val="21"/>
            </w:rPr>
            <w:t>4</w:t>
          </w:r>
          <w:r w:rsidRPr="00723785">
            <w:rPr>
              <w:rFonts w:ascii="Times New Roman" w:hAnsi="Times New Roman" w:cs="Times New Roman"/>
              <w:szCs w:val="21"/>
            </w:rPr>
            <w:t>．持续优化客户结构</w:t>
          </w:r>
        </w:p>
        <w:p w:rsidR="00543C2F" w:rsidRPr="00723785" w:rsidRDefault="0085296A" w:rsidP="00BB796E">
          <w:pPr>
            <w:ind w:firstLineChars="200" w:firstLine="420"/>
            <w:rPr>
              <w:rFonts w:ascii="Times New Roman" w:hAnsi="Times New Roman" w:cs="Times New Roman"/>
              <w:szCs w:val="21"/>
            </w:rPr>
          </w:pPr>
          <w:r w:rsidRPr="00723785">
            <w:rPr>
              <w:rFonts w:ascii="Times New Roman" w:hAnsi="Times New Roman" w:cs="Times New Roman"/>
              <w:szCs w:val="21"/>
            </w:rPr>
            <w:t>公司将继续扩大业务的覆盖面，经营触角已连接至其他地区海外客户，同时针对显示产业与集成电路产业向中国大陆转移的大趋势，提前布局有增长潜力的优质客户资源，进一步优化客户结构。</w:t>
          </w:r>
        </w:p>
      </w:sdtContent>
    </w:sdt>
    <w:p w:rsidR="00543C2F" w:rsidRDefault="00543C2F">
      <w:pPr>
        <w:rPr>
          <w:szCs w:val="21"/>
        </w:rPr>
      </w:pPr>
    </w:p>
    <w:p w:rsidR="00543C2F" w:rsidRDefault="000E6B25" w:rsidP="004F4F6F">
      <w:pPr>
        <w:pStyle w:val="3"/>
        <w:numPr>
          <w:ilvl w:val="3"/>
          <w:numId w:val="23"/>
        </w:numPr>
        <w:ind w:left="422" w:hangingChars="200" w:hanging="422"/>
        <w:rPr>
          <w:szCs w:val="21"/>
        </w:rPr>
      </w:pPr>
      <w:r>
        <w:rPr>
          <w:szCs w:val="21"/>
        </w:rPr>
        <w:t>其他</w:t>
      </w:r>
    </w:p>
    <w:sdt>
      <w:sdtPr>
        <w:rPr>
          <w:rFonts w:hint="eastAsia"/>
          <w:szCs w:val="21"/>
        </w:rPr>
        <w:alias w:val="是否适用：公司其他未来发展的讨论和分析[双击切换]"/>
        <w:tag w:val="_GBC_aad5c59ba9344d37bc5cc7a8eba5f048"/>
        <w:id w:val="1882130762"/>
        <w:placeholder>
          <w:docPart w:val="GBC22222222222222222222222222222"/>
        </w:placeholder>
      </w:sdtPr>
      <w:sdtEndPr/>
      <w:sdtContent>
        <w:p w:rsidR="00543C2F" w:rsidRDefault="000E6B25" w:rsidP="0074468B">
          <w:pPr>
            <w:rPr>
              <w:szCs w:val="21"/>
            </w:rPr>
          </w:pPr>
          <w:r>
            <w:rPr>
              <w:szCs w:val="21"/>
            </w:rPr>
            <w:fldChar w:fldCharType="begin"/>
          </w:r>
          <w:r w:rsidR="0074468B">
            <w:rPr>
              <w:szCs w:val="21"/>
            </w:rPr>
            <w:instrText xml:space="preserve"> MACROBUTTON  SnrToggleCheckbox □适用  </w:instrText>
          </w:r>
          <w:r>
            <w:rPr>
              <w:szCs w:val="21"/>
            </w:rPr>
            <w:fldChar w:fldCharType="end"/>
          </w:r>
          <w:r>
            <w:rPr>
              <w:szCs w:val="21"/>
            </w:rPr>
            <w:fldChar w:fldCharType="begin"/>
          </w:r>
          <w:r w:rsidR="0074468B">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pPr>
        <w:pStyle w:val="10"/>
        <w:numPr>
          <w:ilvl w:val="0"/>
          <w:numId w:val="3"/>
        </w:numPr>
        <w:spacing w:before="0" w:after="0"/>
        <w:ind w:left="450" w:hanging="450"/>
        <w:rPr>
          <w:bCs w:val="0"/>
        </w:rPr>
      </w:pPr>
      <w:bookmarkStart w:id="78" w:name="_Toc89790251"/>
      <w:bookmarkStart w:id="79" w:name="_Toc164238078"/>
      <w:r>
        <w:rPr>
          <w:bCs w:val="0"/>
        </w:rPr>
        <w:t>公司治理</w:t>
      </w:r>
      <w:bookmarkEnd w:id="78"/>
      <w:bookmarkEnd w:id="79"/>
    </w:p>
    <w:p w:rsidR="0070762A" w:rsidRDefault="00C12F63" w:rsidP="004F4F6F">
      <w:pPr>
        <w:pStyle w:val="2"/>
        <w:numPr>
          <w:ilvl w:val="0"/>
          <w:numId w:val="30"/>
        </w:numPr>
      </w:pPr>
      <w:r>
        <w:t>公司治理相关情况说明</w:t>
      </w:r>
    </w:p>
    <w:bookmarkStart w:id="80" w:name="_Hlk89175643" w:displacedByCustomXml="next"/>
    <w:bookmarkEnd w:id="80" w:displacedByCustomXml="next"/>
    <w:bookmarkStart w:id="81" w:name="_Hlk61538824" w:displacedByCustomXml="next"/>
    <w:bookmarkEnd w:id="81" w:displacedByCustomXml="next"/>
    <w:bookmarkStart w:id="82" w:name="_Hlk533433706" w:displacedByCustomXml="next"/>
    <w:bookmarkEnd w:id="82" w:displacedByCustomXml="next"/>
    <w:bookmarkStart w:id="83" w:name="_Hlk533435130" w:displacedByCustomXml="next"/>
    <w:bookmarkEnd w:id="83" w:displacedByCustomXml="next"/>
    <w:bookmarkStart w:id="84" w:name="_Hlk533435360" w:displacedByCustomXml="next"/>
    <w:bookmarkEnd w:id="84" w:displacedByCustomXml="next"/>
    <w:bookmarkStart w:id="85" w:name="_Hlk533666971" w:displacedByCustomXml="next"/>
    <w:bookmarkEnd w:id="85" w:displacedByCustomXml="next"/>
    <w:bookmarkStart w:id="86" w:name="_Hlk533667031" w:displacedByCustomXml="next"/>
    <w:bookmarkEnd w:id="86" w:displacedByCustomXml="next"/>
    <w:bookmarkStart w:id="87" w:name="_Hlk533435467" w:displacedByCustomXml="next"/>
    <w:bookmarkEnd w:id="87" w:displacedByCustomXml="next"/>
    <w:sdt>
      <w:sdtPr>
        <w:rPr>
          <w:rFonts w:hint="eastAsia"/>
          <w:szCs w:val="21"/>
        </w:rPr>
        <w:alias w:val="是否适用：公司治理相关情况说明[双击切换]"/>
        <w:tag w:val="_GBC_2d6a481fdb394e2fba44b5140f88a4e7"/>
        <w:id w:val="-1572734268"/>
        <w:placeholder>
          <w:docPart w:val="GBC22222222222222222222222222222"/>
        </w:placeholder>
      </w:sdtPr>
      <w:sdtEndPr/>
      <w:sdtContent>
        <w:p w:rsidR="0070762A" w:rsidRDefault="00C12F6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kern w:val="2"/>
          <w:szCs w:val="21"/>
        </w:rPr>
        <w:alias w:val="公司治理相关情况说明"/>
        <w:tag w:val="_GBC_a57812e197c54f9b9cae0752e77732df"/>
        <w:id w:val="-1320814924"/>
        <w:placeholder>
          <w:docPart w:val="GBC22222222222222222222222222222"/>
        </w:placeholder>
      </w:sdtPr>
      <w:sdtEndPr>
        <w:rPr>
          <w:szCs w:val="22"/>
        </w:rPr>
      </w:sdtEndPr>
      <w:sdtContent>
        <w:p w:rsidR="0070762A" w:rsidRDefault="00F723D5" w:rsidP="00FC125A">
          <w:pPr>
            <w:ind w:firstLineChars="200" w:firstLine="420"/>
            <w:jc w:val="both"/>
            <w:rPr>
              <w:rFonts w:ascii="Times New Roman" w:hAnsi="Times New Roman" w:cs="Times New Roman"/>
            </w:rPr>
          </w:pPr>
          <w:r>
            <w:rPr>
              <w:rFonts w:ascii="Times New Roman" w:hAnsi="Times New Roman" w:cs="Times New Roman"/>
            </w:rPr>
            <w:t>报告期内，公司按照《公司法》《证券法》《上市公司治理准则》</w:t>
          </w:r>
          <w:r w:rsidR="00C12F63" w:rsidRPr="005C7F8C">
            <w:rPr>
              <w:rFonts w:ascii="Times New Roman" w:hAnsi="Times New Roman" w:cs="Times New Roman"/>
            </w:rPr>
            <w:t>《</w:t>
          </w:r>
          <w:r w:rsidR="009F19B1">
            <w:rPr>
              <w:rFonts w:ascii="Times New Roman" w:hAnsi="Times New Roman" w:cs="Times New Roman"/>
            </w:rPr>
            <w:t>上海证券交易所</w:t>
          </w:r>
          <w:r w:rsidR="00C12F63" w:rsidRPr="005C7F8C">
            <w:rPr>
              <w:rFonts w:ascii="Times New Roman" w:hAnsi="Times New Roman" w:cs="Times New Roman"/>
            </w:rPr>
            <w:t>科创板股票上市规则》等相关法律、法规、规范性文件的有关规定，不断完善法人治理结构，规范公司运作。公司根据</w:t>
          </w:r>
          <w:r w:rsidR="002E6A26">
            <w:rPr>
              <w:rFonts w:ascii="Times New Roman" w:hAnsi="Times New Roman" w:cs="Times New Roman" w:hint="eastAsia"/>
            </w:rPr>
            <w:t>有</w:t>
          </w:r>
          <w:r>
            <w:rPr>
              <w:rFonts w:ascii="Times New Roman" w:hAnsi="Times New Roman" w:cs="Times New Roman"/>
            </w:rPr>
            <w:t>关法律、法规及《公司章程》，公司制定了《股东大会议事规则》</w:t>
          </w:r>
          <w:r w:rsidR="00C12F63" w:rsidRPr="005C7F8C">
            <w:rPr>
              <w:rFonts w:ascii="Times New Roman" w:hAnsi="Times New Roman" w:cs="Times New Roman"/>
            </w:rPr>
            <w:t>《董事会议事规则》</w:t>
          </w:r>
          <w:r>
            <w:rPr>
              <w:rFonts w:ascii="Times New Roman" w:hAnsi="Times New Roman" w:cs="Times New Roman"/>
            </w:rPr>
            <w:t>《独立董事制度》《董事会秘书工作细则》</w:t>
          </w:r>
          <w:r w:rsidR="00C12F63" w:rsidRPr="005C7F8C">
            <w:rPr>
              <w:rFonts w:ascii="Times New Roman" w:hAnsi="Times New Roman" w:cs="Times New Roman"/>
            </w:rPr>
            <w:t>《信息披露管理办法》等各项办法及规则，遵循各项法律规章要求，持续提高公司治理水平，保护公司及投资者利益。</w:t>
          </w:r>
        </w:p>
        <w:p w:rsidR="005C7F8C" w:rsidRPr="005C7F8C" w:rsidRDefault="005C7F8C" w:rsidP="00FC125A">
          <w:pPr>
            <w:ind w:firstLineChars="200" w:firstLine="420"/>
            <w:jc w:val="both"/>
            <w:rPr>
              <w:rFonts w:ascii="Times New Roman" w:hAnsi="Times New Roman" w:cs="Times New Roman"/>
            </w:rPr>
          </w:pPr>
        </w:p>
        <w:p w:rsidR="0070762A" w:rsidRPr="005C7F8C" w:rsidRDefault="005C7F8C" w:rsidP="00FC125A">
          <w:pPr>
            <w:pStyle w:val="25"/>
            <w:ind w:firstLineChars="0"/>
            <w:rPr>
              <w:rFonts w:ascii="Times New Roman" w:hAnsi="Times New Roman"/>
            </w:rPr>
          </w:pPr>
          <w:r w:rsidRPr="005C7F8C">
            <w:rPr>
              <w:rFonts w:ascii="Times New Roman" w:hAnsi="Times New Roman"/>
            </w:rPr>
            <w:t>1.</w:t>
          </w:r>
          <w:r w:rsidR="00C12F63" w:rsidRPr="005C7F8C">
            <w:rPr>
              <w:rFonts w:ascii="Times New Roman" w:hAnsi="Times New Roman"/>
            </w:rPr>
            <w:t>股东与股东大会</w:t>
          </w:r>
        </w:p>
        <w:p w:rsidR="005C7F8C" w:rsidRDefault="00C12F63" w:rsidP="00FC125A">
          <w:pPr>
            <w:pStyle w:val="25"/>
            <w:rPr>
              <w:rFonts w:ascii="Times New Roman" w:hAnsi="Times New Roman"/>
            </w:rPr>
          </w:pPr>
          <w:r w:rsidRPr="005C7F8C">
            <w:rPr>
              <w:rFonts w:ascii="Times New Roman" w:hAnsi="Times New Roman"/>
            </w:rPr>
            <w:t>报告期内，公司召集召开了</w:t>
          </w:r>
          <w:r w:rsidR="003D53DB">
            <w:rPr>
              <w:rFonts w:ascii="Times New Roman" w:hAnsi="Times New Roman" w:hint="eastAsia"/>
            </w:rPr>
            <w:t>一次</w:t>
          </w:r>
          <w:r w:rsidRPr="005C7F8C">
            <w:rPr>
              <w:rFonts w:ascii="Times New Roman" w:hAnsi="Times New Roman"/>
            </w:rPr>
            <w:t>股东大会。对于股东大会的召集、召开程序、召集人资格及表决程序严格依照《公司法》等法律、法规和规范文件及《公司章程》的规定执行，充分保障中小</w:t>
          </w:r>
          <w:r w:rsidR="00723785">
            <w:rPr>
              <w:rFonts w:ascii="Times New Roman" w:hAnsi="Times New Roman"/>
            </w:rPr>
            <w:t>股东的权益，确保每位股东都行使其权利，享有平等地位；同时，公司</w:t>
          </w:r>
          <w:r w:rsidRPr="005C7F8C">
            <w:rPr>
              <w:rFonts w:ascii="Times New Roman" w:hAnsi="Times New Roman"/>
            </w:rPr>
            <w:t>依法聘请律师全程出席见证股东大会，对股东大会的召集、召开程序、出席股东大会人员资格、召集人资格及表决程序等出具书面法律意见书，保证股东大会的合法有效性。</w:t>
          </w:r>
        </w:p>
        <w:p w:rsidR="005C7F8C" w:rsidRDefault="005C7F8C" w:rsidP="00FC125A">
          <w:pPr>
            <w:pStyle w:val="25"/>
            <w:rPr>
              <w:rFonts w:ascii="Times New Roman" w:hAnsi="Times New Roman"/>
            </w:rPr>
          </w:pPr>
        </w:p>
        <w:p w:rsidR="00821DE7" w:rsidRDefault="005C7F8C" w:rsidP="00FC125A">
          <w:pPr>
            <w:pStyle w:val="25"/>
            <w:rPr>
              <w:rFonts w:ascii="Times New Roman" w:hAnsi="Times New Roman"/>
            </w:rPr>
          </w:pPr>
          <w:r>
            <w:rPr>
              <w:rFonts w:ascii="Times New Roman" w:hAnsi="Times New Roman" w:hint="eastAsia"/>
            </w:rPr>
            <w:t>2</w:t>
          </w:r>
          <w:r>
            <w:rPr>
              <w:rFonts w:ascii="Times New Roman" w:hAnsi="Times New Roman"/>
            </w:rPr>
            <w:t>.</w:t>
          </w:r>
          <w:r>
            <w:rPr>
              <w:rFonts w:ascii="Times New Roman" w:hAnsi="Times New Roman" w:hint="eastAsia"/>
            </w:rPr>
            <w:t>董事会</w:t>
          </w:r>
          <w:r w:rsidR="00821DE7">
            <w:rPr>
              <w:rFonts w:ascii="Times New Roman" w:hAnsi="Times New Roman" w:hint="eastAsia"/>
            </w:rPr>
            <w:t>及监事会</w:t>
          </w:r>
        </w:p>
        <w:p w:rsidR="00821DE7" w:rsidRDefault="00821DE7" w:rsidP="00FC125A">
          <w:pPr>
            <w:pStyle w:val="25"/>
            <w:rPr>
              <w:rFonts w:ascii="Times New Roman" w:hAnsi="Times New Roman"/>
            </w:rPr>
          </w:pPr>
          <w:r>
            <w:rPr>
              <w:rFonts w:ascii="Times New Roman" w:hAnsi="Times New Roman" w:hint="eastAsia"/>
            </w:rPr>
            <w:t>报告期内，公司共召开了七次董事会，召开了六次监事会，</w:t>
          </w:r>
          <w:r w:rsidRPr="00821DE7">
            <w:rPr>
              <w:rFonts w:ascii="Times New Roman" w:hAnsi="Times New Roman" w:hint="eastAsia"/>
            </w:rPr>
            <w:t>董事会由</w:t>
          </w:r>
          <w:r>
            <w:rPr>
              <w:rFonts w:ascii="Times New Roman" w:hAnsi="Times New Roman" w:hint="eastAsia"/>
            </w:rPr>
            <w:t>9</w:t>
          </w:r>
          <w:r w:rsidRPr="00821DE7">
            <w:rPr>
              <w:rFonts w:ascii="Times New Roman" w:hAnsi="Times New Roman"/>
            </w:rPr>
            <w:t>名董事组成，其中独立董事</w:t>
          </w:r>
          <w:r w:rsidRPr="00821DE7">
            <w:rPr>
              <w:rFonts w:ascii="Times New Roman" w:hAnsi="Times New Roman"/>
            </w:rPr>
            <w:t>3</w:t>
          </w:r>
          <w:r w:rsidRPr="00821DE7">
            <w:rPr>
              <w:rFonts w:ascii="Times New Roman" w:hAnsi="Times New Roman"/>
            </w:rPr>
            <w:t>人；监事会由</w:t>
          </w:r>
          <w:r w:rsidRPr="00821DE7">
            <w:rPr>
              <w:rFonts w:ascii="Times New Roman" w:hAnsi="Times New Roman"/>
            </w:rPr>
            <w:t>3</w:t>
          </w:r>
          <w:r w:rsidRPr="00821DE7">
            <w:rPr>
              <w:rFonts w:ascii="Times New Roman" w:hAnsi="Times New Roman"/>
            </w:rPr>
            <w:t>名监事组成，其中职工代表监事</w:t>
          </w:r>
          <w:r w:rsidRPr="00821DE7">
            <w:rPr>
              <w:rFonts w:ascii="Times New Roman" w:hAnsi="Times New Roman"/>
            </w:rPr>
            <w:t>1</w:t>
          </w:r>
          <w:r w:rsidRPr="00821DE7">
            <w:rPr>
              <w:rFonts w:ascii="Times New Roman" w:hAnsi="Times New Roman"/>
            </w:rPr>
            <w:t>人。董事会及监事会人数及人员构成均符合法律法规、部门规章和《公司章程》的规定。全体董事、监事能够依据《上海证券交易所科创板上市公司自律监管指引第</w:t>
          </w:r>
          <w:r w:rsidRPr="00821DE7">
            <w:rPr>
              <w:rFonts w:ascii="Times New Roman" w:hAnsi="Times New Roman"/>
            </w:rPr>
            <w:t>1</w:t>
          </w:r>
          <w:r w:rsidRPr="00821DE7">
            <w:rPr>
              <w:rFonts w:ascii="Times New Roman" w:hAnsi="Times New Roman"/>
            </w:rPr>
            <w:t>号</w:t>
          </w:r>
          <w:r w:rsidRPr="00821DE7">
            <w:rPr>
              <w:rFonts w:ascii="Times New Roman" w:hAnsi="Times New Roman"/>
            </w:rPr>
            <w:t>—</w:t>
          </w:r>
          <w:r w:rsidRPr="00821DE7">
            <w:rPr>
              <w:rFonts w:ascii="Times New Roman" w:hAnsi="Times New Roman"/>
            </w:rPr>
            <w:t>规范运作》以及公司《董事会议事规则》、《监事会议事规则》等规定开展工作，勤勉、尽职履责，积极出席公司股东大会、董事会、监事会，参与公司重</w:t>
          </w:r>
          <w:r w:rsidRPr="00821DE7">
            <w:rPr>
              <w:rFonts w:ascii="Times New Roman" w:hAnsi="Times New Roman"/>
            </w:rPr>
            <w:lastRenderedPageBreak/>
            <w:t>大事项决策，维护公司和广大投资者权益。</w:t>
          </w:r>
          <w:r w:rsidR="009E49F5" w:rsidRPr="009E49F5">
            <w:rPr>
              <w:rFonts w:ascii="Times New Roman" w:hAnsi="Times New Roman" w:hint="eastAsia"/>
            </w:rPr>
            <w:t>独立董事严格遵守《独立董事工作制度》，认真履行职责，利用自身的专业知识和经验为公司发展提供建议，维护公司和股东尤其是中小股东的合法权益。</w:t>
          </w:r>
        </w:p>
        <w:p w:rsidR="00895982" w:rsidRDefault="00821DE7" w:rsidP="00FC125A">
          <w:pPr>
            <w:pStyle w:val="25"/>
            <w:rPr>
              <w:rFonts w:ascii="Times New Roman" w:hAnsi="Times New Roman"/>
            </w:rPr>
          </w:pPr>
          <w:r w:rsidRPr="00821DE7">
            <w:rPr>
              <w:rFonts w:ascii="Times New Roman" w:hAnsi="Times New Roman" w:hint="eastAsia"/>
            </w:rPr>
            <w:t>公司董事会下设有战略委员会、审计委员会、提名、薪酬与考核委员会</w:t>
          </w:r>
          <w:r>
            <w:rPr>
              <w:rFonts w:ascii="Times New Roman" w:hAnsi="Times New Roman" w:hint="eastAsia"/>
            </w:rPr>
            <w:t>三</w:t>
          </w:r>
          <w:r w:rsidRPr="00821DE7">
            <w:rPr>
              <w:rFonts w:ascii="Times New Roman" w:hAnsi="Times New Roman" w:hint="eastAsia"/>
            </w:rPr>
            <w:t>个专门委员会，为董事会的重大决策提供咨询、建议，以保证董事会决策专业、高效。</w:t>
          </w:r>
        </w:p>
        <w:p w:rsidR="00723785" w:rsidRDefault="00723785" w:rsidP="00FC125A">
          <w:pPr>
            <w:pStyle w:val="25"/>
            <w:rPr>
              <w:rFonts w:ascii="Times New Roman" w:hAnsi="Times New Roman"/>
            </w:rPr>
          </w:pPr>
        </w:p>
        <w:p w:rsidR="00895982" w:rsidRDefault="00895982" w:rsidP="00FC125A">
          <w:pPr>
            <w:pStyle w:val="25"/>
            <w:ind w:left="420" w:firstLineChars="0" w:firstLine="0"/>
            <w:rPr>
              <w:rFonts w:ascii="Times New Roman" w:hAnsi="Times New Roman"/>
            </w:rPr>
          </w:pPr>
          <w:r>
            <w:rPr>
              <w:rFonts w:ascii="Times New Roman" w:hAnsi="Times New Roman" w:hint="eastAsia"/>
            </w:rPr>
            <w:t>3.</w:t>
          </w:r>
          <w:r w:rsidRPr="00895982">
            <w:rPr>
              <w:rFonts w:ascii="Times New Roman" w:hAnsi="Times New Roman" w:hint="eastAsia"/>
            </w:rPr>
            <w:t>信息披露与内幕信息知情人登记</w:t>
          </w:r>
        </w:p>
        <w:p w:rsidR="00BA362D" w:rsidRDefault="00895982" w:rsidP="00FC125A">
          <w:pPr>
            <w:pStyle w:val="25"/>
            <w:rPr>
              <w:rFonts w:ascii="Times New Roman" w:hAnsi="Times New Roman"/>
            </w:rPr>
          </w:pPr>
          <w:r w:rsidRPr="00895982">
            <w:rPr>
              <w:rFonts w:ascii="Times New Roman" w:hAnsi="Times New Roman" w:hint="eastAsia"/>
            </w:rPr>
            <w:t>报告期内，公司严格按照《上海证券交易所科创板股票上市规则》《上海证券交易所科创板上市公司自律监管指引第</w:t>
          </w:r>
          <w:r w:rsidRPr="00895982">
            <w:rPr>
              <w:rFonts w:ascii="Times New Roman" w:hAnsi="Times New Roman"/>
            </w:rPr>
            <w:t>1</w:t>
          </w:r>
          <w:r w:rsidRPr="00895982">
            <w:rPr>
              <w:rFonts w:ascii="Times New Roman" w:hAnsi="Times New Roman"/>
            </w:rPr>
            <w:t>号</w:t>
          </w:r>
          <w:r w:rsidRPr="00895982">
            <w:rPr>
              <w:rFonts w:ascii="Times New Roman" w:hAnsi="Times New Roman"/>
            </w:rPr>
            <w:t>——</w:t>
          </w:r>
          <w:r w:rsidR="0004227C">
            <w:rPr>
              <w:rFonts w:ascii="Times New Roman" w:hAnsi="Times New Roman"/>
            </w:rPr>
            <w:t>规范运作》《公司章程》以及</w:t>
          </w:r>
          <w:r w:rsidRPr="00895982">
            <w:rPr>
              <w:rFonts w:ascii="Times New Roman" w:hAnsi="Times New Roman"/>
            </w:rPr>
            <w:t>《</w:t>
          </w:r>
          <w:r w:rsidR="0004227C">
            <w:rPr>
              <w:rFonts w:ascii="Times New Roman" w:hAnsi="Times New Roman"/>
            </w:rPr>
            <w:t>合肥颀中科技股份有限公司</w:t>
          </w:r>
          <w:r w:rsidRPr="00895982">
            <w:rPr>
              <w:rFonts w:ascii="Times New Roman" w:hAnsi="Times New Roman"/>
            </w:rPr>
            <w:t>信息披露管理制度》的相关规定，依法履行各项信息披露义务，真实、准确、完整、及时地披露信息，并确保投资者能平等获得公司信息。公司严格执行《上市公司内幕信息知情人登记管理制度》等法律法规和</w:t>
          </w:r>
          <w:r w:rsidR="008A78F6">
            <w:rPr>
              <w:rFonts w:ascii="Times New Roman" w:hAnsi="Times New Roman"/>
            </w:rPr>
            <w:t>公司</w:t>
          </w:r>
          <w:r w:rsidRPr="00895982">
            <w:rPr>
              <w:rFonts w:ascii="Times New Roman" w:hAnsi="Times New Roman"/>
            </w:rPr>
            <w:t>《</w:t>
          </w:r>
          <w:r w:rsidR="008A78F6" w:rsidRPr="008A78F6">
            <w:rPr>
              <w:rFonts w:ascii="Times New Roman" w:hAnsi="Times New Roman" w:hint="eastAsia"/>
            </w:rPr>
            <w:t>内幕信息知情人登记管理制度</w:t>
          </w:r>
          <w:r w:rsidRPr="00895982">
            <w:rPr>
              <w:rFonts w:ascii="Times New Roman" w:hAnsi="Times New Roman"/>
            </w:rPr>
            <w:t>》的有关规定，落实公司</w:t>
          </w:r>
          <w:r w:rsidR="008A78F6">
            <w:rPr>
              <w:rFonts w:ascii="Times New Roman" w:hAnsi="Times New Roman"/>
            </w:rPr>
            <w:t>各类内幕信息的管理与内幕知情人登记工作</w:t>
          </w:r>
          <w:r w:rsidR="008A78F6">
            <w:rPr>
              <w:rFonts w:ascii="Times New Roman" w:hAnsi="Times New Roman" w:hint="eastAsia"/>
            </w:rPr>
            <w:t>，</w:t>
          </w:r>
          <w:r w:rsidR="008A78F6" w:rsidRPr="008A78F6">
            <w:rPr>
              <w:rFonts w:ascii="Times New Roman" w:hAnsi="Times New Roman" w:hint="eastAsia"/>
            </w:rPr>
            <w:t>做好内幕信息保密工作，维护信息披露的公平原则，保护广大投资者的合法权益</w:t>
          </w:r>
          <w:r w:rsidRPr="00895982">
            <w:rPr>
              <w:rFonts w:ascii="Times New Roman" w:hAnsi="Times New Roman" w:hint="eastAsia"/>
            </w:rPr>
            <w:t>。</w:t>
          </w:r>
        </w:p>
        <w:p w:rsidR="009F3ED7" w:rsidRDefault="00BA362D" w:rsidP="00FC125A">
          <w:pPr>
            <w:pStyle w:val="25"/>
            <w:rPr>
              <w:rFonts w:ascii="Times New Roman" w:hAnsi="Times New Roman"/>
            </w:rPr>
          </w:pPr>
          <w:r>
            <w:rPr>
              <w:rFonts w:ascii="Times New Roman" w:hAnsi="Times New Roman" w:hint="eastAsia"/>
            </w:rPr>
            <w:t>报告期内，公司制定了《</w:t>
          </w:r>
          <w:r w:rsidRPr="00BA362D">
            <w:rPr>
              <w:rFonts w:ascii="Times New Roman" w:hAnsi="Times New Roman" w:hint="eastAsia"/>
            </w:rPr>
            <w:t>合肥颀中科技股份有限公司重大信息内部报告制度</w:t>
          </w:r>
          <w:r>
            <w:rPr>
              <w:rFonts w:ascii="Times New Roman" w:hAnsi="Times New Roman" w:hint="eastAsia"/>
            </w:rPr>
            <w:t>》</w:t>
          </w:r>
          <w:r w:rsidRPr="00BA362D">
            <w:rPr>
              <w:rFonts w:ascii="Times New Roman" w:hAnsi="Times New Roman" w:hint="eastAsia"/>
            </w:rPr>
            <w:t>重大信息报告体系运行正常</w:t>
          </w:r>
          <w:r>
            <w:rPr>
              <w:rFonts w:ascii="Times New Roman" w:hAnsi="Times New Roman" w:hint="eastAsia"/>
            </w:rPr>
            <w:t>。</w:t>
          </w:r>
        </w:p>
        <w:p w:rsidR="0070762A" w:rsidRPr="005C7F8C" w:rsidRDefault="00D12C2A" w:rsidP="00FC125A">
          <w:pPr>
            <w:pStyle w:val="25"/>
            <w:rPr>
              <w:rFonts w:ascii="Times New Roman" w:hAnsi="Times New Roman"/>
            </w:rPr>
          </w:pPr>
        </w:p>
      </w:sdtContent>
    </w:sdt>
    <w:p w:rsidR="0070762A" w:rsidRDefault="0070762A">
      <w:pPr>
        <w:rPr>
          <w:szCs w:val="21"/>
        </w:rPr>
      </w:pPr>
    </w:p>
    <w:p w:rsidR="0070762A" w:rsidRDefault="00C12F63">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ac32d775dd014d0ea66f7e95f39bd508"/>
        <w:id w:val="-1135322446"/>
        <w:placeholder>
          <w:docPart w:val="GBC22222222222222222222222222222"/>
        </w:placeholder>
      </w:sdtPr>
      <w:sdtEndPr/>
      <w:sdtContent>
        <w:p w:rsidR="0070762A" w:rsidRDefault="00C12F63"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pStyle w:val="22"/>
      </w:pPr>
    </w:p>
    <w:p w:rsidR="00543C2F" w:rsidRDefault="000E6B25" w:rsidP="004F4F6F">
      <w:pPr>
        <w:pStyle w:val="2"/>
        <w:numPr>
          <w:ilvl w:val="0"/>
          <w:numId w:val="30"/>
        </w:numPr>
        <w:ind w:left="450" w:hanging="450"/>
      </w:pPr>
      <w:r>
        <w:rPr>
          <w:rFonts w:hint="eastAsia"/>
        </w:rPr>
        <w:t>公司就其与控股股东在业务、人员、资产、机构、财务等方面存在的不能保证独立性、不能保持自主经营能力的情况说明</w:t>
      </w:r>
      <w:r>
        <w:t xml:space="preserve"> </w:t>
      </w:r>
    </w:p>
    <w:sdt>
      <w:sdtPr>
        <w:rPr>
          <w:rFonts w:hint="eastAsia"/>
          <w:szCs w:val="21"/>
        </w:rPr>
        <w:alias w:val="是否适用：公司就其与控股股东在业务、人员、资产、机构、财务等方面存在的不能保证独立性、不能保持自主经营能力的情况说明[双击切换]"/>
        <w:tag w:val="_GBC_84f55a4c7a944018b41d641bcb85ac09"/>
        <w:id w:val="-1271314862"/>
        <w:placeholder>
          <w:docPart w:val="GBC22222222222222222222222222222"/>
        </w:placeholder>
      </w:sdtPr>
      <w:sdtEndPr/>
      <w:sdtContent>
        <w:p w:rsidR="00543C2F" w:rsidRDefault="000E6B25" w:rsidP="007B709C">
          <w:pPr>
            <w:rPr>
              <w:szCs w:val="21"/>
            </w:rPr>
          </w:pPr>
          <w:r>
            <w:rPr>
              <w:szCs w:val="21"/>
            </w:rPr>
            <w:fldChar w:fldCharType="begin"/>
          </w:r>
          <w:r w:rsidR="007B709C">
            <w:rPr>
              <w:szCs w:val="21"/>
            </w:rPr>
            <w:instrText xml:space="preserve"> MACROBUTTON  SnrToggleCheckbox □适用  </w:instrText>
          </w:r>
          <w:r>
            <w:rPr>
              <w:szCs w:val="21"/>
            </w:rPr>
            <w:fldChar w:fldCharType="end"/>
          </w:r>
          <w:r>
            <w:rPr>
              <w:szCs w:val="21"/>
            </w:rPr>
            <w:fldChar w:fldCharType="begin"/>
          </w:r>
          <w:r w:rsidR="007B709C">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pPr>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37857337145045c3a9242c064c64ed16"/>
        <w:id w:val="35789741"/>
        <w:placeholder>
          <w:docPart w:val="GBC22222222222222222222222222222"/>
        </w:placeholder>
      </w:sdtPr>
      <w:sdtEndPr/>
      <w:sdtContent>
        <w:p w:rsidR="00543C2F" w:rsidRDefault="000E6B25" w:rsidP="007B709C">
          <w:pPr>
            <w:rPr>
              <w:szCs w:val="21"/>
            </w:rPr>
          </w:pPr>
          <w:r>
            <w:rPr>
              <w:szCs w:val="21"/>
            </w:rPr>
            <w:fldChar w:fldCharType="begin"/>
          </w:r>
          <w:r w:rsidR="007B709C">
            <w:rPr>
              <w:szCs w:val="21"/>
            </w:rPr>
            <w:instrText xml:space="preserve"> MACROBUTTON  SnrToggleCheckbox □适用  </w:instrText>
          </w:r>
          <w:r>
            <w:rPr>
              <w:szCs w:val="21"/>
            </w:rPr>
            <w:fldChar w:fldCharType="end"/>
          </w:r>
          <w:r>
            <w:rPr>
              <w:szCs w:val="21"/>
            </w:rPr>
            <w:fldChar w:fldCharType="begin"/>
          </w:r>
          <w:r w:rsidR="007B709C">
            <w:rPr>
              <w:szCs w:val="21"/>
            </w:rPr>
            <w:instrText xml:space="preserve"> MACROBUTTON  SnrToggleCheckbox √不适用 </w:instrText>
          </w:r>
          <w:r>
            <w:rPr>
              <w:szCs w:val="21"/>
            </w:rPr>
            <w:fldChar w:fldCharType="end"/>
          </w:r>
        </w:p>
      </w:sdtContent>
    </w:sdt>
    <w:p w:rsidR="00543C2F" w:rsidRDefault="00543C2F">
      <w:pPr>
        <w:pStyle w:val="22"/>
      </w:pPr>
    </w:p>
    <w:p w:rsidR="00543C2F" w:rsidRDefault="000E6B25">
      <w:pPr>
        <w:pStyle w:val="22"/>
      </w:pPr>
      <w:r>
        <w:t>控股股东、实际控制人及其控制的其他单位从事对公司构成重大不利影响的同业竞争情况</w:t>
      </w:r>
    </w:p>
    <w:sdt>
      <w:sdtPr>
        <w:rPr>
          <w:szCs w:val="21"/>
        </w:rPr>
        <w:alias w:val="是否适用：控股股东、实际控制人及其控制的其他单位从事对公司构成重大不利影响的同业竞争情况[双击切换]"/>
        <w:tag w:val="_GBC_0a3a06d273104e499aa4c42808507119"/>
        <w:id w:val="409822498"/>
        <w:placeholder>
          <w:docPart w:val="GBC22222222222222222222222222222"/>
        </w:placeholder>
      </w:sdtPr>
      <w:sdtEndPr/>
      <w:sdtContent>
        <w:p w:rsidR="00543C2F" w:rsidRDefault="000E6B25" w:rsidP="00F9077B">
          <w:pPr>
            <w:rPr>
              <w:szCs w:val="21"/>
            </w:rPr>
          </w:pPr>
          <w:r>
            <w:rPr>
              <w:szCs w:val="21"/>
            </w:rPr>
            <w:fldChar w:fldCharType="begin"/>
          </w:r>
          <w:r w:rsidR="00F9077B">
            <w:rPr>
              <w:szCs w:val="21"/>
            </w:rPr>
            <w:instrText xml:space="preserve"> MACROBUTTON  SnrToggleCheckbox □适用 </w:instrText>
          </w:r>
          <w:r>
            <w:rPr>
              <w:szCs w:val="21"/>
            </w:rPr>
            <w:fldChar w:fldCharType="end"/>
          </w:r>
          <w:r>
            <w:rPr>
              <w:szCs w:val="21"/>
            </w:rPr>
            <w:fldChar w:fldCharType="begin"/>
          </w:r>
          <w:r w:rsidR="00F9077B">
            <w:rPr>
              <w:szCs w:val="21"/>
            </w:rPr>
            <w:instrText xml:space="preserve"> MACROBUTTON  SnrToggleCheckbox √不适用 </w:instrText>
          </w:r>
          <w:r>
            <w:rPr>
              <w:szCs w:val="21"/>
            </w:rPr>
            <w:fldChar w:fldCharType="end"/>
          </w:r>
        </w:p>
      </w:sdtContent>
    </w:sdt>
    <w:p w:rsidR="00543C2F" w:rsidRDefault="00543C2F">
      <w:pPr>
        <w:rPr>
          <w:szCs w:val="21"/>
        </w:rPr>
      </w:pPr>
    </w:p>
    <w:p w:rsidR="0070762A" w:rsidRDefault="00C12F63" w:rsidP="004F4F6F">
      <w:pPr>
        <w:pStyle w:val="2"/>
        <w:numPr>
          <w:ilvl w:val="0"/>
          <w:numId w:val="30"/>
        </w:numPr>
      </w:pPr>
      <w:r>
        <w:t>股东大会情况简介</w:t>
      </w:r>
    </w:p>
    <w:tbl>
      <w:tblPr>
        <w:tblStyle w:val="g2"/>
        <w:tblW w:w="5000" w:type="pct"/>
        <w:tblLook w:val="04A0" w:firstRow="1" w:lastRow="0" w:firstColumn="1" w:lastColumn="0" w:noHBand="0" w:noVBand="1"/>
      </w:tblPr>
      <w:tblGrid>
        <w:gridCol w:w="1483"/>
        <w:gridCol w:w="1112"/>
        <w:gridCol w:w="2065"/>
        <w:gridCol w:w="1285"/>
        <w:gridCol w:w="3104"/>
      </w:tblGrid>
      <w:tr w:rsidR="0070762A" w:rsidTr="000E5C9E">
        <w:trPr>
          <w:trHeight w:val="165"/>
          <w:tblHeader/>
        </w:trPr>
        <w:sdt>
          <w:sdtPr>
            <w:tag w:val="_PLD_7c86b19ae6f54fd492ea5ee7d85862c9"/>
            <w:id w:val="449285370"/>
          </w:sdtPr>
          <w:sdtEndPr/>
          <w:sdtContent>
            <w:tc>
              <w:tcPr>
                <w:tcW w:w="819" w:type="pct"/>
                <w:vAlign w:val="center"/>
              </w:tcPr>
              <w:p w:rsidR="0070762A" w:rsidRDefault="00C12F63">
                <w:pPr>
                  <w:jc w:val="center"/>
                  <w:rPr>
                    <w:szCs w:val="21"/>
                  </w:rPr>
                </w:pPr>
                <w:r>
                  <w:rPr>
                    <w:szCs w:val="21"/>
                  </w:rPr>
                  <w:t>会议届次</w:t>
                </w:r>
              </w:p>
            </w:tc>
          </w:sdtContent>
        </w:sdt>
        <w:sdt>
          <w:sdtPr>
            <w:tag w:val="_PLD_162dcb57e26145249c490c8888e9e9fc"/>
            <w:id w:val="-1297526342"/>
          </w:sdtPr>
          <w:sdtEndPr/>
          <w:sdtContent>
            <w:tc>
              <w:tcPr>
                <w:tcW w:w="614" w:type="pct"/>
                <w:vAlign w:val="center"/>
              </w:tcPr>
              <w:p w:rsidR="0070762A" w:rsidRDefault="00C12F63">
                <w:pPr>
                  <w:jc w:val="center"/>
                  <w:rPr>
                    <w:szCs w:val="21"/>
                  </w:rPr>
                </w:pPr>
                <w:r>
                  <w:rPr>
                    <w:szCs w:val="21"/>
                  </w:rPr>
                  <w:t>召开日期</w:t>
                </w:r>
              </w:p>
            </w:tc>
          </w:sdtContent>
        </w:sdt>
        <w:sdt>
          <w:sdtPr>
            <w:tag w:val="_PLD_1d68daee00b14e7fa43a8c66cd2a4a9b"/>
            <w:id w:val="-1551995786"/>
          </w:sdtPr>
          <w:sdtEndPr/>
          <w:sdtContent>
            <w:tc>
              <w:tcPr>
                <w:tcW w:w="1141" w:type="pct"/>
                <w:vAlign w:val="center"/>
              </w:tcPr>
              <w:p w:rsidR="0070762A" w:rsidRDefault="00C12F63">
                <w:pPr>
                  <w:jc w:val="center"/>
                  <w:rPr>
                    <w:szCs w:val="21"/>
                  </w:rPr>
                </w:pPr>
                <w:r>
                  <w:rPr>
                    <w:szCs w:val="21"/>
                  </w:rPr>
                  <w:t>决议刊登的指定网站的查询索引</w:t>
                </w:r>
              </w:p>
            </w:tc>
          </w:sdtContent>
        </w:sdt>
        <w:sdt>
          <w:sdtPr>
            <w:tag w:val="_PLD_6bbd6ec03a894c3784722491852c1e6e"/>
            <w:id w:val="1088509975"/>
          </w:sdtPr>
          <w:sdtEndPr/>
          <w:sdtContent>
            <w:tc>
              <w:tcPr>
                <w:tcW w:w="710" w:type="pct"/>
                <w:vAlign w:val="center"/>
              </w:tcPr>
              <w:p w:rsidR="0070762A" w:rsidRDefault="00C12F63">
                <w:pPr>
                  <w:jc w:val="center"/>
                  <w:rPr>
                    <w:szCs w:val="21"/>
                  </w:rPr>
                </w:pPr>
                <w:r>
                  <w:rPr>
                    <w:szCs w:val="21"/>
                  </w:rPr>
                  <w:t>决议刊登的披露日期</w:t>
                </w:r>
              </w:p>
            </w:tc>
          </w:sdtContent>
        </w:sdt>
        <w:sdt>
          <w:sdtPr>
            <w:rPr>
              <w:rFonts w:hint="eastAsia"/>
            </w:rPr>
            <w:tag w:val="_PLD_20ea4cd91823482e85345d1562485e53"/>
            <w:id w:val="-1011453717"/>
          </w:sdtPr>
          <w:sdtEndPr/>
          <w:sdtContent>
            <w:tc>
              <w:tcPr>
                <w:tcW w:w="1715" w:type="pct"/>
                <w:vAlign w:val="center"/>
              </w:tcPr>
              <w:p w:rsidR="0070762A" w:rsidRDefault="00C12F63">
                <w:pPr>
                  <w:jc w:val="center"/>
                </w:pPr>
                <w:r>
                  <w:rPr>
                    <w:rFonts w:hint="eastAsia"/>
                  </w:rPr>
                  <w:t>会议决议</w:t>
                </w:r>
              </w:p>
            </w:tc>
          </w:sdtContent>
        </w:sdt>
      </w:tr>
      <w:tr w:rsidR="0070762A" w:rsidTr="0070762A">
        <w:trPr>
          <w:trHeight w:val="195"/>
        </w:trPr>
        <w:tc>
          <w:tcPr>
            <w:tcW w:w="819" w:type="pct"/>
            <w:vAlign w:val="center"/>
          </w:tcPr>
          <w:p w:rsidR="0070762A" w:rsidRPr="0093314F" w:rsidRDefault="00C12F63" w:rsidP="0070762A">
            <w:pPr>
              <w:jc w:val="center"/>
              <w:rPr>
                <w:rFonts w:ascii="Times New Roman" w:eastAsiaTheme="minorEastAsia" w:hAnsi="Times New Roman" w:cs="Times New Roman"/>
                <w:kern w:val="2"/>
                <w:szCs w:val="21"/>
              </w:rPr>
            </w:pPr>
            <w:r w:rsidRPr="0093314F">
              <w:rPr>
                <w:rFonts w:ascii="Times New Roman" w:eastAsiaTheme="minorEastAsia" w:hAnsi="Times New Roman" w:cs="Times New Roman"/>
                <w:kern w:val="2"/>
                <w:szCs w:val="21"/>
              </w:rPr>
              <w:t>2022</w:t>
            </w:r>
            <w:r w:rsidRPr="0093314F">
              <w:rPr>
                <w:rFonts w:ascii="Times New Roman" w:eastAsiaTheme="minorEastAsia" w:hAnsi="Times New Roman" w:cs="Times New Roman"/>
                <w:kern w:val="2"/>
                <w:szCs w:val="21"/>
              </w:rPr>
              <w:t>年</w:t>
            </w:r>
          </w:p>
          <w:p w:rsidR="0070762A" w:rsidRPr="00F35607" w:rsidRDefault="00C12F63" w:rsidP="0070762A">
            <w:pPr>
              <w:rPr>
                <w:rFonts w:eastAsia="PMingLiU"/>
                <w:szCs w:val="21"/>
                <w:lang w:eastAsia="zh-TW"/>
              </w:rPr>
            </w:pPr>
            <w:r w:rsidRPr="0093314F">
              <w:rPr>
                <w:rFonts w:ascii="Times New Roman" w:eastAsiaTheme="minorEastAsia" w:hAnsi="Times New Roman" w:cs="Times New Roman"/>
                <w:kern w:val="2"/>
                <w:szCs w:val="21"/>
              </w:rPr>
              <w:t>年度股东大会</w:t>
            </w:r>
          </w:p>
        </w:tc>
        <w:tc>
          <w:tcPr>
            <w:tcW w:w="614" w:type="pct"/>
            <w:vAlign w:val="center"/>
          </w:tcPr>
          <w:p w:rsidR="0070762A" w:rsidRPr="0093314F" w:rsidRDefault="00C12F63" w:rsidP="0070762A">
            <w:pPr>
              <w:jc w:val="center"/>
              <w:rPr>
                <w:rFonts w:ascii="Times New Roman" w:hAnsi="Times New Roman" w:cs="Times New Roman"/>
                <w:szCs w:val="21"/>
              </w:rPr>
            </w:pPr>
            <w:r w:rsidRPr="0093314F">
              <w:rPr>
                <w:rFonts w:ascii="Times New Roman" w:hAnsi="Times New Roman" w:cs="Times New Roman"/>
                <w:szCs w:val="21"/>
              </w:rPr>
              <w:t>2023</w:t>
            </w:r>
            <w:r w:rsidRPr="0093314F">
              <w:rPr>
                <w:rFonts w:ascii="Times New Roman" w:hAnsi="Times New Roman" w:cs="Times New Roman"/>
                <w:szCs w:val="21"/>
              </w:rPr>
              <w:t>年</w:t>
            </w:r>
          </w:p>
          <w:p w:rsidR="0070762A" w:rsidRDefault="00C12F63" w:rsidP="0070762A">
            <w:pPr>
              <w:jc w:val="center"/>
              <w:rPr>
                <w:szCs w:val="21"/>
              </w:rPr>
            </w:pPr>
            <w:r w:rsidRPr="0093314F">
              <w:rPr>
                <w:rFonts w:ascii="Times New Roman" w:hAnsi="Times New Roman" w:cs="Times New Roman"/>
                <w:szCs w:val="21"/>
              </w:rPr>
              <w:t>6</w:t>
            </w:r>
            <w:r w:rsidRPr="0093314F">
              <w:rPr>
                <w:rFonts w:ascii="Times New Roman" w:hAnsi="Times New Roman" w:cs="Times New Roman"/>
                <w:szCs w:val="21"/>
              </w:rPr>
              <w:t>月</w:t>
            </w:r>
            <w:r w:rsidRPr="0093314F">
              <w:rPr>
                <w:rFonts w:ascii="Times New Roman" w:hAnsi="Times New Roman" w:cs="Times New Roman"/>
                <w:szCs w:val="21"/>
              </w:rPr>
              <w:t>26</w:t>
            </w:r>
            <w:r w:rsidRPr="0093314F">
              <w:rPr>
                <w:rFonts w:ascii="Times New Roman" w:hAnsi="Times New Roman" w:cs="Times New Roman"/>
                <w:szCs w:val="21"/>
              </w:rPr>
              <w:t>日</w:t>
            </w:r>
          </w:p>
        </w:tc>
        <w:tc>
          <w:tcPr>
            <w:tcW w:w="1141" w:type="pct"/>
            <w:vAlign w:val="center"/>
          </w:tcPr>
          <w:p w:rsidR="0070762A" w:rsidRPr="00F35607" w:rsidRDefault="00C12F63" w:rsidP="0070762A">
            <w:pPr>
              <w:pStyle w:val="23"/>
              <w:jc w:val="center"/>
              <w:rPr>
                <w:rFonts w:ascii="Times New Roman" w:cs="Times New Roman"/>
                <w:sz w:val="21"/>
                <w:szCs w:val="21"/>
              </w:rPr>
            </w:pPr>
            <w:r w:rsidRPr="00F35607">
              <w:rPr>
                <w:rFonts w:ascii="Times New Roman" w:cs="Times New Roman"/>
                <w:sz w:val="21"/>
                <w:szCs w:val="21"/>
              </w:rPr>
              <w:t>详见上海证券交易所网站</w:t>
            </w:r>
            <w:r w:rsidRPr="00F35607">
              <w:rPr>
                <w:rFonts w:ascii="Times New Roman" w:cs="Times New Roman"/>
                <w:sz w:val="21"/>
                <w:szCs w:val="21"/>
              </w:rPr>
              <w:cr/>
            </w:r>
            <w:r w:rsidRPr="00F35607">
              <w:rPr>
                <w:rFonts w:ascii="Times New Roman" w:cs="Times New Roman"/>
                <w:sz w:val="21"/>
                <w:szCs w:val="21"/>
              </w:rPr>
              <w:t>（</w:t>
            </w:r>
            <w:r w:rsidRPr="00F35607">
              <w:rPr>
                <w:rFonts w:ascii="Times New Roman" w:cs="Times New Roman"/>
                <w:sz w:val="21"/>
                <w:szCs w:val="21"/>
              </w:rPr>
              <w:t>www.sse.com.cn</w:t>
            </w:r>
            <w:r w:rsidRPr="00F35607">
              <w:rPr>
                <w:rFonts w:ascii="Times New Roman" w:cs="Times New Roman"/>
                <w:sz w:val="21"/>
                <w:szCs w:val="21"/>
              </w:rPr>
              <w:t>）</w:t>
            </w:r>
          </w:p>
          <w:p w:rsidR="0070762A" w:rsidRDefault="00C12F63" w:rsidP="0070762A">
            <w:pPr>
              <w:rPr>
                <w:szCs w:val="21"/>
              </w:rPr>
            </w:pPr>
            <w:r w:rsidRPr="00F35607">
              <w:rPr>
                <w:rFonts w:ascii="Times New Roman" w:hAnsi="Times New Roman" w:cs="Times New Roman"/>
                <w:szCs w:val="21"/>
              </w:rPr>
              <w:t>公告编号：</w:t>
            </w:r>
            <w:r w:rsidRPr="00F35607">
              <w:rPr>
                <w:rFonts w:ascii="Times New Roman" w:hAnsi="Times New Roman" w:cs="Times New Roman"/>
                <w:szCs w:val="21"/>
              </w:rPr>
              <w:t>2023-016</w:t>
            </w:r>
          </w:p>
        </w:tc>
        <w:tc>
          <w:tcPr>
            <w:tcW w:w="710" w:type="pct"/>
            <w:vAlign w:val="center"/>
          </w:tcPr>
          <w:p w:rsidR="0070762A" w:rsidRDefault="00C12F63" w:rsidP="0070762A">
            <w:pPr>
              <w:jc w:val="center"/>
              <w:rPr>
                <w:rFonts w:ascii="Times New Roman" w:hAnsi="Times New Roman" w:cs="Times New Roman"/>
                <w:szCs w:val="21"/>
              </w:rPr>
            </w:pPr>
            <w:r w:rsidRPr="0093314F">
              <w:rPr>
                <w:rFonts w:ascii="Times New Roman" w:hAnsi="Times New Roman" w:cs="Times New Roman"/>
                <w:szCs w:val="21"/>
              </w:rPr>
              <w:t>2023</w:t>
            </w:r>
            <w:r w:rsidRPr="0093314F">
              <w:rPr>
                <w:rFonts w:ascii="Times New Roman" w:hAnsi="Times New Roman" w:cs="Times New Roman"/>
                <w:szCs w:val="21"/>
              </w:rPr>
              <w:t>年</w:t>
            </w:r>
          </w:p>
          <w:p w:rsidR="0070762A" w:rsidRPr="00F35607" w:rsidRDefault="00C12F63" w:rsidP="0070762A">
            <w:pPr>
              <w:jc w:val="center"/>
              <w:rPr>
                <w:rFonts w:ascii="Times New Roman" w:hAnsi="Times New Roman" w:cs="Times New Roman"/>
                <w:szCs w:val="21"/>
              </w:rPr>
            </w:pPr>
            <w:r w:rsidRPr="0093314F">
              <w:rPr>
                <w:rFonts w:ascii="Times New Roman" w:hAnsi="Times New Roman" w:cs="Times New Roman"/>
                <w:szCs w:val="21"/>
              </w:rPr>
              <w:t>6</w:t>
            </w:r>
            <w:r w:rsidRPr="0093314F">
              <w:rPr>
                <w:rFonts w:ascii="Times New Roman" w:hAnsi="Times New Roman" w:cs="Times New Roman"/>
                <w:szCs w:val="21"/>
              </w:rPr>
              <w:t>月</w:t>
            </w:r>
            <w:r w:rsidRPr="0093314F">
              <w:rPr>
                <w:rFonts w:ascii="Times New Roman" w:hAnsi="Times New Roman" w:cs="Times New Roman"/>
                <w:szCs w:val="21"/>
              </w:rPr>
              <w:t>27</w:t>
            </w:r>
            <w:r w:rsidRPr="0093314F">
              <w:rPr>
                <w:rFonts w:ascii="Times New Roman" w:hAnsi="Times New Roman" w:cs="Times New Roman"/>
                <w:szCs w:val="21"/>
              </w:rPr>
              <w:t>日</w:t>
            </w:r>
          </w:p>
        </w:tc>
        <w:tc>
          <w:tcPr>
            <w:tcW w:w="1715" w:type="pct"/>
          </w:tcPr>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审议通过</w:t>
            </w:r>
            <w:r w:rsidRPr="007B3FAC">
              <w:rPr>
                <w:rFonts w:ascii="Times New Roman" w:hAnsi="Times New Roman" w:cs="Times New Roman" w:hint="eastAsia"/>
                <w:sz w:val="20"/>
                <w:szCs w:val="21"/>
              </w:rPr>
              <w:t>：</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1</w:t>
            </w:r>
            <w:r w:rsidRPr="007B3FAC">
              <w:rPr>
                <w:rFonts w:ascii="Times New Roman" w:hAnsi="Times New Roman" w:cs="Times New Roman"/>
                <w:sz w:val="20"/>
                <w:szCs w:val="21"/>
              </w:rPr>
              <w:t>.</w:t>
            </w:r>
            <w:r w:rsidRPr="007B3FAC">
              <w:rPr>
                <w:rFonts w:ascii="Times New Roman" w:hAnsi="Times New Roman" w:cs="Times New Roman"/>
                <w:sz w:val="20"/>
                <w:szCs w:val="21"/>
              </w:rPr>
              <w:t>《关于</w:t>
            </w:r>
            <w:r w:rsidRPr="007B3FAC">
              <w:rPr>
                <w:rFonts w:ascii="Times New Roman" w:hAnsi="Times New Roman" w:cs="Times New Roman"/>
                <w:sz w:val="20"/>
                <w:szCs w:val="21"/>
              </w:rPr>
              <w:t>2022</w:t>
            </w:r>
            <w:r w:rsidRPr="007B3FAC">
              <w:rPr>
                <w:rFonts w:ascii="Times New Roman" w:hAnsi="Times New Roman" w:cs="Times New Roman"/>
                <w:sz w:val="20"/>
                <w:szCs w:val="21"/>
              </w:rPr>
              <w:t>年度董事会工作报告的议案》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2.</w:t>
            </w:r>
            <w:r w:rsidRPr="007B3FAC">
              <w:rPr>
                <w:rFonts w:ascii="Times New Roman" w:hAnsi="Times New Roman" w:cs="Times New Roman"/>
                <w:sz w:val="20"/>
                <w:szCs w:val="21"/>
              </w:rPr>
              <w:t>《关于</w:t>
            </w:r>
            <w:r w:rsidRPr="007B3FAC">
              <w:rPr>
                <w:rFonts w:ascii="Times New Roman" w:hAnsi="Times New Roman" w:cs="Times New Roman"/>
                <w:sz w:val="20"/>
                <w:szCs w:val="21"/>
              </w:rPr>
              <w:t>2022</w:t>
            </w:r>
            <w:r w:rsidRPr="007B3FAC">
              <w:rPr>
                <w:rFonts w:ascii="Times New Roman" w:hAnsi="Times New Roman" w:cs="Times New Roman"/>
                <w:sz w:val="20"/>
                <w:szCs w:val="21"/>
              </w:rPr>
              <w:t>年度监事会工作报告的议案》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3.</w:t>
            </w:r>
            <w:r w:rsidRPr="007B3FAC">
              <w:rPr>
                <w:rFonts w:ascii="Times New Roman" w:hAnsi="Times New Roman" w:cs="Times New Roman"/>
                <w:sz w:val="20"/>
                <w:szCs w:val="21"/>
              </w:rPr>
              <w:t>《关于公司</w:t>
            </w:r>
            <w:r w:rsidRPr="007B3FAC">
              <w:rPr>
                <w:rFonts w:ascii="Times New Roman" w:hAnsi="Times New Roman" w:cs="Times New Roman"/>
                <w:sz w:val="20"/>
                <w:szCs w:val="21"/>
              </w:rPr>
              <w:t>2022</w:t>
            </w:r>
            <w:r w:rsidRPr="007B3FAC">
              <w:rPr>
                <w:rFonts w:ascii="Times New Roman" w:hAnsi="Times New Roman" w:cs="Times New Roman"/>
                <w:sz w:val="20"/>
                <w:szCs w:val="21"/>
              </w:rPr>
              <w:t>年度财务决算报告的议案》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4.</w:t>
            </w:r>
            <w:r w:rsidRPr="007B3FAC">
              <w:rPr>
                <w:rFonts w:ascii="Times New Roman" w:hAnsi="Times New Roman" w:cs="Times New Roman"/>
                <w:sz w:val="20"/>
                <w:szCs w:val="21"/>
              </w:rPr>
              <w:t>《关于公司</w:t>
            </w:r>
            <w:r w:rsidRPr="007B3FAC">
              <w:rPr>
                <w:rFonts w:ascii="Times New Roman" w:hAnsi="Times New Roman" w:cs="Times New Roman"/>
                <w:sz w:val="20"/>
                <w:szCs w:val="21"/>
              </w:rPr>
              <w:t>2023</w:t>
            </w:r>
            <w:r w:rsidRPr="007B3FAC">
              <w:rPr>
                <w:rFonts w:ascii="Times New Roman" w:hAnsi="Times New Roman" w:cs="Times New Roman"/>
                <w:sz w:val="20"/>
                <w:szCs w:val="21"/>
              </w:rPr>
              <w:t>年度财务预算报告的议案》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5</w:t>
            </w:r>
            <w:r w:rsidRPr="007B3FAC">
              <w:rPr>
                <w:rFonts w:ascii="Times New Roman" w:hAnsi="Times New Roman" w:cs="Times New Roman"/>
                <w:sz w:val="20"/>
                <w:szCs w:val="21"/>
              </w:rPr>
              <w:t>.</w:t>
            </w:r>
            <w:r w:rsidRPr="007B3FAC">
              <w:rPr>
                <w:rFonts w:ascii="Times New Roman" w:hAnsi="Times New Roman" w:cs="Times New Roman"/>
                <w:sz w:val="20"/>
                <w:szCs w:val="21"/>
              </w:rPr>
              <w:t>《关于</w:t>
            </w:r>
            <w:r w:rsidRPr="007B3FAC">
              <w:rPr>
                <w:rFonts w:ascii="Times New Roman" w:hAnsi="Times New Roman" w:cs="Times New Roman"/>
                <w:sz w:val="20"/>
                <w:szCs w:val="21"/>
              </w:rPr>
              <w:t>2022</w:t>
            </w:r>
            <w:r w:rsidRPr="007B3FAC">
              <w:rPr>
                <w:rFonts w:ascii="Times New Roman" w:hAnsi="Times New Roman" w:cs="Times New Roman"/>
                <w:sz w:val="20"/>
                <w:szCs w:val="21"/>
              </w:rPr>
              <w:t>年度利润分配预案的议案》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6.</w:t>
            </w:r>
            <w:r w:rsidRPr="007B3FAC">
              <w:rPr>
                <w:rFonts w:ascii="Times New Roman" w:hAnsi="Times New Roman" w:cs="Times New Roman"/>
                <w:sz w:val="20"/>
                <w:szCs w:val="21"/>
              </w:rPr>
              <w:t>《关于使用部分超募资金永久补充流动资金的议案》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7.</w:t>
            </w:r>
            <w:r w:rsidRPr="007B3FAC">
              <w:rPr>
                <w:rFonts w:ascii="Times New Roman" w:hAnsi="Times New Roman" w:cs="Times New Roman"/>
                <w:sz w:val="20"/>
                <w:szCs w:val="21"/>
              </w:rPr>
              <w:t>《关于变更公司注册资本、公司类型、法定代表人、修订章程并</w:t>
            </w:r>
            <w:r w:rsidRPr="007B3FAC">
              <w:rPr>
                <w:rFonts w:ascii="Times New Roman" w:hAnsi="Times New Roman" w:cs="Times New Roman"/>
                <w:sz w:val="20"/>
                <w:szCs w:val="21"/>
              </w:rPr>
              <w:lastRenderedPageBreak/>
              <w:t>授权办理工商变更登记的议案》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8</w:t>
            </w:r>
            <w:r w:rsidRPr="007B3FAC">
              <w:rPr>
                <w:rFonts w:ascii="Times New Roman" w:hAnsi="Times New Roman" w:cs="Times New Roman"/>
                <w:sz w:val="20"/>
                <w:szCs w:val="21"/>
              </w:rPr>
              <w:t>.</w:t>
            </w:r>
            <w:r w:rsidRPr="007B3FAC">
              <w:rPr>
                <w:rFonts w:ascii="Times New Roman" w:hAnsi="Times New Roman" w:cs="Times New Roman"/>
                <w:sz w:val="20"/>
                <w:szCs w:val="21"/>
              </w:rPr>
              <w:t>《关于续聘会计师事务所的议案》</w:t>
            </w:r>
          </w:p>
          <w:p w:rsidR="00507656"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9</w:t>
            </w:r>
            <w:r w:rsidRPr="007B3FAC">
              <w:rPr>
                <w:rFonts w:ascii="Times New Roman" w:hAnsi="Times New Roman" w:cs="Times New Roman"/>
                <w:sz w:val="20"/>
                <w:szCs w:val="21"/>
              </w:rPr>
              <w:t>.</w:t>
            </w:r>
            <w:r w:rsidRPr="007B3FAC">
              <w:rPr>
                <w:rFonts w:ascii="Times New Roman" w:hAnsi="Times New Roman" w:cs="Times New Roman"/>
                <w:sz w:val="20"/>
                <w:szCs w:val="21"/>
              </w:rPr>
              <w:t>《关于公司</w:t>
            </w:r>
            <w:r w:rsidRPr="007B3FAC">
              <w:rPr>
                <w:rFonts w:ascii="Times New Roman" w:hAnsi="Times New Roman" w:cs="Times New Roman"/>
                <w:sz w:val="20"/>
                <w:szCs w:val="21"/>
              </w:rPr>
              <w:t>2023</w:t>
            </w:r>
            <w:r w:rsidRPr="007B3FAC">
              <w:rPr>
                <w:rFonts w:ascii="Times New Roman" w:hAnsi="Times New Roman" w:cs="Times New Roman"/>
                <w:sz w:val="20"/>
                <w:szCs w:val="21"/>
              </w:rPr>
              <w:t>年度日常关联交易预计情况的议案》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1</w:t>
            </w:r>
            <w:r w:rsidRPr="007B3FAC">
              <w:rPr>
                <w:rFonts w:ascii="Times New Roman" w:hAnsi="Times New Roman" w:cs="Times New Roman"/>
                <w:sz w:val="20"/>
                <w:szCs w:val="21"/>
              </w:rPr>
              <w:t>0.</w:t>
            </w:r>
            <w:r w:rsidRPr="007B3FAC">
              <w:rPr>
                <w:rFonts w:ascii="Times New Roman" w:hAnsi="Times New Roman" w:cs="Times New Roman"/>
                <w:sz w:val="20"/>
                <w:szCs w:val="21"/>
              </w:rPr>
              <w:t>《关于公司购买董监高责任险的议案》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11.</w:t>
            </w:r>
            <w:r w:rsidRPr="007B3FAC">
              <w:rPr>
                <w:rFonts w:ascii="Times New Roman" w:hAnsi="Times New Roman" w:cs="Times New Roman"/>
                <w:sz w:val="20"/>
                <w:szCs w:val="21"/>
              </w:rPr>
              <w:t>《关于向银行申请综合授信额度的议案》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12.</w:t>
            </w:r>
            <w:r w:rsidRPr="007B3FAC">
              <w:rPr>
                <w:rFonts w:ascii="Times New Roman" w:hAnsi="Times New Roman" w:cs="Times New Roman"/>
                <w:sz w:val="20"/>
                <w:szCs w:val="21"/>
              </w:rPr>
              <w:t>《关于建设银行及招商银行固定资产贷款授信额度审议的议案》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13.</w:t>
            </w:r>
            <w:r w:rsidRPr="007B3FAC">
              <w:rPr>
                <w:rFonts w:ascii="Times New Roman" w:hAnsi="Times New Roman" w:cs="Times New Roman"/>
                <w:sz w:val="20"/>
                <w:szCs w:val="21"/>
              </w:rPr>
              <w:t>《关于公司</w:t>
            </w:r>
            <w:r w:rsidRPr="007B3FAC">
              <w:rPr>
                <w:rFonts w:ascii="Times New Roman" w:hAnsi="Times New Roman" w:cs="Times New Roman"/>
                <w:sz w:val="20"/>
                <w:szCs w:val="21"/>
              </w:rPr>
              <w:t>2023</w:t>
            </w:r>
            <w:r w:rsidRPr="007B3FAC">
              <w:rPr>
                <w:rFonts w:ascii="Times New Roman" w:hAnsi="Times New Roman" w:cs="Times New Roman"/>
                <w:sz w:val="20"/>
                <w:szCs w:val="21"/>
              </w:rPr>
              <w:t>年远期结售汇业务的议案》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hint="eastAsia"/>
                <w:sz w:val="20"/>
                <w:szCs w:val="21"/>
              </w:rPr>
              <w:t>1</w:t>
            </w:r>
            <w:r w:rsidRPr="007B3FAC">
              <w:rPr>
                <w:rFonts w:ascii="Times New Roman" w:hAnsi="Times New Roman" w:cs="Times New Roman"/>
                <w:sz w:val="20"/>
                <w:szCs w:val="21"/>
              </w:rPr>
              <w:t>4.</w:t>
            </w:r>
            <w:r w:rsidRPr="007B3FAC">
              <w:rPr>
                <w:rFonts w:ascii="Times New Roman" w:hAnsi="Times New Roman" w:cs="Times New Roman"/>
                <w:sz w:val="20"/>
                <w:szCs w:val="21"/>
              </w:rPr>
              <w:t>《关于公司</w:t>
            </w:r>
            <w:r w:rsidRPr="007B3FAC">
              <w:rPr>
                <w:rFonts w:ascii="Times New Roman" w:hAnsi="Times New Roman" w:cs="Times New Roman"/>
                <w:sz w:val="20"/>
                <w:szCs w:val="21"/>
              </w:rPr>
              <w:t>2023</w:t>
            </w:r>
            <w:r w:rsidRPr="007B3FAC">
              <w:rPr>
                <w:rFonts w:ascii="Times New Roman" w:hAnsi="Times New Roman" w:cs="Times New Roman"/>
                <w:sz w:val="20"/>
                <w:szCs w:val="21"/>
              </w:rPr>
              <w:t>年度非独立董事、监事及高级管理人员薪酬的议案》</w:t>
            </w:r>
          </w:p>
          <w:p w:rsidR="0070762A" w:rsidRPr="007B3FAC" w:rsidRDefault="00C12F63" w:rsidP="0070762A">
            <w:pPr>
              <w:rPr>
                <w:rFonts w:ascii="Times New Roman" w:hAnsi="Times New Roman" w:cs="Times New Roman"/>
                <w:sz w:val="20"/>
                <w:szCs w:val="21"/>
              </w:rPr>
            </w:pPr>
            <w:r w:rsidRPr="007B3FAC">
              <w:rPr>
                <w:rFonts w:ascii="Times New Roman" w:hAnsi="Times New Roman" w:cs="Times New Roman"/>
                <w:sz w:val="20"/>
                <w:szCs w:val="21"/>
              </w:rPr>
              <w:t>15.</w:t>
            </w:r>
            <w:r w:rsidRPr="007B3FAC">
              <w:rPr>
                <w:rFonts w:ascii="Times New Roman" w:hAnsi="Times New Roman" w:cs="Times New Roman"/>
                <w:sz w:val="20"/>
                <w:szCs w:val="21"/>
              </w:rPr>
              <w:t>《关于提名陈小蓓女士为公司第一届董事会非独立董事的议案》</w:t>
            </w:r>
          </w:p>
          <w:p w:rsidR="0070762A" w:rsidRPr="00CB4113" w:rsidRDefault="00C12F63" w:rsidP="0070762A">
            <w:pPr>
              <w:rPr>
                <w:rFonts w:ascii="Times New Roman" w:hAnsi="Times New Roman" w:cs="Times New Roman"/>
                <w:sz w:val="20"/>
                <w:szCs w:val="20"/>
              </w:rPr>
            </w:pPr>
            <w:r w:rsidRPr="007B3FAC">
              <w:rPr>
                <w:rFonts w:ascii="Times New Roman" w:hAnsi="Times New Roman" w:cs="Times New Roman" w:hint="eastAsia"/>
                <w:sz w:val="20"/>
                <w:szCs w:val="21"/>
              </w:rPr>
              <w:t>1</w:t>
            </w:r>
            <w:r w:rsidRPr="007B3FAC">
              <w:rPr>
                <w:rFonts w:ascii="Times New Roman" w:hAnsi="Times New Roman" w:cs="Times New Roman"/>
                <w:sz w:val="20"/>
                <w:szCs w:val="21"/>
              </w:rPr>
              <w:t>6.</w:t>
            </w:r>
            <w:r w:rsidRPr="007B3FAC">
              <w:rPr>
                <w:rFonts w:ascii="Times New Roman" w:hAnsi="Times New Roman" w:cs="Times New Roman"/>
                <w:sz w:val="20"/>
                <w:szCs w:val="21"/>
              </w:rPr>
              <w:t>《关于增补监事的议案》</w:t>
            </w:r>
          </w:p>
        </w:tc>
      </w:tr>
    </w:tbl>
    <w:p w:rsidR="0070762A" w:rsidRDefault="0070762A">
      <w:pPr>
        <w:pStyle w:val="22"/>
      </w:pPr>
    </w:p>
    <w:p w:rsidR="0070762A" w:rsidRDefault="00C12F63">
      <w:pPr>
        <w:rPr>
          <w:bCs/>
        </w:rPr>
      </w:pPr>
      <w:r>
        <w:rPr>
          <w:rFonts w:hint="eastAsia"/>
          <w:bCs/>
        </w:rPr>
        <w:t>表决权恢复的优先股股东请求召开临时股东大会</w:t>
      </w:r>
    </w:p>
    <w:bookmarkStart w:id="88" w:name="_Hlk41294309" w:displacedByCustomXml="next"/>
    <w:bookmarkStart w:id="89" w:name="_Hlk89178901" w:displacedByCustomXml="next"/>
    <w:sdt>
      <w:sdtPr>
        <w:alias w:val="是否适用：表决权恢复的优先股股东请求召开临时股东大会[双击切换]"/>
        <w:tag w:val="_GBC_3123a5ed271244288a84682ef37a7a5e"/>
        <w:id w:val="836731854"/>
        <w:placeholder>
          <w:docPart w:val="GBC22222222222222222222222222222"/>
        </w:placeholder>
      </w:sdtPr>
      <w:sdtEndPr/>
      <w:sdtContent>
        <w:p w:rsidR="0070762A" w:rsidRDefault="00C12F63" w:rsidP="0070762A">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88" w:displacedByCustomXml="prev"/>
    <w:bookmarkEnd w:id="89"/>
    <w:p w:rsidR="0070762A" w:rsidRDefault="0070762A">
      <w:pPr>
        <w:rPr>
          <w:szCs w:val="21"/>
        </w:rPr>
      </w:pPr>
    </w:p>
    <w:p w:rsidR="0070762A" w:rsidRDefault="00C12F63">
      <w:pPr>
        <w:rPr>
          <w:szCs w:val="21"/>
        </w:rPr>
      </w:pPr>
      <w:r>
        <w:rPr>
          <w:szCs w:val="21"/>
        </w:rPr>
        <w:t>股东大会情况说明</w:t>
      </w:r>
    </w:p>
    <w:sdt>
      <w:sdtPr>
        <w:rPr>
          <w:szCs w:val="21"/>
        </w:rPr>
        <w:alias w:val="是否适用：股东大会情况说明[双击切换]"/>
        <w:tag w:val="_GBC_241279ce9a554df6886e5ae319a13185"/>
        <w:id w:val="-540132352"/>
        <w:placeholder>
          <w:docPart w:val="GBC22222222222222222222222222222"/>
        </w:placeholder>
      </w:sdtPr>
      <w:sdtEndPr/>
      <w:sdtContent>
        <w:p w:rsidR="0070762A" w:rsidRDefault="00C12F6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年度股东大会情况的说明"/>
        <w:tag w:val="_GBC_6658472c16e94644a17846a88fde4c19"/>
        <w:id w:val="413291661"/>
        <w:placeholder>
          <w:docPart w:val="GBC22222222222222222222222222222"/>
        </w:placeholder>
      </w:sdtPr>
      <w:sdtEndPr/>
      <w:sdtContent>
        <w:p w:rsidR="0070762A" w:rsidRPr="00F35607" w:rsidRDefault="00C12F63" w:rsidP="0070762A">
          <w:pPr>
            <w:adjustRightInd w:val="0"/>
            <w:ind w:firstLineChars="200" w:firstLine="420"/>
            <w:jc w:val="both"/>
            <w:rPr>
              <w:rFonts w:ascii="Times New Roman" w:hAnsi="Times New Roman" w:cs="Times New Roman"/>
              <w:szCs w:val="21"/>
            </w:rPr>
          </w:pPr>
          <w:r w:rsidRPr="00F35607">
            <w:rPr>
              <w:rFonts w:ascii="Times New Roman" w:hAnsi="Times New Roman" w:cs="Times New Roman"/>
              <w:szCs w:val="21"/>
            </w:rPr>
            <w:t>公司</w:t>
          </w:r>
          <w:r w:rsidRPr="00F35607">
            <w:rPr>
              <w:rFonts w:ascii="Times New Roman" w:hAnsi="Times New Roman" w:cs="Times New Roman"/>
              <w:szCs w:val="21"/>
            </w:rPr>
            <w:t>2022</w:t>
          </w:r>
          <w:r w:rsidRPr="00F35607">
            <w:rPr>
              <w:rFonts w:ascii="Times New Roman" w:hAnsi="Times New Roman" w:cs="Times New Roman"/>
              <w:szCs w:val="21"/>
            </w:rPr>
            <w:t>年年度股东大会于</w:t>
          </w:r>
          <w:r w:rsidRPr="00F35607">
            <w:rPr>
              <w:rFonts w:ascii="Times New Roman" w:hAnsi="Times New Roman" w:cs="Times New Roman"/>
              <w:szCs w:val="21"/>
            </w:rPr>
            <w:t>2023</w:t>
          </w:r>
          <w:r w:rsidRPr="00F35607">
            <w:rPr>
              <w:rFonts w:ascii="Times New Roman" w:hAnsi="Times New Roman" w:cs="Times New Roman"/>
              <w:szCs w:val="21"/>
            </w:rPr>
            <w:t>年</w:t>
          </w:r>
          <w:r w:rsidRPr="00F35607">
            <w:rPr>
              <w:rFonts w:ascii="Times New Roman" w:hAnsi="Times New Roman" w:cs="Times New Roman"/>
              <w:szCs w:val="21"/>
            </w:rPr>
            <w:t>6</w:t>
          </w:r>
          <w:r w:rsidRPr="00F35607">
            <w:rPr>
              <w:rFonts w:ascii="Times New Roman" w:hAnsi="Times New Roman" w:cs="Times New Roman"/>
              <w:szCs w:val="21"/>
            </w:rPr>
            <w:t>月</w:t>
          </w:r>
          <w:r w:rsidRPr="00F35607">
            <w:rPr>
              <w:rFonts w:ascii="Times New Roman" w:hAnsi="Times New Roman" w:cs="Times New Roman"/>
              <w:szCs w:val="21"/>
            </w:rPr>
            <w:t>26</w:t>
          </w:r>
          <w:r w:rsidRPr="00F35607">
            <w:rPr>
              <w:rFonts w:ascii="Times New Roman" w:hAnsi="Times New Roman" w:cs="Times New Roman"/>
              <w:szCs w:val="21"/>
            </w:rPr>
            <w:t>日召开，股东大会的召集和召开程序、召集人资格、出席会议人员资格、表决程序等均符合《公司法》等有关法律、法规</w:t>
          </w:r>
          <w:r>
            <w:rPr>
              <w:rFonts w:ascii="Times New Roman" w:hAnsi="Times New Roman" w:cs="Times New Roman" w:hint="eastAsia"/>
              <w:szCs w:val="21"/>
            </w:rPr>
            <w:t>和</w:t>
          </w:r>
          <w:r w:rsidRPr="00F35607">
            <w:rPr>
              <w:rFonts w:ascii="Times New Roman" w:hAnsi="Times New Roman" w:cs="Times New Roman"/>
              <w:szCs w:val="21"/>
            </w:rPr>
            <w:t>规范文件及《公司章程》的规定，会议决议合法有效。</w:t>
          </w:r>
        </w:p>
      </w:sdtContent>
    </w:sdt>
    <w:p w:rsidR="0004227C" w:rsidRDefault="0004227C">
      <w:pPr>
        <w:rPr>
          <w:szCs w:val="21"/>
        </w:rPr>
      </w:pPr>
    </w:p>
    <w:p w:rsidR="00543C2F" w:rsidRDefault="000E6B25" w:rsidP="004F4F6F">
      <w:pPr>
        <w:pStyle w:val="2"/>
        <w:numPr>
          <w:ilvl w:val="0"/>
          <w:numId w:val="30"/>
        </w:numPr>
        <w:ind w:left="450" w:hanging="450"/>
      </w:pPr>
      <w:r>
        <w:rPr>
          <w:rFonts w:hint="eastAsia"/>
        </w:rPr>
        <w:t>表决权差异安排在报告期内的实施和变化情况</w:t>
      </w:r>
    </w:p>
    <w:sdt>
      <w:sdtPr>
        <w:rPr>
          <w:szCs w:val="21"/>
        </w:rPr>
        <w:alias w:val="是否适用：表决权差异安排在报告期内的实施和变化情况[双击切换]"/>
        <w:tag w:val="_GBC_4149d2ffdac74b1ba399b0eabc932371"/>
        <w:id w:val="197590179"/>
        <w:placeholder>
          <w:docPart w:val="GBC22222222222222222222222222222"/>
        </w:placeholder>
      </w:sdtPr>
      <w:sdtEndPr/>
      <w:sdtContent>
        <w:p w:rsidR="005C7F8C" w:rsidRDefault="000E6B25" w:rsidP="005C7F8C">
          <w:pPr>
            <w:pStyle w:val="22"/>
          </w:pPr>
          <w:r>
            <w:rPr>
              <w:szCs w:val="21"/>
            </w:rPr>
            <w:fldChar w:fldCharType="begin"/>
          </w:r>
          <w:r w:rsidR="005C7F8C">
            <w:rPr>
              <w:szCs w:val="21"/>
            </w:rPr>
            <w:instrText xml:space="preserve"> MACROBUTTON  SnrToggleCheckbox □适用 </w:instrText>
          </w:r>
          <w:r>
            <w:rPr>
              <w:szCs w:val="21"/>
            </w:rPr>
            <w:fldChar w:fldCharType="end"/>
          </w:r>
          <w:r>
            <w:rPr>
              <w:szCs w:val="21"/>
            </w:rPr>
            <w:fldChar w:fldCharType="begin"/>
          </w:r>
          <w:r w:rsidR="005C7F8C">
            <w:rPr>
              <w:szCs w:val="21"/>
            </w:rPr>
            <w:instrText xml:space="preserve"> MACROBUTTON  SnrToggleCheckbox √不适用 </w:instrText>
          </w:r>
          <w:r>
            <w:rPr>
              <w:szCs w:val="21"/>
            </w:rPr>
            <w:fldChar w:fldCharType="end"/>
          </w:r>
        </w:p>
      </w:sdtContent>
    </w:sdt>
    <w:bookmarkStart w:id="90" w:name="_Hlk25757630" w:displacedByCustomXml="prev"/>
    <w:p w:rsidR="00543C2F" w:rsidRDefault="00543C2F">
      <w:pPr>
        <w:pStyle w:val="22"/>
      </w:pPr>
    </w:p>
    <w:p w:rsidR="0004227C" w:rsidRDefault="0004227C">
      <w:pPr>
        <w:pStyle w:val="22"/>
      </w:pPr>
    </w:p>
    <w:bookmarkEnd w:id="90"/>
    <w:p w:rsidR="00543C2F" w:rsidRDefault="000E6B25" w:rsidP="004F4F6F">
      <w:pPr>
        <w:pStyle w:val="2"/>
        <w:numPr>
          <w:ilvl w:val="0"/>
          <w:numId w:val="30"/>
        </w:numPr>
        <w:ind w:left="450" w:hanging="450"/>
      </w:pPr>
      <w:r>
        <w:rPr>
          <w:rFonts w:hint="eastAsia"/>
        </w:rPr>
        <w:t>红筹</w:t>
      </w:r>
      <w:r>
        <w:t>架构公司治理</w:t>
      </w:r>
      <w:r>
        <w:rPr>
          <w:rFonts w:hint="eastAsia"/>
        </w:rPr>
        <w:t>情况</w:t>
      </w:r>
    </w:p>
    <w:sdt>
      <w:sdtPr>
        <w:rPr>
          <w:szCs w:val="21"/>
        </w:rPr>
        <w:alias w:val="是否适用：红筹架构公司治理情况[双击切换]"/>
        <w:tag w:val="_GBC_e5ce2124980a4a6bbe64342a1b305bc1"/>
        <w:id w:val="2057584944"/>
        <w:placeholder>
          <w:docPart w:val="GBC22222222222222222222222222222"/>
        </w:placeholder>
      </w:sdtPr>
      <w:sdtEndPr/>
      <w:sdtContent>
        <w:p w:rsidR="005C7F8C" w:rsidRDefault="000E6B25" w:rsidP="005C7F8C">
          <w:pPr>
            <w:pStyle w:val="22"/>
          </w:pPr>
          <w:r>
            <w:rPr>
              <w:szCs w:val="21"/>
            </w:rPr>
            <w:fldChar w:fldCharType="begin"/>
          </w:r>
          <w:r w:rsidR="005C7F8C">
            <w:rPr>
              <w:szCs w:val="21"/>
            </w:rPr>
            <w:instrText xml:space="preserve"> MACROBUTTON  SnrToggleCheckbox □适用 </w:instrText>
          </w:r>
          <w:r>
            <w:rPr>
              <w:szCs w:val="21"/>
            </w:rPr>
            <w:fldChar w:fldCharType="end"/>
          </w:r>
          <w:r>
            <w:rPr>
              <w:szCs w:val="21"/>
            </w:rPr>
            <w:fldChar w:fldCharType="begin"/>
          </w:r>
          <w:r w:rsidR="005C7F8C">
            <w:rPr>
              <w:szCs w:val="21"/>
            </w:rPr>
            <w:instrText xml:space="preserve"> MACROBUTTON  SnrToggleCheckbox √不适用 </w:instrText>
          </w:r>
          <w:r>
            <w:rPr>
              <w:szCs w:val="21"/>
            </w:rPr>
            <w:fldChar w:fldCharType="end"/>
          </w:r>
        </w:p>
      </w:sdtContent>
    </w:sdt>
    <w:p w:rsidR="00543C2F" w:rsidRDefault="00543C2F">
      <w:pPr>
        <w:pStyle w:val="22"/>
      </w:pPr>
    </w:p>
    <w:p w:rsidR="00543C2F" w:rsidRDefault="00543C2F">
      <w:pPr>
        <w:pStyle w:val="22"/>
      </w:pPr>
    </w:p>
    <w:p w:rsidR="00543C2F" w:rsidRDefault="00543C2F">
      <w:pPr>
        <w:rPr>
          <w:szCs w:val="21"/>
        </w:rPr>
        <w:sectPr w:rsidR="00543C2F" w:rsidSect="0049285B">
          <w:pgSz w:w="11906" w:h="16838"/>
          <w:pgMar w:top="1525" w:right="1276" w:bottom="1440" w:left="1797" w:header="855" w:footer="992" w:gutter="0"/>
          <w:cols w:space="425"/>
          <w:docGrid w:linePitch="312"/>
        </w:sectPr>
      </w:pPr>
    </w:p>
    <w:p w:rsidR="00543C2F" w:rsidRDefault="000E6B25" w:rsidP="004F4F6F">
      <w:pPr>
        <w:pStyle w:val="2"/>
        <w:numPr>
          <w:ilvl w:val="0"/>
          <w:numId w:val="30"/>
        </w:numPr>
        <w:ind w:left="450" w:hanging="450"/>
      </w:pPr>
      <w:r>
        <w:lastRenderedPageBreak/>
        <w:t>董事、监事和高级管理人员的情况</w:t>
      </w:r>
    </w:p>
    <w:p w:rsidR="0070762A" w:rsidRDefault="00C12F63" w:rsidP="004F4F6F">
      <w:pPr>
        <w:pStyle w:val="3"/>
        <w:numPr>
          <w:ilvl w:val="0"/>
          <w:numId w:val="48"/>
        </w:numPr>
        <w:ind w:left="0" w:firstLine="0"/>
      </w:pPr>
      <w:r>
        <w:rPr>
          <w:rFonts w:hint="eastAsia"/>
        </w:rPr>
        <w:t xml:space="preserve"> </w:t>
      </w:r>
      <w:r>
        <w:t>现任及报告期内离任董事</w:t>
      </w:r>
      <w:r>
        <w:rPr>
          <w:rFonts w:hint="eastAsia"/>
        </w:rPr>
        <w:t>、监事、</w:t>
      </w:r>
      <w:r>
        <w:t>高级管理人员</w:t>
      </w:r>
      <w:r>
        <w:rPr>
          <w:rFonts w:hint="eastAsia"/>
        </w:rPr>
        <w:t>和核心技术人员</w:t>
      </w:r>
      <w:r>
        <w:t>持股变动及报酬情况</w:t>
      </w:r>
    </w:p>
    <w:bookmarkStart w:id="91" w:name="_Hlk89179934" w:displacedByCustomXml="next"/>
    <w:bookmarkStart w:id="92" w:name="_Hlk155168123" w:displacedByCustomXml="next"/>
    <w:sdt>
      <w:sdtPr>
        <w:alias w:val="是否适用：董事、监事和高级管理人员持股变动[双击切换]"/>
        <w:tag w:val="_GBC_8c4b7d1db0dd48479426baf9cdb55979"/>
        <w:id w:val="829864332"/>
        <w:lock w:val="contentLocked"/>
        <w:placeholder>
          <w:docPart w:val="GBC22222222222222222222222222222"/>
        </w:placeholder>
      </w:sdtPr>
      <w:sdtEndPr/>
      <w:sdtContent>
        <w:p w:rsidR="0070762A" w:rsidRDefault="00C12F63">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C12F63">
      <w:pPr>
        <w:jc w:val="right"/>
        <w:rPr>
          <w:szCs w:val="21"/>
        </w:rPr>
      </w:pPr>
      <w:r>
        <w:rPr>
          <w:rFonts w:hint="eastAsia"/>
          <w:szCs w:val="21"/>
        </w:rPr>
        <w:t>单位：</w:t>
      </w:r>
      <w:sdt>
        <w:sdtPr>
          <w:rPr>
            <w:rFonts w:hint="eastAsia"/>
            <w:szCs w:val="21"/>
          </w:rPr>
          <w:alias w:val="单位：董事、监事、高级管理人员基本情况"/>
          <w:tag w:val="_GBC_ccca4a04a6134855b13eae293102a3c8"/>
          <w:id w:val="-1819415034"/>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F5DBD">
            <w:rPr>
              <w:rFonts w:hint="eastAsia"/>
              <w:szCs w:val="21"/>
            </w:rPr>
            <w:t>股</w:t>
          </w:r>
        </w:sdtContent>
      </w:sdt>
    </w:p>
    <w:tbl>
      <w:tblPr>
        <w:tblStyle w:val="g2"/>
        <w:tblW w:w="5000" w:type="pct"/>
        <w:tblLook w:val="04A0" w:firstRow="1" w:lastRow="0" w:firstColumn="1" w:lastColumn="0" w:noHBand="0" w:noVBand="1"/>
      </w:tblPr>
      <w:tblGrid>
        <w:gridCol w:w="1080"/>
        <w:gridCol w:w="1167"/>
        <w:gridCol w:w="910"/>
        <w:gridCol w:w="910"/>
        <w:gridCol w:w="1265"/>
        <w:gridCol w:w="1265"/>
        <w:gridCol w:w="1155"/>
        <w:gridCol w:w="1144"/>
        <w:gridCol w:w="1327"/>
        <w:gridCol w:w="1181"/>
        <w:gridCol w:w="1510"/>
        <w:gridCol w:w="1175"/>
      </w:tblGrid>
      <w:tr w:rsidR="0070762A" w:rsidRPr="000F6AB5" w:rsidTr="00042357">
        <w:trPr>
          <w:trHeight w:val="968"/>
          <w:tblHeader/>
        </w:trPr>
        <w:sdt>
          <w:sdtPr>
            <w:rPr>
              <w:rFonts w:ascii="Times New Roman" w:hAnsi="Times New Roman" w:cs="Times New Roman"/>
            </w:rPr>
            <w:tag w:val="_PLD_09acec0057224a8392548adcd0183ea8"/>
            <w:id w:val="-722134224"/>
          </w:sdtPr>
          <w:sdtEndPr/>
          <w:sdtContent>
            <w:tc>
              <w:tcPr>
                <w:tcW w:w="38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姓名</w:t>
                </w:r>
              </w:p>
            </w:tc>
          </w:sdtContent>
        </w:sdt>
        <w:sdt>
          <w:sdtPr>
            <w:rPr>
              <w:rFonts w:ascii="Times New Roman" w:hAnsi="Times New Roman" w:cs="Times New Roman"/>
            </w:rPr>
            <w:tag w:val="_PLD_c926c5a6d1254e648335cb8183dcf729"/>
            <w:id w:val="1281534904"/>
          </w:sdtPr>
          <w:sdtEndPr/>
          <w:sdtContent>
            <w:tc>
              <w:tcPr>
                <w:tcW w:w="414"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职务</w:t>
                </w:r>
              </w:p>
            </w:tc>
          </w:sdtContent>
        </w:sdt>
        <w:sdt>
          <w:sdtPr>
            <w:rPr>
              <w:rFonts w:ascii="Times New Roman" w:hAnsi="Times New Roman" w:cs="Times New Roman"/>
            </w:rPr>
            <w:tag w:val="_PLD_7116367665be4327a445e9fd2fb71112"/>
            <w:id w:val="123896857"/>
          </w:sdtPr>
          <w:sdtEndPr/>
          <w:sdtContent>
            <w:tc>
              <w:tcPr>
                <w:tcW w:w="32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性别</w:t>
                </w:r>
              </w:p>
            </w:tc>
          </w:sdtContent>
        </w:sdt>
        <w:sdt>
          <w:sdtPr>
            <w:rPr>
              <w:rFonts w:ascii="Times New Roman" w:hAnsi="Times New Roman" w:cs="Times New Roman"/>
            </w:rPr>
            <w:tag w:val="_PLD_cd8f4e62c33e4f248be957c900348d29"/>
            <w:id w:val="449209457"/>
          </w:sdtPr>
          <w:sdtEndPr/>
          <w:sdtContent>
            <w:tc>
              <w:tcPr>
                <w:tcW w:w="32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年龄</w:t>
                </w:r>
              </w:p>
            </w:tc>
          </w:sdtContent>
        </w:sdt>
        <w:sdt>
          <w:sdtPr>
            <w:rPr>
              <w:rFonts w:ascii="Times New Roman" w:hAnsi="Times New Roman" w:cs="Times New Roman"/>
            </w:rPr>
            <w:tag w:val="_PLD_9e9859dc9cf9494c98d962c843354cb3"/>
            <w:id w:val="-1472827225"/>
          </w:sdtPr>
          <w:sdtEndPr/>
          <w:sdtContent>
            <w:tc>
              <w:tcPr>
                <w:tcW w:w="449"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任期起始日期</w:t>
                </w:r>
              </w:p>
            </w:tc>
          </w:sdtContent>
        </w:sdt>
        <w:sdt>
          <w:sdtPr>
            <w:rPr>
              <w:rFonts w:ascii="Times New Roman" w:hAnsi="Times New Roman" w:cs="Times New Roman"/>
            </w:rPr>
            <w:tag w:val="_PLD_039afadbaa7d47479c6f94663da0d783"/>
            <w:id w:val="126826981"/>
          </w:sdtPr>
          <w:sdtEndPr/>
          <w:sdtContent>
            <w:tc>
              <w:tcPr>
                <w:tcW w:w="449"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任期终止日期</w:t>
                </w:r>
              </w:p>
            </w:tc>
          </w:sdtContent>
        </w:sdt>
        <w:sdt>
          <w:sdtPr>
            <w:rPr>
              <w:rFonts w:ascii="Times New Roman" w:hAnsi="Times New Roman" w:cs="Times New Roman"/>
            </w:rPr>
            <w:tag w:val="_PLD_1119266f7c974c4a9e5c05e0f201758d"/>
            <w:id w:val="1727174921"/>
          </w:sdtPr>
          <w:sdtEndPr/>
          <w:sdtContent>
            <w:tc>
              <w:tcPr>
                <w:tcW w:w="410" w:type="pct"/>
                <w:vAlign w:val="center"/>
              </w:tcPr>
              <w:p w:rsidR="0070762A" w:rsidRDefault="00C12F63" w:rsidP="0070762A">
                <w:pPr>
                  <w:jc w:val="center"/>
                  <w:rPr>
                    <w:rFonts w:ascii="Times New Roman" w:hAnsi="Times New Roman" w:cs="Times New Roman"/>
                  </w:rPr>
                </w:pPr>
                <w:r w:rsidRPr="000F6AB5">
                  <w:rPr>
                    <w:rFonts w:ascii="Times New Roman" w:hAnsi="Times New Roman" w:cs="Times New Roman"/>
                  </w:rPr>
                  <w:t>年初</w:t>
                </w:r>
              </w:p>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持股数</w:t>
                </w:r>
              </w:p>
            </w:tc>
          </w:sdtContent>
        </w:sdt>
        <w:sdt>
          <w:sdtPr>
            <w:rPr>
              <w:rFonts w:ascii="Times New Roman" w:hAnsi="Times New Roman" w:cs="Times New Roman"/>
            </w:rPr>
            <w:tag w:val="_PLD_8b76ea310a614c0abd2159455ca188e7"/>
            <w:id w:val="1296951288"/>
          </w:sdtPr>
          <w:sdtEndPr/>
          <w:sdtContent>
            <w:tc>
              <w:tcPr>
                <w:tcW w:w="406" w:type="pct"/>
                <w:vAlign w:val="center"/>
              </w:tcPr>
              <w:p w:rsidR="0070762A" w:rsidRDefault="00C12F63" w:rsidP="0070762A">
                <w:pPr>
                  <w:jc w:val="center"/>
                  <w:rPr>
                    <w:rFonts w:ascii="Times New Roman" w:hAnsi="Times New Roman" w:cs="Times New Roman"/>
                  </w:rPr>
                </w:pPr>
                <w:r w:rsidRPr="000F6AB5">
                  <w:rPr>
                    <w:rFonts w:ascii="Times New Roman" w:hAnsi="Times New Roman" w:cs="Times New Roman"/>
                  </w:rPr>
                  <w:t>年末</w:t>
                </w:r>
              </w:p>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持股数</w:t>
                </w:r>
              </w:p>
            </w:tc>
          </w:sdtContent>
        </w:sdt>
        <w:sdt>
          <w:sdtPr>
            <w:rPr>
              <w:rFonts w:ascii="Times New Roman" w:hAnsi="Times New Roman" w:cs="Times New Roman"/>
            </w:rPr>
            <w:tag w:val="_PLD_fac40e4bf2674d5986ead430f14f6064"/>
            <w:id w:val="-2140801566"/>
          </w:sdtPr>
          <w:sdtEndPr/>
          <w:sdtContent>
            <w:tc>
              <w:tcPr>
                <w:tcW w:w="471"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年度内股份增减变动量</w:t>
                </w:r>
              </w:p>
            </w:tc>
          </w:sdtContent>
        </w:sdt>
        <w:sdt>
          <w:sdtPr>
            <w:rPr>
              <w:rFonts w:ascii="Times New Roman" w:hAnsi="Times New Roman" w:cs="Times New Roman"/>
            </w:rPr>
            <w:tag w:val="_PLD_8fed1608804048e0807607587c848f77"/>
            <w:id w:val="1216001787"/>
          </w:sdtPr>
          <w:sdtEndPr/>
          <w:sdtContent>
            <w:tc>
              <w:tcPr>
                <w:tcW w:w="419"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增减变动原因</w:t>
                </w:r>
              </w:p>
            </w:tc>
          </w:sdtContent>
        </w:sdt>
        <w:tc>
          <w:tcPr>
            <w:tcW w:w="536" w:type="pct"/>
            <w:vAlign w:val="center"/>
          </w:tcPr>
          <w:p w:rsidR="0070762A" w:rsidRPr="000F6AB5" w:rsidRDefault="00D12C2A" w:rsidP="0070762A">
            <w:pPr>
              <w:jc w:val="center"/>
              <w:rPr>
                <w:rFonts w:ascii="Times New Roman" w:hAnsi="Times New Roman" w:cs="Times New Roman"/>
              </w:rPr>
            </w:pPr>
            <w:sdt>
              <w:sdtPr>
                <w:rPr>
                  <w:rFonts w:ascii="Times New Roman" w:hAnsi="Times New Roman" w:cs="Times New Roman"/>
                </w:rPr>
                <w:tag w:val="_PLD_797bf4f7826b4c91abb54197e8ab2b1f"/>
                <w:id w:val="600920217"/>
              </w:sdtPr>
              <w:sdtEndPr/>
              <w:sdtContent>
                <w:r w:rsidR="00C12F63" w:rsidRPr="000F6AB5">
                  <w:rPr>
                    <w:rFonts w:ascii="Times New Roman" w:hAnsi="Times New Roman" w:cs="Times New Roman"/>
                  </w:rPr>
                  <w:t>报告期内从公司获得的税前报酬总额</w:t>
                </w:r>
              </w:sdtContent>
            </w:sdt>
            <w:r w:rsidR="00C12F63" w:rsidRPr="000F6AB5">
              <w:rPr>
                <w:rFonts w:ascii="Times New Roman" w:hAnsi="Times New Roman" w:cs="Times New Roman"/>
              </w:rPr>
              <w:t>（</w:t>
            </w:r>
            <w:sdt>
              <w:sdtPr>
                <w:rPr>
                  <w:rFonts w:ascii="Times New Roman" w:hAnsi="Times New Roman" w:cs="Times New Roman"/>
                </w:rPr>
                <w:alias w:val="单位：报告期内从公司获得的税前报酬总额"/>
                <w:tag w:val="_GBC_a1542653db4e4c70a8cc5b84e32f7cd0"/>
                <w:id w:val="1645627062"/>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ascii="Times New Roman" w:hAnsi="Times New Roman" w:cs="Times New Roman" w:hint="eastAsia"/>
                  </w:rPr>
                  <w:t>万元</w:t>
                </w:r>
              </w:sdtContent>
            </w:sdt>
            <w:r w:rsidR="00C12F63" w:rsidRPr="000F6AB5">
              <w:rPr>
                <w:rFonts w:ascii="Times New Roman" w:hAnsi="Times New Roman" w:cs="Times New Roman"/>
              </w:rPr>
              <w:t>）</w:t>
            </w:r>
          </w:p>
        </w:tc>
        <w:tc>
          <w:tcPr>
            <w:tcW w:w="417" w:type="pct"/>
            <w:vAlign w:val="center"/>
          </w:tcPr>
          <w:sdt>
            <w:sdtPr>
              <w:rPr>
                <w:rFonts w:ascii="Times New Roman" w:hAnsi="Times New Roman" w:cs="Times New Roman"/>
              </w:rPr>
              <w:tag w:val="_PLD_17e7fc42cf234dabb8cfa46776720506"/>
              <w:id w:val="252333457"/>
            </w:sdtPr>
            <w:sdtEndPr/>
            <w:sdtContent>
              <w:p w:rsidR="0070762A" w:rsidRPr="000F6AB5" w:rsidRDefault="00C12F63" w:rsidP="0070762A">
                <w:pPr>
                  <w:jc w:val="center"/>
                  <w:rPr>
                    <w:rFonts w:ascii="Times New Roman" w:hAnsi="Times New Roman" w:cs="Times New Roman"/>
                  </w:rPr>
                </w:pPr>
                <w:r w:rsidRPr="000F6AB5">
                  <w:rPr>
                    <w:rFonts w:ascii="Times New Roman" w:hAnsi="Times New Roman" w:cs="Times New Roman"/>
                  </w:rPr>
                  <w:t>是否在公司关联方获取报酬</w:t>
                </w:r>
              </w:p>
            </w:sdtContent>
          </w:sdt>
        </w:tc>
      </w:tr>
      <w:tr w:rsidR="0070762A" w:rsidRPr="000F6AB5" w:rsidTr="00042357">
        <w:trPr>
          <w:trHeight w:val="132"/>
        </w:trPr>
        <w:tc>
          <w:tcPr>
            <w:tcW w:w="38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陈小蓓</w:t>
            </w:r>
          </w:p>
        </w:tc>
        <w:tc>
          <w:tcPr>
            <w:tcW w:w="414"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董事长</w:t>
            </w:r>
          </w:p>
        </w:tc>
        <w:tc>
          <w:tcPr>
            <w:tcW w:w="32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女</w:t>
            </w:r>
          </w:p>
        </w:tc>
        <w:tc>
          <w:tcPr>
            <w:tcW w:w="32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52</w:t>
            </w:r>
          </w:p>
        </w:tc>
        <w:tc>
          <w:tcPr>
            <w:tcW w:w="449"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2023-06-26</w:t>
            </w:r>
          </w:p>
        </w:tc>
        <w:tc>
          <w:tcPr>
            <w:tcW w:w="449"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2024-12-08</w:t>
            </w:r>
          </w:p>
        </w:tc>
        <w:tc>
          <w:tcPr>
            <w:tcW w:w="410" w:type="pct"/>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vAlign w:val="center"/>
          </w:tcPr>
          <w:p w:rsidR="0070762A" w:rsidRPr="000F6AB5" w:rsidRDefault="0070762A" w:rsidP="0070762A">
            <w:pPr>
              <w:jc w:val="center"/>
              <w:rPr>
                <w:rFonts w:ascii="Times New Roman" w:hAnsi="Times New Roman" w:cs="Times New Roman"/>
                <w:szCs w:val="21"/>
              </w:rPr>
            </w:pPr>
          </w:p>
        </w:tc>
        <w:tc>
          <w:tcPr>
            <w:tcW w:w="536" w:type="pct"/>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4796993"/>
            <w:comboBox>
              <w:listItem w:displayText="是" w:value="是"/>
              <w:listItem w:displayText="否" w:value="否"/>
            </w:comboBox>
          </w:sdtPr>
          <w:sdtEndPr/>
          <w:sdtContent>
            <w:tc>
              <w:tcPr>
                <w:tcW w:w="417" w:type="pct"/>
                <w:vAlign w:val="center"/>
              </w:tcPr>
              <w:p w:rsidR="0070762A" w:rsidRPr="000F6AB5" w:rsidRDefault="005D6204" w:rsidP="0070762A">
                <w:pPr>
                  <w:jc w:val="center"/>
                  <w:rPr>
                    <w:rFonts w:ascii="Times New Roman" w:eastAsiaTheme="minorEastAsia" w:hAnsi="Times New Roman" w:cs="Times New Roman"/>
                    <w:kern w:val="2"/>
                    <w:szCs w:val="21"/>
                    <w14:ligatures w14:val="standardContextual"/>
                  </w:rPr>
                </w:pPr>
                <w:r>
                  <w:rPr>
                    <w:rFonts w:ascii="Times New Roman" w:hAnsi="Times New Roman" w:cs="Times New Roman"/>
                    <w:kern w:val="2"/>
                    <w:szCs w:val="21"/>
                    <w14:ligatures w14:val="standardContextual"/>
                  </w:rPr>
                  <w:t>是</w:t>
                </w:r>
              </w:p>
            </w:tc>
          </w:sdtContent>
        </w:sdt>
      </w:tr>
      <w:tr w:rsidR="0070762A" w:rsidRPr="000F6AB5" w:rsidTr="00042357">
        <w:trPr>
          <w:trHeight w:val="132"/>
        </w:trPr>
        <w:tc>
          <w:tcPr>
            <w:tcW w:w="38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余卫珍</w:t>
            </w:r>
          </w:p>
        </w:tc>
        <w:tc>
          <w:tcPr>
            <w:tcW w:w="414"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董事</w:t>
            </w:r>
          </w:p>
        </w:tc>
        <w:tc>
          <w:tcPr>
            <w:tcW w:w="32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46</w:t>
            </w:r>
          </w:p>
        </w:tc>
        <w:tc>
          <w:tcPr>
            <w:tcW w:w="449" w:type="pct"/>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vAlign w:val="center"/>
          </w:tcPr>
          <w:p w:rsidR="0070762A" w:rsidRPr="000F6AB5" w:rsidRDefault="00C12F63" w:rsidP="0070762A">
            <w:pPr>
              <w:autoSpaceDE w:val="0"/>
              <w:autoSpaceDN w:val="0"/>
              <w:adjustRightInd w:val="0"/>
              <w:jc w:val="center"/>
              <w:rPr>
                <w:rFonts w:ascii="Times New Roman" w:hAnsi="Times New Roman" w:cs="Times New Roman"/>
                <w:szCs w:val="21"/>
              </w:rPr>
            </w:pPr>
            <w:r w:rsidRPr="000F6AB5">
              <w:rPr>
                <w:rFonts w:ascii="Times New Roman" w:hAnsi="Times New Roman" w:cs="Times New Roman"/>
              </w:rPr>
              <w:t>2024-12-08</w:t>
            </w:r>
          </w:p>
        </w:tc>
        <w:tc>
          <w:tcPr>
            <w:tcW w:w="410" w:type="pct"/>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vAlign w:val="center"/>
          </w:tcPr>
          <w:p w:rsidR="0070762A" w:rsidRPr="000F6AB5" w:rsidRDefault="0070762A" w:rsidP="0070762A">
            <w:pPr>
              <w:jc w:val="center"/>
              <w:rPr>
                <w:rFonts w:ascii="Times New Roman" w:eastAsia="PMingLiU" w:hAnsi="Times New Roman" w:cs="Times New Roman"/>
                <w:szCs w:val="21"/>
                <w:lang w:eastAsia="zh-TW"/>
              </w:rPr>
            </w:pPr>
          </w:p>
        </w:tc>
        <w:tc>
          <w:tcPr>
            <w:tcW w:w="536" w:type="pct"/>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670607353"/>
            <w:comboBox>
              <w:listItem w:displayText="是" w:value="是"/>
              <w:listItem w:displayText="否" w:value="否"/>
            </w:comboBox>
          </w:sdtPr>
          <w:sdtEndPr/>
          <w:sdtContent>
            <w:tc>
              <w:tcPr>
                <w:tcW w:w="417" w:type="pct"/>
                <w:vAlign w:val="center"/>
              </w:tcPr>
              <w:p w:rsidR="0070762A" w:rsidRPr="000F6AB5" w:rsidRDefault="005D6204" w:rsidP="0070762A">
                <w:pPr>
                  <w:jc w:val="center"/>
                  <w:rPr>
                    <w:rFonts w:ascii="Times New Roman" w:eastAsiaTheme="minorEastAsia" w:hAnsi="Times New Roman" w:cs="Times New Roman"/>
                    <w:kern w:val="2"/>
                    <w:szCs w:val="21"/>
                    <w14:ligatures w14:val="standardContextual"/>
                  </w:rPr>
                </w:pPr>
                <w:r>
                  <w:rPr>
                    <w:rFonts w:ascii="Times New Roman" w:hAnsi="Times New Roman" w:cs="Times New Roman"/>
                    <w:kern w:val="2"/>
                    <w:szCs w:val="21"/>
                    <w14:ligatures w14:val="standardContextual"/>
                  </w:rPr>
                  <w:t>是</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罗世蔚</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董事</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59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2024-12-08</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1832486834"/>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502873" w:rsidP="0070762A">
                <w:pPr>
                  <w:jc w:val="center"/>
                  <w:rPr>
                    <w:rFonts w:ascii="Times New Roman" w:hAnsi="Times New Roman" w:cs="Times New Roman"/>
                    <w:szCs w:val="21"/>
                  </w:rPr>
                </w:pPr>
                <w:r>
                  <w:rPr>
                    <w:rFonts w:ascii="Times New Roman" w:hAnsi="Times New Roman" w:cs="Times New Roman"/>
                    <w:kern w:val="2"/>
                    <w:szCs w:val="21"/>
                    <w14:ligatures w14:val="standardContextual"/>
                  </w:rPr>
                  <w:t>是</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许靖</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董事</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39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2024-12-08</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576639012"/>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5D6204" w:rsidP="0070762A">
                <w:pPr>
                  <w:jc w:val="center"/>
                  <w:rPr>
                    <w:rFonts w:ascii="Times New Roman" w:hAnsi="Times New Roman" w:cs="Times New Roman"/>
                    <w:szCs w:val="21"/>
                  </w:rPr>
                </w:pPr>
                <w:r>
                  <w:rPr>
                    <w:rFonts w:ascii="Times New Roman" w:hAnsi="Times New Roman" w:cs="Times New Roman"/>
                    <w:kern w:val="2"/>
                    <w:szCs w:val="21"/>
                    <w14:ligatures w14:val="standardContextual"/>
                  </w:rPr>
                  <w:t>是</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胡晓林</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独立董事</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46</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2024-12-08</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F11C6E">
            <w:pPr>
              <w:jc w:val="right"/>
              <w:rPr>
                <w:rFonts w:ascii="Times New Roman" w:hAnsi="Times New Roman" w:cs="Times New Roman"/>
                <w:szCs w:val="21"/>
              </w:rPr>
            </w:pPr>
            <w:r>
              <w:rPr>
                <w:rFonts w:ascii="Times New Roman" w:hAnsi="Times New Roman" w:cs="Times New Roman" w:hint="eastAsia"/>
                <w:szCs w:val="21"/>
              </w:rPr>
              <w:t>12</w:t>
            </w:r>
            <w:r w:rsidR="00F11C6E">
              <w:rPr>
                <w:rFonts w:ascii="Times New Roman" w:hAnsi="Times New Roman" w:cs="Times New Roman" w:hint="eastAsia"/>
                <w:szCs w:val="21"/>
              </w:rPr>
              <w:t>.00</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768363874"/>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AF5DBD"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崔也光</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独立董事</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67</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2024-12-08</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F11C6E">
            <w:pPr>
              <w:jc w:val="right"/>
              <w:rPr>
                <w:rFonts w:ascii="Times New Roman" w:hAnsi="Times New Roman" w:cs="Times New Roman"/>
                <w:szCs w:val="21"/>
              </w:rPr>
            </w:pPr>
            <w:r>
              <w:rPr>
                <w:rFonts w:ascii="Times New Roman" w:hAnsi="Times New Roman" w:cs="Times New Roman" w:hint="eastAsia"/>
                <w:szCs w:val="21"/>
              </w:rPr>
              <w:t>12</w:t>
            </w:r>
            <w:r w:rsidR="00F11C6E">
              <w:rPr>
                <w:rFonts w:ascii="Times New Roman" w:hAnsi="Times New Roman" w:cs="Times New Roman" w:hint="eastAsia"/>
                <w:szCs w:val="21"/>
              </w:rPr>
              <w:t>.00</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62025059"/>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AF5DBD"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王新</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独立董事</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58</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2024-12-08</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F11C6E">
            <w:pPr>
              <w:jc w:val="right"/>
              <w:rPr>
                <w:rFonts w:ascii="Times New Roman" w:hAnsi="Times New Roman" w:cs="Times New Roman"/>
                <w:szCs w:val="21"/>
              </w:rPr>
            </w:pPr>
            <w:r>
              <w:rPr>
                <w:rFonts w:ascii="Times New Roman" w:hAnsi="Times New Roman" w:cs="Times New Roman" w:hint="eastAsia"/>
                <w:szCs w:val="21"/>
              </w:rPr>
              <w:t>12</w:t>
            </w:r>
            <w:r w:rsidR="00F11C6E">
              <w:rPr>
                <w:rFonts w:ascii="Times New Roman" w:hAnsi="Times New Roman" w:cs="Times New Roman" w:hint="eastAsia"/>
                <w:szCs w:val="21"/>
              </w:rPr>
              <w:t>.00</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351956520"/>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AF5DBD"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张莹</w:t>
            </w:r>
          </w:p>
        </w:tc>
        <w:tc>
          <w:tcPr>
            <w:tcW w:w="414" w:type="pct"/>
            <w:tcBorders>
              <w:bottom w:val="single" w:sz="4" w:space="0" w:color="auto"/>
            </w:tcBorders>
            <w:vAlign w:val="center"/>
          </w:tcPr>
          <w:p w:rsidR="0070762A" w:rsidRDefault="00C12F63" w:rsidP="0070762A">
            <w:pPr>
              <w:jc w:val="center"/>
              <w:rPr>
                <w:rFonts w:ascii="Times New Roman" w:hAnsi="Times New Roman" w:cs="Times New Roman"/>
              </w:rPr>
            </w:pPr>
            <w:r w:rsidRPr="000F6AB5">
              <w:rPr>
                <w:rFonts w:ascii="Times New Roman" w:hAnsi="Times New Roman" w:cs="Times New Roman"/>
              </w:rPr>
              <w:t>董事长</w:t>
            </w:r>
          </w:p>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（离任）</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49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2023-06-26</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2060041308"/>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502873" w:rsidP="0070762A">
                <w:pPr>
                  <w:jc w:val="center"/>
                  <w:rPr>
                    <w:rFonts w:ascii="Times New Roman" w:hAnsi="Times New Roman" w:cs="Times New Roman"/>
                    <w:szCs w:val="21"/>
                  </w:rPr>
                </w:pPr>
                <w:r>
                  <w:rPr>
                    <w:rFonts w:ascii="Times New Roman" w:hAnsi="Times New Roman" w:cs="Times New Roman"/>
                    <w:kern w:val="2"/>
                    <w:szCs w:val="21"/>
                    <w14:ligatures w14:val="standardContextual"/>
                  </w:rPr>
                  <w:t>是</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左长云</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监事会主席</w:t>
            </w:r>
            <w:r w:rsidR="00E3174E">
              <w:rPr>
                <w:rFonts w:ascii="Times New Roman" w:hAnsi="Times New Roman" w:cs="Times New Roman" w:hint="eastAsia"/>
              </w:rPr>
              <w:t>（离任）</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43</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2024-02-29</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1987462539"/>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5D6204" w:rsidP="0070762A">
                <w:pPr>
                  <w:jc w:val="center"/>
                  <w:rPr>
                    <w:rFonts w:ascii="Times New Roman" w:hAnsi="Times New Roman" w:cs="Times New Roman"/>
                    <w:szCs w:val="21"/>
                  </w:rPr>
                </w:pPr>
                <w:r>
                  <w:rPr>
                    <w:rFonts w:ascii="Times New Roman" w:hAnsi="Times New Roman" w:cs="Times New Roman"/>
                    <w:kern w:val="2"/>
                    <w:szCs w:val="21"/>
                    <w14:ligatures w14:val="standardContextual"/>
                  </w:rPr>
                  <w:t>是</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szCs w:val="21"/>
              </w:rPr>
              <w:t>杨国庆</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监事</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女</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43</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2023-06-26</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rPr>
              <w:t>2024-12-08</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2027520755"/>
            <w:comboBox>
              <w:listItem w:displayText="是" w:value="是"/>
              <w:listItem w:displayText="否" w:value="否"/>
            </w:comboBox>
          </w:sdtPr>
          <w:sdtEndPr/>
          <w:sdtContent>
            <w:tc>
              <w:tcPr>
                <w:tcW w:w="417" w:type="pct"/>
                <w:tcBorders>
                  <w:bottom w:val="single" w:sz="4" w:space="0" w:color="auto"/>
                </w:tcBorders>
                <w:vAlign w:val="center"/>
              </w:tcPr>
              <w:p w:rsidR="0070762A" w:rsidRPr="000F6AB5" w:rsidRDefault="005D6204" w:rsidP="0070762A">
                <w:pPr>
                  <w:jc w:val="center"/>
                  <w:rPr>
                    <w:rFonts w:ascii="Times New Roman" w:hAnsi="Times New Roman" w:cs="Times New Roman"/>
                    <w:szCs w:val="21"/>
                  </w:rPr>
                </w:pPr>
                <w:r>
                  <w:rPr>
                    <w:rFonts w:ascii="Times New Roman" w:hAnsi="Times New Roman" w:cs="Times New Roman"/>
                    <w:kern w:val="2"/>
                    <w:szCs w:val="21"/>
                    <w14:ligatures w14:val="standardContextual"/>
                  </w:rPr>
                  <w:t>是</w:t>
                </w:r>
              </w:p>
            </w:tc>
          </w:sdtContent>
        </w:sdt>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Pr>
                <w:rFonts w:ascii="Times New Roman" w:hAnsi="Times New Roman" w:cs="Times New Roman" w:hint="eastAsia"/>
                <w:szCs w:val="21"/>
              </w:rPr>
              <w:t>吴茜</w:t>
            </w:r>
          </w:p>
        </w:tc>
        <w:tc>
          <w:tcPr>
            <w:tcW w:w="414"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sidRPr="00FC3D62">
              <w:rPr>
                <w:rFonts w:ascii="Times New Roman" w:hAnsi="Times New Roman" w:cs="Times New Roman" w:hint="eastAsia"/>
              </w:rPr>
              <w:t>监事</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sidRPr="00FC3D62">
              <w:rPr>
                <w:rFonts w:ascii="Times New Roman" w:hAnsi="Times New Roman" w:cs="Times New Roman" w:hint="eastAsia"/>
              </w:rPr>
              <w:t>女</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Pr>
                <w:rFonts w:ascii="Times New Roman" w:hAnsi="Times New Roman" w:cs="Times New Roman"/>
              </w:rPr>
              <w:t>35</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Pr>
                <w:rFonts w:ascii="Times New Roman" w:hAnsi="Times New Roman" w:cs="Times New Roman"/>
              </w:rPr>
              <w:t>2024-02-29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70762A" w:rsidRDefault="00C12F63" w:rsidP="0070762A">
            <w:pPr>
              <w:jc w:val="center"/>
              <w:rPr>
                <w:rFonts w:ascii="Times New Roman" w:hAnsi="Times New Roman" w:cs="Times New Roman"/>
              </w:rPr>
            </w:pPr>
            <w:r>
              <w:rPr>
                <w:rFonts w:ascii="Times New Roman" w:hAnsi="Times New Roman" w:cs="Times New Roman"/>
              </w:rPr>
              <w:t>0</w:t>
            </w:r>
          </w:p>
        </w:tc>
        <w:tc>
          <w:tcPr>
            <w:tcW w:w="406" w:type="pct"/>
            <w:tcBorders>
              <w:bottom w:val="single" w:sz="4" w:space="0" w:color="auto"/>
            </w:tcBorders>
            <w:vAlign w:val="center"/>
          </w:tcPr>
          <w:p w:rsidR="0070762A" w:rsidRDefault="00C12F63" w:rsidP="0070762A">
            <w:pPr>
              <w:jc w:val="center"/>
              <w:rPr>
                <w:rFonts w:ascii="Times New Roman" w:hAnsi="Times New Roman" w:cs="Times New Roman"/>
              </w:rPr>
            </w:pPr>
            <w:r>
              <w:rPr>
                <w:rFonts w:ascii="Times New Roman" w:hAnsi="Times New Roman" w:cs="Times New Roman"/>
              </w:rPr>
              <w:t>0</w:t>
            </w:r>
          </w:p>
        </w:tc>
        <w:tc>
          <w:tcPr>
            <w:tcW w:w="471" w:type="pct"/>
            <w:tcBorders>
              <w:bottom w:val="single" w:sz="4" w:space="0" w:color="auto"/>
            </w:tcBorders>
            <w:vAlign w:val="center"/>
          </w:tcPr>
          <w:p w:rsidR="0070762A" w:rsidRDefault="00C12F63" w:rsidP="0070762A">
            <w:pPr>
              <w:jc w:val="center"/>
              <w:rPr>
                <w:rFonts w:ascii="Times New Roman" w:hAnsi="Times New Roman" w:cs="Times New Roman"/>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tc>
          <w:tcPr>
            <w:tcW w:w="417" w:type="pct"/>
            <w:tcBorders>
              <w:bottom w:val="single" w:sz="4" w:space="0" w:color="auto"/>
            </w:tcBorders>
            <w:vAlign w:val="center"/>
          </w:tcPr>
          <w:p w:rsidR="0070762A" w:rsidRDefault="00211188" w:rsidP="0070762A">
            <w:pPr>
              <w:jc w:val="center"/>
              <w:rPr>
                <w:rFonts w:ascii="Times New Roman" w:hAnsi="Times New Roman" w:cs="Times New Roman"/>
                <w:kern w:val="2"/>
                <w:szCs w:val="21"/>
                <w14:ligatures w14:val="standardContextual"/>
              </w:rPr>
            </w:pPr>
            <w:r w:rsidRPr="00211188">
              <w:rPr>
                <w:rFonts w:ascii="Times New Roman" w:hAnsi="Times New Roman" w:cs="Times New Roman" w:hint="eastAsia"/>
                <w:kern w:val="2"/>
                <w:szCs w:val="21"/>
                <w14:ligatures w14:val="standardContextual"/>
              </w:rPr>
              <w:t>是</w:t>
            </w:r>
          </w:p>
        </w:tc>
      </w:tr>
      <w:tr w:rsidR="0070762A" w:rsidRPr="000F6AB5" w:rsidTr="00042357">
        <w:trPr>
          <w:trHeight w:val="165"/>
        </w:trPr>
        <w:tc>
          <w:tcPr>
            <w:tcW w:w="383" w:type="pct"/>
            <w:tcBorders>
              <w:bottom w:val="single" w:sz="4" w:space="0" w:color="auto"/>
            </w:tcBorders>
            <w:vAlign w:val="center"/>
          </w:tcPr>
          <w:p w:rsidR="0070762A" w:rsidRPr="000F6AB5" w:rsidRDefault="00C12F63" w:rsidP="0070762A">
            <w:pPr>
              <w:jc w:val="center"/>
              <w:rPr>
                <w:rFonts w:ascii="Times New Roman" w:hAnsi="Times New Roman" w:cs="Times New Roman"/>
                <w:szCs w:val="21"/>
              </w:rPr>
            </w:pPr>
            <w:r w:rsidRPr="000F6AB5">
              <w:rPr>
                <w:rFonts w:ascii="Times New Roman" w:hAnsi="Times New Roman" w:cs="Times New Roman" w:hint="eastAsia"/>
                <w:szCs w:val="21"/>
              </w:rPr>
              <w:t>朱晓玲</w:t>
            </w:r>
          </w:p>
        </w:tc>
        <w:tc>
          <w:tcPr>
            <w:tcW w:w="414" w:type="pct"/>
            <w:tcBorders>
              <w:bottom w:val="single" w:sz="4" w:space="0" w:color="auto"/>
            </w:tcBorders>
            <w:vAlign w:val="center"/>
          </w:tcPr>
          <w:p w:rsidR="0070762A" w:rsidRDefault="00C12F63" w:rsidP="0070762A">
            <w:pPr>
              <w:jc w:val="center"/>
              <w:rPr>
                <w:rFonts w:ascii="Times New Roman" w:hAnsi="Times New Roman" w:cs="Times New Roman"/>
              </w:rPr>
            </w:pPr>
            <w:r w:rsidRPr="000F6AB5">
              <w:rPr>
                <w:rFonts w:ascii="Times New Roman" w:hAnsi="Times New Roman" w:cs="Times New Roman" w:hint="eastAsia"/>
              </w:rPr>
              <w:t>监事</w:t>
            </w:r>
          </w:p>
          <w:p w:rsidR="0070762A" w:rsidRPr="000F6AB5" w:rsidRDefault="00C12F63" w:rsidP="0070762A">
            <w:pPr>
              <w:jc w:val="center"/>
              <w:rPr>
                <w:rFonts w:ascii="Times New Roman" w:hAnsi="Times New Roman" w:cs="Times New Roman"/>
              </w:rPr>
            </w:pPr>
            <w:r w:rsidRPr="000F6AB5">
              <w:rPr>
                <w:rFonts w:ascii="Times New Roman" w:hAnsi="Times New Roman" w:cs="Times New Roman" w:hint="eastAsia"/>
              </w:rPr>
              <w:t>（离任）</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sidRPr="000F6AB5">
              <w:rPr>
                <w:rFonts w:ascii="Times New Roman" w:hAnsi="Times New Roman" w:cs="Times New Roman" w:hint="eastAsia"/>
              </w:rPr>
              <w:t>女</w:t>
            </w:r>
          </w:p>
        </w:tc>
        <w:tc>
          <w:tcPr>
            <w:tcW w:w="323"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Pr>
                <w:rFonts w:ascii="Times New Roman" w:hAnsi="Times New Roman" w:cs="Times New Roman"/>
              </w:rPr>
              <w:t>55</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sidRPr="000F6AB5">
              <w:rPr>
                <w:rFonts w:ascii="Times New Roman" w:hAnsi="Times New Roman" w:cs="Times New Roman"/>
              </w:rPr>
              <w:t>2021-12-09</w:t>
            </w:r>
          </w:p>
        </w:tc>
        <w:tc>
          <w:tcPr>
            <w:tcW w:w="449"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sidRPr="000F6AB5">
              <w:rPr>
                <w:rFonts w:ascii="Times New Roman" w:hAnsi="Times New Roman" w:cs="Times New Roman"/>
              </w:rPr>
              <w:t>2023-06-26</w:t>
            </w:r>
          </w:p>
        </w:tc>
        <w:tc>
          <w:tcPr>
            <w:tcW w:w="410"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Pr>
                <w:rFonts w:ascii="Times New Roman" w:hAnsi="Times New Roman" w:cs="Times New Roman"/>
              </w:rPr>
              <w:t>0</w:t>
            </w:r>
          </w:p>
        </w:tc>
        <w:tc>
          <w:tcPr>
            <w:tcW w:w="406"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Pr>
                <w:rFonts w:ascii="Times New Roman" w:hAnsi="Times New Roman" w:cs="Times New Roman"/>
              </w:rPr>
              <w:t>0</w:t>
            </w:r>
          </w:p>
        </w:tc>
        <w:tc>
          <w:tcPr>
            <w:tcW w:w="471" w:type="pct"/>
            <w:tcBorders>
              <w:bottom w:val="single" w:sz="4" w:space="0" w:color="auto"/>
            </w:tcBorders>
            <w:vAlign w:val="center"/>
          </w:tcPr>
          <w:p w:rsidR="0070762A" w:rsidRPr="000F6AB5" w:rsidRDefault="00C12F63" w:rsidP="0070762A">
            <w:pPr>
              <w:jc w:val="center"/>
              <w:rPr>
                <w:rFonts w:ascii="Times New Roman" w:hAnsi="Times New Roman" w:cs="Times New Roman"/>
              </w:rPr>
            </w:pPr>
            <w:r>
              <w:rPr>
                <w:rFonts w:ascii="Times New Roman" w:hAnsi="Times New Roman" w:cs="Times New Roman"/>
              </w:rPr>
              <w:t>0</w:t>
            </w:r>
          </w:p>
        </w:tc>
        <w:tc>
          <w:tcPr>
            <w:tcW w:w="419" w:type="pct"/>
            <w:tcBorders>
              <w:bottom w:val="single" w:sz="4" w:space="0" w:color="auto"/>
            </w:tcBorders>
            <w:vAlign w:val="center"/>
          </w:tcPr>
          <w:p w:rsidR="0070762A" w:rsidRPr="000F6AB5" w:rsidRDefault="0070762A" w:rsidP="0070762A">
            <w:pPr>
              <w:jc w:val="center"/>
              <w:rPr>
                <w:rFonts w:ascii="Times New Roman" w:hAnsi="Times New Roman" w:cs="Times New Roman"/>
                <w:szCs w:val="21"/>
              </w:rPr>
            </w:pPr>
          </w:p>
        </w:tc>
        <w:tc>
          <w:tcPr>
            <w:tcW w:w="536" w:type="pct"/>
            <w:tcBorders>
              <w:bottom w:val="single" w:sz="4" w:space="0" w:color="auto"/>
            </w:tcBorders>
            <w:vAlign w:val="center"/>
          </w:tcPr>
          <w:p w:rsidR="0070762A" w:rsidRPr="000F6AB5" w:rsidRDefault="00355D02" w:rsidP="00723785">
            <w:pPr>
              <w:ind w:right="227"/>
              <w:jc w:val="right"/>
              <w:rPr>
                <w:rFonts w:ascii="Times New Roman" w:hAnsi="Times New Roman" w:cs="Times New Roman"/>
                <w:szCs w:val="21"/>
              </w:rPr>
            </w:pPr>
            <w:r>
              <w:rPr>
                <w:rFonts w:ascii="Times New Roman" w:hAnsi="Times New Roman" w:cs="Times New Roman" w:hint="eastAsia"/>
                <w:szCs w:val="21"/>
              </w:rPr>
              <w:t>-</w:t>
            </w:r>
          </w:p>
        </w:tc>
        <w:tc>
          <w:tcPr>
            <w:tcW w:w="417" w:type="pct"/>
            <w:tcBorders>
              <w:bottom w:val="single" w:sz="4" w:space="0" w:color="auto"/>
            </w:tcBorders>
            <w:vAlign w:val="center"/>
          </w:tcPr>
          <w:p w:rsidR="0070762A" w:rsidRPr="000F6AB5" w:rsidRDefault="00577719" w:rsidP="0070762A">
            <w:pPr>
              <w:jc w:val="center"/>
              <w:rPr>
                <w:rFonts w:ascii="Times New Roman" w:hAnsi="Times New Roman" w:cs="Times New Roman"/>
                <w:kern w:val="2"/>
                <w:szCs w:val="21"/>
                <w14:ligatures w14:val="standardContextual"/>
              </w:rPr>
            </w:pPr>
            <w:r>
              <w:rPr>
                <w:rFonts w:ascii="Times New Roman" w:hAnsi="Times New Roman" w:cs="Times New Roman" w:hint="eastAsia"/>
                <w:kern w:val="2"/>
                <w:szCs w:val="21"/>
                <w14:ligatures w14:val="standardContextual"/>
              </w:rPr>
              <w:t>是</w:t>
            </w:r>
          </w:p>
        </w:tc>
      </w:tr>
      <w:tr w:rsidR="0008184F" w:rsidRPr="000F6AB5" w:rsidTr="00FC4485">
        <w:trPr>
          <w:trHeight w:val="165"/>
        </w:trPr>
        <w:tc>
          <w:tcPr>
            <w:tcW w:w="38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roofErr w:type="gramStart"/>
            <w:r w:rsidRPr="00042357">
              <w:rPr>
                <w:rFonts w:ascii="Times New Roman" w:hAnsi="Times New Roman" w:cs="Times New Roman" w:hint="eastAsia"/>
                <w:szCs w:val="21"/>
              </w:rPr>
              <w:t>胡雪妹</w:t>
            </w:r>
            <w:proofErr w:type="gramEnd"/>
          </w:p>
        </w:tc>
        <w:tc>
          <w:tcPr>
            <w:tcW w:w="414" w:type="pct"/>
            <w:tcBorders>
              <w:bottom w:val="single" w:sz="4" w:space="0" w:color="auto"/>
            </w:tcBorders>
            <w:vAlign w:val="center"/>
          </w:tcPr>
          <w:p w:rsidR="0008184F" w:rsidRPr="000F6AB5" w:rsidRDefault="0008184F" w:rsidP="0070762A">
            <w:pPr>
              <w:jc w:val="center"/>
              <w:rPr>
                <w:rFonts w:ascii="Times New Roman" w:hAnsi="Times New Roman" w:cs="Times New Roman"/>
              </w:rPr>
            </w:pPr>
            <w:r w:rsidRPr="00042357">
              <w:rPr>
                <w:rFonts w:ascii="Times New Roman" w:hAnsi="Times New Roman" w:cs="Times New Roman" w:hint="eastAsia"/>
              </w:rPr>
              <w:t>监事</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rPr>
            </w:pPr>
            <w:r w:rsidRPr="00042357">
              <w:rPr>
                <w:rFonts w:ascii="Times New Roman" w:hAnsi="Times New Roman" w:cs="Times New Roman" w:hint="eastAsia"/>
              </w:rPr>
              <w:t>女</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rPr>
            </w:pPr>
            <w:r w:rsidRPr="00042357">
              <w:rPr>
                <w:rFonts w:ascii="Times New Roman" w:hAnsi="Times New Roman" w:cs="Times New Roman"/>
              </w:rPr>
              <w:t>35</w:t>
            </w:r>
          </w:p>
        </w:tc>
        <w:tc>
          <w:tcPr>
            <w:tcW w:w="449" w:type="pct"/>
            <w:tcBorders>
              <w:bottom w:val="single" w:sz="4" w:space="0" w:color="auto"/>
            </w:tcBorders>
            <w:vAlign w:val="center"/>
          </w:tcPr>
          <w:p w:rsidR="0008184F" w:rsidRPr="00723785" w:rsidRDefault="0008184F" w:rsidP="0070762A">
            <w:pPr>
              <w:jc w:val="center"/>
              <w:rPr>
                <w:rFonts w:ascii="Times New Roman" w:hAnsi="Times New Roman" w:cs="Times New Roman"/>
              </w:rPr>
            </w:pPr>
            <w:r w:rsidRPr="00723785">
              <w:rPr>
                <w:rFonts w:ascii="Times New Roman" w:hAnsi="Times New Roman" w:cs="Times New Roman"/>
              </w:rPr>
              <w:t>2021-12-09</w:t>
            </w:r>
          </w:p>
        </w:tc>
        <w:tc>
          <w:tcPr>
            <w:tcW w:w="449" w:type="pct"/>
            <w:tcBorders>
              <w:bottom w:val="single" w:sz="4" w:space="0" w:color="auto"/>
            </w:tcBorders>
            <w:vAlign w:val="center"/>
          </w:tcPr>
          <w:p w:rsidR="0008184F" w:rsidRPr="00723785" w:rsidRDefault="0008184F" w:rsidP="0045486F">
            <w:pPr>
              <w:jc w:val="center"/>
              <w:rPr>
                <w:rFonts w:ascii="Times New Roman" w:hAnsi="Times New Roman" w:cs="Times New Roman"/>
              </w:rPr>
            </w:pPr>
            <w:r w:rsidRPr="00723785">
              <w:rPr>
                <w:rFonts w:ascii="Times New Roman" w:hAnsi="Times New Roman" w:cs="Times New Roman"/>
              </w:rPr>
              <w:t>2024-12-08</w:t>
            </w:r>
          </w:p>
        </w:tc>
        <w:tc>
          <w:tcPr>
            <w:tcW w:w="410"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06"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71"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1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tc>
          <w:tcPr>
            <w:tcW w:w="536" w:type="pct"/>
            <w:vMerge w:val="restart"/>
            <w:vAlign w:val="center"/>
          </w:tcPr>
          <w:p w:rsidR="0008184F" w:rsidRPr="000F6AB5" w:rsidRDefault="00F11C6E" w:rsidP="00F11C6E">
            <w:pPr>
              <w:jc w:val="right"/>
              <w:rPr>
                <w:rFonts w:ascii="Times New Roman" w:hAnsi="Times New Roman" w:cs="Times New Roman"/>
                <w:szCs w:val="21"/>
              </w:rPr>
            </w:pPr>
            <w:r>
              <w:rPr>
                <w:rFonts w:ascii="Times New Roman" w:hAnsi="Times New Roman" w:cs="Times New Roman" w:hint="eastAsia"/>
                <w:szCs w:val="21"/>
              </w:rPr>
              <w:t>812.16</w:t>
            </w:r>
          </w:p>
        </w:tc>
        <w:tc>
          <w:tcPr>
            <w:tcW w:w="417" w:type="pct"/>
            <w:tcBorders>
              <w:bottom w:val="single" w:sz="4" w:space="0" w:color="auto"/>
            </w:tcBorders>
            <w:vAlign w:val="center"/>
          </w:tcPr>
          <w:p w:rsidR="0008184F" w:rsidRDefault="0008184F" w:rsidP="0070762A">
            <w:pPr>
              <w:jc w:val="center"/>
              <w:rPr>
                <w:rFonts w:ascii="Times New Roman" w:hAnsi="Times New Roman" w:cs="Times New Roman"/>
                <w:kern w:val="2"/>
                <w:szCs w:val="21"/>
                <w14:ligatures w14:val="standardContextual"/>
              </w:rPr>
            </w:pPr>
            <w:r w:rsidRPr="00042357">
              <w:rPr>
                <w:rFonts w:ascii="Times New Roman" w:hAnsi="Times New Roman" w:cs="Times New Roman" w:hint="eastAsia"/>
                <w:kern w:val="2"/>
                <w:szCs w:val="21"/>
                <w14:ligatures w14:val="standardContextual"/>
              </w:rPr>
              <w:t>否</w:t>
            </w:r>
          </w:p>
        </w:tc>
      </w:tr>
      <w:tr w:rsidR="0008184F" w:rsidRPr="000F6AB5" w:rsidTr="00FC4485">
        <w:trPr>
          <w:trHeight w:val="165"/>
        </w:trPr>
        <w:tc>
          <w:tcPr>
            <w:tcW w:w="383" w:type="pct"/>
            <w:tcBorders>
              <w:bottom w:val="single" w:sz="4" w:space="0" w:color="auto"/>
            </w:tcBorders>
            <w:vAlign w:val="center"/>
          </w:tcPr>
          <w:p w:rsidR="0008184F" w:rsidRPr="00042357" w:rsidRDefault="0008184F" w:rsidP="0070762A">
            <w:pPr>
              <w:jc w:val="center"/>
              <w:rPr>
                <w:rFonts w:ascii="Times New Roman" w:hAnsi="Times New Roman" w:cs="Times New Roman"/>
                <w:szCs w:val="21"/>
              </w:rPr>
            </w:pPr>
            <w:r w:rsidRPr="004A08BE">
              <w:rPr>
                <w:rFonts w:ascii="Times New Roman" w:hAnsi="Times New Roman" w:cs="Times New Roman" w:hint="eastAsia"/>
                <w:szCs w:val="21"/>
              </w:rPr>
              <w:t>杨宗铭</w:t>
            </w:r>
          </w:p>
        </w:tc>
        <w:tc>
          <w:tcPr>
            <w:tcW w:w="414" w:type="pct"/>
            <w:tcBorders>
              <w:bottom w:val="single" w:sz="4" w:space="0" w:color="auto"/>
            </w:tcBorders>
            <w:vAlign w:val="center"/>
          </w:tcPr>
          <w:p w:rsidR="0008184F" w:rsidRPr="00042357" w:rsidRDefault="0008184F" w:rsidP="0070762A">
            <w:pPr>
              <w:jc w:val="center"/>
              <w:rPr>
                <w:rFonts w:ascii="Times New Roman" w:hAnsi="Times New Roman" w:cs="Times New Roman"/>
              </w:rPr>
            </w:pPr>
            <w:r w:rsidRPr="000F6AB5">
              <w:rPr>
                <w:rFonts w:ascii="Times New Roman" w:hAnsi="Times New Roman" w:cs="Times New Roman"/>
              </w:rPr>
              <w:t>董事、总经理、核心技术人员</w:t>
            </w:r>
          </w:p>
        </w:tc>
        <w:tc>
          <w:tcPr>
            <w:tcW w:w="323" w:type="pct"/>
            <w:tcBorders>
              <w:bottom w:val="single" w:sz="4" w:space="0" w:color="auto"/>
            </w:tcBorders>
            <w:vAlign w:val="center"/>
          </w:tcPr>
          <w:p w:rsidR="0008184F" w:rsidRPr="00042357" w:rsidRDefault="0008184F" w:rsidP="0070762A">
            <w:pPr>
              <w:jc w:val="center"/>
              <w:rPr>
                <w:rFonts w:ascii="Times New Roman" w:hAnsi="Times New Roman" w:cs="Times New Roman"/>
              </w:rPr>
            </w:pPr>
            <w:r w:rsidRPr="004A08BE">
              <w:rPr>
                <w:rFonts w:ascii="Times New Roman" w:hAnsi="Times New Roman" w:cs="Times New Roman" w:hint="eastAsia"/>
              </w:rPr>
              <w:t>男</w:t>
            </w:r>
          </w:p>
        </w:tc>
        <w:tc>
          <w:tcPr>
            <w:tcW w:w="323" w:type="pct"/>
            <w:tcBorders>
              <w:bottom w:val="single" w:sz="4" w:space="0" w:color="auto"/>
            </w:tcBorders>
            <w:vAlign w:val="center"/>
          </w:tcPr>
          <w:p w:rsidR="0008184F" w:rsidRPr="00042357" w:rsidRDefault="0008184F" w:rsidP="0070762A">
            <w:pPr>
              <w:jc w:val="center"/>
              <w:rPr>
                <w:rFonts w:ascii="Times New Roman" w:hAnsi="Times New Roman" w:cs="Times New Roman"/>
              </w:rPr>
            </w:pPr>
            <w:r w:rsidRPr="004A08BE">
              <w:rPr>
                <w:rFonts w:ascii="Times New Roman" w:hAnsi="Times New Roman" w:cs="Times New Roman"/>
              </w:rPr>
              <w:t>48</w:t>
            </w:r>
          </w:p>
        </w:tc>
        <w:tc>
          <w:tcPr>
            <w:tcW w:w="449" w:type="pct"/>
            <w:tcBorders>
              <w:bottom w:val="single" w:sz="4" w:space="0" w:color="auto"/>
            </w:tcBorders>
            <w:vAlign w:val="center"/>
          </w:tcPr>
          <w:p w:rsidR="0008184F" w:rsidRPr="00723785" w:rsidRDefault="0008184F" w:rsidP="0070762A">
            <w:pPr>
              <w:jc w:val="center"/>
              <w:rPr>
                <w:rFonts w:ascii="Times New Roman" w:hAnsi="Times New Roman" w:cs="Times New Roman"/>
              </w:rPr>
            </w:pPr>
            <w:r w:rsidRPr="00723785">
              <w:rPr>
                <w:rFonts w:ascii="Times New Roman" w:hAnsi="Times New Roman" w:cs="Times New Roman"/>
              </w:rPr>
              <w:t>2021-12-09</w:t>
            </w:r>
          </w:p>
        </w:tc>
        <w:tc>
          <w:tcPr>
            <w:tcW w:w="449" w:type="pct"/>
            <w:tcBorders>
              <w:bottom w:val="single" w:sz="4" w:space="0" w:color="auto"/>
            </w:tcBorders>
            <w:vAlign w:val="center"/>
          </w:tcPr>
          <w:p w:rsidR="0008184F" w:rsidRPr="00723785" w:rsidRDefault="0008184F" w:rsidP="0045486F">
            <w:pPr>
              <w:jc w:val="center"/>
              <w:rPr>
                <w:rFonts w:ascii="Times New Roman" w:hAnsi="Times New Roman" w:cs="Times New Roman"/>
              </w:rPr>
            </w:pPr>
            <w:r w:rsidRPr="00723785">
              <w:rPr>
                <w:rFonts w:ascii="Times New Roman" w:hAnsi="Times New Roman" w:cs="Times New Roman"/>
              </w:rPr>
              <w:t>2024-12-08</w:t>
            </w:r>
          </w:p>
        </w:tc>
        <w:tc>
          <w:tcPr>
            <w:tcW w:w="410"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06"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71"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1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tc>
          <w:tcPr>
            <w:tcW w:w="536" w:type="pct"/>
            <w:vMerge/>
            <w:vAlign w:val="center"/>
          </w:tcPr>
          <w:p w:rsidR="0008184F" w:rsidRPr="000F6AB5" w:rsidRDefault="0008184F" w:rsidP="0070762A">
            <w:pPr>
              <w:jc w:val="center"/>
              <w:rPr>
                <w:rFonts w:ascii="Times New Roman" w:hAnsi="Times New Roman" w:cs="Times New Roman"/>
                <w:szCs w:val="21"/>
              </w:rPr>
            </w:pPr>
          </w:p>
        </w:tc>
        <w:tc>
          <w:tcPr>
            <w:tcW w:w="417" w:type="pct"/>
            <w:tcBorders>
              <w:bottom w:val="single" w:sz="4" w:space="0" w:color="auto"/>
            </w:tcBorders>
            <w:vAlign w:val="center"/>
          </w:tcPr>
          <w:p w:rsidR="0008184F" w:rsidRPr="00042357" w:rsidRDefault="0008184F" w:rsidP="0070762A">
            <w:pPr>
              <w:jc w:val="center"/>
              <w:rPr>
                <w:rFonts w:ascii="Times New Roman" w:hAnsi="Times New Roman" w:cs="Times New Roman"/>
                <w:kern w:val="2"/>
                <w:szCs w:val="21"/>
                <w14:ligatures w14:val="standardContextual"/>
              </w:rPr>
            </w:pPr>
            <w:r w:rsidRPr="004A08BE">
              <w:rPr>
                <w:rFonts w:ascii="Times New Roman" w:hAnsi="Times New Roman" w:cs="Times New Roman" w:hint="eastAsia"/>
                <w:kern w:val="2"/>
                <w:szCs w:val="21"/>
                <w14:ligatures w14:val="standardContextual"/>
              </w:rPr>
              <w:t>否</w:t>
            </w:r>
          </w:p>
        </w:tc>
      </w:tr>
      <w:tr w:rsidR="0008184F" w:rsidRPr="000F6AB5" w:rsidTr="00FC4485">
        <w:trPr>
          <w:trHeight w:val="165"/>
        </w:trPr>
        <w:tc>
          <w:tcPr>
            <w:tcW w:w="383" w:type="pct"/>
            <w:tcBorders>
              <w:bottom w:val="single" w:sz="4" w:space="0" w:color="auto"/>
            </w:tcBorders>
            <w:vAlign w:val="center"/>
          </w:tcPr>
          <w:p w:rsidR="0008184F" w:rsidRPr="00042357" w:rsidRDefault="0008184F" w:rsidP="0070762A">
            <w:pPr>
              <w:jc w:val="center"/>
              <w:rPr>
                <w:rFonts w:ascii="Times New Roman" w:hAnsi="Times New Roman" w:cs="Times New Roman"/>
                <w:szCs w:val="21"/>
              </w:rPr>
            </w:pPr>
            <w:r w:rsidRPr="004A08BE">
              <w:rPr>
                <w:rFonts w:ascii="Times New Roman" w:hAnsi="Times New Roman" w:cs="Times New Roman" w:hint="eastAsia"/>
                <w:szCs w:val="21"/>
              </w:rPr>
              <w:t>余成强</w:t>
            </w:r>
          </w:p>
        </w:tc>
        <w:tc>
          <w:tcPr>
            <w:tcW w:w="414" w:type="pct"/>
            <w:tcBorders>
              <w:bottom w:val="single" w:sz="4" w:space="0" w:color="auto"/>
            </w:tcBorders>
            <w:vAlign w:val="center"/>
          </w:tcPr>
          <w:p w:rsidR="0008184F" w:rsidRPr="00042357" w:rsidRDefault="0008184F" w:rsidP="0070762A">
            <w:pPr>
              <w:jc w:val="center"/>
              <w:rPr>
                <w:rFonts w:ascii="Times New Roman" w:hAnsi="Times New Roman" w:cs="Times New Roman"/>
              </w:rPr>
            </w:pPr>
            <w:r w:rsidRPr="000F6AB5">
              <w:rPr>
                <w:rFonts w:ascii="Times New Roman" w:hAnsi="Times New Roman" w:cs="Times New Roman"/>
              </w:rPr>
              <w:t>董事、副总经理、董事会秘书、财务总监</w:t>
            </w:r>
          </w:p>
        </w:tc>
        <w:tc>
          <w:tcPr>
            <w:tcW w:w="323" w:type="pct"/>
            <w:tcBorders>
              <w:bottom w:val="single" w:sz="4" w:space="0" w:color="auto"/>
            </w:tcBorders>
            <w:vAlign w:val="center"/>
          </w:tcPr>
          <w:p w:rsidR="0008184F" w:rsidRPr="00042357" w:rsidRDefault="0008184F" w:rsidP="0070762A">
            <w:pPr>
              <w:jc w:val="center"/>
              <w:rPr>
                <w:rFonts w:ascii="Times New Roman" w:hAnsi="Times New Roman" w:cs="Times New Roman"/>
              </w:rPr>
            </w:pPr>
            <w:r w:rsidRPr="004A08BE">
              <w:rPr>
                <w:rFonts w:ascii="Times New Roman" w:hAnsi="Times New Roman" w:cs="Times New Roman" w:hint="eastAsia"/>
              </w:rPr>
              <w:t>男</w:t>
            </w:r>
          </w:p>
        </w:tc>
        <w:tc>
          <w:tcPr>
            <w:tcW w:w="323" w:type="pct"/>
            <w:tcBorders>
              <w:bottom w:val="single" w:sz="4" w:space="0" w:color="auto"/>
            </w:tcBorders>
            <w:vAlign w:val="center"/>
          </w:tcPr>
          <w:p w:rsidR="0008184F" w:rsidRPr="00042357" w:rsidRDefault="0008184F" w:rsidP="0070762A">
            <w:pPr>
              <w:jc w:val="center"/>
              <w:rPr>
                <w:rFonts w:ascii="Times New Roman" w:hAnsi="Times New Roman" w:cs="Times New Roman"/>
              </w:rPr>
            </w:pPr>
            <w:r>
              <w:rPr>
                <w:rFonts w:ascii="Times New Roman" w:hAnsi="Times New Roman" w:cs="Times New Roman" w:hint="eastAsia"/>
              </w:rPr>
              <w:t>54</w:t>
            </w:r>
          </w:p>
        </w:tc>
        <w:tc>
          <w:tcPr>
            <w:tcW w:w="449" w:type="pct"/>
            <w:tcBorders>
              <w:bottom w:val="single" w:sz="4" w:space="0" w:color="auto"/>
            </w:tcBorders>
            <w:vAlign w:val="center"/>
          </w:tcPr>
          <w:p w:rsidR="0008184F" w:rsidRPr="00723785" w:rsidRDefault="0008184F" w:rsidP="0070762A">
            <w:pPr>
              <w:jc w:val="center"/>
              <w:rPr>
                <w:rFonts w:ascii="Times New Roman" w:hAnsi="Times New Roman" w:cs="Times New Roman"/>
              </w:rPr>
            </w:pPr>
            <w:r w:rsidRPr="00723785">
              <w:rPr>
                <w:rFonts w:ascii="Times New Roman" w:hAnsi="Times New Roman" w:cs="Times New Roman"/>
              </w:rPr>
              <w:t>2021-12-09</w:t>
            </w:r>
          </w:p>
        </w:tc>
        <w:tc>
          <w:tcPr>
            <w:tcW w:w="449" w:type="pct"/>
            <w:tcBorders>
              <w:bottom w:val="single" w:sz="4" w:space="0" w:color="auto"/>
            </w:tcBorders>
            <w:vAlign w:val="center"/>
          </w:tcPr>
          <w:p w:rsidR="0008184F" w:rsidRPr="00723785" w:rsidRDefault="0008184F" w:rsidP="0045486F">
            <w:pPr>
              <w:jc w:val="center"/>
              <w:rPr>
                <w:rFonts w:ascii="Times New Roman" w:hAnsi="Times New Roman" w:cs="Times New Roman"/>
              </w:rPr>
            </w:pPr>
            <w:r w:rsidRPr="00723785">
              <w:rPr>
                <w:rFonts w:ascii="Times New Roman" w:hAnsi="Times New Roman" w:cs="Times New Roman"/>
              </w:rPr>
              <w:t>2024-12-08</w:t>
            </w:r>
          </w:p>
        </w:tc>
        <w:tc>
          <w:tcPr>
            <w:tcW w:w="410"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06"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71" w:type="pct"/>
            <w:tcBorders>
              <w:bottom w:val="single" w:sz="4" w:space="0" w:color="auto"/>
            </w:tcBorders>
            <w:vAlign w:val="center"/>
          </w:tcPr>
          <w:p w:rsidR="0008184F" w:rsidRDefault="0008184F" w:rsidP="0070762A">
            <w:pPr>
              <w:jc w:val="center"/>
              <w:rPr>
                <w:rFonts w:ascii="Times New Roman" w:hAnsi="Times New Roman" w:cs="Times New Roman"/>
              </w:rPr>
            </w:pPr>
            <w:r>
              <w:rPr>
                <w:rFonts w:ascii="Times New Roman" w:hAnsi="Times New Roman" w:cs="Times New Roman" w:hint="eastAsia"/>
              </w:rPr>
              <w:t>0</w:t>
            </w:r>
          </w:p>
        </w:tc>
        <w:tc>
          <w:tcPr>
            <w:tcW w:w="41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tc>
          <w:tcPr>
            <w:tcW w:w="536" w:type="pct"/>
            <w:vMerge/>
            <w:vAlign w:val="center"/>
          </w:tcPr>
          <w:p w:rsidR="0008184F" w:rsidRPr="000F6AB5" w:rsidRDefault="0008184F" w:rsidP="0070762A">
            <w:pPr>
              <w:jc w:val="center"/>
              <w:rPr>
                <w:rFonts w:ascii="Times New Roman" w:hAnsi="Times New Roman" w:cs="Times New Roman"/>
                <w:szCs w:val="21"/>
              </w:rPr>
            </w:pPr>
          </w:p>
        </w:tc>
        <w:tc>
          <w:tcPr>
            <w:tcW w:w="417" w:type="pct"/>
            <w:tcBorders>
              <w:bottom w:val="single" w:sz="4" w:space="0" w:color="auto"/>
            </w:tcBorders>
            <w:vAlign w:val="center"/>
          </w:tcPr>
          <w:p w:rsidR="0008184F" w:rsidRPr="00042357" w:rsidRDefault="0008184F" w:rsidP="0070762A">
            <w:pPr>
              <w:jc w:val="center"/>
              <w:rPr>
                <w:rFonts w:ascii="Times New Roman" w:hAnsi="Times New Roman" w:cs="Times New Roman"/>
                <w:kern w:val="2"/>
                <w:szCs w:val="21"/>
                <w14:ligatures w14:val="standardContextual"/>
              </w:rPr>
            </w:pPr>
            <w:r w:rsidRPr="004A08BE">
              <w:rPr>
                <w:rFonts w:ascii="Times New Roman" w:hAnsi="Times New Roman" w:cs="Times New Roman" w:hint="eastAsia"/>
                <w:kern w:val="2"/>
                <w:szCs w:val="21"/>
                <w14:ligatures w14:val="standardContextual"/>
              </w:rPr>
              <w:t>否</w:t>
            </w:r>
          </w:p>
        </w:tc>
      </w:tr>
      <w:tr w:rsidR="0008184F" w:rsidRPr="000F6AB5" w:rsidTr="00FC4485">
        <w:trPr>
          <w:trHeight w:val="165"/>
        </w:trPr>
        <w:tc>
          <w:tcPr>
            <w:tcW w:w="38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szCs w:val="21"/>
              </w:rPr>
              <w:lastRenderedPageBreak/>
              <w:t>朱晓玲</w:t>
            </w:r>
          </w:p>
        </w:tc>
        <w:tc>
          <w:tcPr>
            <w:tcW w:w="414"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副总经理</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女</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55</w:t>
            </w:r>
          </w:p>
        </w:tc>
        <w:tc>
          <w:tcPr>
            <w:tcW w:w="44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2023-06-26</w:t>
            </w:r>
          </w:p>
        </w:tc>
        <w:tc>
          <w:tcPr>
            <w:tcW w:w="449" w:type="pct"/>
            <w:tcBorders>
              <w:bottom w:val="single" w:sz="4" w:space="0" w:color="auto"/>
            </w:tcBorders>
            <w:vAlign w:val="center"/>
          </w:tcPr>
          <w:p w:rsidR="0008184F" w:rsidRPr="000F6AB5" w:rsidRDefault="0008184F" w:rsidP="0045486F">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tc>
          <w:tcPr>
            <w:tcW w:w="536" w:type="pct"/>
            <w:vMerge/>
            <w:vAlign w:val="center"/>
          </w:tcPr>
          <w:p w:rsidR="0008184F" w:rsidRPr="000F6AB5" w:rsidRDefault="0008184F" w:rsidP="0070762A">
            <w:pPr>
              <w:jc w:val="center"/>
              <w:rPr>
                <w:rFonts w:ascii="Times New Roman" w:hAnsi="Times New Roman" w:cs="Times New Roman"/>
                <w:szCs w:val="21"/>
              </w:rPr>
            </w:pP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638654632"/>
            <w:comboBox>
              <w:listItem w:displayText="是" w:value="是"/>
              <w:listItem w:displayText="否" w:value="否"/>
            </w:comboBox>
          </w:sdtPr>
          <w:sdtEndPr/>
          <w:sdtContent>
            <w:tc>
              <w:tcPr>
                <w:tcW w:w="417"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08184F" w:rsidRPr="000F6AB5" w:rsidTr="00FC4485">
        <w:trPr>
          <w:trHeight w:val="165"/>
        </w:trPr>
        <w:tc>
          <w:tcPr>
            <w:tcW w:w="38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szCs w:val="21"/>
              </w:rPr>
              <w:t>周小青</w:t>
            </w:r>
          </w:p>
        </w:tc>
        <w:tc>
          <w:tcPr>
            <w:tcW w:w="414"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副总经理</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43</w:t>
            </w:r>
          </w:p>
        </w:tc>
        <w:tc>
          <w:tcPr>
            <w:tcW w:w="44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F33704">
              <w:rPr>
                <w:rFonts w:ascii="Times New Roman" w:hAnsi="Times New Roman" w:cs="Times New Roman"/>
              </w:rPr>
              <w:t>2021-12-09</w:t>
            </w:r>
          </w:p>
        </w:tc>
        <w:tc>
          <w:tcPr>
            <w:tcW w:w="449" w:type="pct"/>
            <w:tcBorders>
              <w:bottom w:val="single" w:sz="4" w:space="0" w:color="auto"/>
            </w:tcBorders>
            <w:vAlign w:val="center"/>
          </w:tcPr>
          <w:p w:rsidR="0008184F" w:rsidRPr="000F6AB5" w:rsidRDefault="0008184F" w:rsidP="0045486F">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tc>
          <w:tcPr>
            <w:tcW w:w="536" w:type="pct"/>
            <w:vMerge/>
            <w:vAlign w:val="center"/>
          </w:tcPr>
          <w:p w:rsidR="0008184F" w:rsidRPr="000F6AB5" w:rsidRDefault="0008184F" w:rsidP="0070762A">
            <w:pPr>
              <w:jc w:val="center"/>
              <w:rPr>
                <w:rFonts w:ascii="Times New Roman" w:hAnsi="Times New Roman" w:cs="Times New Roman"/>
                <w:szCs w:val="21"/>
              </w:rPr>
            </w:pP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1985653819"/>
            <w:comboBox>
              <w:listItem w:displayText="是" w:value="是"/>
              <w:listItem w:displayText="否" w:value="否"/>
            </w:comboBox>
          </w:sdtPr>
          <w:sdtEndPr/>
          <w:sdtContent>
            <w:tc>
              <w:tcPr>
                <w:tcW w:w="417"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08184F" w:rsidRPr="000F6AB5" w:rsidTr="00FC4485">
        <w:trPr>
          <w:trHeight w:val="165"/>
        </w:trPr>
        <w:tc>
          <w:tcPr>
            <w:tcW w:w="38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szCs w:val="21"/>
              </w:rPr>
              <w:t>李良松</w:t>
            </w:r>
          </w:p>
        </w:tc>
        <w:tc>
          <w:tcPr>
            <w:tcW w:w="414"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副总经理</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男</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41</w:t>
            </w:r>
          </w:p>
        </w:tc>
        <w:tc>
          <w:tcPr>
            <w:tcW w:w="44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F33704">
              <w:rPr>
                <w:rFonts w:ascii="Times New Roman" w:hAnsi="Times New Roman" w:cs="Times New Roman"/>
              </w:rPr>
              <w:t>2021-12-09</w:t>
            </w:r>
          </w:p>
        </w:tc>
        <w:tc>
          <w:tcPr>
            <w:tcW w:w="449" w:type="pct"/>
            <w:tcBorders>
              <w:bottom w:val="single" w:sz="4" w:space="0" w:color="auto"/>
            </w:tcBorders>
            <w:vAlign w:val="center"/>
          </w:tcPr>
          <w:p w:rsidR="0008184F" w:rsidRPr="000F6AB5" w:rsidRDefault="0008184F" w:rsidP="0045486F">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tc>
          <w:tcPr>
            <w:tcW w:w="536" w:type="pct"/>
            <w:vMerge/>
            <w:vAlign w:val="center"/>
          </w:tcPr>
          <w:p w:rsidR="0008184F" w:rsidRPr="000F6AB5" w:rsidRDefault="0008184F" w:rsidP="0070762A">
            <w:pPr>
              <w:jc w:val="center"/>
              <w:rPr>
                <w:rFonts w:ascii="Times New Roman" w:hAnsi="Times New Roman" w:cs="Times New Roman"/>
                <w:szCs w:val="21"/>
              </w:rPr>
            </w:pP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1284336957"/>
            <w:comboBox>
              <w:listItem w:displayText="是" w:value="是"/>
              <w:listItem w:displayText="否" w:value="否"/>
            </w:comboBox>
          </w:sdtPr>
          <w:sdtEndPr/>
          <w:sdtContent>
            <w:tc>
              <w:tcPr>
                <w:tcW w:w="417"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08184F" w:rsidRPr="000F6AB5" w:rsidTr="00042357">
        <w:trPr>
          <w:trHeight w:val="165"/>
        </w:trPr>
        <w:tc>
          <w:tcPr>
            <w:tcW w:w="38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szCs w:val="21"/>
              </w:rPr>
              <w:t>张玲玲</w:t>
            </w:r>
          </w:p>
        </w:tc>
        <w:tc>
          <w:tcPr>
            <w:tcW w:w="414"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副总经理</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女</w:t>
            </w:r>
          </w:p>
        </w:tc>
        <w:tc>
          <w:tcPr>
            <w:tcW w:w="323"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0F6AB5">
              <w:rPr>
                <w:rFonts w:ascii="Times New Roman" w:hAnsi="Times New Roman" w:cs="Times New Roman"/>
              </w:rPr>
              <w:t>44</w:t>
            </w:r>
          </w:p>
        </w:tc>
        <w:tc>
          <w:tcPr>
            <w:tcW w:w="44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sidRPr="00F33704">
              <w:rPr>
                <w:rFonts w:ascii="Times New Roman" w:hAnsi="Times New Roman" w:cs="Times New Roman"/>
              </w:rPr>
              <w:t>2021-12-09</w:t>
            </w:r>
          </w:p>
        </w:tc>
        <w:tc>
          <w:tcPr>
            <w:tcW w:w="449" w:type="pct"/>
            <w:tcBorders>
              <w:bottom w:val="single" w:sz="4" w:space="0" w:color="auto"/>
            </w:tcBorders>
            <w:vAlign w:val="center"/>
          </w:tcPr>
          <w:p w:rsidR="0008184F" w:rsidRPr="000F6AB5" w:rsidRDefault="0008184F" w:rsidP="0045486F">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71"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rPr>
              <w:t>0</w:t>
            </w:r>
          </w:p>
        </w:tc>
        <w:tc>
          <w:tcPr>
            <w:tcW w:w="419"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tc>
          <w:tcPr>
            <w:tcW w:w="536" w:type="pct"/>
            <w:vMerge/>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1376855051"/>
            <w:comboBox>
              <w:listItem w:displayText="是" w:value="是"/>
              <w:listItem w:displayText="否" w:value="否"/>
            </w:comboBox>
          </w:sdtPr>
          <w:sdtEndPr/>
          <w:sdtContent>
            <w:tc>
              <w:tcPr>
                <w:tcW w:w="417" w:type="pct"/>
                <w:tcBorders>
                  <w:bottom w:val="single" w:sz="4" w:space="0" w:color="auto"/>
                </w:tcBorders>
                <w:vAlign w:val="center"/>
              </w:tcPr>
              <w:p w:rsidR="0008184F" w:rsidRPr="000F6AB5" w:rsidRDefault="0008184F"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4A08BE" w:rsidRPr="000F6AB5" w:rsidTr="00042357">
        <w:trPr>
          <w:trHeight w:val="165"/>
        </w:trPr>
        <w:tc>
          <w:tcPr>
            <w:tcW w:w="383"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szCs w:val="21"/>
              </w:rPr>
              <w:t>梅</w:t>
            </w:r>
            <w:proofErr w:type="gramStart"/>
            <w:r w:rsidRPr="000F6AB5">
              <w:rPr>
                <w:rFonts w:ascii="Times New Roman" w:hAnsi="Times New Roman" w:cs="Times New Roman"/>
                <w:szCs w:val="21"/>
              </w:rPr>
              <w:t>嬿</w:t>
            </w:r>
            <w:proofErr w:type="gramEnd"/>
          </w:p>
        </w:tc>
        <w:tc>
          <w:tcPr>
            <w:tcW w:w="414"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核心技术人员</w:t>
            </w:r>
          </w:p>
        </w:tc>
        <w:tc>
          <w:tcPr>
            <w:tcW w:w="323"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女</w:t>
            </w:r>
          </w:p>
        </w:tc>
        <w:tc>
          <w:tcPr>
            <w:tcW w:w="323"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44</w:t>
            </w:r>
          </w:p>
        </w:tc>
        <w:tc>
          <w:tcPr>
            <w:tcW w:w="449"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F33704">
              <w:rPr>
                <w:rFonts w:ascii="Times New Roman" w:hAnsi="Times New Roman" w:cs="Times New Roman"/>
              </w:rPr>
              <w:t>2021-12-09</w:t>
            </w:r>
          </w:p>
        </w:tc>
        <w:tc>
          <w:tcPr>
            <w:tcW w:w="449" w:type="pct"/>
            <w:tcBorders>
              <w:bottom w:val="single" w:sz="4" w:space="0" w:color="auto"/>
            </w:tcBorders>
            <w:vAlign w:val="center"/>
          </w:tcPr>
          <w:p w:rsidR="004A08BE" w:rsidRPr="000F6AB5" w:rsidRDefault="004A08BE" w:rsidP="0045486F">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0</w:t>
            </w:r>
          </w:p>
        </w:tc>
        <w:tc>
          <w:tcPr>
            <w:tcW w:w="406"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0</w:t>
            </w:r>
          </w:p>
        </w:tc>
        <w:tc>
          <w:tcPr>
            <w:tcW w:w="471"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0</w:t>
            </w:r>
          </w:p>
        </w:tc>
        <w:tc>
          <w:tcPr>
            <w:tcW w:w="419"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p>
        </w:tc>
        <w:tc>
          <w:tcPr>
            <w:tcW w:w="536" w:type="pct"/>
            <w:vMerge w:val="restart"/>
            <w:vAlign w:val="center"/>
          </w:tcPr>
          <w:p w:rsidR="004A08BE" w:rsidRPr="000F6AB5" w:rsidRDefault="004A08BE" w:rsidP="00355D02">
            <w:pPr>
              <w:jc w:val="right"/>
              <w:rPr>
                <w:rFonts w:ascii="Times New Roman" w:hAnsi="Times New Roman" w:cs="Times New Roman"/>
                <w:szCs w:val="21"/>
              </w:rPr>
            </w:pPr>
            <w:r>
              <w:rPr>
                <w:rFonts w:ascii="Times New Roman" w:hAnsi="Times New Roman" w:cs="Times New Roman" w:hint="eastAsia"/>
                <w:szCs w:val="21"/>
              </w:rPr>
              <w:t>194.30</w:t>
            </w: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1375141278"/>
            <w:comboBox>
              <w:listItem w:displayText="是" w:value="是"/>
              <w:listItem w:displayText="否" w:value="否"/>
            </w:comboBox>
          </w:sdtPr>
          <w:sdtEndPr/>
          <w:sdtContent>
            <w:tc>
              <w:tcPr>
                <w:tcW w:w="417"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4A08BE" w:rsidRPr="000F6AB5" w:rsidTr="00042357">
        <w:trPr>
          <w:trHeight w:val="165"/>
        </w:trPr>
        <w:tc>
          <w:tcPr>
            <w:tcW w:w="383"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szCs w:val="21"/>
              </w:rPr>
              <w:t>王小锋</w:t>
            </w:r>
          </w:p>
        </w:tc>
        <w:tc>
          <w:tcPr>
            <w:tcW w:w="414"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核心技术人员</w:t>
            </w:r>
          </w:p>
        </w:tc>
        <w:tc>
          <w:tcPr>
            <w:tcW w:w="323"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男</w:t>
            </w:r>
          </w:p>
        </w:tc>
        <w:tc>
          <w:tcPr>
            <w:tcW w:w="323"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42</w:t>
            </w:r>
          </w:p>
        </w:tc>
        <w:tc>
          <w:tcPr>
            <w:tcW w:w="449"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F33704">
              <w:rPr>
                <w:rFonts w:ascii="Times New Roman" w:hAnsi="Times New Roman" w:cs="Times New Roman"/>
              </w:rPr>
              <w:t>2021-12-09</w:t>
            </w:r>
          </w:p>
        </w:tc>
        <w:tc>
          <w:tcPr>
            <w:tcW w:w="449" w:type="pct"/>
            <w:tcBorders>
              <w:bottom w:val="single" w:sz="4" w:space="0" w:color="auto"/>
            </w:tcBorders>
            <w:vAlign w:val="center"/>
          </w:tcPr>
          <w:p w:rsidR="004A08BE" w:rsidRPr="000F6AB5" w:rsidRDefault="004A08BE" w:rsidP="0045486F">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0</w:t>
            </w:r>
          </w:p>
        </w:tc>
        <w:tc>
          <w:tcPr>
            <w:tcW w:w="406"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1,000</w:t>
            </w:r>
          </w:p>
        </w:tc>
        <w:tc>
          <w:tcPr>
            <w:tcW w:w="471"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1,000</w:t>
            </w:r>
          </w:p>
        </w:tc>
        <w:tc>
          <w:tcPr>
            <w:tcW w:w="419"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Pr>
                <w:rFonts w:ascii="Times New Roman" w:hAnsi="Times New Roman" w:cs="Times New Roman"/>
                <w:szCs w:val="21"/>
              </w:rPr>
              <w:t>个人投资</w:t>
            </w:r>
          </w:p>
        </w:tc>
        <w:tc>
          <w:tcPr>
            <w:tcW w:w="536" w:type="pct"/>
            <w:vMerge/>
            <w:vAlign w:val="center"/>
          </w:tcPr>
          <w:p w:rsidR="004A08BE" w:rsidRPr="000F6AB5" w:rsidRDefault="004A08BE" w:rsidP="0070762A">
            <w:pPr>
              <w:jc w:val="center"/>
              <w:rPr>
                <w:rFonts w:ascii="Times New Roman" w:hAnsi="Times New Roman" w:cs="Times New Roman"/>
                <w:szCs w:val="21"/>
              </w:rPr>
            </w:pP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1577121667"/>
            <w:comboBox>
              <w:listItem w:displayText="是" w:value="是"/>
              <w:listItem w:displayText="否" w:value="否"/>
            </w:comboBox>
          </w:sdtPr>
          <w:sdtEndPr/>
          <w:sdtContent>
            <w:tc>
              <w:tcPr>
                <w:tcW w:w="417"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4A08BE" w:rsidRPr="000F6AB5" w:rsidTr="00042357">
        <w:trPr>
          <w:trHeight w:val="165"/>
        </w:trPr>
        <w:tc>
          <w:tcPr>
            <w:tcW w:w="383"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szCs w:val="21"/>
              </w:rPr>
              <w:t>戴磊</w:t>
            </w:r>
          </w:p>
        </w:tc>
        <w:tc>
          <w:tcPr>
            <w:tcW w:w="414"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核心技术人员</w:t>
            </w:r>
          </w:p>
        </w:tc>
        <w:tc>
          <w:tcPr>
            <w:tcW w:w="323"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男</w:t>
            </w:r>
          </w:p>
        </w:tc>
        <w:tc>
          <w:tcPr>
            <w:tcW w:w="323"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0F6AB5">
              <w:rPr>
                <w:rFonts w:ascii="Times New Roman" w:hAnsi="Times New Roman" w:cs="Times New Roman"/>
              </w:rPr>
              <w:t>42</w:t>
            </w:r>
          </w:p>
        </w:tc>
        <w:tc>
          <w:tcPr>
            <w:tcW w:w="449"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sidRPr="00F33704">
              <w:rPr>
                <w:rFonts w:ascii="Times New Roman" w:hAnsi="Times New Roman" w:cs="Times New Roman"/>
              </w:rPr>
              <w:t>2021-12-09</w:t>
            </w:r>
          </w:p>
        </w:tc>
        <w:tc>
          <w:tcPr>
            <w:tcW w:w="449" w:type="pct"/>
            <w:tcBorders>
              <w:bottom w:val="single" w:sz="4" w:space="0" w:color="auto"/>
            </w:tcBorders>
            <w:vAlign w:val="center"/>
          </w:tcPr>
          <w:p w:rsidR="004A08BE" w:rsidRPr="000F6AB5" w:rsidRDefault="004A08BE" w:rsidP="0045486F">
            <w:pPr>
              <w:jc w:val="center"/>
              <w:rPr>
                <w:rFonts w:ascii="Times New Roman" w:hAnsi="Times New Roman" w:cs="Times New Roman"/>
              </w:rPr>
            </w:pPr>
            <w:r>
              <w:rPr>
                <w:rFonts w:ascii="Times New Roman" w:hAnsi="Times New Roman" w:cs="Times New Roman"/>
              </w:rPr>
              <w:t>2024-12-08</w:t>
            </w:r>
          </w:p>
        </w:tc>
        <w:tc>
          <w:tcPr>
            <w:tcW w:w="410"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0</w:t>
            </w:r>
          </w:p>
        </w:tc>
        <w:tc>
          <w:tcPr>
            <w:tcW w:w="406"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0</w:t>
            </w:r>
          </w:p>
        </w:tc>
        <w:tc>
          <w:tcPr>
            <w:tcW w:w="471" w:type="pct"/>
            <w:tcBorders>
              <w:bottom w:val="single" w:sz="4" w:space="0" w:color="auto"/>
            </w:tcBorders>
            <w:vAlign w:val="center"/>
          </w:tcPr>
          <w:p w:rsidR="004A08BE" w:rsidRPr="000F6AB5" w:rsidRDefault="004A08BE" w:rsidP="0070762A">
            <w:pPr>
              <w:jc w:val="center"/>
              <w:rPr>
                <w:rFonts w:ascii="Times New Roman" w:hAnsi="Times New Roman" w:cs="Times New Roman"/>
              </w:rPr>
            </w:pPr>
            <w:r>
              <w:rPr>
                <w:rFonts w:ascii="Times New Roman" w:hAnsi="Times New Roman" w:cs="Times New Roman"/>
              </w:rPr>
              <w:t>0</w:t>
            </w:r>
          </w:p>
        </w:tc>
        <w:tc>
          <w:tcPr>
            <w:tcW w:w="419"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p>
        </w:tc>
        <w:tc>
          <w:tcPr>
            <w:tcW w:w="536" w:type="pct"/>
            <w:vMerge/>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p>
        </w:tc>
        <w:sdt>
          <w:sdtPr>
            <w:rPr>
              <w:rFonts w:ascii="Times New Roman" w:hAnsi="Times New Roman" w:cs="Times New Roman"/>
              <w:kern w:val="2"/>
              <w:szCs w:val="21"/>
              <w14:ligatures w14:val="standardContextual"/>
            </w:rPr>
            <w:alias w:val="董事、监事、高级管理人员是否在公司关联方获取报酬"/>
            <w:tag w:val="_GBC_e4bd0154c81e4133a93c5b6f847a14b5"/>
            <w:id w:val="-45305960"/>
            <w:comboBox>
              <w:listItem w:displayText="是" w:value="是"/>
              <w:listItem w:displayText="否" w:value="否"/>
            </w:comboBox>
          </w:sdtPr>
          <w:sdtEndPr/>
          <w:sdtContent>
            <w:tc>
              <w:tcPr>
                <w:tcW w:w="417"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Pr>
                    <w:rFonts w:ascii="Times New Roman" w:hAnsi="Times New Roman" w:cs="Times New Roman" w:hint="eastAsia"/>
                    <w:kern w:val="2"/>
                    <w:szCs w:val="21"/>
                    <w14:ligatures w14:val="standardContextual"/>
                  </w:rPr>
                  <w:t>否</w:t>
                </w:r>
              </w:p>
            </w:tc>
          </w:sdtContent>
        </w:sdt>
      </w:tr>
      <w:tr w:rsidR="004A08BE" w:rsidRPr="000F6AB5" w:rsidTr="00165E49">
        <w:trPr>
          <w:trHeight w:val="165"/>
        </w:trPr>
        <w:tc>
          <w:tcPr>
            <w:tcW w:w="383"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szCs w:val="21"/>
              </w:rPr>
              <w:t>合计</w:t>
            </w:r>
          </w:p>
        </w:tc>
        <w:tc>
          <w:tcPr>
            <w:tcW w:w="414" w:type="pct"/>
            <w:tcBorders>
              <w:bottom w:val="single" w:sz="4" w:space="0" w:color="auto"/>
            </w:tcBorders>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rPr>
              <w:t>/</w:t>
            </w:r>
          </w:p>
        </w:tc>
        <w:tc>
          <w:tcPr>
            <w:tcW w:w="323" w:type="pct"/>
            <w:tcBorders>
              <w:bottom w:val="single" w:sz="4" w:space="0" w:color="auto"/>
            </w:tcBorders>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rPr>
              <w:t>/</w:t>
            </w:r>
          </w:p>
        </w:tc>
        <w:tc>
          <w:tcPr>
            <w:tcW w:w="323" w:type="pct"/>
            <w:tcBorders>
              <w:bottom w:val="single" w:sz="4" w:space="0" w:color="auto"/>
            </w:tcBorders>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rPr>
              <w:t>/</w:t>
            </w:r>
          </w:p>
        </w:tc>
        <w:tc>
          <w:tcPr>
            <w:tcW w:w="449" w:type="pct"/>
            <w:tcBorders>
              <w:bottom w:val="single" w:sz="4" w:space="0" w:color="auto"/>
            </w:tcBorders>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rPr>
              <w:t>/</w:t>
            </w:r>
          </w:p>
        </w:tc>
        <w:tc>
          <w:tcPr>
            <w:tcW w:w="449" w:type="pct"/>
            <w:tcBorders>
              <w:bottom w:val="single" w:sz="4" w:space="0" w:color="auto"/>
            </w:tcBorders>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rPr>
              <w:t>/</w:t>
            </w:r>
          </w:p>
        </w:tc>
        <w:tc>
          <w:tcPr>
            <w:tcW w:w="410"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Pr>
                <w:rFonts w:ascii="Times New Roman" w:hAnsi="Times New Roman" w:cs="Times New Roman"/>
              </w:rPr>
              <w:t>0</w:t>
            </w:r>
          </w:p>
        </w:tc>
        <w:tc>
          <w:tcPr>
            <w:tcW w:w="406"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Pr>
                <w:rFonts w:ascii="Times New Roman" w:hAnsi="Times New Roman" w:cs="Times New Roman"/>
                <w:szCs w:val="21"/>
              </w:rPr>
              <w:t>1,000</w:t>
            </w:r>
          </w:p>
        </w:tc>
        <w:tc>
          <w:tcPr>
            <w:tcW w:w="471" w:type="pct"/>
            <w:tcBorders>
              <w:bottom w:val="single" w:sz="4" w:space="0" w:color="auto"/>
            </w:tcBorders>
            <w:vAlign w:val="center"/>
          </w:tcPr>
          <w:p w:rsidR="004A08BE" w:rsidRPr="000F6AB5" w:rsidRDefault="004A08BE" w:rsidP="0070762A">
            <w:pPr>
              <w:jc w:val="center"/>
              <w:rPr>
                <w:rFonts w:ascii="Times New Roman" w:hAnsi="Times New Roman" w:cs="Times New Roman"/>
                <w:szCs w:val="21"/>
              </w:rPr>
            </w:pPr>
            <w:r>
              <w:rPr>
                <w:rFonts w:ascii="Times New Roman" w:hAnsi="Times New Roman" w:cs="Times New Roman"/>
              </w:rPr>
              <w:t>1,000</w:t>
            </w:r>
          </w:p>
        </w:tc>
        <w:tc>
          <w:tcPr>
            <w:tcW w:w="419" w:type="pct"/>
            <w:tcBorders>
              <w:bottom w:val="single" w:sz="4" w:space="0" w:color="auto"/>
            </w:tcBorders>
          </w:tcPr>
          <w:p w:rsidR="004A08BE" w:rsidRPr="000F6AB5" w:rsidRDefault="004A08BE" w:rsidP="0070762A">
            <w:pPr>
              <w:jc w:val="center"/>
              <w:rPr>
                <w:rFonts w:ascii="Times New Roman" w:hAnsi="Times New Roman" w:cs="Times New Roman"/>
                <w:szCs w:val="21"/>
              </w:rPr>
            </w:pPr>
            <w:r w:rsidRPr="000F6AB5">
              <w:rPr>
                <w:rFonts w:ascii="Times New Roman" w:hAnsi="Times New Roman" w:cs="Times New Roman"/>
              </w:rPr>
              <w:t>/</w:t>
            </w:r>
          </w:p>
        </w:tc>
        <w:tc>
          <w:tcPr>
            <w:tcW w:w="536" w:type="pct"/>
            <w:tcBorders>
              <w:bottom w:val="single" w:sz="4" w:space="0" w:color="auto"/>
            </w:tcBorders>
            <w:vAlign w:val="center"/>
          </w:tcPr>
          <w:p w:rsidR="004A08BE" w:rsidRPr="000F6AB5" w:rsidRDefault="00F11C6E" w:rsidP="00165E49">
            <w:pPr>
              <w:jc w:val="right"/>
              <w:rPr>
                <w:rFonts w:ascii="Times New Roman" w:hAnsi="Times New Roman" w:cs="Times New Roman"/>
                <w:szCs w:val="21"/>
              </w:rPr>
            </w:pPr>
            <w:r>
              <w:rPr>
                <w:rFonts w:ascii="Times New Roman" w:hAnsi="Times New Roman" w:cs="Times New Roman"/>
                <w:szCs w:val="21"/>
              </w:rPr>
              <w:t>1,0</w:t>
            </w:r>
            <w:r w:rsidR="00B63FC0">
              <w:rPr>
                <w:rFonts w:ascii="Times New Roman" w:hAnsi="Times New Roman" w:cs="Times New Roman" w:hint="eastAsia"/>
                <w:szCs w:val="21"/>
              </w:rPr>
              <w:t>42.4</w:t>
            </w:r>
            <w:r>
              <w:rPr>
                <w:rFonts w:ascii="Times New Roman" w:hAnsi="Times New Roman" w:cs="Times New Roman" w:hint="eastAsia"/>
                <w:szCs w:val="21"/>
              </w:rPr>
              <w:t>6</w:t>
            </w:r>
          </w:p>
        </w:tc>
        <w:tc>
          <w:tcPr>
            <w:tcW w:w="417" w:type="pct"/>
            <w:tcBorders>
              <w:bottom w:val="single" w:sz="4" w:space="0" w:color="auto"/>
            </w:tcBorders>
          </w:tcPr>
          <w:p w:rsidR="004A08BE" w:rsidRPr="000F6AB5" w:rsidRDefault="004A08BE" w:rsidP="0070762A">
            <w:pPr>
              <w:jc w:val="center"/>
              <w:rPr>
                <w:rFonts w:ascii="Times New Roman" w:hAnsi="Times New Roman" w:cs="Times New Roman"/>
                <w:szCs w:val="21"/>
              </w:rPr>
            </w:pPr>
          </w:p>
        </w:tc>
      </w:tr>
    </w:tbl>
    <w:p w:rsidR="0070762A" w:rsidRDefault="0070762A">
      <w:pPr>
        <w:rPr>
          <w:szCs w:val="21"/>
        </w:rPr>
      </w:pPr>
    </w:p>
    <w:tbl>
      <w:tblPr>
        <w:tblStyle w:val="g2"/>
        <w:tblW w:w="0" w:type="auto"/>
        <w:tblLook w:val="04A0" w:firstRow="1" w:lastRow="0" w:firstColumn="1" w:lastColumn="0" w:noHBand="0" w:noVBand="1"/>
      </w:tblPr>
      <w:tblGrid>
        <w:gridCol w:w="1384"/>
        <w:gridCol w:w="12705"/>
      </w:tblGrid>
      <w:tr w:rsidR="0070762A" w:rsidRPr="00A81F59" w:rsidTr="0070762A">
        <w:trPr>
          <w:tblHeader/>
        </w:trPr>
        <w:bookmarkStart w:id="93" w:name="_Hlk155082088" w:displacedByCustomXml="next"/>
        <w:sdt>
          <w:sdtPr>
            <w:rPr>
              <w:rFonts w:ascii="Times New Roman" w:hAnsi="Times New Roman" w:cs="Times New Roman"/>
            </w:rPr>
            <w:tag w:val="_PLD_18dedb812c0e412d8419df012d2de982"/>
            <w:id w:val="-1318108134"/>
          </w:sdtPr>
          <w:sdtEndPr/>
          <w:sdtContent>
            <w:tc>
              <w:tcPr>
                <w:tcW w:w="1384" w:type="dxa"/>
                <w:vAlign w:val="center"/>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szCs w:val="21"/>
                  </w:rPr>
                  <w:t>姓名</w:t>
                </w:r>
              </w:p>
            </w:tc>
          </w:sdtContent>
        </w:sdt>
        <w:sdt>
          <w:sdtPr>
            <w:rPr>
              <w:rFonts w:ascii="Times New Roman" w:hAnsi="Times New Roman" w:cs="Times New Roman"/>
            </w:rPr>
            <w:tag w:val="_PLD_3a88162b0c2047599deba59b7ab749e9"/>
            <w:id w:val="-437531245"/>
          </w:sdtPr>
          <w:sdtEndPr/>
          <w:sdtContent>
            <w:tc>
              <w:tcPr>
                <w:tcW w:w="12705" w:type="dxa"/>
                <w:vAlign w:val="center"/>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szCs w:val="21"/>
                  </w:rPr>
                  <w:t>主要工作经历</w:t>
                </w:r>
              </w:p>
            </w:tc>
          </w:sdtContent>
        </w:sdt>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陈小蓓</w:t>
            </w:r>
          </w:p>
        </w:tc>
        <w:tc>
          <w:tcPr>
            <w:tcW w:w="12705" w:type="dxa"/>
          </w:tcPr>
          <w:p w:rsidR="0070762A" w:rsidRPr="00A81F59" w:rsidRDefault="00C1505D" w:rsidP="0070762A">
            <w:pPr>
              <w:rPr>
                <w:rFonts w:ascii="Times New Roman" w:hAnsi="Times New Roman" w:cs="Times New Roman"/>
                <w:szCs w:val="21"/>
              </w:rPr>
            </w:pPr>
            <w:r w:rsidRPr="00C1505D">
              <w:rPr>
                <w:rFonts w:ascii="Times New Roman" w:hAnsi="Times New Roman" w:cs="Times New Roman" w:hint="eastAsia"/>
              </w:rPr>
              <w:t>中国国籍</w:t>
            </w:r>
            <w:r w:rsidR="00C12F63" w:rsidRPr="00A81F59">
              <w:rPr>
                <w:rFonts w:ascii="Times New Roman" w:hAnsi="Times New Roman" w:cs="Times New Roman"/>
              </w:rPr>
              <w:t>，本科学历，现任公司董事长。</w:t>
            </w:r>
            <w:r w:rsidR="00C12F63" w:rsidRPr="00A81F59">
              <w:rPr>
                <w:rFonts w:ascii="Times New Roman" w:hAnsi="Times New Roman" w:cs="Times New Roman"/>
              </w:rPr>
              <w:t>2006</w:t>
            </w:r>
            <w:r w:rsidR="00C12F63" w:rsidRPr="00A81F59">
              <w:rPr>
                <w:rFonts w:ascii="Times New Roman" w:hAnsi="Times New Roman" w:cs="Times New Roman"/>
              </w:rPr>
              <w:t>年</w:t>
            </w:r>
            <w:r w:rsidR="00C12F63" w:rsidRPr="00A81F59">
              <w:rPr>
                <w:rFonts w:ascii="Times New Roman" w:hAnsi="Times New Roman" w:cs="Times New Roman"/>
              </w:rPr>
              <w:t>6</w:t>
            </w:r>
            <w:r w:rsidR="00C12F63" w:rsidRPr="00A81F59">
              <w:rPr>
                <w:rFonts w:ascii="Times New Roman" w:hAnsi="Times New Roman" w:cs="Times New Roman"/>
              </w:rPr>
              <w:t>月至今历任合肥建投办公室副主任、办公室主任、监事兼办公室主任、董事兼副总经理兼董事会秘书，并同时兼任合肥丰乐种业股份有限公司董事、合肥百货大楼集团股份有限公司董事、合肥芯</w:t>
            </w:r>
            <w:proofErr w:type="gramStart"/>
            <w:r w:rsidR="00C12F63" w:rsidRPr="00A81F59">
              <w:rPr>
                <w:rFonts w:ascii="Times New Roman" w:hAnsi="Times New Roman" w:cs="Times New Roman"/>
              </w:rPr>
              <w:t>屏产业</w:t>
            </w:r>
            <w:proofErr w:type="gramEnd"/>
            <w:r w:rsidR="00C12F63" w:rsidRPr="00A81F59">
              <w:rPr>
                <w:rFonts w:ascii="Times New Roman" w:hAnsi="Times New Roman" w:cs="Times New Roman"/>
              </w:rPr>
              <w:t>投资基金</w:t>
            </w:r>
            <w:r w:rsidR="00C12F63" w:rsidRPr="00A81F59">
              <w:rPr>
                <w:rFonts w:ascii="Times New Roman" w:hAnsi="Times New Roman" w:cs="Times New Roman"/>
              </w:rPr>
              <w:t>(</w:t>
            </w:r>
            <w:r w:rsidR="00C12F63" w:rsidRPr="00A81F59">
              <w:rPr>
                <w:rFonts w:ascii="Times New Roman" w:hAnsi="Times New Roman" w:cs="Times New Roman"/>
              </w:rPr>
              <w:t>有限合伙</w:t>
            </w:r>
            <w:r w:rsidR="00C12F63" w:rsidRPr="00A81F59">
              <w:rPr>
                <w:rFonts w:ascii="Times New Roman" w:hAnsi="Times New Roman" w:cs="Times New Roman"/>
              </w:rPr>
              <w:t>)</w:t>
            </w:r>
            <w:proofErr w:type="gramStart"/>
            <w:r w:rsidR="00C12F63" w:rsidRPr="00A81F59">
              <w:rPr>
                <w:rFonts w:ascii="Times New Roman" w:hAnsi="Times New Roman" w:cs="Times New Roman"/>
              </w:rPr>
              <w:t>投决会</w:t>
            </w:r>
            <w:proofErr w:type="gramEnd"/>
            <w:r w:rsidR="00C12F63" w:rsidRPr="00A81F59">
              <w:rPr>
                <w:rFonts w:ascii="Times New Roman" w:hAnsi="Times New Roman" w:cs="Times New Roman"/>
              </w:rPr>
              <w:t>委员、</w:t>
            </w:r>
            <w:proofErr w:type="gramStart"/>
            <w:r w:rsidR="00C12F63" w:rsidRPr="00A81F59">
              <w:rPr>
                <w:rFonts w:ascii="Times New Roman" w:hAnsi="Times New Roman" w:cs="Times New Roman"/>
              </w:rPr>
              <w:t>蔚来控股</w:t>
            </w:r>
            <w:proofErr w:type="gramEnd"/>
            <w:r w:rsidR="00C12F63" w:rsidRPr="00A81F59">
              <w:rPr>
                <w:rFonts w:ascii="Times New Roman" w:hAnsi="Times New Roman" w:cs="Times New Roman"/>
              </w:rPr>
              <w:t>有限公司董事、合肥晶合集成电路股份有限公司董事、合肥维信诺科技有限公司董事、合肥京东方显示技术有限公司董事等。</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余卫珍</w:t>
            </w:r>
          </w:p>
        </w:tc>
        <w:tc>
          <w:tcPr>
            <w:tcW w:w="12705" w:type="dxa"/>
          </w:tcPr>
          <w:p w:rsidR="0070762A" w:rsidRPr="00A81F59" w:rsidRDefault="00C12F63" w:rsidP="0070762A">
            <w:pPr>
              <w:rPr>
                <w:rFonts w:ascii="Times New Roman" w:hAnsi="Times New Roman" w:cs="Times New Roman"/>
                <w:szCs w:val="21"/>
              </w:rPr>
            </w:pPr>
            <w:r w:rsidRPr="007B6F12">
              <w:rPr>
                <w:rFonts w:ascii="Times New Roman" w:hAnsi="Times New Roman" w:cs="Times New Roman" w:hint="eastAsia"/>
              </w:rPr>
              <w:t>中国国籍，大学本科学历，现任公司董事、合肥</w:t>
            </w:r>
            <w:proofErr w:type="gramStart"/>
            <w:r w:rsidRPr="007B6F12">
              <w:rPr>
                <w:rFonts w:ascii="Times New Roman" w:hAnsi="Times New Roman" w:cs="Times New Roman" w:hint="eastAsia"/>
              </w:rPr>
              <w:t>颀</w:t>
            </w:r>
            <w:proofErr w:type="gramEnd"/>
            <w:r w:rsidRPr="007B6F12">
              <w:rPr>
                <w:rFonts w:ascii="Times New Roman" w:hAnsi="Times New Roman" w:cs="Times New Roman" w:hint="eastAsia"/>
              </w:rPr>
              <w:t>中科技控股有限公司董事兼总经理、合肥颀材科技有限公司董事等。</w:t>
            </w:r>
            <w:r w:rsidRPr="007B6F12">
              <w:rPr>
                <w:rFonts w:ascii="Times New Roman" w:hAnsi="Times New Roman" w:cs="Times New Roman"/>
              </w:rPr>
              <w:t>2001</w:t>
            </w:r>
            <w:r w:rsidRPr="007B6F12">
              <w:rPr>
                <w:rFonts w:ascii="Times New Roman" w:hAnsi="Times New Roman" w:cs="Times New Roman"/>
              </w:rPr>
              <w:t>年</w:t>
            </w:r>
            <w:r w:rsidRPr="007B6F12">
              <w:rPr>
                <w:rFonts w:ascii="Times New Roman" w:hAnsi="Times New Roman" w:cs="Times New Roman"/>
              </w:rPr>
              <w:t>7</w:t>
            </w:r>
            <w:r w:rsidRPr="007B6F12">
              <w:rPr>
                <w:rFonts w:ascii="Times New Roman" w:hAnsi="Times New Roman" w:cs="Times New Roman"/>
              </w:rPr>
              <w:t>月至</w:t>
            </w:r>
            <w:r w:rsidRPr="007B6F12">
              <w:rPr>
                <w:rFonts w:ascii="Times New Roman" w:hAnsi="Times New Roman" w:cs="Times New Roman"/>
              </w:rPr>
              <w:t>2007</w:t>
            </w:r>
            <w:r w:rsidRPr="007B6F12">
              <w:rPr>
                <w:rFonts w:ascii="Times New Roman" w:hAnsi="Times New Roman" w:cs="Times New Roman"/>
              </w:rPr>
              <w:t>年</w:t>
            </w:r>
            <w:r w:rsidRPr="007B6F12">
              <w:rPr>
                <w:rFonts w:ascii="Times New Roman" w:hAnsi="Times New Roman" w:cs="Times New Roman"/>
              </w:rPr>
              <w:t>4</w:t>
            </w:r>
            <w:r w:rsidRPr="007B6F12">
              <w:rPr>
                <w:rFonts w:ascii="Times New Roman" w:hAnsi="Times New Roman" w:cs="Times New Roman"/>
              </w:rPr>
              <w:t>月任中国建设银行池州分行法规室主任；</w:t>
            </w:r>
            <w:r w:rsidRPr="007B6F12">
              <w:rPr>
                <w:rFonts w:ascii="Times New Roman" w:hAnsi="Times New Roman" w:cs="Times New Roman"/>
              </w:rPr>
              <w:t>2007</w:t>
            </w:r>
            <w:r w:rsidRPr="007B6F12">
              <w:rPr>
                <w:rFonts w:ascii="Times New Roman" w:hAnsi="Times New Roman" w:cs="Times New Roman"/>
              </w:rPr>
              <w:t>年</w:t>
            </w:r>
            <w:r w:rsidRPr="007B6F12">
              <w:rPr>
                <w:rFonts w:ascii="Times New Roman" w:hAnsi="Times New Roman" w:cs="Times New Roman"/>
              </w:rPr>
              <w:t>5</w:t>
            </w:r>
            <w:r w:rsidRPr="007B6F12">
              <w:rPr>
                <w:rFonts w:ascii="Times New Roman" w:hAnsi="Times New Roman" w:cs="Times New Roman"/>
              </w:rPr>
              <w:t>月至</w:t>
            </w:r>
            <w:r w:rsidRPr="007B6F12">
              <w:rPr>
                <w:rFonts w:ascii="Times New Roman" w:hAnsi="Times New Roman" w:cs="Times New Roman"/>
              </w:rPr>
              <w:t>2009</w:t>
            </w:r>
            <w:r w:rsidRPr="007B6F12">
              <w:rPr>
                <w:rFonts w:ascii="Times New Roman" w:hAnsi="Times New Roman" w:cs="Times New Roman"/>
              </w:rPr>
              <w:t>年</w:t>
            </w:r>
            <w:r w:rsidRPr="007B6F12">
              <w:rPr>
                <w:rFonts w:ascii="Times New Roman" w:hAnsi="Times New Roman" w:cs="Times New Roman"/>
              </w:rPr>
              <w:t>3</w:t>
            </w:r>
            <w:r w:rsidRPr="007B6F12">
              <w:rPr>
                <w:rFonts w:ascii="Times New Roman" w:hAnsi="Times New Roman" w:cs="Times New Roman"/>
              </w:rPr>
              <w:t>月任徽商银行池州分行公司银行部三部负责人；</w:t>
            </w:r>
            <w:r w:rsidRPr="007B6F12">
              <w:rPr>
                <w:rFonts w:ascii="Times New Roman" w:hAnsi="Times New Roman" w:cs="Times New Roman"/>
              </w:rPr>
              <w:t>2009</w:t>
            </w:r>
            <w:r w:rsidRPr="007B6F12">
              <w:rPr>
                <w:rFonts w:ascii="Times New Roman" w:hAnsi="Times New Roman" w:cs="Times New Roman"/>
              </w:rPr>
              <w:t>年</w:t>
            </w:r>
            <w:r w:rsidRPr="007B6F12">
              <w:rPr>
                <w:rFonts w:ascii="Times New Roman" w:hAnsi="Times New Roman" w:cs="Times New Roman"/>
              </w:rPr>
              <w:t>4</w:t>
            </w:r>
            <w:r w:rsidRPr="007B6F12">
              <w:rPr>
                <w:rFonts w:ascii="Times New Roman" w:hAnsi="Times New Roman" w:cs="Times New Roman"/>
              </w:rPr>
              <w:t>月至</w:t>
            </w:r>
            <w:r w:rsidRPr="007B6F12">
              <w:rPr>
                <w:rFonts w:ascii="Times New Roman" w:hAnsi="Times New Roman" w:cs="Times New Roman"/>
              </w:rPr>
              <w:t>2010</w:t>
            </w:r>
            <w:r w:rsidRPr="007B6F12">
              <w:rPr>
                <w:rFonts w:ascii="Times New Roman" w:hAnsi="Times New Roman" w:cs="Times New Roman"/>
              </w:rPr>
              <w:t>年</w:t>
            </w:r>
            <w:r w:rsidRPr="007B6F12">
              <w:rPr>
                <w:rFonts w:ascii="Times New Roman" w:hAnsi="Times New Roman" w:cs="Times New Roman"/>
              </w:rPr>
              <w:t>9</w:t>
            </w:r>
            <w:r w:rsidRPr="007B6F12">
              <w:rPr>
                <w:rFonts w:ascii="Times New Roman" w:hAnsi="Times New Roman" w:cs="Times New Roman"/>
              </w:rPr>
              <w:t>月任招商银行合肥五里墩支行公司银行部员工；</w:t>
            </w:r>
            <w:r w:rsidRPr="007B6F12">
              <w:rPr>
                <w:rFonts w:ascii="Times New Roman" w:hAnsi="Times New Roman" w:cs="Times New Roman"/>
              </w:rPr>
              <w:t>2010</w:t>
            </w:r>
            <w:r w:rsidRPr="007B6F12">
              <w:rPr>
                <w:rFonts w:ascii="Times New Roman" w:hAnsi="Times New Roman" w:cs="Times New Roman"/>
              </w:rPr>
              <w:t>年</w:t>
            </w:r>
            <w:r w:rsidRPr="007B6F12">
              <w:rPr>
                <w:rFonts w:ascii="Times New Roman" w:hAnsi="Times New Roman" w:cs="Times New Roman"/>
              </w:rPr>
              <w:t>10</w:t>
            </w:r>
            <w:r w:rsidRPr="007B6F12">
              <w:rPr>
                <w:rFonts w:ascii="Times New Roman" w:hAnsi="Times New Roman" w:cs="Times New Roman"/>
              </w:rPr>
              <w:t>月至</w:t>
            </w:r>
            <w:r w:rsidRPr="007B6F12">
              <w:rPr>
                <w:rFonts w:ascii="Times New Roman" w:hAnsi="Times New Roman" w:cs="Times New Roman"/>
              </w:rPr>
              <w:t>2015</w:t>
            </w:r>
            <w:r w:rsidRPr="007B6F12">
              <w:rPr>
                <w:rFonts w:ascii="Times New Roman" w:hAnsi="Times New Roman" w:cs="Times New Roman"/>
              </w:rPr>
              <w:t>年</w:t>
            </w:r>
            <w:r w:rsidRPr="007B6F12">
              <w:rPr>
                <w:rFonts w:ascii="Times New Roman" w:hAnsi="Times New Roman" w:cs="Times New Roman"/>
              </w:rPr>
              <w:t>3</w:t>
            </w:r>
            <w:r w:rsidRPr="007B6F12">
              <w:rPr>
                <w:rFonts w:ascii="Times New Roman" w:hAnsi="Times New Roman" w:cs="Times New Roman"/>
              </w:rPr>
              <w:t>月任招商银行合肥肥西路支行公司银行部副经理；</w:t>
            </w:r>
            <w:r w:rsidRPr="007B6F12">
              <w:rPr>
                <w:rFonts w:ascii="Times New Roman" w:hAnsi="Times New Roman" w:cs="Times New Roman"/>
              </w:rPr>
              <w:t>2015</w:t>
            </w:r>
            <w:r w:rsidRPr="007B6F12">
              <w:rPr>
                <w:rFonts w:ascii="Times New Roman" w:hAnsi="Times New Roman" w:cs="Times New Roman"/>
              </w:rPr>
              <w:t>年</w:t>
            </w:r>
            <w:r w:rsidRPr="007B6F12">
              <w:rPr>
                <w:rFonts w:ascii="Times New Roman" w:hAnsi="Times New Roman" w:cs="Times New Roman"/>
              </w:rPr>
              <w:t>4</w:t>
            </w:r>
            <w:r w:rsidRPr="007B6F12">
              <w:rPr>
                <w:rFonts w:ascii="Times New Roman" w:hAnsi="Times New Roman" w:cs="Times New Roman"/>
              </w:rPr>
              <w:t>月至</w:t>
            </w:r>
            <w:r w:rsidRPr="007B6F12">
              <w:rPr>
                <w:rFonts w:ascii="Times New Roman" w:hAnsi="Times New Roman" w:cs="Times New Roman"/>
              </w:rPr>
              <w:t>2020</w:t>
            </w:r>
            <w:r w:rsidRPr="007B6F12">
              <w:rPr>
                <w:rFonts w:ascii="Times New Roman" w:hAnsi="Times New Roman" w:cs="Times New Roman"/>
              </w:rPr>
              <w:t>年</w:t>
            </w:r>
            <w:r w:rsidRPr="007B6F12">
              <w:rPr>
                <w:rFonts w:ascii="Times New Roman" w:hAnsi="Times New Roman" w:cs="Times New Roman"/>
              </w:rPr>
              <w:t>5</w:t>
            </w:r>
            <w:r w:rsidRPr="007B6F12">
              <w:rPr>
                <w:rFonts w:ascii="Times New Roman" w:hAnsi="Times New Roman" w:cs="Times New Roman"/>
              </w:rPr>
              <w:t>月任安徽德森基金管理有限公司总经理助理、风控总监；</w:t>
            </w:r>
            <w:r w:rsidRPr="007B6F12">
              <w:rPr>
                <w:rFonts w:ascii="Times New Roman" w:hAnsi="Times New Roman" w:cs="Times New Roman"/>
              </w:rPr>
              <w:t>2020</w:t>
            </w:r>
            <w:r w:rsidRPr="007B6F12">
              <w:rPr>
                <w:rFonts w:ascii="Times New Roman" w:hAnsi="Times New Roman" w:cs="Times New Roman"/>
              </w:rPr>
              <w:t>年</w:t>
            </w:r>
            <w:r w:rsidRPr="007B6F12">
              <w:rPr>
                <w:rFonts w:ascii="Times New Roman" w:hAnsi="Times New Roman" w:cs="Times New Roman"/>
              </w:rPr>
              <w:t>6</w:t>
            </w:r>
            <w:r w:rsidRPr="007B6F12">
              <w:rPr>
                <w:rFonts w:ascii="Times New Roman" w:hAnsi="Times New Roman" w:cs="Times New Roman"/>
              </w:rPr>
              <w:t>月至</w:t>
            </w:r>
            <w:r w:rsidRPr="007B6F12">
              <w:rPr>
                <w:rFonts w:ascii="Times New Roman" w:hAnsi="Times New Roman" w:cs="Times New Roman"/>
              </w:rPr>
              <w:t>2021</w:t>
            </w:r>
            <w:r w:rsidRPr="007B6F12">
              <w:rPr>
                <w:rFonts w:ascii="Times New Roman" w:hAnsi="Times New Roman" w:cs="Times New Roman"/>
              </w:rPr>
              <w:t>年</w:t>
            </w:r>
            <w:r w:rsidRPr="007B6F12">
              <w:rPr>
                <w:rFonts w:ascii="Times New Roman" w:hAnsi="Times New Roman" w:cs="Times New Roman"/>
              </w:rPr>
              <w:t>7</w:t>
            </w:r>
            <w:r w:rsidRPr="007B6F12">
              <w:rPr>
                <w:rFonts w:ascii="Times New Roman" w:hAnsi="Times New Roman" w:cs="Times New Roman"/>
              </w:rPr>
              <w:t>月任合肥市乡村振兴投资有</w:t>
            </w:r>
            <w:r w:rsidRPr="007B6F12">
              <w:rPr>
                <w:rFonts w:ascii="Times New Roman" w:hAnsi="Times New Roman" w:cs="Times New Roman" w:hint="eastAsia"/>
              </w:rPr>
              <w:t>限责任公司总经理助理；</w:t>
            </w:r>
            <w:r w:rsidRPr="007B6F12">
              <w:rPr>
                <w:rFonts w:ascii="Times New Roman" w:hAnsi="Times New Roman" w:cs="Times New Roman"/>
              </w:rPr>
              <w:t>2020</w:t>
            </w:r>
            <w:r w:rsidRPr="007B6F12">
              <w:rPr>
                <w:rFonts w:ascii="Times New Roman" w:hAnsi="Times New Roman" w:cs="Times New Roman"/>
              </w:rPr>
              <w:t>年</w:t>
            </w:r>
            <w:r w:rsidRPr="007B6F12">
              <w:rPr>
                <w:rFonts w:ascii="Times New Roman" w:hAnsi="Times New Roman" w:cs="Times New Roman"/>
              </w:rPr>
              <w:t>6</w:t>
            </w:r>
            <w:r w:rsidRPr="007B6F12">
              <w:rPr>
                <w:rFonts w:ascii="Times New Roman" w:hAnsi="Times New Roman" w:cs="Times New Roman"/>
              </w:rPr>
              <w:t>月至</w:t>
            </w:r>
            <w:r w:rsidRPr="007B6F12">
              <w:rPr>
                <w:rFonts w:ascii="Times New Roman" w:hAnsi="Times New Roman" w:cs="Times New Roman"/>
              </w:rPr>
              <w:t>2021</w:t>
            </w:r>
            <w:r w:rsidRPr="007B6F12">
              <w:rPr>
                <w:rFonts w:ascii="Times New Roman" w:hAnsi="Times New Roman" w:cs="Times New Roman"/>
              </w:rPr>
              <w:t>年</w:t>
            </w:r>
            <w:r w:rsidRPr="007B6F12">
              <w:rPr>
                <w:rFonts w:ascii="Times New Roman" w:hAnsi="Times New Roman" w:cs="Times New Roman"/>
              </w:rPr>
              <w:t>6</w:t>
            </w:r>
            <w:r w:rsidRPr="007B6F12">
              <w:rPr>
                <w:rFonts w:ascii="Times New Roman" w:hAnsi="Times New Roman" w:cs="Times New Roman"/>
              </w:rPr>
              <w:t>月任合肥建投资本管理有限公司风控副总监；</w:t>
            </w:r>
            <w:r w:rsidRPr="007B6F12">
              <w:rPr>
                <w:rFonts w:ascii="Times New Roman" w:hAnsi="Times New Roman" w:cs="Times New Roman"/>
              </w:rPr>
              <w:t>2021</w:t>
            </w:r>
            <w:r w:rsidRPr="007B6F12">
              <w:rPr>
                <w:rFonts w:ascii="Times New Roman" w:hAnsi="Times New Roman" w:cs="Times New Roman"/>
              </w:rPr>
              <w:t>年</w:t>
            </w:r>
            <w:r w:rsidRPr="007B6F12">
              <w:rPr>
                <w:rFonts w:ascii="Times New Roman" w:hAnsi="Times New Roman" w:cs="Times New Roman"/>
              </w:rPr>
              <w:t>7</w:t>
            </w:r>
            <w:r w:rsidRPr="007B6F12">
              <w:rPr>
                <w:rFonts w:ascii="Times New Roman" w:hAnsi="Times New Roman" w:cs="Times New Roman"/>
              </w:rPr>
              <w:t>月至今任合肥建投资本管理有限公司副总经理。</w:t>
            </w:r>
          </w:p>
        </w:tc>
      </w:tr>
      <w:tr w:rsidR="0070762A" w:rsidRPr="00A81F59" w:rsidTr="00211188">
        <w:trPr>
          <w:trHeight w:val="567"/>
        </w:trPr>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罗世蔚</w:t>
            </w:r>
          </w:p>
        </w:tc>
        <w:tc>
          <w:tcPr>
            <w:tcW w:w="12705" w:type="dxa"/>
          </w:tcPr>
          <w:p w:rsidR="00211188" w:rsidRPr="00211188" w:rsidRDefault="00C12F63" w:rsidP="0070762A">
            <w:pPr>
              <w:rPr>
                <w:rFonts w:ascii="Times New Roman" w:hAnsi="Times New Roman" w:cs="Times New Roman"/>
              </w:rPr>
            </w:pPr>
            <w:r w:rsidRPr="007B6F12">
              <w:rPr>
                <w:rFonts w:ascii="Times New Roman" w:hAnsi="Times New Roman" w:cs="Times New Roman" w:hint="eastAsia"/>
              </w:rPr>
              <w:t>中国台湾籍，硕士研究生学历，现任公司董事。</w:t>
            </w:r>
            <w:r w:rsidRPr="007B6F12">
              <w:rPr>
                <w:rFonts w:ascii="Times New Roman" w:hAnsi="Times New Roman" w:cs="Times New Roman"/>
              </w:rPr>
              <w:t>1993</w:t>
            </w:r>
            <w:r w:rsidRPr="007B6F12">
              <w:rPr>
                <w:rFonts w:ascii="Times New Roman" w:hAnsi="Times New Roman" w:cs="Times New Roman"/>
              </w:rPr>
              <w:t>年</w:t>
            </w:r>
            <w:r w:rsidRPr="007B6F12">
              <w:rPr>
                <w:rFonts w:ascii="Times New Roman" w:hAnsi="Times New Roman" w:cs="Times New Roman"/>
              </w:rPr>
              <w:t>7</w:t>
            </w:r>
            <w:r w:rsidRPr="007B6F12">
              <w:rPr>
                <w:rFonts w:ascii="Times New Roman" w:hAnsi="Times New Roman" w:cs="Times New Roman"/>
              </w:rPr>
              <w:t>月至</w:t>
            </w:r>
            <w:r w:rsidRPr="007B6F12">
              <w:rPr>
                <w:rFonts w:ascii="Times New Roman" w:hAnsi="Times New Roman" w:cs="Times New Roman"/>
              </w:rPr>
              <w:t>2007</w:t>
            </w:r>
            <w:r w:rsidRPr="007B6F12">
              <w:rPr>
                <w:rFonts w:ascii="Times New Roman" w:hAnsi="Times New Roman" w:cs="Times New Roman"/>
              </w:rPr>
              <w:t>年</w:t>
            </w:r>
            <w:r w:rsidRPr="007B6F12">
              <w:rPr>
                <w:rFonts w:ascii="Times New Roman" w:hAnsi="Times New Roman" w:cs="Times New Roman"/>
              </w:rPr>
              <w:t>8</w:t>
            </w:r>
            <w:r w:rsidRPr="007B6F12">
              <w:rPr>
                <w:rFonts w:ascii="Times New Roman" w:hAnsi="Times New Roman" w:cs="Times New Roman"/>
              </w:rPr>
              <w:t>月任资诚联合会计师事务所副总经理；</w:t>
            </w:r>
            <w:r w:rsidRPr="007B6F12">
              <w:rPr>
                <w:rFonts w:ascii="Times New Roman" w:hAnsi="Times New Roman" w:cs="Times New Roman"/>
              </w:rPr>
              <w:t>2007</w:t>
            </w:r>
            <w:r w:rsidRPr="007B6F12">
              <w:rPr>
                <w:rFonts w:ascii="Times New Roman" w:hAnsi="Times New Roman" w:cs="Times New Roman"/>
              </w:rPr>
              <w:t>年</w:t>
            </w:r>
            <w:r w:rsidRPr="007B6F12">
              <w:rPr>
                <w:rFonts w:ascii="Times New Roman" w:hAnsi="Times New Roman" w:cs="Times New Roman"/>
              </w:rPr>
              <w:t>9</w:t>
            </w:r>
            <w:r w:rsidRPr="007B6F12">
              <w:rPr>
                <w:rFonts w:ascii="Times New Roman" w:hAnsi="Times New Roman" w:cs="Times New Roman"/>
              </w:rPr>
              <w:t>月至今任颀邦科技管理中心资深副总经理。</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许靖</w:t>
            </w:r>
          </w:p>
        </w:tc>
        <w:tc>
          <w:tcPr>
            <w:tcW w:w="12705" w:type="dxa"/>
          </w:tcPr>
          <w:p w:rsidR="0070762A" w:rsidRPr="00A81F59" w:rsidRDefault="00C12F63" w:rsidP="0070762A">
            <w:pPr>
              <w:rPr>
                <w:rFonts w:ascii="Times New Roman" w:hAnsi="Times New Roman" w:cs="Times New Roman"/>
                <w:szCs w:val="21"/>
              </w:rPr>
            </w:pPr>
            <w:r w:rsidRPr="00A81F59">
              <w:rPr>
                <w:rFonts w:ascii="Times New Roman" w:hAnsi="Times New Roman" w:cs="Times New Roman"/>
              </w:rPr>
              <w:t>中国国籍，大学本科学历，高级会计师，中国注册会计师，现任公司董事。</w:t>
            </w:r>
            <w:r w:rsidRPr="00A81F59">
              <w:rPr>
                <w:rFonts w:ascii="Times New Roman" w:hAnsi="Times New Roman" w:cs="Times New Roman"/>
              </w:rPr>
              <w:t>2015</w:t>
            </w:r>
            <w:r w:rsidRPr="00A81F59">
              <w:rPr>
                <w:rFonts w:ascii="Times New Roman" w:hAnsi="Times New Roman" w:cs="Times New Roman"/>
              </w:rPr>
              <w:t>年</w:t>
            </w:r>
            <w:r w:rsidRPr="00A81F59">
              <w:rPr>
                <w:rFonts w:ascii="Times New Roman" w:hAnsi="Times New Roman" w:cs="Times New Roman"/>
              </w:rPr>
              <w:t>3</w:t>
            </w:r>
            <w:r w:rsidRPr="00A81F59">
              <w:rPr>
                <w:rFonts w:ascii="Times New Roman" w:hAnsi="Times New Roman" w:cs="Times New Roman"/>
              </w:rPr>
              <w:t>月至今历任合肥建投产业投资部职员、主管、产业投资部副部长、产业投资部部长。</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lastRenderedPageBreak/>
              <w:t>杨宗铭</w:t>
            </w:r>
          </w:p>
        </w:tc>
        <w:tc>
          <w:tcPr>
            <w:tcW w:w="12705" w:type="dxa"/>
          </w:tcPr>
          <w:p w:rsidR="0070762A" w:rsidRPr="00A81F59" w:rsidRDefault="00C12F63" w:rsidP="0070762A">
            <w:pPr>
              <w:rPr>
                <w:rFonts w:ascii="Times New Roman" w:hAnsi="Times New Roman" w:cs="Times New Roman"/>
                <w:szCs w:val="21"/>
              </w:rPr>
            </w:pPr>
            <w:r w:rsidRPr="007B6F12">
              <w:rPr>
                <w:rFonts w:ascii="Times New Roman" w:hAnsi="Times New Roman" w:cs="Times New Roman" w:hint="eastAsia"/>
              </w:rPr>
              <w:t>中国台湾籍，硕士研究生学历，现任公司董事、总经理。</w:t>
            </w:r>
            <w:r w:rsidRPr="007B6F12">
              <w:rPr>
                <w:rFonts w:ascii="Times New Roman" w:hAnsi="Times New Roman" w:cs="Times New Roman"/>
              </w:rPr>
              <w:t>2000</w:t>
            </w:r>
            <w:r w:rsidRPr="007B6F12">
              <w:rPr>
                <w:rFonts w:ascii="Times New Roman" w:hAnsi="Times New Roman" w:cs="Times New Roman"/>
              </w:rPr>
              <w:t>年</w:t>
            </w:r>
            <w:r w:rsidRPr="007B6F12">
              <w:rPr>
                <w:rFonts w:ascii="Times New Roman" w:hAnsi="Times New Roman" w:cs="Times New Roman"/>
              </w:rPr>
              <w:t>4</w:t>
            </w:r>
            <w:r w:rsidRPr="007B6F12">
              <w:rPr>
                <w:rFonts w:ascii="Times New Roman" w:hAnsi="Times New Roman" w:cs="Times New Roman"/>
              </w:rPr>
              <w:t>月至</w:t>
            </w:r>
            <w:r w:rsidRPr="007B6F12">
              <w:rPr>
                <w:rFonts w:ascii="Times New Roman" w:hAnsi="Times New Roman" w:cs="Times New Roman"/>
              </w:rPr>
              <w:t>2005</w:t>
            </w:r>
            <w:r w:rsidRPr="007B6F12">
              <w:rPr>
                <w:rFonts w:ascii="Times New Roman" w:hAnsi="Times New Roman" w:cs="Times New Roman"/>
              </w:rPr>
              <w:t>年</w:t>
            </w:r>
            <w:r w:rsidRPr="007B6F12">
              <w:rPr>
                <w:rFonts w:ascii="Times New Roman" w:hAnsi="Times New Roman" w:cs="Times New Roman"/>
              </w:rPr>
              <w:t>7</w:t>
            </w:r>
            <w:r w:rsidRPr="007B6F12">
              <w:rPr>
                <w:rFonts w:ascii="Times New Roman" w:hAnsi="Times New Roman" w:cs="Times New Roman"/>
              </w:rPr>
              <w:t>月任颀邦科技先进封装研发中心副理；</w:t>
            </w:r>
            <w:r w:rsidRPr="007B6F12">
              <w:rPr>
                <w:rFonts w:ascii="Times New Roman" w:hAnsi="Times New Roman" w:cs="Times New Roman"/>
              </w:rPr>
              <w:t>2005</w:t>
            </w:r>
            <w:r w:rsidRPr="007B6F12">
              <w:rPr>
                <w:rFonts w:ascii="Times New Roman" w:hAnsi="Times New Roman" w:cs="Times New Roman"/>
              </w:rPr>
              <w:t>年</w:t>
            </w:r>
            <w:r w:rsidRPr="007B6F12">
              <w:rPr>
                <w:rFonts w:ascii="Times New Roman" w:hAnsi="Times New Roman" w:cs="Times New Roman"/>
              </w:rPr>
              <w:t>8</w:t>
            </w:r>
            <w:r w:rsidRPr="007B6F12">
              <w:rPr>
                <w:rFonts w:ascii="Times New Roman" w:hAnsi="Times New Roman" w:cs="Times New Roman"/>
              </w:rPr>
              <w:t>月至今历任苏州颀中构装整合部资深经理、构装测试处资深处长、制造中心协理、制造中心及研发中心副总经理、总经理、董事长兼总经理；</w:t>
            </w:r>
            <w:r w:rsidRPr="007B6F12">
              <w:rPr>
                <w:rFonts w:ascii="Times New Roman" w:hAnsi="Times New Roman" w:cs="Times New Roman"/>
              </w:rPr>
              <w:t>2019</w:t>
            </w:r>
            <w:r w:rsidRPr="007B6F12">
              <w:rPr>
                <w:rFonts w:ascii="Times New Roman" w:hAnsi="Times New Roman" w:cs="Times New Roman"/>
              </w:rPr>
              <w:t>年</w:t>
            </w:r>
            <w:r w:rsidRPr="007B6F12">
              <w:rPr>
                <w:rFonts w:ascii="Times New Roman" w:hAnsi="Times New Roman" w:cs="Times New Roman"/>
              </w:rPr>
              <w:t>8</w:t>
            </w:r>
            <w:r w:rsidRPr="007B6F12">
              <w:rPr>
                <w:rFonts w:ascii="Times New Roman" w:hAnsi="Times New Roman" w:cs="Times New Roman"/>
              </w:rPr>
              <w:t>月至</w:t>
            </w:r>
            <w:r w:rsidRPr="007B6F12">
              <w:rPr>
                <w:rFonts w:ascii="Times New Roman" w:hAnsi="Times New Roman" w:cs="Times New Roman"/>
              </w:rPr>
              <w:t>2021</w:t>
            </w:r>
            <w:r w:rsidRPr="007B6F12">
              <w:rPr>
                <w:rFonts w:ascii="Times New Roman" w:hAnsi="Times New Roman" w:cs="Times New Roman"/>
              </w:rPr>
              <w:t>年</w:t>
            </w:r>
            <w:r w:rsidRPr="007B6F12">
              <w:rPr>
                <w:rFonts w:ascii="Times New Roman" w:hAnsi="Times New Roman" w:cs="Times New Roman"/>
              </w:rPr>
              <w:t>12</w:t>
            </w:r>
            <w:r w:rsidRPr="007B6F12">
              <w:rPr>
                <w:rFonts w:ascii="Times New Roman" w:hAnsi="Times New Roman" w:cs="Times New Roman"/>
              </w:rPr>
              <w:t>月任封测有限总经理。</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余成强</w:t>
            </w:r>
          </w:p>
        </w:tc>
        <w:tc>
          <w:tcPr>
            <w:tcW w:w="12705" w:type="dxa"/>
          </w:tcPr>
          <w:p w:rsidR="0070762A" w:rsidRPr="00A81F59" w:rsidRDefault="00C12F63" w:rsidP="0070762A">
            <w:pPr>
              <w:rPr>
                <w:rFonts w:ascii="Times New Roman" w:hAnsi="Times New Roman" w:cs="Times New Roman"/>
                <w:szCs w:val="21"/>
              </w:rPr>
            </w:pPr>
            <w:r w:rsidRPr="007B6F12">
              <w:rPr>
                <w:rFonts w:ascii="Times New Roman" w:hAnsi="Times New Roman" w:cs="Times New Roman" w:hint="eastAsia"/>
              </w:rPr>
              <w:t>中国台湾籍，硕士研究生学历。</w:t>
            </w:r>
            <w:r w:rsidRPr="007B6F12">
              <w:rPr>
                <w:rFonts w:ascii="Times New Roman" w:hAnsi="Times New Roman" w:cs="Times New Roman"/>
              </w:rPr>
              <w:t>1998</w:t>
            </w:r>
            <w:r w:rsidRPr="007B6F12">
              <w:rPr>
                <w:rFonts w:ascii="Times New Roman" w:hAnsi="Times New Roman" w:cs="Times New Roman"/>
              </w:rPr>
              <w:t>年</w:t>
            </w:r>
            <w:r w:rsidRPr="007B6F12">
              <w:rPr>
                <w:rFonts w:ascii="Times New Roman" w:hAnsi="Times New Roman" w:cs="Times New Roman"/>
              </w:rPr>
              <w:t>6</w:t>
            </w:r>
            <w:r w:rsidRPr="007B6F12">
              <w:rPr>
                <w:rFonts w:ascii="Times New Roman" w:hAnsi="Times New Roman" w:cs="Times New Roman"/>
              </w:rPr>
              <w:t>月至</w:t>
            </w:r>
            <w:r w:rsidRPr="007B6F12">
              <w:rPr>
                <w:rFonts w:ascii="Times New Roman" w:hAnsi="Times New Roman" w:cs="Times New Roman"/>
              </w:rPr>
              <w:t>1998</w:t>
            </w:r>
            <w:r w:rsidRPr="007B6F12">
              <w:rPr>
                <w:rFonts w:ascii="Times New Roman" w:hAnsi="Times New Roman" w:cs="Times New Roman"/>
              </w:rPr>
              <w:t>年</w:t>
            </w:r>
            <w:r w:rsidRPr="007B6F12">
              <w:rPr>
                <w:rFonts w:ascii="Times New Roman" w:hAnsi="Times New Roman" w:cs="Times New Roman"/>
              </w:rPr>
              <w:t>12</w:t>
            </w:r>
            <w:r w:rsidRPr="007B6F12">
              <w:rPr>
                <w:rFonts w:ascii="Times New Roman" w:hAnsi="Times New Roman" w:cs="Times New Roman"/>
              </w:rPr>
              <w:t>月任中国台湾大华证券股份有限公司承销部辅导组襄理；</w:t>
            </w:r>
            <w:r w:rsidRPr="007B6F12">
              <w:rPr>
                <w:rFonts w:ascii="Times New Roman" w:hAnsi="Times New Roman" w:cs="Times New Roman"/>
              </w:rPr>
              <w:t>1999</w:t>
            </w:r>
            <w:r w:rsidRPr="007B6F12">
              <w:rPr>
                <w:rFonts w:ascii="Times New Roman" w:hAnsi="Times New Roman" w:cs="Times New Roman"/>
              </w:rPr>
              <w:t>年</w:t>
            </w:r>
            <w:r w:rsidRPr="007B6F12">
              <w:rPr>
                <w:rFonts w:ascii="Times New Roman" w:hAnsi="Times New Roman" w:cs="Times New Roman"/>
              </w:rPr>
              <w:t>1</w:t>
            </w:r>
            <w:r w:rsidRPr="007B6F12">
              <w:rPr>
                <w:rFonts w:ascii="Times New Roman" w:hAnsi="Times New Roman" w:cs="Times New Roman"/>
              </w:rPr>
              <w:t>月至</w:t>
            </w:r>
            <w:r w:rsidRPr="007B6F12">
              <w:rPr>
                <w:rFonts w:ascii="Times New Roman" w:hAnsi="Times New Roman" w:cs="Times New Roman"/>
              </w:rPr>
              <w:t>2001</w:t>
            </w:r>
            <w:r w:rsidRPr="007B6F12">
              <w:rPr>
                <w:rFonts w:ascii="Times New Roman" w:hAnsi="Times New Roman" w:cs="Times New Roman"/>
              </w:rPr>
              <w:t>年</w:t>
            </w:r>
            <w:r w:rsidRPr="007B6F12">
              <w:rPr>
                <w:rFonts w:ascii="Times New Roman" w:hAnsi="Times New Roman" w:cs="Times New Roman"/>
              </w:rPr>
              <w:t>12</w:t>
            </w:r>
            <w:r w:rsidRPr="007B6F12">
              <w:rPr>
                <w:rFonts w:ascii="Times New Roman" w:hAnsi="Times New Roman" w:cs="Times New Roman"/>
              </w:rPr>
              <w:t>月任中国台湾元大京华证券股份有限公司承销部</w:t>
            </w:r>
            <w:r w:rsidRPr="007B6F12">
              <w:rPr>
                <w:rFonts w:ascii="Times New Roman" w:hAnsi="Times New Roman" w:cs="Times New Roman"/>
              </w:rPr>
              <w:t>IPO/SPO</w:t>
            </w:r>
            <w:r w:rsidRPr="007B6F12">
              <w:rPr>
                <w:rFonts w:ascii="Times New Roman" w:hAnsi="Times New Roman" w:cs="Times New Roman"/>
              </w:rPr>
              <w:t>副理；</w:t>
            </w:r>
            <w:r w:rsidRPr="007B6F12">
              <w:rPr>
                <w:rFonts w:ascii="Times New Roman" w:hAnsi="Times New Roman" w:cs="Times New Roman"/>
              </w:rPr>
              <w:t>2002</w:t>
            </w:r>
            <w:r w:rsidRPr="007B6F12">
              <w:rPr>
                <w:rFonts w:ascii="Times New Roman" w:hAnsi="Times New Roman" w:cs="Times New Roman"/>
              </w:rPr>
              <w:t>年</w:t>
            </w:r>
            <w:r w:rsidRPr="007B6F12">
              <w:rPr>
                <w:rFonts w:ascii="Times New Roman" w:hAnsi="Times New Roman" w:cs="Times New Roman"/>
              </w:rPr>
              <w:t>1</w:t>
            </w:r>
            <w:r w:rsidRPr="007B6F12">
              <w:rPr>
                <w:rFonts w:ascii="Times New Roman" w:hAnsi="Times New Roman" w:cs="Times New Roman"/>
              </w:rPr>
              <w:t>月至</w:t>
            </w:r>
            <w:r w:rsidRPr="007B6F12">
              <w:rPr>
                <w:rFonts w:ascii="Times New Roman" w:hAnsi="Times New Roman" w:cs="Times New Roman"/>
              </w:rPr>
              <w:t>2006</w:t>
            </w:r>
            <w:r w:rsidRPr="007B6F12">
              <w:rPr>
                <w:rFonts w:ascii="Times New Roman" w:hAnsi="Times New Roman" w:cs="Times New Roman"/>
              </w:rPr>
              <w:t>年</w:t>
            </w:r>
            <w:r w:rsidRPr="007B6F12">
              <w:rPr>
                <w:rFonts w:ascii="Times New Roman" w:hAnsi="Times New Roman" w:cs="Times New Roman"/>
              </w:rPr>
              <w:t>3</w:t>
            </w:r>
            <w:r w:rsidRPr="007B6F12">
              <w:rPr>
                <w:rFonts w:ascii="Times New Roman" w:hAnsi="Times New Roman" w:cs="Times New Roman"/>
              </w:rPr>
              <w:t>月任中国台湾元大京华证券股份有限公司承销部专案组经理；</w:t>
            </w:r>
            <w:r w:rsidRPr="007B6F12">
              <w:rPr>
                <w:rFonts w:ascii="Times New Roman" w:hAnsi="Times New Roman" w:cs="Times New Roman"/>
              </w:rPr>
              <w:t>2006</w:t>
            </w:r>
            <w:r w:rsidRPr="007B6F12">
              <w:rPr>
                <w:rFonts w:ascii="Times New Roman" w:hAnsi="Times New Roman" w:cs="Times New Roman"/>
              </w:rPr>
              <w:t>年</w:t>
            </w:r>
            <w:r w:rsidRPr="007B6F12">
              <w:rPr>
                <w:rFonts w:ascii="Times New Roman" w:hAnsi="Times New Roman" w:cs="Times New Roman"/>
              </w:rPr>
              <w:t>3</w:t>
            </w:r>
            <w:r w:rsidRPr="007B6F12">
              <w:rPr>
                <w:rFonts w:ascii="Times New Roman" w:hAnsi="Times New Roman" w:cs="Times New Roman"/>
              </w:rPr>
              <w:t>月至今任苏州颀中副总经理、财务总监；</w:t>
            </w:r>
            <w:r w:rsidRPr="007B6F12">
              <w:rPr>
                <w:rFonts w:ascii="Times New Roman" w:hAnsi="Times New Roman" w:cs="Times New Roman"/>
              </w:rPr>
              <w:t>2018</w:t>
            </w:r>
            <w:r w:rsidRPr="007B6F12">
              <w:rPr>
                <w:rFonts w:ascii="Times New Roman" w:hAnsi="Times New Roman" w:cs="Times New Roman"/>
              </w:rPr>
              <w:t>年</w:t>
            </w:r>
            <w:r w:rsidRPr="007B6F12">
              <w:rPr>
                <w:rFonts w:ascii="Times New Roman" w:hAnsi="Times New Roman" w:cs="Times New Roman"/>
              </w:rPr>
              <w:t>1</w:t>
            </w:r>
            <w:r w:rsidRPr="007B6F12">
              <w:rPr>
                <w:rFonts w:ascii="Times New Roman" w:hAnsi="Times New Roman" w:cs="Times New Roman"/>
              </w:rPr>
              <w:t>月至</w:t>
            </w:r>
            <w:r w:rsidRPr="007B6F12">
              <w:rPr>
                <w:rFonts w:ascii="Times New Roman" w:hAnsi="Times New Roman" w:cs="Times New Roman"/>
              </w:rPr>
              <w:t>2021</w:t>
            </w:r>
            <w:r w:rsidRPr="007B6F12">
              <w:rPr>
                <w:rFonts w:ascii="Times New Roman" w:hAnsi="Times New Roman" w:cs="Times New Roman"/>
              </w:rPr>
              <w:t>年</w:t>
            </w:r>
            <w:r w:rsidRPr="007B6F12">
              <w:rPr>
                <w:rFonts w:ascii="Times New Roman" w:hAnsi="Times New Roman" w:cs="Times New Roman"/>
              </w:rPr>
              <w:t>12</w:t>
            </w:r>
            <w:r w:rsidRPr="007B6F12">
              <w:rPr>
                <w:rFonts w:ascii="Times New Roman" w:hAnsi="Times New Roman" w:cs="Times New Roman"/>
              </w:rPr>
              <w:t>月历任</w:t>
            </w:r>
            <w:r w:rsidR="00DC23DD" w:rsidRPr="00DC23DD">
              <w:rPr>
                <w:rFonts w:ascii="Times New Roman" w:hAnsi="Times New Roman" w:cs="Times New Roman" w:hint="eastAsia"/>
              </w:rPr>
              <w:t>合肥颀中封测技术有限公司</w:t>
            </w:r>
            <w:r w:rsidRPr="007B6F12">
              <w:rPr>
                <w:rFonts w:ascii="Times New Roman" w:hAnsi="Times New Roman" w:cs="Times New Roman"/>
              </w:rPr>
              <w:t>财务总监、副总经理、董事会秘书兼财务总监；</w:t>
            </w:r>
            <w:r w:rsidRPr="007B6F12">
              <w:rPr>
                <w:rFonts w:ascii="Times New Roman" w:hAnsi="Times New Roman" w:cs="Times New Roman"/>
              </w:rPr>
              <w:t>2021</w:t>
            </w:r>
            <w:r w:rsidRPr="007B6F12">
              <w:rPr>
                <w:rFonts w:ascii="Times New Roman" w:hAnsi="Times New Roman" w:cs="Times New Roman"/>
              </w:rPr>
              <w:t>年</w:t>
            </w:r>
            <w:r w:rsidRPr="007B6F12">
              <w:rPr>
                <w:rFonts w:ascii="Times New Roman" w:hAnsi="Times New Roman" w:cs="Times New Roman"/>
              </w:rPr>
              <w:t>12</w:t>
            </w:r>
            <w:r w:rsidRPr="007B6F12">
              <w:rPr>
                <w:rFonts w:ascii="Times New Roman" w:hAnsi="Times New Roman" w:cs="Times New Roman"/>
              </w:rPr>
              <w:t>月至今任公司董事、副总经理、董事会秘书兼财务总监。</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胡晓林</w:t>
            </w:r>
          </w:p>
        </w:tc>
        <w:tc>
          <w:tcPr>
            <w:tcW w:w="12705" w:type="dxa"/>
            <w:vAlign w:val="center"/>
          </w:tcPr>
          <w:p w:rsidR="0070762A" w:rsidRPr="00211188" w:rsidRDefault="00211188" w:rsidP="00130D5B">
            <w:pPr>
              <w:rPr>
                <w:rFonts w:ascii="Times New Roman" w:eastAsiaTheme="minorEastAsia" w:hAnsi="Times New Roman" w:cs="Times New Roman"/>
                <w:szCs w:val="21"/>
              </w:rPr>
            </w:pPr>
            <w:r w:rsidRPr="00951FA2">
              <w:rPr>
                <w:rFonts w:ascii="Times New Roman" w:eastAsiaTheme="minorEastAsia" w:hAnsi="Times New Roman" w:cs="Times New Roman" w:hint="eastAsia"/>
                <w:color w:val="000000"/>
                <w:szCs w:val="21"/>
              </w:rPr>
              <w:t>中国国籍，博士研究生学历，现任公司独立董事。</w:t>
            </w:r>
            <w:r w:rsidRPr="00951FA2">
              <w:rPr>
                <w:rFonts w:ascii="Times New Roman" w:eastAsiaTheme="minorEastAsia" w:hAnsi="Times New Roman" w:cs="Times New Roman"/>
                <w:color w:val="000000"/>
                <w:szCs w:val="21"/>
              </w:rPr>
              <w:t>2009</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9</w:t>
            </w:r>
            <w:r w:rsidRPr="00951FA2">
              <w:rPr>
                <w:rFonts w:ascii="Times New Roman" w:eastAsiaTheme="minorEastAsia" w:hAnsi="Times New Roman" w:cs="Times New Roman"/>
                <w:color w:val="000000"/>
                <w:szCs w:val="21"/>
              </w:rPr>
              <w:t>月至今历任清华大学计算机系助理研究员、副教授；</w:t>
            </w:r>
            <w:r w:rsidRPr="00951FA2">
              <w:rPr>
                <w:rFonts w:ascii="Times New Roman" w:eastAsiaTheme="minorEastAsia" w:hAnsi="Times New Roman" w:cs="Times New Roman"/>
                <w:color w:val="000000"/>
                <w:szCs w:val="21"/>
              </w:rPr>
              <w:t>2007</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5</w:t>
            </w:r>
            <w:r w:rsidRPr="00951FA2">
              <w:rPr>
                <w:rFonts w:ascii="Times New Roman" w:eastAsiaTheme="minorEastAsia" w:hAnsi="Times New Roman" w:cs="Times New Roman"/>
                <w:color w:val="000000"/>
                <w:szCs w:val="21"/>
              </w:rPr>
              <w:t>月至</w:t>
            </w:r>
            <w:r w:rsidRPr="00951FA2">
              <w:rPr>
                <w:rFonts w:ascii="Times New Roman" w:eastAsiaTheme="minorEastAsia" w:hAnsi="Times New Roman" w:cs="Times New Roman"/>
                <w:color w:val="000000"/>
                <w:szCs w:val="21"/>
              </w:rPr>
              <w:t>2023</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3</w:t>
            </w:r>
            <w:r w:rsidRPr="00951FA2">
              <w:rPr>
                <w:rFonts w:ascii="Times New Roman" w:eastAsiaTheme="minorEastAsia" w:hAnsi="Times New Roman" w:cs="Times New Roman"/>
                <w:color w:val="000000"/>
                <w:szCs w:val="21"/>
              </w:rPr>
              <w:t>月任湖北百润材料科技有限公司监事；</w:t>
            </w:r>
            <w:r w:rsidRPr="00951FA2">
              <w:rPr>
                <w:rFonts w:ascii="Times New Roman" w:eastAsiaTheme="minorEastAsia" w:hAnsi="Times New Roman" w:cs="Times New Roman"/>
                <w:color w:val="000000"/>
                <w:szCs w:val="21"/>
              </w:rPr>
              <w:t>2018</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2</w:t>
            </w:r>
            <w:r w:rsidRPr="00951FA2">
              <w:rPr>
                <w:rFonts w:ascii="Times New Roman" w:eastAsiaTheme="minorEastAsia" w:hAnsi="Times New Roman" w:cs="Times New Roman"/>
                <w:color w:val="000000"/>
                <w:szCs w:val="21"/>
              </w:rPr>
              <w:t>月至</w:t>
            </w:r>
            <w:r w:rsidRPr="00951FA2">
              <w:rPr>
                <w:rFonts w:ascii="Times New Roman" w:eastAsiaTheme="minorEastAsia" w:hAnsi="Times New Roman" w:cs="Times New Roman"/>
                <w:color w:val="000000"/>
                <w:szCs w:val="21"/>
              </w:rPr>
              <w:t>2020</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7</w:t>
            </w:r>
            <w:r w:rsidRPr="00951FA2">
              <w:rPr>
                <w:rFonts w:ascii="Times New Roman" w:eastAsiaTheme="minorEastAsia" w:hAnsi="Times New Roman" w:cs="Times New Roman"/>
                <w:color w:val="000000"/>
                <w:szCs w:val="21"/>
              </w:rPr>
              <w:t>月任北京灵动音科技有限公司董事；</w:t>
            </w:r>
            <w:r w:rsidRPr="00951FA2">
              <w:rPr>
                <w:rFonts w:ascii="Times New Roman" w:eastAsiaTheme="minorEastAsia" w:hAnsi="Times New Roman" w:cs="Times New Roman"/>
                <w:color w:val="000000"/>
                <w:szCs w:val="21"/>
              </w:rPr>
              <w:t>2016</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5</w:t>
            </w:r>
            <w:r w:rsidRPr="00951FA2">
              <w:rPr>
                <w:rFonts w:ascii="Times New Roman" w:eastAsiaTheme="minorEastAsia" w:hAnsi="Times New Roman" w:cs="Times New Roman"/>
                <w:color w:val="000000"/>
                <w:szCs w:val="21"/>
              </w:rPr>
              <w:t>月至</w:t>
            </w:r>
            <w:r w:rsidRPr="00951FA2">
              <w:rPr>
                <w:rFonts w:ascii="Times New Roman" w:eastAsiaTheme="minorEastAsia" w:hAnsi="Times New Roman" w:cs="Times New Roman"/>
                <w:color w:val="000000"/>
                <w:szCs w:val="21"/>
              </w:rPr>
              <w:t>2022</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4</w:t>
            </w:r>
            <w:r w:rsidRPr="00951FA2">
              <w:rPr>
                <w:rFonts w:ascii="Times New Roman" w:eastAsiaTheme="minorEastAsia" w:hAnsi="Times New Roman" w:cs="Times New Roman"/>
                <w:color w:val="000000"/>
                <w:szCs w:val="21"/>
              </w:rPr>
              <w:t>月任京东方（</w:t>
            </w:r>
            <w:r w:rsidRPr="00951FA2">
              <w:rPr>
                <w:rFonts w:ascii="Times New Roman" w:eastAsiaTheme="minorEastAsia" w:hAnsi="Times New Roman" w:cs="Times New Roman"/>
                <w:color w:val="000000"/>
                <w:szCs w:val="21"/>
              </w:rPr>
              <w:t>000725.SZ</w:t>
            </w:r>
            <w:r w:rsidRPr="00951FA2">
              <w:rPr>
                <w:rFonts w:ascii="Times New Roman" w:eastAsiaTheme="minorEastAsia" w:hAnsi="Times New Roman" w:cs="Times New Roman"/>
                <w:color w:val="000000"/>
                <w:szCs w:val="21"/>
              </w:rPr>
              <w:t>）独立董事；</w:t>
            </w:r>
            <w:r w:rsidRPr="00951FA2">
              <w:rPr>
                <w:rFonts w:ascii="Times New Roman" w:eastAsiaTheme="minorEastAsia" w:hAnsi="Times New Roman" w:cs="Times New Roman"/>
                <w:color w:val="000000"/>
                <w:szCs w:val="21"/>
              </w:rPr>
              <w:t>2021</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12</w:t>
            </w:r>
            <w:r w:rsidRPr="00951FA2">
              <w:rPr>
                <w:rFonts w:ascii="Times New Roman" w:eastAsiaTheme="minorEastAsia" w:hAnsi="Times New Roman" w:cs="Times New Roman"/>
                <w:color w:val="000000"/>
                <w:szCs w:val="21"/>
              </w:rPr>
              <w:t>月至今任公司独立董事；</w:t>
            </w:r>
            <w:r w:rsidRPr="00951FA2">
              <w:rPr>
                <w:rFonts w:ascii="Times New Roman" w:eastAsiaTheme="minorEastAsia" w:hAnsi="Times New Roman" w:cs="Times New Roman"/>
                <w:color w:val="000000"/>
                <w:szCs w:val="21"/>
              </w:rPr>
              <w:t>2023</w:t>
            </w:r>
            <w:r w:rsidRPr="00951FA2">
              <w:rPr>
                <w:rFonts w:ascii="Times New Roman" w:eastAsiaTheme="minorEastAsia" w:hAnsi="Times New Roman" w:cs="Times New Roman"/>
                <w:color w:val="000000"/>
                <w:szCs w:val="21"/>
              </w:rPr>
              <w:t>年</w:t>
            </w:r>
            <w:r w:rsidRPr="00951FA2">
              <w:rPr>
                <w:rFonts w:ascii="Times New Roman" w:eastAsiaTheme="minorEastAsia" w:hAnsi="Times New Roman" w:cs="Times New Roman"/>
                <w:color w:val="000000"/>
                <w:szCs w:val="21"/>
              </w:rPr>
              <w:t>5</w:t>
            </w:r>
            <w:r w:rsidRPr="00951FA2">
              <w:rPr>
                <w:rFonts w:ascii="Times New Roman" w:eastAsiaTheme="minorEastAsia" w:hAnsi="Times New Roman" w:cs="Times New Roman"/>
                <w:color w:val="000000"/>
                <w:szCs w:val="21"/>
              </w:rPr>
              <w:t>月至今任江苏阿诗特能源科技股份有限公司独立董事。主要研究领域是人工神经网络算法理论及其应用，现担任</w:t>
            </w:r>
            <w:r w:rsidRPr="00951FA2">
              <w:rPr>
                <w:rFonts w:ascii="Times New Roman" w:eastAsiaTheme="minorEastAsia" w:hAnsi="Times New Roman" w:cs="Times New Roman"/>
                <w:color w:val="000000"/>
                <w:szCs w:val="21"/>
              </w:rPr>
              <w:t>IEEE Transactions on Pattern Analysis and Machine Intelligence,IEEE Transactions on Image Processing</w:t>
            </w:r>
            <w:r w:rsidRPr="00951FA2">
              <w:rPr>
                <w:rFonts w:ascii="Times New Roman" w:eastAsiaTheme="minorEastAsia" w:hAnsi="Times New Roman" w:cs="Times New Roman"/>
                <w:color w:val="000000"/>
                <w:szCs w:val="21"/>
              </w:rPr>
              <w:t>和</w:t>
            </w:r>
            <w:r w:rsidRPr="00951FA2">
              <w:rPr>
                <w:rFonts w:ascii="Times New Roman" w:eastAsiaTheme="minorEastAsia" w:hAnsi="Times New Roman" w:cs="Times New Roman"/>
                <w:color w:val="000000"/>
                <w:szCs w:val="21"/>
              </w:rPr>
              <w:t>Cognitive Neurodynamics</w:t>
            </w:r>
            <w:r w:rsidRPr="00951FA2">
              <w:rPr>
                <w:rFonts w:ascii="Times New Roman" w:eastAsiaTheme="minorEastAsia" w:hAnsi="Times New Roman" w:cs="Times New Roman"/>
                <w:color w:val="000000"/>
                <w:szCs w:val="21"/>
              </w:rPr>
              <w:t>的编委。</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崔也光</w:t>
            </w:r>
          </w:p>
        </w:tc>
        <w:tc>
          <w:tcPr>
            <w:tcW w:w="12705" w:type="dxa"/>
            <w:vAlign w:val="center"/>
          </w:tcPr>
          <w:p w:rsidR="0070762A" w:rsidRPr="007B6F12" w:rsidRDefault="00C12F63" w:rsidP="0070762A">
            <w:pPr>
              <w:rPr>
                <w:rFonts w:ascii="Times New Roman" w:eastAsiaTheme="minorEastAsia" w:hAnsi="Times New Roman" w:cs="Times New Roman"/>
                <w:szCs w:val="21"/>
              </w:rPr>
            </w:pPr>
            <w:r w:rsidRPr="007B6F12">
              <w:rPr>
                <w:rFonts w:ascii="Times New Roman" w:eastAsiaTheme="minorEastAsia" w:hAnsi="Times New Roman" w:cs="Times New Roman"/>
                <w:color w:val="000000"/>
                <w:szCs w:val="21"/>
              </w:rPr>
              <w:t>中国国籍，博士研究生学历，中国注册会计师，现任公司独立董事。</w:t>
            </w:r>
            <w:r w:rsidRPr="007B6F12">
              <w:rPr>
                <w:rFonts w:ascii="Times New Roman" w:eastAsiaTheme="minorEastAsia" w:hAnsi="Times New Roman" w:cs="Times New Roman"/>
                <w:color w:val="000000"/>
                <w:szCs w:val="21"/>
              </w:rPr>
              <w:t>1980</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2</w:t>
            </w:r>
            <w:r w:rsidRPr="007B6F12">
              <w:rPr>
                <w:rFonts w:ascii="Times New Roman" w:eastAsiaTheme="minorEastAsia" w:hAnsi="Times New Roman" w:cs="Times New Roman"/>
                <w:color w:val="000000"/>
                <w:szCs w:val="21"/>
              </w:rPr>
              <w:t>月至</w:t>
            </w:r>
            <w:r w:rsidRPr="007B6F12">
              <w:rPr>
                <w:rFonts w:ascii="Times New Roman" w:eastAsiaTheme="minorEastAsia" w:hAnsi="Times New Roman" w:cs="Times New Roman"/>
                <w:color w:val="000000"/>
                <w:szCs w:val="21"/>
              </w:rPr>
              <w:t>1995</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9</w:t>
            </w:r>
            <w:r w:rsidRPr="007B6F12">
              <w:rPr>
                <w:rFonts w:ascii="Times New Roman" w:eastAsiaTheme="minorEastAsia" w:hAnsi="Times New Roman" w:cs="Times New Roman"/>
                <w:color w:val="000000"/>
                <w:szCs w:val="21"/>
              </w:rPr>
              <w:t>月历任北京财贸学院会计教师、系副主任；</w:t>
            </w:r>
            <w:r w:rsidRPr="007B6F12">
              <w:rPr>
                <w:rFonts w:ascii="Times New Roman" w:eastAsiaTheme="minorEastAsia" w:hAnsi="Times New Roman" w:cs="Times New Roman"/>
                <w:color w:val="000000"/>
                <w:szCs w:val="21"/>
              </w:rPr>
              <w:t>1995</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9</w:t>
            </w:r>
            <w:r w:rsidRPr="007B6F12">
              <w:rPr>
                <w:rFonts w:ascii="Times New Roman" w:eastAsiaTheme="minorEastAsia" w:hAnsi="Times New Roman" w:cs="Times New Roman"/>
                <w:color w:val="000000"/>
                <w:szCs w:val="21"/>
              </w:rPr>
              <w:t>月至今历任首都经济贸易大学教师、校长助理、会计学院院长、教育基金会理事长、会计学院教授、博士生导师；现任北京首创集团有限公司外部董事、歌华有线（</w:t>
            </w:r>
            <w:r w:rsidRPr="007B6F12">
              <w:rPr>
                <w:rFonts w:ascii="Times New Roman" w:eastAsiaTheme="minorEastAsia" w:hAnsi="Times New Roman" w:cs="Times New Roman"/>
                <w:color w:val="000000"/>
                <w:szCs w:val="21"/>
              </w:rPr>
              <w:t>600037.SH</w:t>
            </w:r>
            <w:r w:rsidRPr="007B6F12">
              <w:rPr>
                <w:rFonts w:ascii="Times New Roman" w:eastAsiaTheme="minorEastAsia" w:hAnsi="Times New Roman" w:cs="Times New Roman"/>
                <w:color w:val="000000"/>
                <w:szCs w:val="21"/>
              </w:rPr>
              <w:t>）独立董事和北京迈迪顶峰医疗科技股份有限公司独立董事；</w:t>
            </w:r>
            <w:r w:rsidRPr="007B6F12">
              <w:rPr>
                <w:rFonts w:ascii="Times New Roman" w:eastAsiaTheme="minorEastAsia" w:hAnsi="Times New Roman" w:cs="Times New Roman"/>
                <w:color w:val="000000"/>
                <w:szCs w:val="21"/>
              </w:rPr>
              <w:t>2021</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12</w:t>
            </w:r>
            <w:r w:rsidRPr="007B6F12">
              <w:rPr>
                <w:rFonts w:ascii="Times New Roman" w:eastAsiaTheme="minorEastAsia" w:hAnsi="Times New Roman" w:cs="Times New Roman"/>
                <w:color w:val="000000"/>
                <w:szCs w:val="21"/>
              </w:rPr>
              <w:t>月至今任公司独立董事。</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王新</w:t>
            </w:r>
          </w:p>
        </w:tc>
        <w:tc>
          <w:tcPr>
            <w:tcW w:w="12705" w:type="dxa"/>
            <w:vAlign w:val="center"/>
          </w:tcPr>
          <w:p w:rsidR="0070762A" w:rsidRPr="007B6F12" w:rsidRDefault="00C1505D" w:rsidP="00DC23DD">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，博士研究生学历，现任公司独立董事。</w:t>
            </w:r>
            <w:r w:rsidR="00C12F63" w:rsidRPr="007B6F12">
              <w:rPr>
                <w:rFonts w:ascii="Times New Roman" w:eastAsiaTheme="minorEastAsia" w:hAnsi="Times New Roman" w:cs="Times New Roman"/>
                <w:color w:val="000000"/>
                <w:szCs w:val="21"/>
              </w:rPr>
              <w:t>1986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1989</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9</w:t>
            </w:r>
            <w:r w:rsidR="00C12F63" w:rsidRPr="007B6F12">
              <w:rPr>
                <w:rFonts w:ascii="Times New Roman" w:eastAsiaTheme="minorEastAsia" w:hAnsi="Times New Roman" w:cs="Times New Roman"/>
                <w:color w:val="000000"/>
                <w:szCs w:val="21"/>
              </w:rPr>
              <w:t>月历任新疆自治区检察院书记员、助理检察员；</w:t>
            </w:r>
            <w:r w:rsidR="00C12F63" w:rsidRPr="007B6F12">
              <w:rPr>
                <w:rFonts w:ascii="Times New Roman" w:eastAsiaTheme="minorEastAsia" w:hAnsi="Times New Roman" w:cs="Times New Roman"/>
                <w:color w:val="000000"/>
                <w:szCs w:val="21"/>
              </w:rPr>
              <w:t>1999</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3</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2000</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3</w:t>
            </w:r>
            <w:r w:rsidR="00C12F63" w:rsidRPr="007B6F12">
              <w:rPr>
                <w:rFonts w:ascii="Times New Roman" w:eastAsiaTheme="minorEastAsia" w:hAnsi="Times New Roman" w:cs="Times New Roman"/>
                <w:color w:val="000000"/>
                <w:szCs w:val="21"/>
              </w:rPr>
              <w:t>月任澳门立法会高级法律顾问；</w:t>
            </w:r>
            <w:r w:rsidR="00C12F63" w:rsidRPr="007B6F12">
              <w:rPr>
                <w:rFonts w:ascii="Times New Roman" w:eastAsiaTheme="minorEastAsia" w:hAnsi="Times New Roman" w:cs="Times New Roman"/>
                <w:color w:val="000000"/>
                <w:szCs w:val="21"/>
              </w:rPr>
              <w:t>1995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月至今于北京大学法学院任教，现任北京大学法学院教授、博士生导师；</w:t>
            </w:r>
            <w:r w:rsidR="00C12F63" w:rsidRPr="007B6F12">
              <w:rPr>
                <w:rFonts w:ascii="Times New Roman" w:eastAsiaTheme="minorEastAsia" w:hAnsi="Times New Roman" w:cs="Times New Roman"/>
                <w:color w:val="000000"/>
                <w:szCs w:val="21"/>
              </w:rPr>
              <w:t>2019</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9</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2023</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2</w:t>
            </w:r>
            <w:r w:rsidR="00C12F63" w:rsidRPr="007B6F12">
              <w:rPr>
                <w:rFonts w:ascii="Times New Roman" w:eastAsiaTheme="minorEastAsia" w:hAnsi="Times New Roman" w:cs="Times New Roman"/>
                <w:color w:val="000000"/>
                <w:szCs w:val="21"/>
              </w:rPr>
              <w:t>月任美利云（</w:t>
            </w:r>
            <w:r w:rsidR="00C12F63" w:rsidRPr="007B6F12">
              <w:rPr>
                <w:rFonts w:ascii="Times New Roman" w:eastAsiaTheme="minorEastAsia" w:hAnsi="Times New Roman" w:cs="Times New Roman"/>
                <w:color w:val="000000"/>
                <w:szCs w:val="21"/>
              </w:rPr>
              <w:t>000815.SZ</w:t>
            </w:r>
            <w:r w:rsidR="00C12F63" w:rsidRPr="007B6F12">
              <w:rPr>
                <w:rFonts w:ascii="Times New Roman" w:eastAsiaTheme="minorEastAsia" w:hAnsi="Times New Roman" w:cs="Times New Roman"/>
                <w:color w:val="000000"/>
                <w:szCs w:val="21"/>
              </w:rPr>
              <w:t>）独立董事；现任王府井（</w:t>
            </w:r>
            <w:r w:rsidR="00C12F63" w:rsidRPr="007B6F12">
              <w:rPr>
                <w:rFonts w:ascii="Times New Roman" w:eastAsiaTheme="minorEastAsia" w:hAnsi="Times New Roman" w:cs="Times New Roman"/>
                <w:color w:val="000000"/>
                <w:szCs w:val="21"/>
              </w:rPr>
              <w:t>600859.SH</w:t>
            </w:r>
            <w:r w:rsidR="00C12F63" w:rsidRPr="007B6F12">
              <w:rPr>
                <w:rFonts w:ascii="Times New Roman" w:eastAsiaTheme="minorEastAsia" w:hAnsi="Times New Roman" w:cs="Times New Roman"/>
                <w:color w:val="000000"/>
                <w:szCs w:val="21"/>
              </w:rPr>
              <w:t>）、汉得信息（</w:t>
            </w:r>
            <w:r w:rsidR="00C12F63" w:rsidRPr="007B6F12">
              <w:rPr>
                <w:rFonts w:ascii="Times New Roman" w:eastAsiaTheme="minorEastAsia" w:hAnsi="Times New Roman" w:cs="Times New Roman"/>
                <w:color w:val="000000"/>
                <w:szCs w:val="21"/>
              </w:rPr>
              <w:t>300170.SZ</w:t>
            </w:r>
            <w:r w:rsidR="00C12F63" w:rsidRPr="007B6F12">
              <w:rPr>
                <w:rFonts w:ascii="Times New Roman" w:eastAsiaTheme="minorEastAsia" w:hAnsi="Times New Roman" w:cs="Times New Roman"/>
                <w:color w:val="000000"/>
                <w:szCs w:val="21"/>
              </w:rPr>
              <w:t>）</w:t>
            </w:r>
            <w:r w:rsidR="00B3051E" w:rsidRPr="00B3051E">
              <w:rPr>
                <w:rFonts w:ascii="Times New Roman" w:eastAsiaTheme="minorEastAsia" w:hAnsi="Times New Roman" w:cs="Times New Roman" w:hint="eastAsia"/>
                <w:color w:val="000000"/>
                <w:szCs w:val="21"/>
              </w:rPr>
              <w:t>独立董事</w:t>
            </w:r>
            <w:r w:rsidR="00C12F63" w:rsidRPr="007B6F12">
              <w:rPr>
                <w:rFonts w:ascii="Times New Roman" w:eastAsiaTheme="minorEastAsia" w:hAnsi="Times New Roman" w:cs="Times New Roman"/>
                <w:color w:val="000000"/>
                <w:szCs w:val="21"/>
              </w:rPr>
              <w:t>、</w:t>
            </w:r>
            <w:r w:rsidR="00C12F63" w:rsidRPr="007B6F12">
              <w:rPr>
                <w:rFonts w:ascii="Times New Roman" w:eastAsiaTheme="minorEastAsia" w:hAnsi="Times New Roman" w:cs="Times New Roman"/>
                <w:color w:val="000000"/>
                <w:szCs w:val="21"/>
              </w:rPr>
              <w:t>2021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月至今任公司独立董事。</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张莹</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，大学本科学历。</w:t>
            </w:r>
            <w:r w:rsidR="00C12F63" w:rsidRPr="007B6F12">
              <w:rPr>
                <w:rFonts w:ascii="Times New Roman" w:eastAsiaTheme="minorEastAsia" w:hAnsi="Times New Roman" w:cs="Times New Roman"/>
                <w:color w:val="000000"/>
                <w:szCs w:val="21"/>
              </w:rPr>
              <w:t>2001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9</w:t>
            </w:r>
            <w:r w:rsidR="00C12F63" w:rsidRPr="007B6F12">
              <w:rPr>
                <w:rFonts w:ascii="Times New Roman" w:eastAsiaTheme="minorEastAsia" w:hAnsi="Times New Roman" w:cs="Times New Roman"/>
                <w:color w:val="000000"/>
                <w:szCs w:val="21"/>
              </w:rPr>
              <w:t>月任上海宏力半导体制造有限公司制造部课长；</w:t>
            </w:r>
            <w:r w:rsidR="00C12F63" w:rsidRPr="007B6F12">
              <w:rPr>
                <w:rFonts w:ascii="Times New Roman" w:eastAsiaTheme="minorEastAsia" w:hAnsi="Times New Roman" w:cs="Times New Roman"/>
                <w:color w:val="000000"/>
                <w:szCs w:val="21"/>
              </w:rPr>
              <w:t>2006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月任深圳市海思半导体有限公司采购商务经理；</w:t>
            </w:r>
            <w:r w:rsidR="00C12F63" w:rsidRPr="007B6F12">
              <w:rPr>
                <w:rFonts w:ascii="Times New Roman" w:eastAsiaTheme="minorEastAsia" w:hAnsi="Times New Roman" w:cs="Times New Roman"/>
                <w:color w:val="000000"/>
                <w:szCs w:val="21"/>
              </w:rPr>
              <w:t>2006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2011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月任深圳方正微电子有限公司制造部副经理；</w:t>
            </w:r>
            <w:r w:rsidR="00C12F63" w:rsidRPr="007B6F12">
              <w:rPr>
                <w:rFonts w:ascii="Times New Roman" w:eastAsiaTheme="minorEastAsia" w:hAnsi="Times New Roman" w:cs="Times New Roman"/>
                <w:color w:val="000000"/>
                <w:szCs w:val="21"/>
              </w:rPr>
              <w:t>2011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2015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3</w:t>
            </w:r>
            <w:r w:rsidR="00C12F63" w:rsidRPr="007B6F12">
              <w:rPr>
                <w:rFonts w:ascii="Times New Roman" w:eastAsiaTheme="minorEastAsia" w:hAnsi="Times New Roman" w:cs="Times New Roman"/>
                <w:color w:val="000000"/>
                <w:szCs w:val="21"/>
              </w:rPr>
              <w:t>月担任京东方光电科技有限公司分厂厂长；</w:t>
            </w:r>
            <w:r w:rsidR="00C12F63" w:rsidRPr="007B6F12">
              <w:rPr>
                <w:rFonts w:ascii="Times New Roman" w:eastAsiaTheme="minorEastAsia" w:hAnsi="Times New Roman" w:cs="Times New Roman"/>
                <w:color w:val="000000"/>
                <w:szCs w:val="21"/>
              </w:rPr>
              <w:t>2015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3</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2017</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月任合肥鑫晟光电科技有限公司工厂长；</w:t>
            </w:r>
            <w:r w:rsidR="00C12F63" w:rsidRPr="007B6F12">
              <w:rPr>
                <w:rFonts w:ascii="Times New Roman" w:eastAsiaTheme="minorEastAsia" w:hAnsi="Times New Roman" w:cs="Times New Roman"/>
                <w:color w:val="000000"/>
                <w:szCs w:val="21"/>
              </w:rPr>
              <w:t>2017</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月至今任合肥颀材科技有限公司副总经理、董事长；</w:t>
            </w:r>
            <w:r w:rsidR="00C12F63" w:rsidRPr="007B6F12">
              <w:rPr>
                <w:rFonts w:ascii="Times New Roman" w:eastAsiaTheme="minorEastAsia" w:hAnsi="Times New Roman" w:cs="Times New Roman"/>
                <w:color w:val="000000"/>
                <w:szCs w:val="21"/>
              </w:rPr>
              <w:t>2020</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8</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2023</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月任公司董事长。</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左长云</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szCs w:val="21"/>
              </w:rPr>
              <w:t>中国国籍</w:t>
            </w:r>
            <w:r w:rsidR="00C12F63" w:rsidRPr="007B6F12">
              <w:rPr>
                <w:rFonts w:ascii="Times New Roman" w:eastAsiaTheme="minorEastAsia" w:hAnsi="Times New Roman" w:cs="Times New Roman"/>
                <w:szCs w:val="21"/>
              </w:rPr>
              <w:t>，硕士研究生学历，现任合肥颀材科技有限公司财务负责人。</w:t>
            </w:r>
            <w:r w:rsidR="00C12F63" w:rsidRPr="007B6F12">
              <w:rPr>
                <w:rFonts w:ascii="Times New Roman" w:eastAsiaTheme="minorEastAsia" w:hAnsi="Times New Roman" w:cs="Times New Roman"/>
                <w:szCs w:val="21"/>
              </w:rPr>
              <w:t>2009</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5</w:t>
            </w:r>
            <w:r w:rsidR="00C12F63" w:rsidRPr="007B6F12">
              <w:rPr>
                <w:rFonts w:ascii="Times New Roman" w:eastAsiaTheme="minorEastAsia" w:hAnsi="Times New Roman" w:cs="Times New Roman"/>
                <w:szCs w:val="21"/>
              </w:rPr>
              <w:t>月至</w:t>
            </w:r>
            <w:r w:rsidR="00C12F63" w:rsidRPr="007B6F12">
              <w:rPr>
                <w:rFonts w:ascii="Times New Roman" w:eastAsiaTheme="minorEastAsia" w:hAnsi="Times New Roman" w:cs="Times New Roman"/>
                <w:szCs w:val="21"/>
              </w:rPr>
              <w:t>2012</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4</w:t>
            </w:r>
            <w:r w:rsidR="00C12F63" w:rsidRPr="007B6F12">
              <w:rPr>
                <w:rFonts w:ascii="Times New Roman" w:eastAsiaTheme="minorEastAsia" w:hAnsi="Times New Roman" w:cs="Times New Roman"/>
                <w:szCs w:val="21"/>
              </w:rPr>
              <w:t>月任合肥京东方光电科技有限公司工程师、高级工程师；</w:t>
            </w:r>
            <w:r w:rsidR="00C12F63" w:rsidRPr="007B6F12">
              <w:rPr>
                <w:rFonts w:ascii="Times New Roman" w:eastAsiaTheme="minorEastAsia" w:hAnsi="Times New Roman" w:cs="Times New Roman"/>
                <w:szCs w:val="21"/>
              </w:rPr>
              <w:t>2012</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5</w:t>
            </w:r>
            <w:r w:rsidR="00C12F63" w:rsidRPr="007B6F12">
              <w:rPr>
                <w:rFonts w:ascii="Times New Roman" w:eastAsiaTheme="minorEastAsia" w:hAnsi="Times New Roman" w:cs="Times New Roman"/>
                <w:szCs w:val="21"/>
              </w:rPr>
              <w:t>月至</w:t>
            </w:r>
            <w:r w:rsidR="00C12F63" w:rsidRPr="007B6F12">
              <w:rPr>
                <w:rFonts w:ascii="Times New Roman" w:eastAsiaTheme="minorEastAsia" w:hAnsi="Times New Roman" w:cs="Times New Roman"/>
                <w:szCs w:val="21"/>
              </w:rPr>
              <w:t>2017</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5</w:t>
            </w:r>
            <w:r w:rsidR="00C12F63" w:rsidRPr="007B6F12">
              <w:rPr>
                <w:rFonts w:ascii="Times New Roman" w:eastAsiaTheme="minorEastAsia" w:hAnsi="Times New Roman" w:cs="Times New Roman"/>
                <w:szCs w:val="21"/>
              </w:rPr>
              <w:t>月历任合肥京东方光电科技有限公司</w:t>
            </w:r>
            <w:r w:rsidR="00C12F63" w:rsidRPr="007B6F12">
              <w:rPr>
                <w:rFonts w:ascii="Times New Roman" w:eastAsiaTheme="minorEastAsia" w:hAnsi="Times New Roman" w:cs="Times New Roman"/>
                <w:szCs w:val="21"/>
              </w:rPr>
              <w:t>PI</w:t>
            </w:r>
            <w:r w:rsidR="00C12F63" w:rsidRPr="007B6F12">
              <w:rPr>
                <w:rFonts w:ascii="Times New Roman" w:eastAsiaTheme="minorEastAsia" w:hAnsi="Times New Roman" w:cs="Times New Roman"/>
                <w:szCs w:val="21"/>
              </w:rPr>
              <w:t>工程科副科长、</w:t>
            </w:r>
            <w:r w:rsidR="00C12F63" w:rsidRPr="007B6F12">
              <w:rPr>
                <w:rFonts w:ascii="Times New Roman" w:eastAsiaTheme="minorEastAsia" w:hAnsi="Times New Roman" w:cs="Times New Roman"/>
                <w:szCs w:val="21"/>
              </w:rPr>
              <w:t>Rubbing</w:t>
            </w:r>
            <w:r w:rsidR="00C12F63" w:rsidRPr="007B6F12">
              <w:rPr>
                <w:rFonts w:ascii="Times New Roman" w:eastAsiaTheme="minorEastAsia" w:hAnsi="Times New Roman" w:cs="Times New Roman"/>
                <w:szCs w:val="21"/>
              </w:rPr>
              <w:t>科副科长、科长、</w:t>
            </w:r>
            <w:r w:rsidR="00C12F63" w:rsidRPr="007B6F12">
              <w:rPr>
                <w:rFonts w:ascii="Times New Roman" w:eastAsiaTheme="minorEastAsia" w:hAnsi="Times New Roman" w:cs="Times New Roman"/>
                <w:szCs w:val="21"/>
              </w:rPr>
              <w:t>Cell</w:t>
            </w:r>
            <w:r w:rsidR="00C12F63" w:rsidRPr="007B6F12">
              <w:rPr>
                <w:rFonts w:ascii="Times New Roman" w:eastAsiaTheme="minorEastAsia" w:hAnsi="Times New Roman" w:cs="Times New Roman"/>
                <w:szCs w:val="21"/>
              </w:rPr>
              <w:t>技术部部长；</w:t>
            </w:r>
            <w:r w:rsidR="00C12F63" w:rsidRPr="007B6F12">
              <w:rPr>
                <w:rFonts w:ascii="Times New Roman" w:eastAsiaTheme="minorEastAsia" w:hAnsi="Times New Roman" w:cs="Times New Roman"/>
                <w:szCs w:val="21"/>
              </w:rPr>
              <w:t>2017</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6</w:t>
            </w:r>
            <w:r w:rsidR="00C12F63" w:rsidRPr="007B6F12">
              <w:rPr>
                <w:rFonts w:ascii="Times New Roman" w:eastAsiaTheme="minorEastAsia" w:hAnsi="Times New Roman" w:cs="Times New Roman"/>
                <w:szCs w:val="21"/>
              </w:rPr>
              <w:t>月至</w:t>
            </w:r>
            <w:r w:rsidR="00C12F63" w:rsidRPr="007B6F12">
              <w:rPr>
                <w:rFonts w:ascii="Times New Roman" w:eastAsiaTheme="minorEastAsia" w:hAnsi="Times New Roman" w:cs="Times New Roman"/>
                <w:szCs w:val="21"/>
              </w:rPr>
              <w:t>2021</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8</w:t>
            </w:r>
            <w:r w:rsidR="00C12F63" w:rsidRPr="007B6F12">
              <w:rPr>
                <w:rFonts w:ascii="Times New Roman" w:eastAsiaTheme="minorEastAsia" w:hAnsi="Times New Roman" w:cs="Times New Roman"/>
                <w:szCs w:val="21"/>
              </w:rPr>
              <w:t>月历任合肥颀材科技有限公司技术组组长、品质保证部兼产品开发部总监兼任工会主席；</w:t>
            </w:r>
            <w:r w:rsidR="00C12F63" w:rsidRPr="007B6F12">
              <w:rPr>
                <w:rFonts w:ascii="Times New Roman" w:eastAsiaTheme="minorEastAsia" w:hAnsi="Times New Roman" w:cs="Times New Roman"/>
                <w:szCs w:val="21"/>
              </w:rPr>
              <w:t>2021</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9</w:t>
            </w:r>
            <w:r w:rsidR="00C12F63" w:rsidRPr="007B6F12">
              <w:rPr>
                <w:rFonts w:ascii="Times New Roman" w:eastAsiaTheme="minorEastAsia" w:hAnsi="Times New Roman" w:cs="Times New Roman"/>
                <w:szCs w:val="21"/>
              </w:rPr>
              <w:t>月至</w:t>
            </w:r>
            <w:r w:rsidR="00C12F63" w:rsidRPr="007B6F12">
              <w:rPr>
                <w:rFonts w:ascii="Times New Roman" w:eastAsiaTheme="minorEastAsia" w:hAnsi="Times New Roman" w:cs="Times New Roman"/>
                <w:szCs w:val="21"/>
              </w:rPr>
              <w:t>2023</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12</w:t>
            </w:r>
            <w:r w:rsidR="00C12F63" w:rsidRPr="007B6F12">
              <w:rPr>
                <w:rFonts w:ascii="Times New Roman" w:eastAsiaTheme="minorEastAsia" w:hAnsi="Times New Roman" w:cs="Times New Roman"/>
                <w:szCs w:val="21"/>
              </w:rPr>
              <w:t>月任合肥奕斯伟投资有限公司执行董事兼总经理；</w:t>
            </w:r>
            <w:r w:rsidR="00C12F63" w:rsidRPr="007B6F12">
              <w:rPr>
                <w:rFonts w:ascii="Times New Roman" w:eastAsiaTheme="minorEastAsia" w:hAnsi="Times New Roman" w:cs="Times New Roman"/>
                <w:szCs w:val="21"/>
              </w:rPr>
              <w:t>2021</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12</w:t>
            </w:r>
            <w:r w:rsidR="00C12F63" w:rsidRPr="007B6F12">
              <w:rPr>
                <w:rFonts w:ascii="Times New Roman" w:eastAsiaTheme="minorEastAsia" w:hAnsi="Times New Roman" w:cs="Times New Roman"/>
                <w:szCs w:val="21"/>
              </w:rPr>
              <w:t>月至</w:t>
            </w:r>
            <w:r w:rsidR="00C12F63" w:rsidRPr="007B6F12">
              <w:rPr>
                <w:rFonts w:ascii="Times New Roman" w:eastAsiaTheme="minorEastAsia" w:hAnsi="Times New Roman" w:cs="Times New Roman"/>
                <w:szCs w:val="21"/>
              </w:rPr>
              <w:t>2023</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12</w:t>
            </w:r>
            <w:r w:rsidR="00C12F63" w:rsidRPr="007B6F12">
              <w:rPr>
                <w:rFonts w:ascii="Times New Roman" w:eastAsiaTheme="minorEastAsia" w:hAnsi="Times New Roman" w:cs="Times New Roman"/>
                <w:szCs w:val="21"/>
              </w:rPr>
              <w:t>月任合肥颀中控股董事长兼总经理；</w:t>
            </w:r>
            <w:r w:rsidR="00C12F63" w:rsidRPr="007B6F12">
              <w:rPr>
                <w:rFonts w:ascii="Times New Roman" w:eastAsiaTheme="minorEastAsia" w:hAnsi="Times New Roman" w:cs="Times New Roman"/>
                <w:szCs w:val="21"/>
              </w:rPr>
              <w:t>2021</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12</w:t>
            </w:r>
            <w:r w:rsidR="00C12F63" w:rsidRPr="007B6F12">
              <w:rPr>
                <w:rFonts w:ascii="Times New Roman" w:eastAsiaTheme="minorEastAsia" w:hAnsi="Times New Roman" w:cs="Times New Roman"/>
                <w:szCs w:val="21"/>
              </w:rPr>
              <w:t>月至</w:t>
            </w:r>
            <w:r w:rsidR="00C12F63" w:rsidRPr="007B6F12">
              <w:rPr>
                <w:rFonts w:ascii="Times New Roman" w:eastAsiaTheme="minorEastAsia" w:hAnsi="Times New Roman" w:cs="Times New Roman"/>
                <w:szCs w:val="21"/>
              </w:rPr>
              <w:t>2024</w:t>
            </w:r>
            <w:r w:rsidR="00C12F63" w:rsidRPr="007B6F12">
              <w:rPr>
                <w:rFonts w:ascii="Times New Roman" w:eastAsiaTheme="minorEastAsia" w:hAnsi="Times New Roman" w:cs="Times New Roman"/>
                <w:szCs w:val="21"/>
              </w:rPr>
              <w:t>年</w:t>
            </w:r>
            <w:r w:rsidR="00C12F63" w:rsidRPr="007B6F12">
              <w:rPr>
                <w:rFonts w:ascii="Times New Roman" w:eastAsiaTheme="minorEastAsia" w:hAnsi="Times New Roman" w:cs="Times New Roman"/>
                <w:szCs w:val="21"/>
              </w:rPr>
              <w:t>2</w:t>
            </w:r>
            <w:r w:rsidR="00C12F63" w:rsidRPr="007B6F12">
              <w:rPr>
                <w:rFonts w:ascii="Times New Roman" w:eastAsiaTheme="minorEastAsia" w:hAnsi="Times New Roman" w:cs="Times New Roman"/>
                <w:szCs w:val="21"/>
              </w:rPr>
              <w:t>月任公司监事。</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杨国庆</w:t>
            </w:r>
          </w:p>
        </w:tc>
        <w:tc>
          <w:tcPr>
            <w:tcW w:w="12705" w:type="dxa"/>
            <w:vAlign w:val="center"/>
          </w:tcPr>
          <w:p w:rsidR="0070762A" w:rsidRPr="007B6F12" w:rsidRDefault="00C12F63" w:rsidP="0070762A">
            <w:pPr>
              <w:rPr>
                <w:rFonts w:ascii="Times New Roman" w:eastAsiaTheme="minorEastAsia" w:hAnsi="Times New Roman" w:cs="Times New Roman"/>
                <w:szCs w:val="21"/>
              </w:rPr>
            </w:pPr>
            <w:r w:rsidRPr="007B6F12">
              <w:rPr>
                <w:rFonts w:ascii="Times New Roman" w:eastAsiaTheme="minorEastAsia" w:hAnsi="Times New Roman" w:cs="Times New Roman"/>
                <w:color w:val="000000"/>
                <w:szCs w:val="21"/>
              </w:rPr>
              <w:t>中国国籍，本科学历，现任公司监事。</w:t>
            </w:r>
            <w:r w:rsidRPr="007B6F12">
              <w:rPr>
                <w:rFonts w:ascii="Times New Roman" w:eastAsiaTheme="minorEastAsia" w:hAnsi="Times New Roman" w:cs="Times New Roman"/>
                <w:color w:val="000000"/>
                <w:szCs w:val="21"/>
              </w:rPr>
              <w:t>2003</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7</w:t>
            </w:r>
            <w:r w:rsidRPr="007B6F12">
              <w:rPr>
                <w:rFonts w:ascii="Times New Roman" w:eastAsiaTheme="minorEastAsia" w:hAnsi="Times New Roman" w:cs="Times New Roman"/>
                <w:color w:val="000000"/>
                <w:szCs w:val="21"/>
              </w:rPr>
              <w:t>月至</w:t>
            </w:r>
            <w:r w:rsidRPr="007B6F12">
              <w:rPr>
                <w:rFonts w:ascii="Times New Roman" w:eastAsiaTheme="minorEastAsia" w:hAnsi="Times New Roman" w:cs="Times New Roman"/>
                <w:color w:val="000000"/>
                <w:szCs w:val="21"/>
              </w:rPr>
              <w:t>2005</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3</w:t>
            </w:r>
            <w:r w:rsidRPr="007B6F12">
              <w:rPr>
                <w:rFonts w:ascii="Times New Roman" w:eastAsiaTheme="minorEastAsia" w:hAnsi="Times New Roman" w:cs="Times New Roman"/>
                <w:color w:val="000000"/>
                <w:szCs w:val="21"/>
              </w:rPr>
              <w:t>月任合肥月宝酒店管理有限责任公司职员；</w:t>
            </w:r>
            <w:r w:rsidRPr="007B6F12">
              <w:rPr>
                <w:rFonts w:ascii="Times New Roman" w:eastAsiaTheme="minorEastAsia" w:hAnsi="Times New Roman" w:cs="Times New Roman"/>
                <w:color w:val="000000"/>
                <w:szCs w:val="21"/>
              </w:rPr>
              <w:t>2005</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4</w:t>
            </w:r>
            <w:r w:rsidRPr="007B6F12">
              <w:rPr>
                <w:rFonts w:ascii="Times New Roman" w:eastAsiaTheme="minorEastAsia" w:hAnsi="Times New Roman" w:cs="Times New Roman"/>
                <w:color w:val="000000"/>
                <w:szCs w:val="21"/>
              </w:rPr>
              <w:t>月至</w:t>
            </w:r>
            <w:r w:rsidRPr="007B6F12">
              <w:rPr>
                <w:rFonts w:ascii="Times New Roman" w:eastAsiaTheme="minorEastAsia" w:hAnsi="Times New Roman" w:cs="Times New Roman"/>
                <w:color w:val="000000"/>
                <w:szCs w:val="21"/>
              </w:rPr>
              <w:t>2008</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4</w:t>
            </w:r>
            <w:r w:rsidRPr="007B6F12">
              <w:rPr>
                <w:rFonts w:ascii="Times New Roman" w:eastAsiaTheme="minorEastAsia" w:hAnsi="Times New Roman" w:cs="Times New Roman"/>
                <w:color w:val="000000"/>
                <w:szCs w:val="21"/>
              </w:rPr>
              <w:t>月任合肥市公路桥梁工程有限公司职员；</w:t>
            </w:r>
            <w:r w:rsidRPr="007B6F12">
              <w:rPr>
                <w:rFonts w:ascii="Times New Roman" w:eastAsiaTheme="minorEastAsia" w:hAnsi="Times New Roman" w:cs="Times New Roman"/>
                <w:color w:val="000000"/>
                <w:szCs w:val="21"/>
              </w:rPr>
              <w:t>2008</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5</w:t>
            </w:r>
            <w:r w:rsidRPr="007B6F12">
              <w:rPr>
                <w:rFonts w:ascii="Times New Roman" w:eastAsiaTheme="minorEastAsia" w:hAnsi="Times New Roman" w:cs="Times New Roman"/>
                <w:color w:val="000000"/>
                <w:szCs w:val="21"/>
              </w:rPr>
              <w:t>月至</w:t>
            </w:r>
            <w:r w:rsidRPr="007B6F12">
              <w:rPr>
                <w:rFonts w:ascii="Times New Roman" w:eastAsiaTheme="minorEastAsia" w:hAnsi="Times New Roman" w:cs="Times New Roman"/>
                <w:color w:val="000000"/>
                <w:szCs w:val="21"/>
              </w:rPr>
              <w:t>2015</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9</w:t>
            </w:r>
            <w:r w:rsidRPr="007B6F12">
              <w:rPr>
                <w:rFonts w:ascii="Times New Roman" w:eastAsiaTheme="minorEastAsia" w:hAnsi="Times New Roman" w:cs="Times New Roman"/>
                <w:color w:val="000000"/>
                <w:szCs w:val="21"/>
              </w:rPr>
              <w:t>月历任合肥建投职员、业务主管；</w:t>
            </w:r>
            <w:r w:rsidRPr="007B6F12">
              <w:rPr>
                <w:rFonts w:ascii="Times New Roman" w:eastAsiaTheme="minorEastAsia" w:hAnsi="Times New Roman" w:cs="Times New Roman"/>
                <w:color w:val="000000"/>
                <w:szCs w:val="21"/>
              </w:rPr>
              <w:t>2015</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9</w:t>
            </w:r>
            <w:r w:rsidRPr="007B6F12">
              <w:rPr>
                <w:rFonts w:ascii="Times New Roman" w:eastAsiaTheme="minorEastAsia" w:hAnsi="Times New Roman" w:cs="Times New Roman"/>
                <w:color w:val="000000"/>
                <w:szCs w:val="21"/>
              </w:rPr>
              <w:t>月至</w:t>
            </w:r>
            <w:r w:rsidRPr="007B6F12">
              <w:rPr>
                <w:rFonts w:ascii="Times New Roman" w:eastAsiaTheme="minorEastAsia" w:hAnsi="Times New Roman" w:cs="Times New Roman"/>
                <w:color w:val="000000"/>
                <w:szCs w:val="21"/>
              </w:rPr>
              <w:t>2020</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4</w:t>
            </w:r>
            <w:r w:rsidRPr="007B6F12">
              <w:rPr>
                <w:rFonts w:ascii="Times New Roman" w:eastAsiaTheme="minorEastAsia" w:hAnsi="Times New Roman" w:cs="Times New Roman"/>
                <w:color w:val="000000"/>
                <w:szCs w:val="21"/>
              </w:rPr>
              <w:t>月任合肥蓝科财</w:t>
            </w:r>
            <w:r w:rsidRPr="007B6F12">
              <w:rPr>
                <w:rFonts w:ascii="Times New Roman" w:eastAsiaTheme="minorEastAsia" w:hAnsi="Times New Roman" w:cs="Times New Roman"/>
                <w:color w:val="000000"/>
                <w:szCs w:val="21"/>
              </w:rPr>
              <w:lastRenderedPageBreak/>
              <w:t>务部部长；</w:t>
            </w:r>
            <w:r w:rsidRPr="007B6F12">
              <w:rPr>
                <w:rFonts w:ascii="Times New Roman" w:eastAsiaTheme="minorEastAsia" w:hAnsi="Times New Roman" w:cs="Times New Roman"/>
                <w:color w:val="000000"/>
                <w:szCs w:val="21"/>
              </w:rPr>
              <w:t>2019</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7</w:t>
            </w:r>
            <w:r w:rsidRPr="007B6F12">
              <w:rPr>
                <w:rFonts w:ascii="Times New Roman" w:eastAsiaTheme="minorEastAsia" w:hAnsi="Times New Roman" w:cs="Times New Roman"/>
                <w:color w:val="000000"/>
                <w:szCs w:val="21"/>
              </w:rPr>
              <w:t>月起历任合肥建投财务部副部长、法律审计部副部长；</w:t>
            </w:r>
            <w:r w:rsidRPr="007B6F12">
              <w:rPr>
                <w:rFonts w:ascii="Times New Roman" w:eastAsiaTheme="minorEastAsia" w:hAnsi="Times New Roman" w:cs="Times New Roman"/>
                <w:color w:val="000000"/>
                <w:szCs w:val="21"/>
              </w:rPr>
              <w:t>2016</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3</w:t>
            </w:r>
            <w:r w:rsidRPr="007B6F12">
              <w:rPr>
                <w:rFonts w:ascii="Times New Roman" w:eastAsiaTheme="minorEastAsia" w:hAnsi="Times New Roman" w:cs="Times New Roman"/>
                <w:color w:val="000000"/>
                <w:szCs w:val="21"/>
              </w:rPr>
              <w:t>月至</w:t>
            </w:r>
            <w:r w:rsidRPr="007B6F12">
              <w:rPr>
                <w:rFonts w:ascii="Times New Roman" w:eastAsiaTheme="minorEastAsia" w:hAnsi="Times New Roman" w:cs="Times New Roman"/>
                <w:color w:val="000000"/>
                <w:szCs w:val="21"/>
              </w:rPr>
              <w:t>2020</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11</w:t>
            </w:r>
            <w:r w:rsidRPr="007B6F12">
              <w:rPr>
                <w:rFonts w:ascii="Times New Roman" w:eastAsiaTheme="minorEastAsia" w:hAnsi="Times New Roman" w:cs="Times New Roman"/>
                <w:color w:val="000000"/>
                <w:szCs w:val="21"/>
              </w:rPr>
              <w:t>月任晶合有限监事；</w:t>
            </w:r>
            <w:r w:rsidRPr="007B6F12">
              <w:rPr>
                <w:rFonts w:ascii="Times New Roman" w:eastAsiaTheme="minorEastAsia" w:hAnsi="Times New Roman" w:cs="Times New Roman"/>
                <w:color w:val="000000"/>
                <w:szCs w:val="21"/>
              </w:rPr>
              <w:t>2020</w:t>
            </w:r>
            <w:r w:rsidRPr="007B6F12">
              <w:rPr>
                <w:rFonts w:ascii="Times New Roman" w:eastAsiaTheme="minorEastAsia" w:hAnsi="Times New Roman" w:cs="Times New Roman"/>
                <w:color w:val="000000"/>
                <w:szCs w:val="21"/>
              </w:rPr>
              <w:t>年</w:t>
            </w:r>
            <w:r w:rsidRPr="007B6F12">
              <w:rPr>
                <w:rFonts w:ascii="Times New Roman" w:eastAsiaTheme="minorEastAsia" w:hAnsi="Times New Roman" w:cs="Times New Roman"/>
                <w:color w:val="000000"/>
                <w:szCs w:val="21"/>
              </w:rPr>
              <w:t>11</w:t>
            </w:r>
            <w:r w:rsidRPr="007B6F12">
              <w:rPr>
                <w:rFonts w:ascii="Times New Roman" w:eastAsiaTheme="minorEastAsia" w:hAnsi="Times New Roman" w:cs="Times New Roman"/>
                <w:color w:val="000000"/>
                <w:szCs w:val="21"/>
              </w:rPr>
              <w:t>月至今任合肥晶合集成电路股份有限公司监事会主席。</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proofErr w:type="gramStart"/>
            <w:r w:rsidRPr="00A81F59">
              <w:rPr>
                <w:rFonts w:ascii="Times New Roman" w:hAnsi="Times New Roman" w:cs="Times New Roman"/>
              </w:rPr>
              <w:lastRenderedPageBreak/>
              <w:t>胡雪妹</w:t>
            </w:r>
            <w:proofErr w:type="gramEnd"/>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，大学本科学历。</w:t>
            </w:r>
            <w:r w:rsidR="00C12F63" w:rsidRPr="007B6F12">
              <w:rPr>
                <w:rFonts w:ascii="Times New Roman" w:eastAsiaTheme="minorEastAsia" w:hAnsi="Times New Roman" w:cs="Times New Roman"/>
                <w:color w:val="000000"/>
                <w:szCs w:val="21"/>
              </w:rPr>
              <w:t>2014</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3</w:t>
            </w:r>
            <w:r w:rsidR="00C12F63" w:rsidRPr="007B6F12">
              <w:rPr>
                <w:rFonts w:ascii="Times New Roman" w:eastAsiaTheme="minorEastAsia" w:hAnsi="Times New Roman" w:cs="Times New Roman"/>
                <w:color w:val="000000"/>
                <w:szCs w:val="21"/>
              </w:rPr>
              <w:t>月至今历任苏州颀中招募培训部管理师、人事企划部高级管理师、人事企划部资深管理师、薪资福利部主任、薪资福利部科长及薪资福利部副经理；</w:t>
            </w:r>
            <w:r w:rsidR="00C12F63" w:rsidRPr="007B6F12">
              <w:rPr>
                <w:rFonts w:ascii="Times New Roman" w:eastAsiaTheme="minorEastAsia" w:hAnsi="Times New Roman" w:cs="Times New Roman"/>
                <w:color w:val="000000"/>
                <w:szCs w:val="21"/>
              </w:rPr>
              <w:t>2021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月至今任公司职工代表监事。</w:t>
            </w:r>
          </w:p>
        </w:tc>
      </w:tr>
      <w:tr w:rsidR="0070762A" w:rsidRPr="00A81F59" w:rsidTr="0070762A">
        <w:tc>
          <w:tcPr>
            <w:tcW w:w="1384" w:type="dxa"/>
          </w:tcPr>
          <w:p w:rsidR="0070762A" w:rsidRPr="00A81F59" w:rsidRDefault="00C12F63" w:rsidP="0070762A">
            <w:pPr>
              <w:jc w:val="center"/>
              <w:rPr>
                <w:rFonts w:ascii="Times New Roman" w:hAnsi="Times New Roman" w:cs="Times New Roman"/>
              </w:rPr>
            </w:pPr>
            <w:r>
              <w:rPr>
                <w:rFonts w:ascii="Times New Roman" w:hAnsi="Times New Roman" w:cs="Times New Roman" w:hint="eastAsia"/>
              </w:rPr>
              <w:t>吴茜</w:t>
            </w:r>
          </w:p>
        </w:tc>
        <w:tc>
          <w:tcPr>
            <w:tcW w:w="12705" w:type="dxa"/>
            <w:vAlign w:val="center"/>
          </w:tcPr>
          <w:p w:rsidR="0070762A" w:rsidRPr="007B6F12" w:rsidRDefault="00C12F63" w:rsidP="0070762A">
            <w:pPr>
              <w:rPr>
                <w:rFonts w:ascii="Times New Roman" w:eastAsiaTheme="minorEastAsia" w:hAnsi="Times New Roman" w:cs="Times New Roman"/>
                <w:color w:val="000000"/>
                <w:szCs w:val="21"/>
              </w:rPr>
            </w:pPr>
            <w:r>
              <w:rPr>
                <w:rFonts w:ascii="Times New Roman" w:eastAsiaTheme="minorEastAsia" w:hAnsi="Times New Roman" w:cs="Times New Roman" w:hint="eastAsia"/>
                <w:color w:val="000000"/>
                <w:szCs w:val="21"/>
              </w:rPr>
              <w:t>中国国籍</w:t>
            </w:r>
            <w:r w:rsidRPr="003E72F6">
              <w:rPr>
                <w:rFonts w:ascii="Times New Roman" w:eastAsiaTheme="minorEastAsia" w:hAnsi="Times New Roman" w:cs="Times New Roman" w:hint="eastAsia"/>
                <w:color w:val="000000"/>
                <w:szCs w:val="21"/>
              </w:rPr>
              <w:t>，硕士学历</w:t>
            </w:r>
            <w:r>
              <w:rPr>
                <w:rFonts w:ascii="Times New Roman" w:eastAsiaTheme="minorEastAsia" w:hAnsi="Times New Roman" w:cs="Times New Roman" w:hint="eastAsia"/>
                <w:color w:val="000000"/>
                <w:szCs w:val="21"/>
              </w:rPr>
              <w:t>，现任公司监事、</w:t>
            </w:r>
            <w:r w:rsidRPr="003E72F6">
              <w:rPr>
                <w:rFonts w:ascii="Times New Roman" w:eastAsiaTheme="minorEastAsia" w:hAnsi="Times New Roman" w:cs="Times New Roman" w:hint="eastAsia"/>
                <w:color w:val="000000"/>
                <w:szCs w:val="21"/>
              </w:rPr>
              <w:t>北京奕斯伟科技集团有限公司法</w:t>
            </w:r>
            <w:proofErr w:type="gramStart"/>
            <w:r w:rsidRPr="003E72F6">
              <w:rPr>
                <w:rFonts w:ascii="Times New Roman" w:eastAsiaTheme="minorEastAsia" w:hAnsi="Times New Roman" w:cs="Times New Roman" w:hint="eastAsia"/>
                <w:color w:val="000000"/>
                <w:szCs w:val="21"/>
              </w:rPr>
              <w:t>务</w:t>
            </w:r>
            <w:proofErr w:type="gramEnd"/>
            <w:r w:rsidRPr="003E72F6">
              <w:rPr>
                <w:rFonts w:ascii="Times New Roman" w:eastAsiaTheme="minorEastAsia" w:hAnsi="Times New Roman" w:cs="Times New Roman" w:hint="eastAsia"/>
                <w:color w:val="000000"/>
                <w:szCs w:val="21"/>
              </w:rPr>
              <w:t>负责人、合肥</w:t>
            </w:r>
            <w:proofErr w:type="gramStart"/>
            <w:r w:rsidRPr="003E72F6">
              <w:rPr>
                <w:rFonts w:ascii="Times New Roman" w:eastAsiaTheme="minorEastAsia" w:hAnsi="Times New Roman" w:cs="Times New Roman" w:hint="eastAsia"/>
                <w:color w:val="000000"/>
                <w:szCs w:val="21"/>
              </w:rPr>
              <w:t>颀</w:t>
            </w:r>
            <w:proofErr w:type="gramEnd"/>
            <w:r w:rsidRPr="003E72F6">
              <w:rPr>
                <w:rFonts w:ascii="Times New Roman" w:eastAsiaTheme="minorEastAsia" w:hAnsi="Times New Roman" w:cs="Times New Roman" w:hint="eastAsia"/>
                <w:color w:val="000000"/>
                <w:szCs w:val="21"/>
              </w:rPr>
              <w:t>中科技控股有限公司监事</w:t>
            </w:r>
            <w:r>
              <w:rPr>
                <w:rFonts w:ascii="Times New Roman" w:eastAsiaTheme="minorEastAsia" w:hAnsi="Times New Roman" w:cs="Times New Roman" w:hint="eastAsia"/>
                <w:color w:val="000000"/>
                <w:szCs w:val="21"/>
              </w:rPr>
              <w:t>等</w:t>
            </w:r>
            <w:r w:rsidRPr="003E72F6">
              <w:rPr>
                <w:rFonts w:ascii="Times New Roman" w:eastAsiaTheme="minorEastAsia" w:hAnsi="Times New Roman" w:cs="Times New Roman" w:hint="eastAsia"/>
                <w:color w:val="000000"/>
                <w:szCs w:val="21"/>
              </w:rPr>
              <w:t>。曾任北京奕斯伟计算技术股份有限公司法</w:t>
            </w:r>
            <w:proofErr w:type="gramStart"/>
            <w:r w:rsidRPr="003E72F6">
              <w:rPr>
                <w:rFonts w:ascii="Times New Roman" w:eastAsiaTheme="minorEastAsia" w:hAnsi="Times New Roman" w:cs="Times New Roman" w:hint="eastAsia"/>
                <w:color w:val="000000"/>
                <w:szCs w:val="21"/>
              </w:rPr>
              <w:t>务</w:t>
            </w:r>
            <w:proofErr w:type="gramEnd"/>
            <w:r w:rsidRPr="003E72F6">
              <w:rPr>
                <w:rFonts w:ascii="Times New Roman" w:eastAsiaTheme="minorEastAsia" w:hAnsi="Times New Roman" w:cs="Times New Roman" w:hint="eastAsia"/>
                <w:color w:val="000000"/>
                <w:szCs w:val="21"/>
              </w:rPr>
              <w:t>负责人</w:t>
            </w:r>
            <w:r>
              <w:rPr>
                <w:rFonts w:ascii="Times New Roman" w:eastAsiaTheme="minorEastAsia" w:hAnsi="Times New Roman" w:cs="Times New Roman" w:hint="eastAsia"/>
                <w:color w:val="000000"/>
                <w:szCs w:val="21"/>
              </w:rPr>
              <w:t>。</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朱晓玲</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，大专学历，现任公司副总经理、合肥</w:t>
            </w:r>
            <w:proofErr w:type="gramStart"/>
            <w:r w:rsidR="00C12F63" w:rsidRPr="007B6F12">
              <w:rPr>
                <w:rFonts w:ascii="Times New Roman" w:eastAsiaTheme="minorEastAsia" w:hAnsi="Times New Roman" w:cs="Times New Roman"/>
                <w:color w:val="000000"/>
                <w:szCs w:val="21"/>
              </w:rPr>
              <w:t>颀</w:t>
            </w:r>
            <w:proofErr w:type="gramEnd"/>
            <w:r w:rsidR="00C12F63" w:rsidRPr="007B6F12">
              <w:rPr>
                <w:rFonts w:ascii="Times New Roman" w:eastAsiaTheme="minorEastAsia" w:hAnsi="Times New Roman" w:cs="Times New Roman"/>
                <w:color w:val="000000"/>
                <w:szCs w:val="21"/>
              </w:rPr>
              <w:t>中科技控股有限公司董事长及合肥颀材科技有限公司董事。</w:t>
            </w:r>
            <w:r w:rsidR="00C12F63" w:rsidRPr="007B6F12">
              <w:rPr>
                <w:rFonts w:ascii="Times New Roman" w:eastAsiaTheme="minorEastAsia" w:hAnsi="Times New Roman" w:cs="Times New Roman"/>
                <w:color w:val="000000"/>
                <w:szCs w:val="21"/>
              </w:rPr>
              <w:t>1990</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1994</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月历任合肥市对外贸易纺织品公司会计、会计主管；</w:t>
            </w:r>
            <w:r w:rsidR="00C12F63" w:rsidRPr="007B6F12">
              <w:rPr>
                <w:rFonts w:ascii="Times New Roman" w:eastAsiaTheme="minorEastAsia" w:hAnsi="Times New Roman" w:cs="Times New Roman"/>
                <w:color w:val="000000"/>
                <w:szCs w:val="21"/>
              </w:rPr>
              <w:t>1995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2002</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w:t>
            </w:r>
            <w:r w:rsidR="00C12F63" w:rsidRPr="007B6F12">
              <w:rPr>
                <w:rFonts w:ascii="Times New Roman" w:eastAsiaTheme="minorEastAsia" w:hAnsi="Times New Roman" w:cs="Times New Roman"/>
                <w:color w:val="000000"/>
                <w:szCs w:val="21"/>
              </w:rPr>
              <w:t>月历任合肥市纺织品进出口公司会计主管、财务副科长（主持工作）；</w:t>
            </w:r>
            <w:r w:rsidR="00C12F63" w:rsidRPr="007B6F12">
              <w:rPr>
                <w:rFonts w:ascii="Times New Roman" w:eastAsiaTheme="minorEastAsia" w:hAnsi="Times New Roman" w:cs="Times New Roman"/>
                <w:color w:val="000000"/>
                <w:szCs w:val="21"/>
              </w:rPr>
              <w:t>2002</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2</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月历任合肥城建投资控股有限公司会计、会计主管；</w:t>
            </w:r>
            <w:r w:rsidR="00C12F63" w:rsidRPr="007B6F12">
              <w:rPr>
                <w:rFonts w:ascii="Times New Roman" w:eastAsiaTheme="minorEastAsia" w:hAnsi="Times New Roman" w:cs="Times New Roman"/>
                <w:color w:val="000000"/>
                <w:szCs w:val="21"/>
              </w:rPr>
              <w:t>2006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2016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月历任合肥建投财务部副部长、部长；</w:t>
            </w:r>
            <w:r w:rsidR="00C12F63" w:rsidRPr="007B6F12">
              <w:rPr>
                <w:rFonts w:ascii="Times New Roman" w:eastAsiaTheme="minorEastAsia" w:hAnsi="Times New Roman" w:cs="Times New Roman"/>
                <w:color w:val="000000"/>
                <w:szCs w:val="21"/>
              </w:rPr>
              <w:t>2021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2023</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月任公司监事；</w:t>
            </w:r>
            <w:r w:rsidR="00C12F63" w:rsidRPr="007B6F12">
              <w:rPr>
                <w:rFonts w:ascii="Times New Roman" w:eastAsiaTheme="minorEastAsia" w:hAnsi="Times New Roman" w:cs="Times New Roman"/>
                <w:color w:val="000000"/>
                <w:szCs w:val="21"/>
              </w:rPr>
              <w:t>2016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w:t>
            </w:r>
            <w:r w:rsidR="00C12F63" w:rsidRPr="007B6F12">
              <w:rPr>
                <w:rFonts w:ascii="Times New Roman" w:eastAsiaTheme="minorEastAsia" w:hAnsi="Times New Roman" w:cs="Times New Roman"/>
                <w:color w:val="000000"/>
                <w:szCs w:val="21"/>
              </w:rPr>
              <w:t>月至今任合肥建投资本管理有限公司总会计师、监事会主席、风控总监。</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周小青</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，本科学历。</w:t>
            </w:r>
            <w:r w:rsidR="00C12F63" w:rsidRPr="007B6F12">
              <w:rPr>
                <w:rFonts w:ascii="Times New Roman" w:eastAsiaTheme="minorEastAsia" w:hAnsi="Times New Roman" w:cs="Times New Roman"/>
                <w:color w:val="000000"/>
                <w:szCs w:val="21"/>
              </w:rPr>
              <w:t>2004</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9</w:t>
            </w:r>
            <w:r w:rsidR="00C12F63" w:rsidRPr="007B6F12">
              <w:rPr>
                <w:rFonts w:ascii="Times New Roman" w:eastAsiaTheme="minorEastAsia" w:hAnsi="Times New Roman" w:cs="Times New Roman"/>
                <w:color w:val="000000"/>
                <w:szCs w:val="21"/>
              </w:rPr>
              <w:t>月任矽品科技（苏州）有限公司工程师；</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9</w:t>
            </w:r>
            <w:r w:rsidR="00C12F63" w:rsidRPr="007B6F12">
              <w:rPr>
                <w:rFonts w:ascii="Times New Roman" w:eastAsiaTheme="minorEastAsia" w:hAnsi="Times New Roman" w:cs="Times New Roman"/>
                <w:color w:val="000000"/>
                <w:szCs w:val="21"/>
              </w:rPr>
              <w:t>月至今历任苏州颀中工程师、经理、总监及副总经理；</w:t>
            </w:r>
            <w:r w:rsidR="00C12F63" w:rsidRPr="007B6F12">
              <w:rPr>
                <w:rFonts w:ascii="Times New Roman" w:eastAsiaTheme="minorEastAsia" w:hAnsi="Times New Roman" w:cs="Times New Roman"/>
                <w:color w:val="000000"/>
                <w:szCs w:val="21"/>
              </w:rPr>
              <w:t>2021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月至今任公司副总经理。</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李良松</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，本科学历。</w:t>
            </w:r>
            <w:r w:rsidR="00C12F63" w:rsidRPr="007B6F12">
              <w:rPr>
                <w:rFonts w:ascii="Times New Roman" w:eastAsiaTheme="minorEastAsia" w:hAnsi="Times New Roman" w:cs="Times New Roman"/>
                <w:color w:val="000000"/>
                <w:szCs w:val="21"/>
              </w:rPr>
              <w:t>2006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3</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2006</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月任敬鹏电子（苏州）有限公司研发工程师；</w:t>
            </w:r>
            <w:r w:rsidR="00C12F63" w:rsidRPr="007B6F12">
              <w:rPr>
                <w:rFonts w:ascii="Times New Roman" w:eastAsiaTheme="minorEastAsia" w:hAnsi="Times New Roman" w:cs="Times New Roman"/>
                <w:color w:val="000000"/>
                <w:szCs w:val="21"/>
              </w:rPr>
              <w:t>2007</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4</w:t>
            </w:r>
            <w:r w:rsidR="00C12F63" w:rsidRPr="007B6F12">
              <w:rPr>
                <w:rFonts w:ascii="Times New Roman" w:eastAsiaTheme="minorEastAsia" w:hAnsi="Times New Roman" w:cs="Times New Roman"/>
                <w:color w:val="000000"/>
                <w:szCs w:val="21"/>
              </w:rPr>
              <w:t>月至今历任苏州颀中构装测试处工程师、测试工程处经理、测试运营处处长、凸块测试中心总监、副总经理；</w:t>
            </w:r>
            <w:r w:rsidR="00C12F63" w:rsidRPr="007B6F12">
              <w:rPr>
                <w:rFonts w:ascii="Times New Roman" w:eastAsiaTheme="minorEastAsia" w:hAnsi="Times New Roman" w:cs="Times New Roman"/>
                <w:color w:val="000000"/>
                <w:szCs w:val="21"/>
              </w:rPr>
              <w:t>2021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月至今任公司副总经理。</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张玲玲</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，本科学历</w:t>
            </w:r>
            <w:r w:rsidR="00C12F63" w:rsidRPr="007B6F12">
              <w:rPr>
                <w:rFonts w:ascii="Times New Roman" w:eastAsiaTheme="minorEastAsia" w:hAnsi="Times New Roman" w:cs="Times New Roman"/>
                <w:color w:val="000000"/>
                <w:szCs w:val="21"/>
              </w:rPr>
              <w:t>2004</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11</w:t>
            </w:r>
            <w:r w:rsidR="00C12F63" w:rsidRPr="007B6F12">
              <w:rPr>
                <w:rFonts w:ascii="Times New Roman" w:eastAsiaTheme="minorEastAsia" w:hAnsi="Times New Roman" w:cs="Times New Roman"/>
                <w:color w:val="000000"/>
                <w:szCs w:val="21"/>
              </w:rPr>
              <w:t>月</w:t>
            </w:r>
            <w:proofErr w:type="gramStart"/>
            <w:r w:rsidR="00C12F63" w:rsidRPr="007B6F12">
              <w:rPr>
                <w:rFonts w:ascii="Times New Roman" w:eastAsiaTheme="minorEastAsia" w:hAnsi="Times New Roman" w:cs="Times New Roman"/>
                <w:color w:val="000000"/>
                <w:szCs w:val="21"/>
              </w:rPr>
              <w:t>任名硕电脑</w:t>
            </w:r>
            <w:proofErr w:type="gramEnd"/>
            <w:r w:rsidR="00C12F63" w:rsidRPr="007B6F12">
              <w:rPr>
                <w:rFonts w:ascii="Times New Roman" w:eastAsiaTheme="minorEastAsia" w:hAnsi="Times New Roman" w:cs="Times New Roman"/>
                <w:color w:val="000000"/>
                <w:szCs w:val="21"/>
              </w:rPr>
              <w:t>（苏州）有限公司高级管理师；</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11</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2017</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月历任苏州</w:t>
            </w:r>
            <w:proofErr w:type="gramStart"/>
            <w:r w:rsidR="00C12F63" w:rsidRPr="007B6F12">
              <w:rPr>
                <w:rFonts w:ascii="Times New Roman" w:eastAsiaTheme="minorEastAsia" w:hAnsi="Times New Roman" w:cs="Times New Roman"/>
                <w:color w:val="000000"/>
                <w:szCs w:val="21"/>
              </w:rPr>
              <w:t>颀</w:t>
            </w:r>
            <w:proofErr w:type="gramEnd"/>
            <w:r w:rsidR="00C12F63" w:rsidRPr="007B6F12">
              <w:rPr>
                <w:rFonts w:ascii="Times New Roman" w:eastAsiaTheme="minorEastAsia" w:hAnsi="Times New Roman" w:cs="Times New Roman"/>
                <w:color w:val="000000"/>
                <w:szCs w:val="21"/>
              </w:rPr>
              <w:t>中课长、经理；</w:t>
            </w:r>
            <w:r w:rsidR="00C12F63" w:rsidRPr="007B6F12">
              <w:rPr>
                <w:rFonts w:ascii="Times New Roman" w:eastAsiaTheme="minorEastAsia" w:hAnsi="Times New Roman" w:cs="Times New Roman"/>
                <w:color w:val="000000"/>
                <w:szCs w:val="21"/>
              </w:rPr>
              <w:t>2017</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2018</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11</w:t>
            </w:r>
            <w:r w:rsidR="00C12F63" w:rsidRPr="007B6F12">
              <w:rPr>
                <w:rFonts w:ascii="Times New Roman" w:eastAsiaTheme="minorEastAsia" w:hAnsi="Times New Roman" w:cs="Times New Roman"/>
                <w:color w:val="000000"/>
                <w:szCs w:val="21"/>
              </w:rPr>
              <w:t>月任创意娃娃青</w:t>
            </w:r>
            <w:proofErr w:type="gramStart"/>
            <w:r w:rsidR="00C12F63" w:rsidRPr="007B6F12">
              <w:rPr>
                <w:rFonts w:ascii="Times New Roman" w:eastAsiaTheme="minorEastAsia" w:hAnsi="Times New Roman" w:cs="Times New Roman"/>
                <w:color w:val="000000"/>
                <w:szCs w:val="21"/>
              </w:rPr>
              <w:t>剑湖校</w:t>
            </w:r>
            <w:proofErr w:type="gramEnd"/>
            <w:r w:rsidR="00C12F63" w:rsidRPr="007B6F12">
              <w:rPr>
                <w:rFonts w:ascii="Times New Roman" w:eastAsiaTheme="minorEastAsia" w:hAnsi="Times New Roman" w:cs="Times New Roman"/>
                <w:color w:val="000000"/>
                <w:szCs w:val="21"/>
              </w:rPr>
              <w:t>区校长；</w:t>
            </w:r>
            <w:r w:rsidR="00C12F63" w:rsidRPr="007B6F12">
              <w:rPr>
                <w:rFonts w:ascii="Times New Roman" w:eastAsiaTheme="minorEastAsia" w:hAnsi="Times New Roman" w:cs="Times New Roman"/>
                <w:color w:val="000000"/>
                <w:szCs w:val="21"/>
              </w:rPr>
              <w:t>2018</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11</w:t>
            </w:r>
            <w:r w:rsidR="00C12F63" w:rsidRPr="007B6F12">
              <w:rPr>
                <w:rFonts w:ascii="Times New Roman" w:eastAsiaTheme="minorEastAsia" w:hAnsi="Times New Roman" w:cs="Times New Roman"/>
                <w:color w:val="000000"/>
                <w:szCs w:val="21"/>
              </w:rPr>
              <w:t>月至今历任苏州颀中企划管理中心总监、副总经理；</w:t>
            </w:r>
            <w:r w:rsidR="00C12F63" w:rsidRPr="007B6F12">
              <w:rPr>
                <w:rFonts w:ascii="Times New Roman" w:eastAsiaTheme="minorEastAsia" w:hAnsi="Times New Roman" w:cs="Times New Roman"/>
                <w:color w:val="000000"/>
                <w:szCs w:val="21"/>
              </w:rPr>
              <w:t>2021</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12</w:t>
            </w:r>
            <w:r w:rsidR="00C12F63" w:rsidRPr="007B6F12">
              <w:rPr>
                <w:rFonts w:ascii="Times New Roman" w:eastAsiaTheme="minorEastAsia" w:hAnsi="Times New Roman" w:cs="Times New Roman"/>
                <w:color w:val="000000"/>
                <w:szCs w:val="21"/>
              </w:rPr>
              <w:t>月至今任公司副总经理。</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梅</w:t>
            </w:r>
            <w:proofErr w:type="gramStart"/>
            <w:r w:rsidRPr="00A81F59">
              <w:rPr>
                <w:rFonts w:ascii="Times New Roman" w:hAnsi="Times New Roman" w:cs="Times New Roman"/>
              </w:rPr>
              <w:t>嬿</w:t>
            </w:r>
            <w:proofErr w:type="gramEnd"/>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，大学本科学历。</w:t>
            </w:r>
            <w:r w:rsidR="00C12F63" w:rsidRPr="007B6F12">
              <w:rPr>
                <w:rFonts w:ascii="Times New Roman" w:eastAsiaTheme="minorEastAsia" w:hAnsi="Times New Roman" w:cs="Times New Roman"/>
                <w:color w:val="000000"/>
                <w:szCs w:val="21"/>
              </w:rPr>
              <w:t>2003</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月任和舰科技（苏州）有限公司电镀工程师；</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月至今历任苏州颀中晶圆制程部课长、资深课长、晶圆加工处副理、晶圆技术部资深副理、晶圆开发处经理、资深经理、副处长；</w:t>
            </w:r>
            <w:r w:rsidR="00C12F63" w:rsidRPr="007B6F12">
              <w:rPr>
                <w:rFonts w:ascii="Times New Roman" w:eastAsiaTheme="minorEastAsia" w:hAnsi="Times New Roman" w:cs="Times New Roman"/>
                <w:color w:val="000000"/>
                <w:szCs w:val="21"/>
              </w:rPr>
              <w:t>2020</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4</w:t>
            </w:r>
            <w:r w:rsidR="00C12F63" w:rsidRPr="007B6F12">
              <w:rPr>
                <w:rFonts w:ascii="Times New Roman" w:eastAsiaTheme="minorEastAsia" w:hAnsi="Times New Roman" w:cs="Times New Roman"/>
                <w:color w:val="000000"/>
                <w:szCs w:val="21"/>
              </w:rPr>
              <w:t>月至今任苏州颀中研发中心总监。</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王小锋</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，大学本科学历。</w:t>
            </w:r>
            <w:r w:rsidR="00C12F63" w:rsidRPr="007B6F12">
              <w:rPr>
                <w:rFonts w:ascii="Times New Roman" w:eastAsiaTheme="minorEastAsia" w:hAnsi="Times New Roman" w:cs="Times New Roman"/>
                <w:color w:val="000000"/>
                <w:szCs w:val="21"/>
              </w:rPr>
              <w:t>2004</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月任江苏省建筑工程有限公司质量检验员；</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6</w:t>
            </w:r>
            <w:r w:rsidR="00C12F63" w:rsidRPr="007B6F12">
              <w:rPr>
                <w:rFonts w:ascii="Times New Roman" w:eastAsiaTheme="minorEastAsia" w:hAnsi="Times New Roman" w:cs="Times New Roman"/>
                <w:color w:val="000000"/>
                <w:szCs w:val="21"/>
              </w:rPr>
              <w:t>月至今历任苏州颀中制程工程师、经理、总监。</w:t>
            </w:r>
          </w:p>
        </w:tc>
      </w:tr>
      <w:tr w:rsidR="0070762A" w:rsidRPr="00A81F59" w:rsidTr="0070762A">
        <w:tc>
          <w:tcPr>
            <w:tcW w:w="1384" w:type="dxa"/>
          </w:tcPr>
          <w:p w:rsidR="0070762A" w:rsidRPr="00A81F59" w:rsidRDefault="00C12F63" w:rsidP="0070762A">
            <w:pPr>
              <w:jc w:val="center"/>
              <w:rPr>
                <w:rFonts w:ascii="Times New Roman" w:hAnsi="Times New Roman" w:cs="Times New Roman"/>
                <w:szCs w:val="21"/>
              </w:rPr>
            </w:pPr>
            <w:r w:rsidRPr="00A81F59">
              <w:rPr>
                <w:rFonts w:ascii="Times New Roman" w:hAnsi="Times New Roman" w:cs="Times New Roman"/>
              </w:rPr>
              <w:t>戴磊</w:t>
            </w:r>
          </w:p>
        </w:tc>
        <w:tc>
          <w:tcPr>
            <w:tcW w:w="12705" w:type="dxa"/>
            <w:vAlign w:val="center"/>
          </w:tcPr>
          <w:p w:rsidR="0070762A" w:rsidRPr="007B6F12" w:rsidRDefault="00C1505D" w:rsidP="0070762A">
            <w:pPr>
              <w:rPr>
                <w:rFonts w:ascii="Times New Roman" w:eastAsiaTheme="minorEastAsia" w:hAnsi="Times New Roman" w:cs="Times New Roman"/>
                <w:szCs w:val="21"/>
              </w:rPr>
            </w:pPr>
            <w:r w:rsidRPr="00C1505D">
              <w:rPr>
                <w:rFonts w:ascii="Times New Roman" w:eastAsiaTheme="minorEastAsia" w:hAnsi="Times New Roman" w:cs="Times New Roman" w:hint="eastAsia"/>
                <w:color w:val="000000"/>
                <w:szCs w:val="21"/>
              </w:rPr>
              <w:t>中国国籍</w:t>
            </w:r>
            <w:r w:rsidR="00C12F63" w:rsidRPr="007B6F12">
              <w:rPr>
                <w:rFonts w:ascii="Times New Roman" w:eastAsiaTheme="minorEastAsia" w:hAnsi="Times New Roman" w:cs="Times New Roman"/>
                <w:color w:val="000000"/>
                <w:szCs w:val="21"/>
              </w:rPr>
              <w:t>，大学本科学历。</w:t>
            </w:r>
            <w:r w:rsidR="00C12F63" w:rsidRPr="007B6F12">
              <w:rPr>
                <w:rFonts w:ascii="Times New Roman" w:eastAsiaTheme="minorEastAsia" w:hAnsi="Times New Roman" w:cs="Times New Roman"/>
                <w:color w:val="000000"/>
                <w:szCs w:val="21"/>
              </w:rPr>
              <w:t>2004</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7</w:t>
            </w:r>
            <w:r w:rsidR="00C12F63" w:rsidRPr="007B6F12">
              <w:rPr>
                <w:rFonts w:ascii="Times New Roman" w:eastAsiaTheme="minorEastAsia" w:hAnsi="Times New Roman" w:cs="Times New Roman"/>
                <w:color w:val="000000"/>
                <w:szCs w:val="21"/>
              </w:rPr>
              <w:t>月至</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月任和舰科技（苏州）有限公司生产工程师；</w:t>
            </w:r>
            <w:r w:rsidR="00C12F63" w:rsidRPr="007B6F12">
              <w:rPr>
                <w:rFonts w:ascii="Times New Roman" w:eastAsiaTheme="minorEastAsia" w:hAnsi="Times New Roman" w:cs="Times New Roman"/>
                <w:color w:val="000000"/>
                <w:szCs w:val="21"/>
              </w:rPr>
              <w:t>2005</w:t>
            </w:r>
            <w:r w:rsidR="00C12F63" w:rsidRPr="007B6F12">
              <w:rPr>
                <w:rFonts w:ascii="Times New Roman" w:eastAsiaTheme="minorEastAsia" w:hAnsi="Times New Roman" w:cs="Times New Roman"/>
                <w:color w:val="000000"/>
                <w:szCs w:val="21"/>
              </w:rPr>
              <w:t>年</w:t>
            </w:r>
            <w:r w:rsidR="00C12F63" w:rsidRPr="007B6F12">
              <w:rPr>
                <w:rFonts w:ascii="Times New Roman" w:eastAsiaTheme="minorEastAsia" w:hAnsi="Times New Roman" w:cs="Times New Roman"/>
                <w:color w:val="000000"/>
                <w:szCs w:val="21"/>
              </w:rPr>
              <w:t>5</w:t>
            </w:r>
            <w:r w:rsidR="00C12F63" w:rsidRPr="007B6F12">
              <w:rPr>
                <w:rFonts w:ascii="Times New Roman" w:eastAsiaTheme="minorEastAsia" w:hAnsi="Times New Roman" w:cs="Times New Roman"/>
                <w:color w:val="000000"/>
                <w:szCs w:val="21"/>
              </w:rPr>
              <w:t>月至今历任苏州颀中经理、副总监。</w:t>
            </w:r>
          </w:p>
        </w:tc>
      </w:tr>
      <w:bookmarkEnd w:id="93"/>
    </w:tbl>
    <w:p w:rsidR="0070762A" w:rsidRDefault="0070762A">
      <w:pPr>
        <w:rPr>
          <w:szCs w:val="21"/>
        </w:rPr>
      </w:pPr>
    </w:p>
    <w:p w:rsidR="0070762A" w:rsidRDefault="00C12F63">
      <w:pPr>
        <w:rPr>
          <w:szCs w:val="21"/>
        </w:rPr>
      </w:pPr>
      <w:r>
        <w:rPr>
          <w:szCs w:val="21"/>
        </w:rPr>
        <w:t>其它情况说明</w:t>
      </w:r>
    </w:p>
    <w:sdt>
      <w:sdtPr>
        <w:rPr>
          <w:szCs w:val="21"/>
        </w:rPr>
        <w:alias w:val="是否适用：董事、监事 和高级管理人员持股变动及报酬情况其他情况说明[双击切换]"/>
        <w:tag w:val="_GBC_ddfabec0067b4299b2be09d30550a978"/>
        <w:id w:val="-698078831"/>
        <w:placeholder>
          <w:docPart w:val="GBC22222222222222222222222222222"/>
        </w:placeholder>
      </w:sdtPr>
      <w:sdtEndPr/>
      <w:sdtContent>
        <w:p w:rsidR="0070762A" w:rsidRDefault="00C12F63"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211188" w:rsidRDefault="00211188" w:rsidP="00211188">
      <w:pPr>
        <w:rPr>
          <w:szCs w:val="21"/>
        </w:rPr>
        <w:sectPr w:rsidR="00211188" w:rsidSect="0070762A">
          <w:pgSz w:w="16838" w:h="11906" w:orient="landscape"/>
          <w:pgMar w:top="1797" w:right="1525" w:bottom="1276" w:left="1440" w:header="851" w:footer="992" w:gutter="0"/>
          <w:cols w:space="425"/>
          <w:docGrid w:linePitch="312"/>
        </w:sectPr>
      </w:pPr>
    </w:p>
    <w:bookmarkEnd w:id="92"/>
    <w:bookmarkEnd w:id="91"/>
    <w:p w:rsidR="0070762A" w:rsidRDefault="00C12F63" w:rsidP="004F4F6F">
      <w:pPr>
        <w:pStyle w:val="3"/>
        <w:numPr>
          <w:ilvl w:val="0"/>
          <w:numId w:val="48"/>
        </w:numPr>
        <w:ind w:left="0" w:firstLine="0"/>
      </w:pPr>
      <w:r>
        <w:rPr>
          <w:rFonts w:hint="eastAsia"/>
        </w:rPr>
        <w:lastRenderedPageBreak/>
        <w:t>现任及报告期内离任董事、监事和高级管理人员的任职情况</w:t>
      </w:r>
    </w:p>
    <w:p w:rsidR="0070762A" w:rsidRDefault="00C12F63" w:rsidP="004F4F6F">
      <w:pPr>
        <w:pStyle w:val="25"/>
        <w:numPr>
          <w:ilvl w:val="0"/>
          <w:numId w:val="64"/>
        </w:numPr>
        <w:ind w:firstLineChars="0"/>
        <w:rPr>
          <w:b/>
          <w:bCs/>
        </w:rPr>
      </w:pPr>
      <w:r>
        <w:rPr>
          <w:b/>
          <w:bCs/>
        </w:rPr>
        <w:t>在股东单位任职情况</w:t>
      </w:r>
    </w:p>
    <w:sdt>
      <w:sdtPr>
        <w:rPr>
          <w:szCs w:val="21"/>
        </w:rPr>
        <w:alias w:val="是否适用：在股东单位任职情况[双击切换]"/>
        <w:tag w:val="_GBC_9baed330bd054f51b722a741bc50dfc4"/>
        <w:id w:val="-479764764"/>
        <w:placeholder>
          <w:docPart w:val="GBC22222222222222222222222222222"/>
        </w:placeholder>
      </w:sdtPr>
      <w:sdtEndPr/>
      <w:sdtContent>
        <w:p w:rsidR="0070762A" w:rsidRDefault="00C12F6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5003" w:type="pct"/>
        <w:tblLook w:val="04A0" w:firstRow="1" w:lastRow="0" w:firstColumn="1" w:lastColumn="0" w:noHBand="0" w:noVBand="1"/>
      </w:tblPr>
      <w:tblGrid>
        <w:gridCol w:w="1479"/>
        <w:gridCol w:w="2863"/>
        <w:gridCol w:w="1701"/>
        <w:gridCol w:w="1505"/>
        <w:gridCol w:w="1506"/>
      </w:tblGrid>
      <w:tr w:rsidR="0070762A" w:rsidTr="0070762A">
        <w:trPr>
          <w:trHeight w:val="105"/>
        </w:trPr>
        <w:sdt>
          <w:sdtPr>
            <w:tag w:val="_PLD_5c9de3a954234844877e5cd9e3b1fe34"/>
            <w:id w:val="-1408368215"/>
          </w:sdtPr>
          <w:sdtEndPr/>
          <w:sdtContent>
            <w:tc>
              <w:tcPr>
                <w:tcW w:w="1479" w:type="dxa"/>
                <w:vAlign w:val="center"/>
              </w:tcPr>
              <w:p w:rsidR="0070762A" w:rsidRDefault="00C12F63">
                <w:pPr>
                  <w:jc w:val="center"/>
                  <w:rPr>
                    <w:szCs w:val="21"/>
                  </w:rPr>
                </w:pPr>
                <w:r>
                  <w:rPr>
                    <w:szCs w:val="21"/>
                  </w:rPr>
                  <w:t>任职人员姓名</w:t>
                </w:r>
              </w:p>
            </w:tc>
          </w:sdtContent>
        </w:sdt>
        <w:sdt>
          <w:sdtPr>
            <w:tag w:val="_PLD_eb0fbf1a6c984c2dbe4f7fb1c14e4358"/>
            <w:id w:val="161283573"/>
          </w:sdtPr>
          <w:sdtEndPr/>
          <w:sdtContent>
            <w:tc>
              <w:tcPr>
                <w:tcW w:w="2863" w:type="dxa"/>
                <w:vAlign w:val="center"/>
              </w:tcPr>
              <w:p w:rsidR="0070762A" w:rsidRDefault="00C12F63">
                <w:pPr>
                  <w:jc w:val="center"/>
                  <w:rPr>
                    <w:szCs w:val="21"/>
                  </w:rPr>
                </w:pPr>
                <w:r>
                  <w:rPr>
                    <w:szCs w:val="21"/>
                  </w:rPr>
                  <w:t>股东单位名称</w:t>
                </w:r>
              </w:p>
            </w:tc>
          </w:sdtContent>
        </w:sdt>
        <w:sdt>
          <w:sdtPr>
            <w:tag w:val="_PLD_a7fa661f49e3421cb5e3d96215dde2bf"/>
            <w:id w:val="79577378"/>
          </w:sdtPr>
          <w:sdtEndPr/>
          <w:sdtContent>
            <w:tc>
              <w:tcPr>
                <w:tcW w:w="1701" w:type="dxa"/>
                <w:vAlign w:val="center"/>
              </w:tcPr>
              <w:p w:rsidR="0070762A" w:rsidRDefault="00C12F63">
                <w:pPr>
                  <w:jc w:val="center"/>
                  <w:rPr>
                    <w:szCs w:val="21"/>
                  </w:rPr>
                </w:pPr>
                <w:r>
                  <w:rPr>
                    <w:szCs w:val="21"/>
                  </w:rPr>
                  <w:t>在股东单位担任的职务</w:t>
                </w:r>
              </w:p>
            </w:tc>
          </w:sdtContent>
        </w:sdt>
        <w:sdt>
          <w:sdtPr>
            <w:tag w:val="_PLD_349e214e428546bd986740009d1cebce"/>
            <w:id w:val="-33344504"/>
          </w:sdtPr>
          <w:sdtEndPr/>
          <w:sdtContent>
            <w:tc>
              <w:tcPr>
                <w:tcW w:w="1505" w:type="dxa"/>
                <w:vAlign w:val="center"/>
              </w:tcPr>
              <w:p w:rsidR="0070762A" w:rsidRDefault="00C12F63">
                <w:pPr>
                  <w:jc w:val="center"/>
                  <w:rPr>
                    <w:szCs w:val="21"/>
                  </w:rPr>
                </w:pPr>
                <w:r>
                  <w:rPr>
                    <w:szCs w:val="21"/>
                  </w:rPr>
                  <w:t>任期起始日期</w:t>
                </w:r>
              </w:p>
            </w:tc>
          </w:sdtContent>
        </w:sdt>
        <w:sdt>
          <w:sdtPr>
            <w:tag w:val="_PLD_aafd33477f8e4c08bdfe4ca676eb8582"/>
            <w:id w:val="1841892428"/>
          </w:sdtPr>
          <w:sdtEndPr/>
          <w:sdtContent>
            <w:tc>
              <w:tcPr>
                <w:tcW w:w="1506" w:type="dxa"/>
                <w:vAlign w:val="center"/>
              </w:tcPr>
              <w:p w:rsidR="0070762A" w:rsidRDefault="00C12F63">
                <w:pPr>
                  <w:jc w:val="center"/>
                  <w:rPr>
                    <w:szCs w:val="21"/>
                  </w:rPr>
                </w:pPr>
                <w:r>
                  <w:rPr>
                    <w:szCs w:val="21"/>
                  </w:rPr>
                  <w:t>任期终止日期</w:t>
                </w:r>
              </w:p>
            </w:tc>
          </w:sdtContent>
        </w:sdt>
      </w:tr>
      <w:tr w:rsidR="0070762A" w:rsidTr="0070762A">
        <w:trPr>
          <w:trHeight w:val="147"/>
        </w:trPr>
        <w:tc>
          <w:tcPr>
            <w:tcW w:w="1479" w:type="dxa"/>
            <w:vAlign w:val="center"/>
          </w:tcPr>
          <w:p w:rsidR="0070762A" w:rsidRDefault="00C12F63" w:rsidP="0070762A">
            <w:pPr>
              <w:jc w:val="center"/>
              <w:rPr>
                <w:szCs w:val="21"/>
              </w:rPr>
            </w:pPr>
            <w:r>
              <w:rPr>
                <w:rFonts w:hint="eastAsia"/>
                <w:szCs w:val="21"/>
              </w:rPr>
              <w:t>余卫珍</w:t>
            </w:r>
          </w:p>
        </w:tc>
        <w:tc>
          <w:tcPr>
            <w:tcW w:w="2863" w:type="dxa"/>
            <w:vAlign w:val="center"/>
          </w:tcPr>
          <w:p w:rsidR="0070762A" w:rsidRDefault="00C12F63" w:rsidP="0070762A">
            <w:pPr>
              <w:rPr>
                <w:szCs w:val="21"/>
              </w:rPr>
            </w:pPr>
            <w:r w:rsidRPr="005630AF">
              <w:rPr>
                <w:rFonts w:hint="eastAsia"/>
                <w:szCs w:val="21"/>
              </w:rPr>
              <w:t>合肥</w:t>
            </w:r>
            <w:proofErr w:type="gramStart"/>
            <w:r w:rsidRPr="005630AF">
              <w:rPr>
                <w:rFonts w:hint="eastAsia"/>
                <w:szCs w:val="21"/>
              </w:rPr>
              <w:t>颀</w:t>
            </w:r>
            <w:proofErr w:type="gramEnd"/>
            <w:r w:rsidRPr="005630AF">
              <w:rPr>
                <w:rFonts w:hint="eastAsia"/>
                <w:szCs w:val="21"/>
              </w:rPr>
              <w:t>中科技控股有限公司</w:t>
            </w:r>
          </w:p>
        </w:tc>
        <w:tc>
          <w:tcPr>
            <w:tcW w:w="1701" w:type="dxa"/>
            <w:vAlign w:val="center"/>
          </w:tcPr>
          <w:p w:rsidR="0070762A" w:rsidRDefault="00C12F63" w:rsidP="0070762A">
            <w:pPr>
              <w:jc w:val="center"/>
              <w:rPr>
                <w:szCs w:val="21"/>
              </w:rPr>
            </w:pPr>
            <w:r w:rsidRPr="005630AF">
              <w:rPr>
                <w:rFonts w:hint="eastAsia"/>
                <w:szCs w:val="21"/>
              </w:rPr>
              <w:t>董事兼总经理</w:t>
            </w:r>
          </w:p>
        </w:tc>
        <w:tc>
          <w:tcPr>
            <w:tcW w:w="1505" w:type="dxa"/>
            <w:vAlign w:val="center"/>
          </w:tcPr>
          <w:p w:rsidR="0070762A" w:rsidRPr="005630AF" w:rsidRDefault="00C12F63" w:rsidP="0070762A">
            <w:pPr>
              <w:jc w:val="center"/>
              <w:rPr>
                <w:rFonts w:ascii="Times New Roman" w:hAnsi="Times New Roman" w:cs="Times New Roman"/>
                <w:szCs w:val="21"/>
              </w:rPr>
            </w:pPr>
            <w:r w:rsidRPr="005630AF">
              <w:rPr>
                <w:rFonts w:ascii="Times New Roman" w:hAnsi="Times New Roman" w:cs="Times New Roman"/>
                <w:szCs w:val="21"/>
              </w:rPr>
              <w:t>2023</w:t>
            </w:r>
            <w:r w:rsidRPr="005630AF">
              <w:rPr>
                <w:rFonts w:ascii="Times New Roman" w:hAnsi="Times New Roman" w:cs="Times New Roman"/>
                <w:szCs w:val="21"/>
              </w:rPr>
              <w:t>年</w:t>
            </w:r>
            <w:r w:rsidRPr="005630AF">
              <w:rPr>
                <w:rFonts w:ascii="Times New Roman" w:hAnsi="Times New Roman" w:cs="Times New Roman"/>
                <w:szCs w:val="21"/>
              </w:rPr>
              <w:t>12</w:t>
            </w:r>
            <w:r w:rsidRPr="005630AF">
              <w:rPr>
                <w:rFonts w:ascii="Times New Roman" w:hAnsi="Times New Roman" w:cs="Times New Roman"/>
                <w:szCs w:val="21"/>
              </w:rPr>
              <w:t>月</w:t>
            </w:r>
          </w:p>
        </w:tc>
        <w:tc>
          <w:tcPr>
            <w:tcW w:w="1506" w:type="dxa"/>
            <w:vAlign w:val="center"/>
          </w:tcPr>
          <w:p w:rsidR="0070762A" w:rsidRDefault="00C12F63" w:rsidP="0070762A">
            <w:pPr>
              <w:jc w:val="center"/>
              <w:rPr>
                <w:szCs w:val="21"/>
              </w:rPr>
            </w:pPr>
            <w:r>
              <w:rPr>
                <w:szCs w:val="21"/>
              </w:rPr>
              <w:t>/</w:t>
            </w:r>
          </w:p>
        </w:tc>
      </w:tr>
      <w:tr w:rsidR="0070762A" w:rsidTr="0070762A">
        <w:trPr>
          <w:trHeight w:val="147"/>
        </w:trPr>
        <w:tc>
          <w:tcPr>
            <w:tcW w:w="1479" w:type="dxa"/>
            <w:vAlign w:val="center"/>
          </w:tcPr>
          <w:p w:rsidR="0070762A" w:rsidRPr="005630AF" w:rsidRDefault="00C12F63" w:rsidP="0070762A">
            <w:pPr>
              <w:jc w:val="center"/>
              <w:rPr>
                <w:szCs w:val="21"/>
              </w:rPr>
            </w:pPr>
            <w:r>
              <w:rPr>
                <w:rFonts w:hint="eastAsia"/>
                <w:szCs w:val="21"/>
              </w:rPr>
              <w:t>左长云</w:t>
            </w:r>
          </w:p>
        </w:tc>
        <w:tc>
          <w:tcPr>
            <w:tcW w:w="2863" w:type="dxa"/>
            <w:vAlign w:val="center"/>
          </w:tcPr>
          <w:p w:rsidR="0070762A" w:rsidRPr="005630AF" w:rsidRDefault="00C12F63" w:rsidP="0070762A">
            <w:pPr>
              <w:rPr>
                <w:szCs w:val="21"/>
              </w:rPr>
            </w:pPr>
            <w:r w:rsidRPr="0014571F">
              <w:rPr>
                <w:rFonts w:hint="eastAsia"/>
                <w:szCs w:val="21"/>
              </w:rPr>
              <w:t>合肥</w:t>
            </w:r>
            <w:proofErr w:type="gramStart"/>
            <w:r w:rsidRPr="0014571F">
              <w:rPr>
                <w:rFonts w:hint="eastAsia"/>
                <w:szCs w:val="21"/>
              </w:rPr>
              <w:t>颀</w:t>
            </w:r>
            <w:proofErr w:type="gramEnd"/>
            <w:r w:rsidRPr="0014571F">
              <w:rPr>
                <w:rFonts w:hint="eastAsia"/>
                <w:szCs w:val="21"/>
              </w:rPr>
              <w:t>中科技控股有限公司</w:t>
            </w:r>
          </w:p>
        </w:tc>
        <w:tc>
          <w:tcPr>
            <w:tcW w:w="1701" w:type="dxa"/>
            <w:vAlign w:val="center"/>
          </w:tcPr>
          <w:p w:rsidR="0070762A" w:rsidRPr="005630AF" w:rsidRDefault="00C12F63" w:rsidP="0070762A">
            <w:pPr>
              <w:jc w:val="center"/>
              <w:rPr>
                <w:szCs w:val="21"/>
              </w:rPr>
            </w:pPr>
            <w:r w:rsidRPr="0014571F">
              <w:rPr>
                <w:rFonts w:hint="eastAsia"/>
                <w:szCs w:val="21"/>
              </w:rPr>
              <w:t>董事长</w:t>
            </w:r>
            <w:r w:rsidR="00845793">
              <w:rPr>
                <w:rFonts w:hint="eastAsia"/>
                <w:szCs w:val="21"/>
              </w:rPr>
              <w:t>兼</w:t>
            </w:r>
            <w:r w:rsidRPr="0014571F">
              <w:rPr>
                <w:rFonts w:hint="eastAsia"/>
                <w:szCs w:val="21"/>
              </w:rPr>
              <w:t>总经理</w:t>
            </w:r>
          </w:p>
        </w:tc>
        <w:tc>
          <w:tcPr>
            <w:tcW w:w="1505" w:type="dxa"/>
            <w:vAlign w:val="center"/>
          </w:tcPr>
          <w:p w:rsidR="0070762A" w:rsidRPr="005630AF" w:rsidRDefault="00C12F63" w:rsidP="0070762A">
            <w:pPr>
              <w:jc w:val="center"/>
              <w:rPr>
                <w:rFonts w:ascii="Times New Roman" w:hAnsi="Times New Roman" w:cs="Times New Roman"/>
                <w:szCs w:val="21"/>
              </w:rPr>
            </w:pPr>
            <w:r>
              <w:rPr>
                <w:rFonts w:ascii="Times New Roman" w:hAnsi="Times New Roman" w:cs="Times New Roman"/>
                <w:szCs w:val="21"/>
              </w:rPr>
              <w:t>2021</w:t>
            </w:r>
            <w:r>
              <w:rPr>
                <w:rFonts w:ascii="Times New Roman" w:hAnsi="Times New Roman" w:cs="Times New Roman" w:hint="eastAsia"/>
                <w:szCs w:val="21"/>
              </w:rPr>
              <w:t>年</w:t>
            </w:r>
            <w:r>
              <w:rPr>
                <w:rFonts w:ascii="Times New Roman" w:hAnsi="Times New Roman" w:cs="Times New Roman" w:hint="eastAsia"/>
                <w:szCs w:val="21"/>
              </w:rPr>
              <w:t>1</w:t>
            </w:r>
            <w:r>
              <w:rPr>
                <w:rFonts w:ascii="Times New Roman" w:hAnsi="Times New Roman" w:cs="Times New Roman"/>
                <w:szCs w:val="21"/>
              </w:rPr>
              <w:t>2</w:t>
            </w:r>
            <w:r>
              <w:rPr>
                <w:rFonts w:ascii="Times New Roman" w:hAnsi="Times New Roman" w:cs="Times New Roman" w:hint="eastAsia"/>
                <w:szCs w:val="21"/>
              </w:rPr>
              <w:t>月</w:t>
            </w:r>
          </w:p>
        </w:tc>
        <w:tc>
          <w:tcPr>
            <w:tcW w:w="1506" w:type="dxa"/>
            <w:vAlign w:val="center"/>
          </w:tcPr>
          <w:p w:rsidR="0070762A" w:rsidRPr="0014571F" w:rsidRDefault="00C12F63" w:rsidP="0070762A">
            <w:pPr>
              <w:jc w:val="center"/>
              <w:rPr>
                <w:rFonts w:ascii="Times New Roman" w:hAnsi="Times New Roman" w:cs="Times New Roman"/>
                <w:szCs w:val="21"/>
              </w:rPr>
            </w:pPr>
            <w:r w:rsidRPr="0014571F">
              <w:rPr>
                <w:rFonts w:ascii="Times New Roman" w:hAnsi="Times New Roman" w:cs="Times New Roman"/>
                <w:szCs w:val="21"/>
              </w:rPr>
              <w:t>2023</w:t>
            </w:r>
            <w:r w:rsidRPr="0014571F">
              <w:rPr>
                <w:rFonts w:ascii="Times New Roman" w:hAnsi="Times New Roman" w:cs="Times New Roman"/>
                <w:szCs w:val="21"/>
              </w:rPr>
              <w:t>年</w:t>
            </w:r>
            <w:r w:rsidRPr="0014571F">
              <w:rPr>
                <w:rFonts w:ascii="Times New Roman" w:hAnsi="Times New Roman" w:cs="Times New Roman"/>
                <w:szCs w:val="21"/>
              </w:rPr>
              <w:t>12</w:t>
            </w:r>
            <w:r w:rsidRPr="0014571F">
              <w:rPr>
                <w:rFonts w:ascii="Times New Roman" w:hAnsi="Times New Roman" w:cs="Times New Roman"/>
                <w:szCs w:val="21"/>
              </w:rPr>
              <w:t>月</w:t>
            </w:r>
          </w:p>
        </w:tc>
      </w:tr>
      <w:tr w:rsidR="0070762A" w:rsidTr="0070762A">
        <w:trPr>
          <w:trHeight w:val="147"/>
        </w:trPr>
        <w:tc>
          <w:tcPr>
            <w:tcW w:w="1479" w:type="dxa"/>
            <w:vAlign w:val="center"/>
          </w:tcPr>
          <w:p w:rsidR="0070762A" w:rsidRDefault="00C12F63" w:rsidP="0070762A">
            <w:pPr>
              <w:jc w:val="center"/>
              <w:rPr>
                <w:szCs w:val="21"/>
              </w:rPr>
            </w:pPr>
            <w:r w:rsidRPr="005630AF">
              <w:rPr>
                <w:rFonts w:hint="eastAsia"/>
                <w:szCs w:val="21"/>
              </w:rPr>
              <w:t>朱晓</w:t>
            </w:r>
            <w:r>
              <w:rPr>
                <w:rFonts w:hint="eastAsia"/>
                <w:szCs w:val="21"/>
              </w:rPr>
              <w:t>玲</w:t>
            </w:r>
          </w:p>
        </w:tc>
        <w:tc>
          <w:tcPr>
            <w:tcW w:w="2863" w:type="dxa"/>
            <w:vAlign w:val="center"/>
          </w:tcPr>
          <w:p w:rsidR="0070762A" w:rsidRDefault="00C12F63" w:rsidP="0070762A">
            <w:pPr>
              <w:rPr>
                <w:szCs w:val="21"/>
              </w:rPr>
            </w:pPr>
            <w:r w:rsidRPr="005630AF">
              <w:rPr>
                <w:rFonts w:hint="eastAsia"/>
                <w:szCs w:val="21"/>
              </w:rPr>
              <w:t>合肥</w:t>
            </w:r>
            <w:proofErr w:type="gramStart"/>
            <w:r w:rsidRPr="005630AF">
              <w:rPr>
                <w:rFonts w:hint="eastAsia"/>
                <w:szCs w:val="21"/>
              </w:rPr>
              <w:t>颀</w:t>
            </w:r>
            <w:proofErr w:type="gramEnd"/>
            <w:r w:rsidRPr="005630AF">
              <w:rPr>
                <w:rFonts w:hint="eastAsia"/>
                <w:szCs w:val="21"/>
              </w:rPr>
              <w:t>中科技控股有限公司</w:t>
            </w:r>
          </w:p>
        </w:tc>
        <w:tc>
          <w:tcPr>
            <w:tcW w:w="1701" w:type="dxa"/>
            <w:vAlign w:val="center"/>
          </w:tcPr>
          <w:p w:rsidR="0070762A" w:rsidRDefault="00E636B3" w:rsidP="0070762A">
            <w:pPr>
              <w:jc w:val="center"/>
              <w:rPr>
                <w:szCs w:val="21"/>
              </w:rPr>
            </w:pPr>
            <w:r>
              <w:rPr>
                <w:rFonts w:hint="eastAsia"/>
                <w:szCs w:val="21"/>
              </w:rPr>
              <w:t>董事长</w:t>
            </w:r>
          </w:p>
        </w:tc>
        <w:tc>
          <w:tcPr>
            <w:tcW w:w="1505" w:type="dxa"/>
            <w:vAlign w:val="center"/>
          </w:tcPr>
          <w:p w:rsidR="0070762A" w:rsidRPr="005630AF" w:rsidRDefault="00C12F63" w:rsidP="0070762A">
            <w:pPr>
              <w:jc w:val="center"/>
              <w:rPr>
                <w:rFonts w:ascii="Times New Roman" w:hAnsi="Times New Roman" w:cs="Times New Roman"/>
                <w:szCs w:val="21"/>
              </w:rPr>
            </w:pPr>
            <w:r w:rsidRPr="005630AF">
              <w:rPr>
                <w:rFonts w:ascii="Times New Roman" w:hAnsi="Times New Roman" w:cs="Times New Roman"/>
                <w:szCs w:val="21"/>
              </w:rPr>
              <w:t>2023</w:t>
            </w:r>
            <w:r w:rsidRPr="005630AF">
              <w:rPr>
                <w:rFonts w:ascii="Times New Roman" w:hAnsi="Times New Roman" w:cs="Times New Roman"/>
                <w:szCs w:val="21"/>
              </w:rPr>
              <w:t>年</w:t>
            </w:r>
            <w:r w:rsidRPr="005630AF">
              <w:rPr>
                <w:rFonts w:ascii="Times New Roman" w:hAnsi="Times New Roman" w:cs="Times New Roman"/>
                <w:szCs w:val="21"/>
              </w:rPr>
              <w:t>12</w:t>
            </w:r>
            <w:r w:rsidRPr="005630AF">
              <w:rPr>
                <w:rFonts w:ascii="Times New Roman" w:hAnsi="Times New Roman" w:cs="Times New Roman"/>
                <w:szCs w:val="21"/>
              </w:rPr>
              <w:t>月</w:t>
            </w:r>
          </w:p>
        </w:tc>
        <w:tc>
          <w:tcPr>
            <w:tcW w:w="1506" w:type="dxa"/>
            <w:vAlign w:val="center"/>
          </w:tcPr>
          <w:p w:rsidR="0070762A" w:rsidRDefault="00C12F63" w:rsidP="0070762A">
            <w:pPr>
              <w:jc w:val="center"/>
              <w:rPr>
                <w:szCs w:val="21"/>
              </w:rPr>
            </w:pPr>
            <w:r>
              <w:rPr>
                <w:szCs w:val="21"/>
              </w:rPr>
              <w:t>/</w:t>
            </w:r>
          </w:p>
        </w:tc>
      </w:tr>
      <w:tr w:rsidR="0070762A" w:rsidTr="0070762A">
        <w:trPr>
          <w:trHeight w:val="147"/>
        </w:trPr>
        <w:tc>
          <w:tcPr>
            <w:tcW w:w="1479" w:type="dxa"/>
            <w:vAlign w:val="center"/>
          </w:tcPr>
          <w:p w:rsidR="0070762A" w:rsidRDefault="00C12F63" w:rsidP="0070762A">
            <w:pPr>
              <w:jc w:val="center"/>
              <w:rPr>
                <w:szCs w:val="21"/>
              </w:rPr>
            </w:pPr>
            <w:r>
              <w:rPr>
                <w:rFonts w:hint="eastAsia"/>
                <w:szCs w:val="21"/>
              </w:rPr>
              <w:t>吴茜</w:t>
            </w:r>
          </w:p>
        </w:tc>
        <w:tc>
          <w:tcPr>
            <w:tcW w:w="2863" w:type="dxa"/>
            <w:vAlign w:val="center"/>
          </w:tcPr>
          <w:p w:rsidR="0070762A" w:rsidRDefault="00C12F63" w:rsidP="0070762A">
            <w:pPr>
              <w:rPr>
                <w:szCs w:val="21"/>
              </w:rPr>
            </w:pPr>
            <w:r w:rsidRPr="005630AF">
              <w:rPr>
                <w:rFonts w:hint="eastAsia"/>
                <w:szCs w:val="21"/>
              </w:rPr>
              <w:t>合肥</w:t>
            </w:r>
            <w:proofErr w:type="gramStart"/>
            <w:r w:rsidRPr="005630AF">
              <w:rPr>
                <w:rFonts w:hint="eastAsia"/>
                <w:szCs w:val="21"/>
              </w:rPr>
              <w:t>颀</w:t>
            </w:r>
            <w:proofErr w:type="gramEnd"/>
            <w:r w:rsidRPr="005630AF">
              <w:rPr>
                <w:rFonts w:hint="eastAsia"/>
                <w:szCs w:val="21"/>
              </w:rPr>
              <w:t>中科技控股有限公司</w:t>
            </w:r>
          </w:p>
        </w:tc>
        <w:tc>
          <w:tcPr>
            <w:tcW w:w="1701" w:type="dxa"/>
            <w:vAlign w:val="center"/>
          </w:tcPr>
          <w:p w:rsidR="0070762A" w:rsidRDefault="00C12F63" w:rsidP="0070762A">
            <w:pPr>
              <w:jc w:val="center"/>
              <w:rPr>
                <w:szCs w:val="21"/>
              </w:rPr>
            </w:pPr>
            <w:r>
              <w:rPr>
                <w:rFonts w:hint="eastAsia"/>
                <w:szCs w:val="21"/>
              </w:rPr>
              <w:t>监事</w:t>
            </w:r>
          </w:p>
        </w:tc>
        <w:tc>
          <w:tcPr>
            <w:tcW w:w="1505" w:type="dxa"/>
            <w:vAlign w:val="center"/>
          </w:tcPr>
          <w:p w:rsidR="0070762A" w:rsidRPr="005630AF" w:rsidRDefault="00C12F63" w:rsidP="0070762A">
            <w:pPr>
              <w:jc w:val="center"/>
              <w:rPr>
                <w:rFonts w:ascii="Times New Roman" w:hAnsi="Times New Roman" w:cs="Times New Roman"/>
                <w:szCs w:val="21"/>
              </w:rPr>
            </w:pPr>
            <w:r w:rsidRPr="005630AF">
              <w:rPr>
                <w:rFonts w:ascii="Times New Roman" w:hAnsi="Times New Roman" w:cs="Times New Roman"/>
                <w:szCs w:val="21"/>
              </w:rPr>
              <w:t>2018</w:t>
            </w:r>
            <w:r w:rsidRPr="005630AF">
              <w:rPr>
                <w:rFonts w:ascii="Times New Roman" w:hAnsi="Times New Roman" w:cs="Times New Roman" w:hint="eastAsia"/>
                <w:szCs w:val="21"/>
              </w:rPr>
              <w:t>年</w:t>
            </w:r>
            <w:r w:rsidRPr="005630AF">
              <w:rPr>
                <w:rFonts w:ascii="Times New Roman" w:hAnsi="Times New Roman" w:cs="Times New Roman" w:hint="eastAsia"/>
                <w:szCs w:val="21"/>
              </w:rPr>
              <w:t>4</w:t>
            </w:r>
            <w:r w:rsidRPr="005630AF">
              <w:rPr>
                <w:rFonts w:ascii="Times New Roman" w:hAnsi="Times New Roman" w:cs="Times New Roman" w:hint="eastAsia"/>
                <w:szCs w:val="21"/>
              </w:rPr>
              <w:t>月</w:t>
            </w:r>
          </w:p>
        </w:tc>
        <w:tc>
          <w:tcPr>
            <w:tcW w:w="1506" w:type="dxa"/>
            <w:vAlign w:val="center"/>
          </w:tcPr>
          <w:p w:rsidR="0070762A" w:rsidRDefault="00C12F63" w:rsidP="0070762A">
            <w:pPr>
              <w:jc w:val="center"/>
              <w:rPr>
                <w:szCs w:val="21"/>
              </w:rPr>
            </w:pPr>
            <w:r>
              <w:rPr>
                <w:szCs w:val="21"/>
              </w:rPr>
              <w:t>/</w:t>
            </w:r>
          </w:p>
        </w:tc>
      </w:tr>
      <w:tr w:rsidR="0070762A" w:rsidTr="0070762A">
        <w:trPr>
          <w:trHeight w:val="150"/>
        </w:trPr>
        <w:tc>
          <w:tcPr>
            <w:tcW w:w="1479" w:type="dxa"/>
          </w:tcPr>
          <w:p w:rsidR="0070762A" w:rsidRDefault="00C12F63">
            <w:pPr>
              <w:rPr>
                <w:szCs w:val="21"/>
              </w:rPr>
            </w:pPr>
            <w:r>
              <w:rPr>
                <w:szCs w:val="21"/>
              </w:rPr>
              <w:t>在股东单位任职情况的说明</w:t>
            </w:r>
          </w:p>
        </w:tc>
        <w:tc>
          <w:tcPr>
            <w:tcW w:w="7575" w:type="dxa"/>
            <w:gridSpan w:val="4"/>
          </w:tcPr>
          <w:p w:rsidR="0070762A" w:rsidRDefault="00C12F63">
            <w:pPr>
              <w:rPr>
                <w:szCs w:val="21"/>
              </w:rPr>
            </w:pPr>
            <w:r>
              <w:rPr>
                <w:rFonts w:hint="eastAsia"/>
                <w:szCs w:val="21"/>
              </w:rPr>
              <w:t>无</w:t>
            </w:r>
          </w:p>
        </w:tc>
      </w:tr>
    </w:tbl>
    <w:p w:rsidR="0070762A" w:rsidRDefault="0070762A">
      <w:pPr>
        <w:rPr>
          <w:szCs w:val="21"/>
        </w:rPr>
      </w:pPr>
    </w:p>
    <w:p w:rsidR="0070762A" w:rsidRDefault="00C12F63" w:rsidP="004F4F6F">
      <w:pPr>
        <w:pStyle w:val="25"/>
        <w:numPr>
          <w:ilvl w:val="0"/>
          <w:numId w:val="64"/>
        </w:numPr>
        <w:ind w:firstLineChars="0"/>
        <w:rPr>
          <w:b/>
          <w:bCs/>
        </w:rPr>
      </w:pPr>
      <w:r>
        <w:rPr>
          <w:b/>
          <w:bCs/>
        </w:rPr>
        <w:t>在其他单位任职情况</w:t>
      </w:r>
    </w:p>
    <w:sdt>
      <w:sdtPr>
        <w:rPr>
          <w:szCs w:val="21"/>
        </w:rPr>
        <w:alias w:val="是否适用：在其他单位任职情况[双击切换]"/>
        <w:tag w:val="_GBC_64bbb5d2045344708de8a2806385bfdd"/>
        <w:id w:val="497613343"/>
        <w:placeholder>
          <w:docPart w:val="GBC22222222222222222222222222222"/>
        </w:placeholder>
      </w:sdtPr>
      <w:sdtEndPr/>
      <w:sdtContent>
        <w:p w:rsidR="0070762A" w:rsidRDefault="00C12F6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
        <w:tblW w:w="9060" w:type="dxa"/>
        <w:tblLook w:val="04A0" w:firstRow="1" w:lastRow="0" w:firstColumn="1" w:lastColumn="0" w:noHBand="0" w:noVBand="1"/>
      </w:tblPr>
      <w:tblGrid>
        <w:gridCol w:w="1480"/>
        <w:gridCol w:w="2863"/>
        <w:gridCol w:w="1701"/>
        <w:gridCol w:w="1508"/>
        <w:gridCol w:w="1508"/>
      </w:tblGrid>
      <w:tr w:rsidR="0070762A" w:rsidRPr="006F657A" w:rsidTr="0008412D">
        <w:trPr>
          <w:trHeight w:val="120"/>
          <w:tblHeader/>
        </w:trPr>
        <w:sdt>
          <w:sdtPr>
            <w:rPr>
              <w:szCs w:val="21"/>
            </w:rPr>
            <w:tag w:val="_PLD_925496eef61c49f18f8eea21735d4487"/>
            <w:id w:val="-699004196"/>
          </w:sdtPr>
          <w:sdtEndPr/>
          <w:sdtContent>
            <w:tc>
              <w:tcPr>
                <w:tcW w:w="1480" w:type="dxa"/>
                <w:vAlign w:val="center"/>
              </w:tcPr>
              <w:p w:rsidR="0070762A" w:rsidRPr="006F657A" w:rsidRDefault="00C12F63">
                <w:pPr>
                  <w:jc w:val="center"/>
                  <w:rPr>
                    <w:szCs w:val="21"/>
                  </w:rPr>
                </w:pPr>
                <w:r w:rsidRPr="006F657A">
                  <w:rPr>
                    <w:szCs w:val="21"/>
                  </w:rPr>
                  <w:t>任职人员姓名</w:t>
                </w:r>
              </w:p>
            </w:tc>
          </w:sdtContent>
        </w:sdt>
        <w:sdt>
          <w:sdtPr>
            <w:rPr>
              <w:szCs w:val="21"/>
            </w:rPr>
            <w:tag w:val="_PLD_338be93c5b1b439293d1f851b3dd4121"/>
            <w:id w:val="-197629086"/>
          </w:sdtPr>
          <w:sdtEndPr/>
          <w:sdtContent>
            <w:tc>
              <w:tcPr>
                <w:tcW w:w="2863" w:type="dxa"/>
                <w:vAlign w:val="center"/>
              </w:tcPr>
              <w:p w:rsidR="0070762A" w:rsidRPr="006F657A" w:rsidRDefault="00C12F63">
                <w:pPr>
                  <w:jc w:val="center"/>
                  <w:rPr>
                    <w:szCs w:val="21"/>
                  </w:rPr>
                </w:pPr>
                <w:r w:rsidRPr="006F657A">
                  <w:rPr>
                    <w:szCs w:val="21"/>
                  </w:rPr>
                  <w:t>其他单位名称</w:t>
                </w:r>
              </w:p>
            </w:tc>
          </w:sdtContent>
        </w:sdt>
        <w:sdt>
          <w:sdtPr>
            <w:rPr>
              <w:szCs w:val="21"/>
            </w:rPr>
            <w:tag w:val="_PLD_ea9f9e38f3c34c09952ae0e38f9b7692"/>
            <w:id w:val="-266846451"/>
          </w:sdtPr>
          <w:sdtEndPr/>
          <w:sdtContent>
            <w:tc>
              <w:tcPr>
                <w:tcW w:w="1701" w:type="dxa"/>
                <w:vAlign w:val="center"/>
              </w:tcPr>
              <w:p w:rsidR="0070762A" w:rsidRPr="006F657A" w:rsidRDefault="00C12F63">
                <w:pPr>
                  <w:jc w:val="center"/>
                  <w:rPr>
                    <w:szCs w:val="21"/>
                  </w:rPr>
                </w:pPr>
                <w:r w:rsidRPr="006F657A">
                  <w:rPr>
                    <w:szCs w:val="21"/>
                  </w:rPr>
                  <w:t>在其他单位担任的职务</w:t>
                </w:r>
              </w:p>
            </w:tc>
          </w:sdtContent>
        </w:sdt>
        <w:sdt>
          <w:sdtPr>
            <w:rPr>
              <w:szCs w:val="21"/>
            </w:rPr>
            <w:tag w:val="_PLD_612ba5dcf0794d988851194401dac70c"/>
            <w:id w:val="829091582"/>
          </w:sdtPr>
          <w:sdtEndPr/>
          <w:sdtContent>
            <w:tc>
              <w:tcPr>
                <w:tcW w:w="1508" w:type="dxa"/>
                <w:vAlign w:val="center"/>
              </w:tcPr>
              <w:p w:rsidR="0070762A" w:rsidRPr="006F657A" w:rsidRDefault="00C12F63">
                <w:pPr>
                  <w:jc w:val="center"/>
                  <w:rPr>
                    <w:szCs w:val="21"/>
                  </w:rPr>
                </w:pPr>
                <w:r w:rsidRPr="006F657A">
                  <w:rPr>
                    <w:szCs w:val="21"/>
                  </w:rPr>
                  <w:t>任期起始日期</w:t>
                </w:r>
              </w:p>
            </w:tc>
          </w:sdtContent>
        </w:sdt>
        <w:sdt>
          <w:sdtPr>
            <w:rPr>
              <w:szCs w:val="21"/>
            </w:rPr>
            <w:tag w:val="_PLD_1a062cfe831c40a7adae07095c1c679f"/>
            <w:id w:val="-136724203"/>
          </w:sdtPr>
          <w:sdtEndPr/>
          <w:sdtContent>
            <w:tc>
              <w:tcPr>
                <w:tcW w:w="1508" w:type="dxa"/>
                <w:vAlign w:val="center"/>
              </w:tcPr>
              <w:p w:rsidR="0070762A" w:rsidRPr="006F657A" w:rsidRDefault="00C12F63">
                <w:pPr>
                  <w:jc w:val="center"/>
                  <w:rPr>
                    <w:szCs w:val="21"/>
                  </w:rPr>
                </w:pPr>
                <w:r w:rsidRPr="006F657A">
                  <w:rPr>
                    <w:szCs w:val="21"/>
                  </w:rPr>
                  <w:t>任期终止日期</w:t>
                </w:r>
              </w:p>
            </w:tc>
          </w:sdtContent>
        </w:sdt>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hint="eastAsia"/>
                <w:szCs w:val="21"/>
              </w:rPr>
              <w:t>合肥市建设投资控股（集团）有限公司</w:t>
            </w:r>
          </w:p>
        </w:tc>
        <w:tc>
          <w:tcPr>
            <w:tcW w:w="1701" w:type="dxa"/>
            <w:vAlign w:val="center"/>
          </w:tcPr>
          <w:p w:rsidR="0070762A" w:rsidRPr="00355D02" w:rsidRDefault="00E636B3" w:rsidP="00E636B3">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副总经理</w:t>
            </w:r>
          </w:p>
        </w:tc>
        <w:tc>
          <w:tcPr>
            <w:tcW w:w="1508" w:type="dxa"/>
            <w:vAlign w:val="center"/>
          </w:tcPr>
          <w:p w:rsidR="0070762A" w:rsidRPr="00D6216A" w:rsidRDefault="00E636B3" w:rsidP="0070762A">
            <w:pPr>
              <w:jc w:val="center"/>
              <w:rPr>
                <w:rFonts w:ascii="Times New Roman" w:hAnsi="Times New Roman" w:cs="Times New Roman"/>
                <w:szCs w:val="21"/>
              </w:rPr>
            </w:pPr>
            <w:r w:rsidRPr="00D6216A">
              <w:rPr>
                <w:rFonts w:ascii="Times New Roman" w:hAnsi="Times New Roman" w:cs="Times New Roman"/>
                <w:szCs w:val="21"/>
              </w:rPr>
              <w:t>2018</w:t>
            </w:r>
            <w:r w:rsidRPr="00D6216A">
              <w:rPr>
                <w:rFonts w:ascii="Times New Roman" w:hAnsi="Times New Roman" w:cs="Times New Roman"/>
                <w:szCs w:val="21"/>
              </w:rPr>
              <w:t>年</w:t>
            </w:r>
            <w:r w:rsidRPr="00D6216A">
              <w:rPr>
                <w:rFonts w:ascii="Times New Roman" w:hAnsi="Times New Roman" w:cs="Times New Roman"/>
                <w:szCs w:val="21"/>
              </w:rPr>
              <w:t>9</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Arial"/>
                <w:szCs w:val="21"/>
              </w:rPr>
              <w:t>合肥京东方显示技术有限公</w:t>
            </w:r>
            <w:r w:rsidRPr="00355D02">
              <w:rPr>
                <w:rFonts w:asciiTheme="minorEastAsia" w:eastAsiaTheme="minorEastAsia" w:hAnsiTheme="minorEastAsia" w:cs="Microsoft JhengHei" w:hint="eastAsia"/>
                <w:szCs w:val="21"/>
              </w:rPr>
              <w:t>司</w:t>
            </w:r>
          </w:p>
        </w:tc>
        <w:tc>
          <w:tcPr>
            <w:tcW w:w="1701" w:type="dxa"/>
            <w:vAlign w:val="center"/>
          </w:tcPr>
          <w:p w:rsidR="0070762A" w:rsidRPr="00355D02" w:rsidRDefault="00D46BD3" w:rsidP="0070762A">
            <w:pPr>
              <w:jc w:val="center"/>
              <w:rPr>
                <w:rFonts w:asciiTheme="minorEastAsia" w:eastAsiaTheme="minorEastAsia" w:hAnsiTheme="minorEastAsia"/>
                <w:szCs w:val="21"/>
              </w:rPr>
            </w:pPr>
            <w:r w:rsidRPr="00355D02">
              <w:rPr>
                <w:rFonts w:asciiTheme="minorEastAsia" w:eastAsiaTheme="minorEastAsia" w:hAnsiTheme="minorEastAsia" w:cs="Arial" w:hint="eastAsia"/>
                <w:szCs w:val="21"/>
              </w:rPr>
              <w:t>董事</w:t>
            </w:r>
          </w:p>
        </w:tc>
        <w:tc>
          <w:tcPr>
            <w:tcW w:w="1508" w:type="dxa"/>
            <w:vAlign w:val="center"/>
          </w:tcPr>
          <w:p w:rsidR="0070762A" w:rsidRPr="00D6216A" w:rsidRDefault="00C12F63" w:rsidP="00E636B3">
            <w:pPr>
              <w:jc w:val="center"/>
              <w:rPr>
                <w:rFonts w:ascii="Times New Roman" w:hAnsi="Times New Roman" w:cs="Times New Roman"/>
                <w:szCs w:val="21"/>
              </w:rPr>
            </w:pPr>
            <w:r w:rsidRPr="00D6216A">
              <w:rPr>
                <w:rFonts w:ascii="Times New Roman" w:hAnsi="Times New Roman" w:cs="Times New Roman"/>
                <w:szCs w:val="21"/>
              </w:rPr>
              <w:t>2021</w:t>
            </w:r>
            <w:r w:rsidRPr="00D6216A">
              <w:rPr>
                <w:rFonts w:ascii="Times New Roman" w:hAnsi="Times New Roman" w:cs="Times New Roman"/>
                <w:szCs w:val="21"/>
              </w:rPr>
              <w:t>年</w:t>
            </w:r>
            <w:r w:rsidRPr="00D6216A">
              <w:rPr>
                <w:rFonts w:ascii="Times New Roman" w:hAnsi="Times New Roman" w:cs="Times New Roman"/>
                <w:szCs w:val="21"/>
              </w:rPr>
              <w:t>1</w:t>
            </w:r>
            <w:r w:rsidR="00E636B3" w:rsidRPr="00D6216A">
              <w:rPr>
                <w:rFonts w:ascii="Times New Roman" w:hAnsi="Times New Roman" w:cs="Times New Roman"/>
                <w:szCs w:val="21"/>
              </w:rPr>
              <w:t>1</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合肥维信诺科技有限公司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C12F63" w:rsidP="00E636B3">
            <w:pPr>
              <w:jc w:val="center"/>
              <w:rPr>
                <w:rFonts w:ascii="Times New Roman" w:hAnsi="Times New Roman" w:cs="Times New Roman"/>
                <w:szCs w:val="21"/>
              </w:rPr>
            </w:pPr>
            <w:r w:rsidRPr="00D6216A">
              <w:rPr>
                <w:rFonts w:ascii="Times New Roman" w:hAnsi="Times New Roman" w:cs="Times New Roman"/>
                <w:szCs w:val="21"/>
              </w:rPr>
              <w:t>2021</w:t>
            </w:r>
            <w:r w:rsidRPr="00D6216A">
              <w:rPr>
                <w:rFonts w:ascii="Times New Roman" w:hAnsi="Times New Roman" w:cs="Times New Roman"/>
                <w:szCs w:val="21"/>
              </w:rPr>
              <w:t>年</w:t>
            </w:r>
            <w:r w:rsidRPr="00D6216A">
              <w:rPr>
                <w:rFonts w:ascii="Times New Roman" w:hAnsi="Times New Roman" w:cs="Times New Roman"/>
                <w:szCs w:val="21"/>
              </w:rPr>
              <w:t>1</w:t>
            </w:r>
            <w:r w:rsidR="00E636B3" w:rsidRPr="00D6216A">
              <w:rPr>
                <w:rFonts w:ascii="Times New Roman" w:hAnsi="Times New Roman" w:cs="Times New Roman"/>
                <w:szCs w:val="21"/>
              </w:rPr>
              <w:t>1</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合肥晶合集成电路股份有限公司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C12F63" w:rsidP="00E636B3">
            <w:pPr>
              <w:jc w:val="center"/>
              <w:rPr>
                <w:rFonts w:ascii="Times New Roman" w:hAnsi="Times New Roman" w:cs="Times New Roman"/>
                <w:szCs w:val="21"/>
              </w:rPr>
            </w:pPr>
            <w:r w:rsidRPr="00D6216A">
              <w:rPr>
                <w:rFonts w:ascii="Times New Roman" w:hAnsi="Times New Roman" w:cs="Times New Roman"/>
                <w:szCs w:val="21"/>
              </w:rPr>
              <w:t>2021</w:t>
            </w:r>
            <w:r w:rsidRPr="00D6216A">
              <w:rPr>
                <w:rFonts w:ascii="Times New Roman" w:hAnsi="Times New Roman" w:cs="Times New Roman"/>
                <w:szCs w:val="21"/>
              </w:rPr>
              <w:t>年</w:t>
            </w:r>
            <w:r w:rsidRPr="00D6216A">
              <w:rPr>
                <w:rFonts w:ascii="Times New Roman" w:hAnsi="Times New Roman" w:cs="Times New Roman"/>
                <w:szCs w:val="21"/>
              </w:rPr>
              <w:t>1</w:t>
            </w:r>
            <w:r w:rsidR="00E636B3" w:rsidRPr="00D6216A">
              <w:rPr>
                <w:rFonts w:ascii="Times New Roman" w:hAnsi="Times New Roman" w:cs="Times New Roman"/>
                <w:szCs w:val="21"/>
              </w:rPr>
              <w:t>1</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安徽省合肥联合发电有限公司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C12F63" w:rsidP="00211188">
            <w:pPr>
              <w:jc w:val="center"/>
              <w:rPr>
                <w:rFonts w:ascii="Times New Roman" w:hAnsi="Times New Roman" w:cs="Times New Roman"/>
                <w:szCs w:val="21"/>
              </w:rPr>
            </w:pPr>
            <w:r w:rsidRPr="00D6216A">
              <w:rPr>
                <w:rFonts w:ascii="Times New Roman" w:hAnsi="Times New Roman" w:cs="Times New Roman"/>
                <w:szCs w:val="21"/>
              </w:rPr>
              <w:t>2019</w:t>
            </w:r>
            <w:r w:rsidRPr="00D6216A">
              <w:rPr>
                <w:rFonts w:ascii="Times New Roman" w:hAnsi="Times New Roman" w:cs="Times New Roman"/>
                <w:szCs w:val="21"/>
              </w:rPr>
              <w:t>年</w:t>
            </w:r>
            <w:r w:rsidR="00E636B3" w:rsidRPr="00D6216A">
              <w:rPr>
                <w:rFonts w:ascii="Times New Roman" w:hAnsi="Times New Roman" w:cs="Times New Roman"/>
                <w:szCs w:val="21"/>
              </w:rPr>
              <w:t>1</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合肥百货大楼集团股份有限公司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E636B3" w:rsidP="0070762A">
            <w:pPr>
              <w:jc w:val="center"/>
              <w:rPr>
                <w:rFonts w:ascii="Times New Roman" w:hAnsi="Times New Roman" w:cs="Times New Roman"/>
                <w:szCs w:val="21"/>
              </w:rPr>
            </w:pPr>
            <w:r w:rsidRPr="00D6216A">
              <w:rPr>
                <w:rFonts w:ascii="Times New Roman" w:hAnsi="Times New Roman" w:cs="Times New Roman"/>
                <w:szCs w:val="21"/>
              </w:rPr>
              <w:t>2020</w:t>
            </w:r>
            <w:r w:rsidRPr="00D6216A">
              <w:rPr>
                <w:rFonts w:ascii="Times New Roman" w:hAnsi="Times New Roman" w:cs="Times New Roman"/>
                <w:szCs w:val="21"/>
              </w:rPr>
              <w:t>年</w:t>
            </w:r>
            <w:r w:rsidRPr="00D6216A">
              <w:rPr>
                <w:rFonts w:ascii="Times New Roman" w:hAnsi="Times New Roman" w:cs="Times New Roman"/>
                <w:szCs w:val="21"/>
              </w:rPr>
              <w:t>2</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合肥丰乐种业股份有限公司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E636B3" w:rsidP="0070762A">
            <w:pPr>
              <w:jc w:val="center"/>
              <w:rPr>
                <w:rFonts w:ascii="Times New Roman" w:hAnsi="Times New Roman" w:cs="Times New Roman"/>
                <w:szCs w:val="21"/>
              </w:rPr>
            </w:pPr>
            <w:r w:rsidRPr="00D6216A">
              <w:rPr>
                <w:rFonts w:ascii="Times New Roman" w:hAnsi="Times New Roman" w:cs="Times New Roman"/>
                <w:szCs w:val="21"/>
              </w:rPr>
              <w:t>2020</w:t>
            </w:r>
            <w:r w:rsidRPr="00D6216A">
              <w:rPr>
                <w:rFonts w:ascii="Times New Roman" w:hAnsi="Times New Roman" w:cs="Times New Roman"/>
                <w:szCs w:val="21"/>
              </w:rPr>
              <w:t>年</w:t>
            </w:r>
            <w:r w:rsidRPr="00D6216A">
              <w:rPr>
                <w:rFonts w:ascii="Times New Roman" w:hAnsi="Times New Roman" w:cs="Times New Roman"/>
                <w:szCs w:val="21"/>
              </w:rPr>
              <w:t>5</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合肥市大数据资产运营有限公司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E636B3" w:rsidP="0070762A">
            <w:pPr>
              <w:jc w:val="center"/>
              <w:rPr>
                <w:rFonts w:ascii="Times New Roman" w:hAnsi="Times New Roman" w:cs="Times New Roman"/>
                <w:szCs w:val="21"/>
              </w:rPr>
            </w:pPr>
            <w:r w:rsidRPr="00D6216A">
              <w:rPr>
                <w:rFonts w:ascii="Times New Roman" w:hAnsi="Times New Roman" w:cs="Times New Roman"/>
                <w:szCs w:val="21"/>
              </w:rPr>
              <w:t>2019</w:t>
            </w:r>
            <w:r w:rsidRPr="00D6216A">
              <w:rPr>
                <w:rFonts w:ascii="Times New Roman" w:hAnsi="Times New Roman" w:cs="Times New Roman"/>
                <w:szCs w:val="21"/>
              </w:rPr>
              <w:t>年</w:t>
            </w:r>
            <w:r w:rsidRPr="00D6216A">
              <w:rPr>
                <w:rFonts w:ascii="Times New Roman" w:hAnsi="Times New Roman" w:cs="Times New Roman"/>
                <w:szCs w:val="21"/>
              </w:rPr>
              <w:t>1</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08412D">
        <w:trPr>
          <w:trHeight w:val="147"/>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合肥中科微电子创新中心有限公司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E636B3" w:rsidP="0070762A">
            <w:pPr>
              <w:jc w:val="center"/>
              <w:rPr>
                <w:rFonts w:ascii="Times New Roman" w:hAnsi="Times New Roman" w:cs="Times New Roman"/>
                <w:szCs w:val="21"/>
              </w:rPr>
            </w:pPr>
            <w:r w:rsidRPr="00D6216A">
              <w:rPr>
                <w:rFonts w:ascii="Times New Roman" w:hAnsi="Times New Roman" w:cs="Times New Roman"/>
                <w:szCs w:val="21"/>
              </w:rPr>
              <w:t>2021</w:t>
            </w:r>
            <w:r w:rsidRPr="00D6216A">
              <w:rPr>
                <w:rFonts w:ascii="Times New Roman" w:hAnsi="Times New Roman" w:cs="Times New Roman"/>
                <w:szCs w:val="21"/>
              </w:rPr>
              <w:t>年</w:t>
            </w:r>
            <w:r w:rsidRPr="00D6216A">
              <w:rPr>
                <w:rFonts w:ascii="Times New Roman" w:hAnsi="Times New Roman" w:cs="Times New Roman"/>
                <w:szCs w:val="21"/>
              </w:rPr>
              <w:t>10</w:t>
            </w:r>
            <w:r w:rsidRPr="00D6216A">
              <w:rPr>
                <w:rFonts w:ascii="Times New Roman" w:hAnsi="Times New Roman" w:cs="Times New Roman"/>
                <w:szCs w:val="21"/>
              </w:rPr>
              <w:t>月</w:t>
            </w:r>
          </w:p>
        </w:tc>
        <w:tc>
          <w:tcPr>
            <w:tcW w:w="1508" w:type="dxa"/>
            <w:vAlign w:val="center"/>
          </w:tcPr>
          <w:p w:rsidR="0070762A" w:rsidRPr="00D6216A" w:rsidRDefault="00C12F63"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70762A" w:rsidRPr="006F657A" w:rsidTr="00355D02">
        <w:trPr>
          <w:trHeight w:val="113"/>
        </w:trPr>
        <w:tc>
          <w:tcPr>
            <w:tcW w:w="1480"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合肥建投资本管理有限公司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E636B3" w:rsidP="0070762A">
            <w:pPr>
              <w:jc w:val="center"/>
              <w:rPr>
                <w:rFonts w:ascii="Times New Roman" w:hAnsi="Times New Roman" w:cs="Times New Roman"/>
                <w:szCs w:val="21"/>
              </w:rPr>
            </w:pPr>
            <w:r w:rsidRPr="00D6216A">
              <w:rPr>
                <w:rFonts w:ascii="Times New Roman" w:hAnsi="Times New Roman" w:cs="Times New Roman"/>
                <w:szCs w:val="21"/>
              </w:rPr>
              <w:t>2020</w:t>
            </w:r>
            <w:r w:rsidRPr="00D6216A">
              <w:rPr>
                <w:rFonts w:ascii="Times New Roman" w:hAnsi="Times New Roman" w:cs="Times New Roman"/>
                <w:szCs w:val="21"/>
              </w:rPr>
              <w:t>年</w:t>
            </w:r>
            <w:r w:rsidRPr="00D6216A">
              <w:rPr>
                <w:rFonts w:ascii="Times New Roman" w:hAnsi="Times New Roman" w:cs="Times New Roman"/>
                <w:szCs w:val="21"/>
              </w:rPr>
              <w:t>1</w:t>
            </w:r>
            <w:r w:rsidRPr="00D6216A">
              <w:rPr>
                <w:rFonts w:ascii="Times New Roman" w:hAnsi="Times New Roman" w:cs="Times New Roman"/>
                <w:szCs w:val="21"/>
              </w:rPr>
              <w:t>月</w:t>
            </w:r>
          </w:p>
        </w:tc>
        <w:tc>
          <w:tcPr>
            <w:tcW w:w="1508" w:type="dxa"/>
            <w:vAlign w:val="center"/>
          </w:tcPr>
          <w:p w:rsidR="0070762A" w:rsidRPr="00D6216A" w:rsidRDefault="00355D02" w:rsidP="0070762A">
            <w:pPr>
              <w:jc w:val="center"/>
              <w:rPr>
                <w:rFonts w:ascii="Times New Roman" w:hAnsi="Times New Roman" w:cs="Times New Roman"/>
                <w:szCs w:val="21"/>
              </w:rPr>
            </w:pPr>
            <w:r w:rsidRPr="00355D02">
              <w:rPr>
                <w:rFonts w:ascii="Times New Roman" w:hAnsi="Times New Roman" w:cs="Times New Roman"/>
                <w:szCs w:val="21"/>
              </w:rPr>
              <w:t>2024</w:t>
            </w:r>
            <w:r w:rsidRPr="00355D02">
              <w:rPr>
                <w:rFonts w:ascii="Times New Roman" w:hAnsi="Times New Roman" w:cs="Times New Roman"/>
                <w:szCs w:val="21"/>
              </w:rPr>
              <w:t>年</w:t>
            </w:r>
            <w:r w:rsidRPr="00355D02">
              <w:rPr>
                <w:rFonts w:ascii="Times New Roman" w:hAnsi="Times New Roman" w:cs="Times New Roman"/>
                <w:szCs w:val="21"/>
              </w:rPr>
              <w:t>3</w:t>
            </w:r>
            <w:r w:rsidRPr="00355D02">
              <w:rPr>
                <w:rFonts w:ascii="Times New Roman" w:hAnsi="Times New Roman" w:cs="Times New Roman"/>
                <w:szCs w:val="21"/>
              </w:rPr>
              <w:t>月</w:t>
            </w:r>
          </w:p>
        </w:tc>
      </w:tr>
      <w:tr w:rsidR="0070762A" w:rsidRPr="006F657A" w:rsidTr="00407697">
        <w:trPr>
          <w:trHeight w:val="113"/>
        </w:trPr>
        <w:tc>
          <w:tcPr>
            <w:tcW w:w="1480" w:type="dxa"/>
            <w:vAlign w:val="center"/>
          </w:tcPr>
          <w:p w:rsidR="0070762A" w:rsidRPr="00355D02" w:rsidRDefault="00355D02" w:rsidP="0070762A">
            <w:pPr>
              <w:jc w:val="center"/>
              <w:rPr>
                <w:rFonts w:asciiTheme="minorEastAsia" w:eastAsiaTheme="minorEastAsia" w:hAnsiTheme="minorEastAsia"/>
                <w:szCs w:val="21"/>
              </w:rPr>
            </w:pPr>
            <w:r w:rsidRPr="00355D02">
              <w:rPr>
                <w:rFonts w:asciiTheme="minorEastAsia" w:eastAsiaTheme="minorEastAsia" w:hAnsiTheme="minorEastAsia" w:cs="Times New Roman" w:hint="eastAsia"/>
                <w:szCs w:val="21"/>
              </w:rPr>
              <w:t>陈小蓓</w:t>
            </w:r>
          </w:p>
        </w:tc>
        <w:tc>
          <w:tcPr>
            <w:tcW w:w="2863" w:type="dxa"/>
            <w:vAlign w:val="center"/>
          </w:tcPr>
          <w:p w:rsidR="0070762A" w:rsidRPr="00355D02" w:rsidRDefault="00C12F63" w:rsidP="0070762A">
            <w:pPr>
              <w:rPr>
                <w:rFonts w:asciiTheme="minorEastAsia" w:eastAsiaTheme="minorEastAsia" w:hAnsiTheme="minorEastAsia"/>
                <w:szCs w:val="21"/>
              </w:rPr>
            </w:pPr>
            <w:r w:rsidRPr="00355D02">
              <w:rPr>
                <w:rFonts w:asciiTheme="minorEastAsia" w:eastAsiaTheme="minorEastAsia" w:hAnsiTheme="minorEastAsia" w:cs="Microsoft JhengHei" w:hint="eastAsia"/>
                <w:szCs w:val="21"/>
              </w:rPr>
              <w:t>合肥德轩投资管理有限公司</w:t>
            </w:r>
          </w:p>
        </w:tc>
        <w:tc>
          <w:tcPr>
            <w:tcW w:w="1701" w:type="dxa"/>
            <w:vAlign w:val="center"/>
          </w:tcPr>
          <w:p w:rsidR="0070762A" w:rsidRPr="00355D02" w:rsidRDefault="00C12F63" w:rsidP="0070762A">
            <w:pPr>
              <w:jc w:val="center"/>
              <w:rPr>
                <w:rFonts w:asciiTheme="minorEastAsia" w:eastAsiaTheme="minorEastAsia" w:hAnsiTheme="minorEastAsia"/>
                <w:szCs w:val="21"/>
              </w:rPr>
            </w:pPr>
            <w:r w:rsidRPr="00355D02">
              <w:rPr>
                <w:rFonts w:asciiTheme="minorEastAsia" w:eastAsiaTheme="minorEastAsia" w:hAnsiTheme="minorEastAsia" w:cs="Arial"/>
                <w:szCs w:val="21"/>
              </w:rPr>
              <w:t>董</w:t>
            </w:r>
            <w:r w:rsidRPr="00355D02">
              <w:rPr>
                <w:rFonts w:asciiTheme="minorEastAsia" w:eastAsiaTheme="minorEastAsia" w:hAnsiTheme="minorEastAsia" w:cs="Microsoft JhengHei" w:hint="eastAsia"/>
                <w:szCs w:val="21"/>
              </w:rPr>
              <w:t>事</w:t>
            </w:r>
          </w:p>
        </w:tc>
        <w:tc>
          <w:tcPr>
            <w:tcW w:w="1508" w:type="dxa"/>
            <w:vAlign w:val="center"/>
          </w:tcPr>
          <w:p w:rsidR="0070762A" w:rsidRPr="00D6216A" w:rsidRDefault="00C12F63" w:rsidP="00E636B3">
            <w:pPr>
              <w:jc w:val="center"/>
              <w:rPr>
                <w:rFonts w:ascii="Times New Roman" w:hAnsi="Times New Roman" w:cs="Times New Roman"/>
                <w:szCs w:val="21"/>
              </w:rPr>
            </w:pPr>
            <w:r w:rsidRPr="00D6216A">
              <w:rPr>
                <w:rFonts w:ascii="Times New Roman" w:hAnsi="Times New Roman" w:cs="Times New Roman"/>
                <w:szCs w:val="21"/>
              </w:rPr>
              <w:t>202</w:t>
            </w:r>
            <w:r w:rsidR="00E636B3" w:rsidRPr="00D6216A">
              <w:rPr>
                <w:rFonts w:ascii="Times New Roman" w:hAnsi="Times New Roman" w:cs="Times New Roman"/>
                <w:szCs w:val="21"/>
              </w:rPr>
              <w:t>1</w:t>
            </w:r>
            <w:r w:rsidRPr="00D6216A">
              <w:rPr>
                <w:rFonts w:ascii="Times New Roman" w:hAnsi="Times New Roman" w:cs="Times New Roman"/>
                <w:szCs w:val="21"/>
              </w:rPr>
              <w:t>年</w:t>
            </w:r>
            <w:r w:rsidR="00E636B3" w:rsidRPr="00D6216A">
              <w:rPr>
                <w:rFonts w:ascii="Times New Roman" w:hAnsi="Times New Roman" w:cs="Times New Roman"/>
                <w:szCs w:val="21"/>
              </w:rPr>
              <w:t>11</w:t>
            </w:r>
            <w:r w:rsidRPr="00D6216A">
              <w:rPr>
                <w:rFonts w:ascii="Times New Roman" w:hAnsi="Times New Roman" w:cs="Times New Roman"/>
                <w:szCs w:val="21"/>
              </w:rPr>
              <w:t>月</w:t>
            </w:r>
          </w:p>
        </w:tc>
        <w:tc>
          <w:tcPr>
            <w:tcW w:w="1508" w:type="dxa"/>
            <w:vAlign w:val="center"/>
          </w:tcPr>
          <w:p w:rsidR="0070762A" w:rsidRPr="00D6216A" w:rsidRDefault="00355D02" w:rsidP="00407697">
            <w:pPr>
              <w:jc w:val="center"/>
              <w:rPr>
                <w:rFonts w:ascii="Times New Roman" w:hAnsi="Times New Roman" w:cs="Times New Roman"/>
                <w:szCs w:val="21"/>
              </w:rPr>
            </w:pPr>
            <w:r>
              <w:rPr>
                <w:rFonts w:ascii="Times New Roman" w:hAnsi="Times New Roman" w:cs="Times New Roman" w:hint="eastAsia"/>
                <w:szCs w:val="21"/>
              </w:rPr>
              <w:t>/</w:t>
            </w:r>
          </w:p>
        </w:tc>
      </w:tr>
      <w:tr w:rsidR="00355D02" w:rsidRPr="006F657A" w:rsidTr="00407697">
        <w:trPr>
          <w:trHeight w:val="147"/>
        </w:trPr>
        <w:tc>
          <w:tcPr>
            <w:tcW w:w="1480" w:type="dxa"/>
            <w:vAlign w:val="center"/>
          </w:tcPr>
          <w:p w:rsidR="00355D02" w:rsidRPr="00355D02" w:rsidRDefault="00355D02" w:rsidP="0070762A">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陈小蓓</w:t>
            </w:r>
          </w:p>
        </w:tc>
        <w:tc>
          <w:tcPr>
            <w:tcW w:w="2863" w:type="dxa"/>
            <w:vAlign w:val="center"/>
          </w:tcPr>
          <w:p w:rsidR="00355D02" w:rsidRPr="00355D02" w:rsidRDefault="00355D02" w:rsidP="0070762A">
            <w:pPr>
              <w:rPr>
                <w:rFonts w:asciiTheme="minorEastAsia" w:eastAsiaTheme="minorEastAsia" w:hAnsiTheme="minorEastAsia"/>
                <w:szCs w:val="21"/>
              </w:rPr>
            </w:pPr>
            <w:r>
              <w:t>合肥高特佳创业投资有限责任公司</w:t>
            </w:r>
          </w:p>
        </w:tc>
        <w:tc>
          <w:tcPr>
            <w:tcW w:w="1701" w:type="dxa"/>
            <w:vAlign w:val="center"/>
          </w:tcPr>
          <w:p w:rsidR="00355D02" w:rsidRPr="00355D02" w:rsidRDefault="00355D02" w:rsidP="002C0FEC">
            <w:pPr>
              <w:jc w:val="center"/>
              <w:rPr>
                <w:rFonts w:asciiTheme="minorEastAsia" w:eastAsiaTheme="minorEastAsia" w:hAnsiTheme="minorEastAsia"/>
                <w:szCs w:val="21"/>
              </w:rPr>
            </w:pPr>
            <w:r>
              <w:rPr>
                <w:rFonts w:hint="eastAsia"/>
              </w:rPr>
              <w:t>董事</w:t>
            </w:r>
          </w:p>
        </w:tc>
        <w:tc>
          <w:tcPr>
            <w:tcW w:w="1508" w:type="dxa"/>
            <w:vAlign w:val="center"/>
          </w:tcPr>
          <w:p w:rsidR="00355D02" w:rsidRPr="00D6216A" w:rsidRDefault="00355D02" w:rsidP="002C0FEC">
            <w:pPr>
              <w:jc w:val="center"/>
              <w:rPr>
                <w:rFonts w:ascii="Times New Roman" w:hAnsi="Times New Roman" w:cs="Times New Roman"/>
                <w:szCs w:val="21"/>
              </w:rPr>
            </w:pPr>
            <w:r w:rsidRPr="00277AC9">
              <w:rPr>
                <w:rFonts w:ascii="Times New Roman" w:hAnsi="Times New Roman" w:cs="Times New Roman"/>
                <w:szCs w:val="21"/>
              </w:rPr>
              <w:t>2019</w:t>
            </w:r>
            <w:r w:rsidRPr="00277AC9">
              <w:rPr>
                <w:rFonts w:ascii="Times New Roman" w:hAnsi="Times New Roman" w:cs="Times New Roman"/>
                <w:szCs w:val="21"/>
              </w:rPr>
              <w:t>年</w:t>
            </w:r>
            <w:r>
              <w:rPr>
                <w:rFonts w:ascii="Times New Roman" w:hAnsi="Times New Roman" w:cs="Times New Roman" w:hint="eastAsia"/>
                <w:szCs w:val="21"/>
              </w:rPr>
              <w:t>2</w:t>
            </w:r>
            <w:r w:rsidRPr="00277AC9">
              <w:rPr>
                <w:rFonts w:ascii="Times New Roman" w:hAnsi="Times New Roman" w:cs="Times New Roman"/>
                <w:szCs w:val="21"/>
              </w:rPr>
              <w:t>月</w:t>
            </w:r>
          </w:p>
        </w:tc>
        <w:tc>
          <w:tcPr>
            <w:tcW w:w="1508" w:type="dxa"/>
            <w:vAlign w:val="center"/>
          </w:tcPr>
          <w:p w:rsidR="00355D02" w:rsidRPr="00D6216A" w:rsidRDefault="00355D02" w:rsidP="00407697">
            <w:pPr>
              <w:jc w:val="center"/>
              <w:rPr>
                <w:rFonts w:ascii="Times New Roman" w:hAnsi="Times New Roman" w:cs="Times New Roman"/>
                <w:szCs w:val="21"/>
              </w:rPr>
            </w:pPr>
            <w:r>
              <w:rPr>
                <w:rFonts w:ascii="Times New Roman" w:hAnsi="Times New Roman" w:cs="Times New Roman" w:hint="eastAsia"/>
                <w:szCs w:val="21"/>
              </w:rPr>
              <w:t>/</w:t>
            </w:r>
          </w:p>
        </w:tc>
      </w:tr>
      <w:tr w:rsidR="00211188" w:rsidRPr="006F657A" w:rsidTr="00407697">
        <w:trPr>
          <w:trHeight w:val="147"/>
        </w:trPr>
        <w:tc>
          <w:tcPr>
            <w:tcW w:w="1480" w:type="dxa"/>
            <w:vAlign w:val="center"/>
          </w:tcPr>
          <w:p w:rsidR="00211188" w:rsidRPr="00355D02" w:rsidRDefault="00211188" w:rsidP="0070762A">
            <w:pPr>
              <w:jc w:val="center"/>
              <w:rPr>
                <w:rFonts w:asciiTheme="minorEastAsia" w:eastAsiaTheme="minorEastAsia" w:hAnsiTheme="minorEastAsia"/>
                <w:szCs w:val="21"/>
              </w:rPr>
            </w:pPr>
            <w:r w:rsidRPr="00211188">
              <w:rPr>
                <w:rFonts w:asciiTheme="minorEastAsia" w:eastAsiaTheme="minorEastAsia" w:hAnsiTheme="minorEastAsia" w:hint="eastAsia"/>
                <w:szCs w:val="21"/>
              </w:rPr>
              <w:t>陈小蓓</w:t>
            </w:r>
          </w:p>
        </w:tc>
        <w:tc>
          <w:tcPr>
            <w:tcW w:w="2863" w:type="dxa"/>
            <w:vAlign w:val="center"/>
          </w:tcPr>
          <w:p w:rsidR="00211188" w:rsidRDefault="00211188" w:rsidP="0070762A">
            <w:proofErr w:type="gramStart"/>
            <w:r w:rsidRPr="00211188">
              <w:rPr>
                <w:rFonts w:hint="eastAsia"/>
              </w:rPr>
              <w:t>蔚来控股</w:t>
            </w:r>
            <w:proofErr w:type="gramEnd"/>
            <w:r w:rsidRPr="00211188">
              <w:rPr>
                <w:rFonts w:hint="eastAsia"/>
              </w:rPr>
              <w:t>有限公司</w:t>
            </w:r>
          </w:p>
        </w:tc>
        <w:tc>
          <w:tcPr>
            <w:tcW w:w="1701" w:type="dxa"/>
            <w:vAlign w:val="center"/>
          </w:tcPr>
          <w:p w:rsidR="00211188" w:rsidRDefault="00211188" w:rsidP="002C0FEC">
            <w:pPr>
              <w:jc w:val="center"/>
            </w:pPr>
            <w:r w:rsidRPr="00211188">
              <w:rPr>
                <w:rFonts w:hint="eastAsia"/>
              </w:rPr>
              <w:t>董事</w:t>
            </w:r>
          </w:p>
        </w:tc>
        <w:tc>
          <w:tcPr>
            <w:tcW w:w="1508" w:type="dxa"/>
            <w:vAlign w:val="center"/>
          </w:tcPr>
          <w:p w:rsidR="00211188" w:rsidRPr="00277AC9" w:rsidRDefault="00211188" w:rsidP="002C0FEC">
            <w:pPr>
              <w:jc w:val="center"/>
              <w:rPr>
                <w:rFonts w:ascii="Times New Roman" w:hAnsi="Times New Roman" w:cs="Times New Roman"/>
                <w:szCs w:val="21"/>
              </w:rPr>
            </w:pPr>
            <w:r w:rsidRPr="00211188">
              <w:rPr>
                <w:rFonts w:ascii="Times New Roman" w:hAnsi="Times New Roman" w:cs="Times New Roman"/>
                <w:szCs w:val="21"/>
              </w:rPr>
              <w:t>2021</w:t>
            </w:r>
            <w:r w:rsidRPr="00211188">
              <w:rPr>
                <w:rFonts w:ascii="Times New Roman" w:hAnsi="Times New Roman" w:cs="Times New Roman"/>
                <w:szCs w:val="21"/>
              </w:rPr>
              <w:t>年</w:t>
            </w:r>
            <w:r w:rsidRPr="00211188">
              <w:rPr>
                <w:rFonts w:ascii="Times New Roman" w:hAnsi="Times New Roman" w:cs="Times New Roman"/>
                <w:szCs w:val="21"/>
              </w:rPr>
              <w:t>11</w:t>
            </w:r>
            <w:r w:rsidRPr="00211188">
              <w:rPr>
                <w:rFonts w:ascii="Times New Roman" w:hAnsi="Times New Roman" w:cs="Times New Roman"/>
                <w:szCs w:val="21"/>
              </w:rPr>
              <w:t>月</w:t>
            </w:r>
          </w:p>
        </w:tc>
        <w:tc>
          <w:tcPr>
            <w:tcW w:w="1508" w:type="dxa"/>
            <w:vAlign w:val="center"/>
          </w:tcPr>
          <w:p w:rsidR="00211188" w:rsidRDefault="00211188" w:rsidP="00407697">
            <w:pPr>
              <w:jc w:val="center"/>
              <w:rPr>
                <w:rFonts w:ascii="Times New Roman" w:hAnsi="Times New Roman" w:cs="Times New Roman"/>
                <w:szCs w:val="21"/>
              </w:rPr>
            </w:pPr>
          </w:p>
        </w:tc>
      </w:tr>
      <w:tr w:rsidR="00A40FFD" w:rsidRPr="006F657A" w:rsidTr="00407697">
        <w:trPr>
          <w:trHeight w:val="147"/>
        </w:trPr>
        <w:tc>
          <w:tcPr>
            <w:tcW w:w="1480" w:type="dxa"/>
            <w:vAlign w:val="center"/>
          </w:tcPr>
          <w:p w:rsidR="00A40FFD" w:rsidRPr="00355D02" w:rsidRDefault="00A40FFD" w:rsidP="0070762A">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余卫珍</w:t>
            </w:r>
          </w:p>
        </w:tc>
        <w:tc>
          <w:tcPr>
            <w:tcW w:w="2863" w:type="dxa"/>
            <w:vAlign w:val="center"/>
          </w:tcPr>
          <w:p w:rsidR="00A40FFD" w:rsidRPr="00355D02" w:rsidRDefault="00A40FFD" w:rsidP="0070762A">
            <w:pPr>
              <w:rPr>
                <w:rFonts w:asciiTheme="minorEastAsia" w:eastAsiaTheme="minorEastAsia" w:hAnsiTheme="minorEastAsia"/>
                <w:szCs w:val="21"/>
              </w:rPr>
            </w:pPr>
            <w:r w:rsidRPr="00355D02">
              <w:rPr>
                <w:rFonts w:asciiTheme="minorEastAsia" w:eastAsiaTheme="minorEastAsia" w:hAnsiTheme="minorEastAsia" w:hint="eastAsia"/>
                <w:szCs w:val="21"/>
              </w:rPr>
              <w:t>合肥颀材科技有限公司</w:t>
            </w:r>
          </w:p>
        </w:tc>
        <w:tc>
          <w:tcPr>
            <w:tcW w:w="1701" w:type="dxa"/>
            <w:vAlign w:val="center"/>
          </w:tcPr>
          <w:p w:rsidR="00A40FFD" w:rsidRPr="00355D02" w:rsidRDefault="00A40FFD" w:rsidP="002C0FEC">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董事</w:t>
            </w:r>
          </w:p>
        </w:tc>
        <w:tc>
          <w:tcPr>
            <w:tcW w:w="1508" w:type="dxa"/>
            <w:vAlign w:val="center"/>
          </w:tcPr>
          <w:p w:rsidR="00A40FFD" w:rsidRPr="00D6216A" w:rsidRDefault="00A40FFD" w:rsidP="002C0FEC">
            <w:pPr>
              <w:jc w:val="center"/>
              <w:rPr>
                <w:rFonts w:ascii="Times New Roman" w:hAnsi="Times New Roman" w:cs="Times New Roman"/>
                <w:szCs w:val="21"/>
              </w:rPr>
            </w:pPr>
            <w:r w:rsidRPr="00D6216A">
              <w:rPr>
                <w:rFonts w:ascii="Times New Roman" w:hAnsi="Times New Roman" w:cs="Times New Roman"/>
                <w:szCs w:val="21"/>
              </w:rPr>
              <w:t>2021</w:t>
            </w:r>
            <w:r w:rsidRPr="00D6216A">
              <w:rPr>
                <w:rFonts w:ascii="Times New Roman" w:hAnsi="Times New Roman" w:cs="Times New Roman"/>
                <w:szCs w:val="21"/>
              </w:rPr>
              <w:t>年</w:t>
            </w:r>
            <w:r w:rsidRPr="00D6216A">
              <w:rPr>
                <w:rFonts w:ascii="Times New Roman" w:hAnsi="Times New Roman" w:cs="Times New Roman"/>
                <w:szCs w:val="21"/>
              </w:rPr>
              <w:t>12</w:t>
            </w:r>
            <w:r w:rsidRPr="00D6216A">
              <w:rPr>
                <w:rFonts w:ascii="Times New Roman" w:hAnsi="Times New Roman" w:cs="Times New Roman"/>
                <w:szCs w:val="21"/>
              </w:rPr>
              <w:t>月</w:t>
            </w:r>
          </w:p>
        </w:tc>
        <w:tc>
          <w:tcPr>
            <w:tcW w:w="1508" w:type="dxa"/>
            <w:vAlign w:val="center"/>
          </w:tcPr>
          <w:p w:rsidR="00A40FFD" w:rsidRPr="00D6216A" w:rsidRDefault="00A40FFD"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6F657A" w:rsidTr="00407697">
        <w:trPr>
          <w:trHeight w:val="147"/>
        </w:trPr>
        <w:tc>
          <w:tcPr>
            <w:tcW w:w="1480" w:type="dxa"/>
            <w:vAlign w:val="center"/>
          </w:tcPr>
          <w:p w:rsidR="00A40FFD" w:rsidRPr="00355D02" w:rsidRDefault="00A40FFD" w:rsidP="0070762A">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余卫珍</w:t>
            </w:r>
          </w:p>
        </w:tc>
        <w:tc>
          <w:tcPr>
            <w:tcW w:w="2863" w:type="dxa"/>
            <w:vAlign w:val="center"/>
          </w:tcPr>
          <w:p w:rsidR="00A40FFD" w:rsidRPr="00355D02" w:rsidRDefault="00A40FFD" w:rsidP="0070762A">
            <w:pPr>
              <w:rPr>
                <w:rFonts w:asciiTheme="minorEastAsia" w:eastAsiaTheme="minorEastAsia" w:hAnsiTheme="minorEastAsia"/>
                <w:szCs w:val="21"/>
              </w:rPr>
            </w:pPr>
            <w:r w:rsidRPr="00355D02">
              <w:rPr>
                <w:rFonts w:asciiTheme="minorEastAsia" w:eastAsiaTheme="minorEastAsia" w:hAnsiTheme="minorEastAsia" w:hint="eastAsia"/>
                <w:szCs w:val="21"/>
              </w:rPr>
              <w:t>合肥建投资本管理有限公司</w:t>
            </w:r>
          </w:p>
        </w:tc>
        <w:tc>
          <w:tcPr>
            <w:tcW w:w="1701" w:type="dxa"/>
            <w:vAlign w:val="center"/>
          </w:tcPr>
          <w:p w:rsidR="00A40FFD" w:rsidRPr="00355D02" w:rsidRDefault="00A40FFD" w:rsidP="002C0FEC">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副总经理</w:t>
            </w:r>
          </w:p>
        </w:tc>
        <w:tc>
          <w:tcPr>
            <w:tcW w:w="1508" w:type="dxa"/>
            <w:vAlign w:val="center"/>
          </w:tcPr>
          <w:p w:rsidR="00A40FFD" w:rsidRPr="00D6216A" w:rsidRDefault="00A40FFD" w:rsidP="002C0FEC">
            <w:pPr>
              <w:jc w:val="center"/>
              <w:rPr>
                <w:rFonts w:ascii="Times New Roman" w:hAnsi="Times New Roman" w:cs="Times New Roman"/>
                <w:szCs w:val="21"/>
              </w:rPr>
            </w:pPr>
            <w:r w:rsidRPr="00D6216A">
              <w:rPr>
                <w:rFonts w:ascii="Times New Roman" w:hAnsi="Times New Roman" w:cs="Times New Roman"/>
                <w:szCs w:val="21"/>
              </w:rPr>
              <w:t>2021</w:t>
            </w:r>
            <w:r w:rsidRPr="00D6216A">
              <w:rPr>
                <w:rFonts w:ascii="Times New Roman" w:hAnsi="Times New Roman" w:cs="Times New Roman"/>
                <w:szCs w:val="21"/>
              </w:rPr>
              <w:t>年</w:t>
            </w:r>
            <w:r w:rsidRPr="00D6216A">
              <w:rPr>
                <w:rFonts w:ascii="Times New Roman" w:hAnsi="Times New Roman" w:cs="Times New Roman"/>
                <w:szCs w:val="21"/>
              </w:rPr>
              <w:t>7</w:t>
            </w:r>
            <w:r w:rsidRPr="00D6216A">
              <w:rPr>
                <w:rFonts w:ascii="Times New Roman" w:hAnsi="Times New Roman" w:cs="Times New Roman"/>
                <w:szCs w:val="21"/>
              </w:rPr>
              <w:t>月</w:t>
            </w:r>
          </w:p>
        </w:tc>
        <w:tc>
          <w:tcPr>
            <w:tcW w:w="1508" w:type="dxa"/>
            <w:vAlign w:val="center"/>
          </w:tcPr>
          <w:p w:rsidR="00A40FFD" w:rsidRPr="00D6216A" w:rsidRDefault="00A40FFD"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6F657A" w:rsidTr="00407697">
        <w:trPr>
          <w:trHeight w:val="147"/>
        </w:trPr>
        <w:tc>
          <w:tcPr>
            <w:tcW w:w="1480" w:type="dxa"/>
            <w:vAlign w:val="center"/>
          </w:tcPr>
          <w:p w:rsidR="00A40FFD" w:rsidRPr="00355D02" w:rsidRDefault="00A40FFD" w:rsidP="0070762A">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余卫珍</w:t>
            </w:r>
          </w:p>
        </w:tc>
        <w:tc>
          <w:tcPr>
            <w:tcW w:w="2863" w:type="dxa"/>
            <w:vAlign w:val="center"/>
          </w:tcPr>
          <w:p w:rsidR="00A40FFD" w:rsidRPr="00355D02" w:rsidRDefault="00A40FFD" w:rsidP="0070762A">
            <w:pPr>
              <w:rPr>
                <w:rFonts w:asciiTheme="minorEastAsia" w:eastAsiaTheme="minorEastAsia" w:hAnsiTheme="minorEastAsia"/>
                <w:szCs w:val="21"/>
              </w:rPr>
            </w:pPr>
            <w:r w:rsidRPr="00355D02">
              <w:rPr>
                <w:rFonts w:asciiTheme="minorEastAsia" w:eastAsiaTheme="minorEastAsia" w:hAnsiTheme="minorEastAsia" w:hint="eastAsia"/>
                <w:szCs w:val="21"/>
              </w:rPr>
              <w:t>上海新相微电子股份有限公司</w:t>
            </w:r>
          </w:p>
        </w:tc>
        <w:tc>
          <w:tcPr>
            <w:tcW w:w="1701" w:type="dxa"/>
            <w:vAlign w:val="center"/>
          </w:tcPr>
          <w:p w:rsidR="00A40FFD" w:rsidRPr="00355D02" w:rsidRDefault="00A40FFD" w:rsidP="002C0FEC">
            <w:pPr>
              <w:jc w:val="center"/>
              <w:rPr>
                <w:rFonts w:asciiTheme="minorEastAsia" w:eastAsiaTheme="minorEastAsia" w:hAnsiTheme="minorEastAsia"/>
                <w:szCs w:val="21"/>
              </w:rPr>
            </w:pPr>
            <w:r w:rsidRPr="00355D02">
              <w:rPr>
                <w:rFonts w:asciiTheme="minorEastAsia" w:eastAsiaTheme="minorEastAsia" w:hAnsiTheme="minorEastAsia" w:hint="eastAsia"/>
                <w:szCs w:val="21"/>
              </w:rPr>
              <w:t>监事</w:t>
            </w:r>
          </w:p>
        </w:tc>
        <w:tc>
          <w:tcPr>
            <w:tcW w:w="1508" w:type="dxa"/>
            <w:vAlign w:val="center"/>
          </w:tcPr>
          <w:p w:rsidR="00A40FFD" w:rsidRPr="00D6216A" w:rsidRDefault="00A40FFD" w:rsidP="002C0FEC">
            <w:pPr>
              <w:jc w:val="center"/>
              <w:rPr>
                <w:rFonts w:ascii="Times New Roman" w:hAnsi="Times New Roman" w:cs="Times New Roman"/>
                <w:szCs w:val="21"/>
              </w:rPr>
            </w:pPr>
            <w:r w:rsidRPr="00D6216A">
              <w:rPr>
                <w:rFonts w:ascii="Times New Roman" w:hAnsi="Times New Roman" w:cs="Times New Roman"/>
                <w:szCs w:val="21"/>
              </w:rPr>
              <w:t>2021</w:t>
            </w:r>
            <w:r w:rsidRPr="00D6216A">
              <w:rPr>
                <w:rFonts w:ascii="Times New Roman" w:hAnsi="Times New Roman" w:cs="Times New Roman"/>
                <w:szCs w:val="21"/>
              </w:rPr>
              <w:t>年</w:t>
            </w:r>
            <w:r w:rsidRPr="00D6216A">
              <w:rPr>
                <w:rFonts w:ascii="Times New Roman" w:hAnsi="Times New Roman" w:cs="Times New Roman"/>
                <w:szCs w:val="21"/>
              </w:rPr>
              <w:t>4</w:t>
            </w:r>
            <w:r w:rsidRPr="00D6216A">
              <w:rPr>
                <w:rFonts w:ascii="Times New Roman" w:hAnsi="Times New Roman" w:cs="Times New Roman"/>
                <w:szCs w:val="21"/>
              </w:rPr>
              <w:t>月</w:t>
            </w:r>
          </w:p>
        </w:tc>
        <w:tc>
          <w:tcPr>
            <w:tcW w:w="1508" w:type="dxa"/>
            <w:vAlign w:val="center"/>
          </w:tcPr>
          <w:p w:rsidR="00A40FFD" w:rsidRPr="00D6216A" w:rsidRDefault="00A40FFD"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6F657A" w:rsidTr="00407697">
        <w:trPr>
          <w:trHeight w:val="147"/>
        </w:trPr>
        <w:tc>
          <w:tcPr>
            <w:tcW w:w="1480" w:type="dxa"/>
            <w:vAlign w:val="center"/>
          </w:tcPr>
          <w:p w:rsidR="00A40FFD" w:rsidRPr="00B120ED" w:rsidRDefault="00A40FFD" w:rsidP="0070762A">
            <w:pPr>
              <w:jc w:val="center"/>
              <w:rPr>
                <w:szCs w:val="21"/>
              </w:rPr>
            </w:pPr>
            <w:r w:rsidRPr="00B120ED">
              <w:rPr>
                <w:rFonts w:hint="eastAsia"/>
                <w:szCs w:val="21"/>
              </w:rPr>
              <w:t>余卫珍</w:t>
            </w:r>
          </w:p>
        </w:tc>
        <w:tc>
          <w:tcPr>
            <w:tcW w:w="2863" w:type="dxa"/>
            <w:vAlign w:val="center"/>
          </w:tcPr>
          <w:p w:rsidR="00A40FFD" w:rsidRPr="00B120ED" w:rsidRDefault="00A40FFD" w:rsidP="0070762A">
            <w:pPr>
              <w:rPr>
                <w:szCs w:val="21"/>
              </w:rPr>
            </w:pPr>
            <w:r w:rsidRPr="00B120ED">
              <w:rPr>
                <w:rFonts w:hint="eastAsia"/>
                <w:szCs w:val="21"/>
              </w:rPr>
              <w:t>天</w:t>
            </w:r>
            <w:proofErr w:type="gramStart"/>
            <w:r w:rsidRPr="00B120ED">
              <w:rPr>
                <w:rFonts w:hint="eastAsia"/>
                <w:szCs w:val="21"/>
              </w:rPr>
              <w:t>泽智联科技</w:t>
            </w:r>
            <w:proofErr w:type="gramEnd"/>
            <w:r w:rsidRPr="00B120ED">
              <w:rPr>
                <w:rFonts w:hint="eastAsia"/>
                <w:szCs w:val="21"/>
              </w:rPr>
              <w:t>股份公司</w:t>
            </w:r>
          </w:p>
        </w:tc>
        <w:tc>
          <w:tcPr>
            <w:tcW w:w="1701" w:type="dxa"/>
            <w:vAlign w:val="center"/>
          </w:tcPr>
          <w:p w:rsidR="00A40FFD" w:rsidRPr="00B120ED" w:rsidRDefault="00A40FFD" w:rsidP="0070762A">
            <w:pPr>
              <w:jc w:val="center"/>
              <w:rPr>
                <w:szCs w:val="21"/>
              </w:rPr>
            </w:pPr>
            <w:r w:rsidRPr="00B120ED">
              <w:rPr>
                <w:rFonts w:hint="eastAsia"/>
                <w:szCs w:val="21"/>
              </w:rPr>
              <w:t>董事</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2023</w:t>
            </w:r>
            <w:r w:rsidRPr="00D6216A">
              <w:rPr>
                <w:rFonts w:ascii="Times New Roman" w:hAnsi="Times New Roman" w:cs="Times New Roman"/>
                <w:szCs w:val="21"/>
              </w:rPr>
              <w:t>年</w:t>
            </w:r>
            <w:r w:rsidRPr="00D6216A">
              <w:rPr>
                <w:rFonts w:ascii="Times New Roman" w:hAnsi="Times New Roman" w:cs="Times New Roman"/>
                <w:szCs w:val="21"/>
              </w:rPr>
              <w:t>5</w:t>
            </w:r>
            <w:r w:rsidRPr="00D6216A">
              <w:rPr>
                <w:rFonts w:ascii="Times New Roman" w:hAnsi="Times New Roman" w:cs="Times New Roman"/>
                <w:szCs w:val="21"/>
              </w:rPr>
              <w:t>月</w:t>
            </w:r>
          </w:p>
        </w:tc>
        <w:tc>
          <w:tcPr>
            <w:tcW w:w="1508" w:type="dxa"/>
            <w:vAlign w:val="center"/>
          </w:tcPr>
          <w:p w:rsidR="00A40FFD" w:rsidRPr="00D6216A" w:rsidRDefault="00A40FFD"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6F657A" w:rsidTr="00407697">
        <w:trPr>
          <w:trHeight w:val="147"/>
        </w:trPr>
        <w:tc>
          <w:tcPr>
            <w:tcW w:w="1480" w:type="dxa"/>
            <w:vAlign w:val="center"/>
          </w:tcPr>
          <w:p w:rsidR="00A40FFD" w:rsidRPr="00B120ED" w:rsidRDefault="00A40FFD" w:rsidP="0070762A">
            <w:pPr>
              <w:jc w:val="center"/>
              <w:rPr>
                <w:rFonts w:eastAsia="PMingLiU"/>
                <w:szCs w:val="21"/>
                <w:lang w:eastAsia="zh-TW"/>
              </w:rPr>
            </w:pPr>
            <w:r>
              <w:rPr>
                <w:rFonts w:hint="eastAsia"/>
                <w:szCs w:val="21"/>
              </w:rPr>
              <w:t>罗世蔚</w:t>
            </w:r>
          </w:p>
        </w:tc>
        <w:tc>
          <w:tcPr>
            <w:tcW w:w="2863" w:type="dxa"/>
            <w:vAlign w:val="center"/>
          </w:tcPr>
          <w:p w:rsidR="00A40FFD" w:rsidRPr="00B120ED" w:rsidRDefault="00A40FFD" w:rsidP="0070762A">
            <w:pPr>
              <w:rPr>
                <w:szCs w:val="21"/>
              </w:rPr>
            </w:pPr>
            <w:proofErr w:type="gramStart"/>
            <w:r>
              <w:rPr>
                <w:rFonts w:hint="eastAsia"/>
                <w:szCs w:val="21"/>
              </w:rPr>
              <w:t>颀邦</w:t>
            </w:r>
            <w:proofErr w:type="gramEnd"/>
            <w:r>
              <w:rPr>
                <w:rFonts w:hint="eastAsia"/>
                <w:szCs w:val="21"/>
              </w:rPr>
              <w:t>科技股份有限公司</w:t>
            </w:r>
          </w:p>
        </w:tc>
        <w:tc>
          <w:tcPr>
            <w:tcW w:w="1701" w:type="dxa"/>
            <w:vAlign w:val="center"/>
          </w:tcPr>
          <w:p w:rsidR="00A40FFD" w:rsidRPr="00B120ED" w:rsidRDefault="00A40FFD" w:rsidP="0070762A">
            <w:pPr>
              <w:jc w:val="center"/>
              <w:rPr>
                <w:szCs w:val="21"/>
              </w:rPr>
            </w:pPr>
            <w:r>
              <w:rPr>
                <w:rFonts w:hint="eastAsia"/>
                <w:szCs w:val="21"/>
              </w:rPr>
              <w:t>资深副总经理</w:t>
            </w:r>
          </w:p>
        </w:tc>
        <w:tc>
          <w:tcPr>
            <w:tcW w:w="1508" w:type="dxa"/>
            <w:vAlign w:val="center"/>
          </w:tcPr>
          <w:p w:rsidR="00A40FFD" w:rsidRPr="00D6216A" w:rsidRDefault="00A40FFD" w:rsidP="0070762A">
            <w:pPr>
              <w:jc w:val="center"/>
              <w:rPr>
                <w:rFonts w:ascii="Times New Roman" w:hAnsi="Times New Roman" w:cs="Times New Roman"/>
                <w:szCs w:val="21"/>
              </w:rPr>
            </w:pPr>
            <w:r w:rsidRPr="00355D02">
              <w:rPr>
                <w:rFonts w:ascii="Times New Roman" w:hAnsi="Times New Roman" w:cs="Times New Roman"/>
                <w:szCs w:val="21"/>
              </w:rPr>
              <w:t>2007</w:t>
            </w:r>
            <w:r w:rsidRPr="00D6216A">
              <w:rPr>
                <w:rFonts w:ascii="Times New Roman" w:hAnsi="Times New Roman" w:cs="Times New Roman"/>
                <w:szCs w:val="21"/>
              </w:rPr>
              <w:t>年</w:t>
            </w:r>
            <w:r w:rsidRPr="00D6216A">
              <w:rPr>
                <w:rFonts w:ascii="Times New Roman" w:hAnsi="Times New Roman" w:cs="Times New Roman"/>
                <w:szCs w:val="21"/>
              </w:rPr>
              <w:t>11</w:t>
            </w:r>
            <w:r w:rsidRPr="00D6216A">
              <w:rPr>
                <w:rFonts w:ascii="Times New Roman" w:hAnsi="Times New Roman" w:cs="Times New Roman"/>
                <w:szCs w:val="21"/>
              </w:rPr>
              <w:t>月</w:t>
            </w:r>
          </w:p>
        </w:tc>
        <w:tc>
          <w:tcPr>
            <w:tcW w:w="1508" w:type="dxa"/>
            <w:vAlign w:val="center"/>
          </w:tcPr>
          <w:p w:rsidR="00A40FFD" w:rsidRPr="00D6216A" w:rsidRDefault="00A40FFD"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355D02" w:rsidRPr="006F657A" w:rsidTr="00407697">
        <w:trPr>
          <w:trHeight w:val="147"/>
        </w:trPr>
        <w:tc>
          <w:tcPr>
            <w:tcW w:w="1480" w:type="dxa"/>
          </w:tcPr>
          <w:p w:rsidR="00355D02" w:rsidRDefault="00355D02" w:rsidP="0070762A">
            <w:pPr>
              <w:jc w:val="center"/>
              <w:rPr>
                <w:szCs w:val="21"/>
              </w:rPr>
            </w:pPr>
            <w:r w:rsidRPr="00D434CD">
              <w:rPr>
                <w:rFonts w:hint="eastAsia"/>
                <w:szCs w:val="21"/>
              </w:rPr>
              <w:t>罗世蔚</w:t>
            </w:r>
          </w:p>
        </w:tc>
        <w:tc>
          <w:tcPr>
            <w:tcW w:w="2863" w:type="dxa"/>
            <w:vAlign w:val="center"/>
          </w:tcPr>
          <w:p w:rsidR="00355D02" w:rsidRDefault="00355D02" w:rsidP="0070762A">
            <w:pPr>
              <w:rPr>
                <w:szCs w:val="21"/>
              </w:rPr>
            </w:pPr>
            <w:proofErr w:type="gramStart"/>
            <w:r>
              <w:rPr>
                <w:rFonts w:hint="eastAsia"/>
                <w:szCs w:val="21"/>
              </w:rPr>
              <w:t>颀</w:t>
            </w:r>
            <w:proofErr w:type="gramEnd"/>
            <w:r>
              <w:rPr>
                <w:rFonts w:hint="eastAsia"/>
                <w:szCs w:val="21"/>
              </w:rPr>
              <w:t>诚投资股份有限公司</w:t>
            </w:r>
          </w:p>
        </w:tc>
        <w:tc>
          <w:tcPr>
            <w:tcW w:w="1701" w:type="dxa"/>
            <w:vAlign w:val="center"/>
          </w:tcPr>
          <w:p w:rsidR="00355D02" w:rsidRDefault="00355D02" w:rsidP="0070762A">
            <w:pPr>
              <w:jc w:val="center"/>
              <w:rPr>
                <w:szCs w:val="21"/>
              </w:rPr>
            </w:pPr>
            <w:r>
              <w:rPr>
                <w:rFonts w:hint="eastAsia"/>
                <w:szCs w:val="21"/>
              </w:rPr>
              <w:t>董事长</w:t>
            </w:r>
          </w:p>
        </w:tc>
        <w:tc>
          <w:tcPr>
            <w:tcW w:w="1508" w:type="dxa"/>
            <w:vAlign w:val="center"/>
          </w:tcPr>
          <w:p w:rsidR="00355D02" w:rsidRPr="00355D02" w:rsidRDefault="00355D02" w:rsidP="0070762A">
            <w:pPr>
              <w:jc w:val="center"/>
              <w:rPr>
                <w:rFonts w:ascii="Times New Roman" w:hAnsi="Times New Roman" w:cs="Times New Roman"/>
                <w:szCs w:val="21"/>
              </w:rPr>
            </w:pPr>
            <w:r w:rsidRPr="00355D02">
              <w:rPr>
                <w:rFonts w:ascii="Times New Roman" w:hAnsi="Times New Roman" w:cs="Times New Roman"/>
                <w:szCs w:val="21"/>
              </w:rPr>
              <w:t>2007</w:t>
            </w:r>
            <w:r w:rsidRPr="00355D02">
              <w:rPr>
                <w:rFonts w:ascii="Times New Roman" w:hAnsi="Times New Roman" w:cs="Times New Roman"/>
                <w:szCs w:val="21"/>
              </w:rPr>
              <w:t>年</w:t>
            </w:r>
            <w:r w:rsidRPr="00355D02">
              <w:rPr>
                <w:rFonts w:ascii="Times New Roman" w:hAnsi="Times New Roman" w:cs="Times New Roman" w:hint="eastAsia"/>
                <w:szCs w:val="21"/>
              </w:rPr>
              <w:t>9</w:t>
            </w:r>
            <w:r w:rsidRPr="00355D02">
              <w:rPr>
                <w:rFonts w:ascii="Times New Roman" w:hAnsi="Times New Roman" w:cs="Times New Roman"/>
                <w:szCs w:val="21"/>
              </w:rPr>
              <w:t>月</w:t>
            </w:r>
          </w:p>
        </w:tc>
        <w:tc>
          <w:tcPr>
            <w:tcW w:w="1508" w:type="dxa"/>
            <w:vAlign w:val="center"/>
          </w:tcPr>
          <w:p w:rsidR="00355D02" w:rsidRPr="00D6216A" w:rsidRDefault="00355D02"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355D02" w:rsidRPr="006F657A" w:rsidTr="00407697">
        <w:trPr>
          <w:trHeight w:val="147"/>
        </w:trPr>
        <w:tc>
          <w:tcPr>
            <w:tcW w:w="1480" w:type="dxa"/>
          </w:tcPr>
          <w:p w:rsidR="00355D02" w:rsidRDefault="00355D02" w:rsidP="0070762A">
            <w:pPr>
              <w:jc w:val="center"/>
              <w:rPr>
                <w:szCs w:val="21"/>
              </w:rPr>
            </w:pPr>
            <w:r w:rsidRPr="00D434CD">
              <w:rPr>
                <w:rFonts w:hint="eastAsia"/>
                <w:szCs w:val="21"/>
              </w:rPr>
              <w:t>罗世蔚</w:t>
            </w:r>
          </w:p>
        </w:tc>
        <w:tc>
          <w:tcPr>
            <w:tcW w:w="2863" w:type="dxa"/>
            <w:vAlign w:val="center"/>
          </w:tcPr>
          <w:p w:rsidR="00355D02" w:rsidRDefault="00355D02" w:rsidP="00355D02">
            <w:pPr>
              <w:rPr>
                <w:szCs w:val="21"/>
              </w:rPr>
            </w:pPr>
            <w:proofErr w:type="gramStart"/>
            <w:r>
              <w:rPr>
                <w:rFonts w:hint="eastAsia"/>
                <w:szCs w:val="21"/>
              </w:rPr>
              <w:t>瞻</w:t>
            </w:r>
            <w:r w:rsidRPr="00B120ED">
              <w:rPr>
                <w:rFonts w:hint="eastAsia"/>
                <w:szCs w:val="21"/>
              </w:rPr>
              <w:t>诚</w:t>
            </w:r>
            <w:r>
              <w:rPr>
                <w:rFonts w:hint="eastAsia"/>
                <w:szCs w:val="21"/>
              </w:rPr>
              <w:t>科技</w:t>
            </w:r>
            <w:proofErr w:type="gramEnd"/>
            <w:r w:rsidRPr="00B120ED">
              <w:rPr>
                <w:rFonts w:hint="eastAsia"/>
                <w:szCs w:val="21"/>
              </w:rPr>
              <w:t>股份有限公司</w:t>
            </w:r>
          </w:p>
        </w:tc>
        <w:tc>
          <w:tcPr>
            <w:tcW w:w="1701" w:type="dxa"/>
            <w:vAlign w:val="center"/>
          </w:tcPr>
          <w:p w:rsidR="00355D02" w:rsidRDefault="00BB4A1E" w:rsidP="0070762A">
            <w:pPr>
              <w:jc w:val="center"/>
              <w:rPr>
                <w:szCs w:val="21"/>
              </w:rPr>
            </w:pPr>
            <w:r>
              <w:rPr>
                <w:szCs w:val="21"/>
              </w:rPr>
              <w:t>监察人</w:t>
            </w:r>
          </w:p>
        </w:tc>
        <w:tc>
          <w:tcPr>
            <w:tcW w:w="1508" w:type="dxa"/>
            <w:vAlign w:val="center"/>
          </w:tcPr>
          <w:p w:rsidR="00355D02" w:rsidRPr="00355D02" w:rsidRDefault="00355D02" w:rsidP="0070762A">
            <w:pPr>
              <w:jc w:val="center"/>
              <w:rPr>
                <w:rFonts w:ascii="Times New Roman" w:hAnsi="Times New Roman" w:cs="Times New Roman"/>
                <w:szCs w:val="21"/>
              </w:rPr>
            </w:pPr>
            <w:r w:rsidRPr="00355D02">
              <w:rPr>
                <w:rFonts w:ascii="Times New Roman" w:hAnsi="Times New Roman" w:cs="Times New Roman"/>
                <w:szCs w:val="21"/>
              </w:rPr>
              <w:t>2019</w:t>
            </w:r>
            <w:r w:rsidRPr="00355D02">
              <w:rPr>
                <w:rFonts w:ascii="Times New Roman" w:hAnsi="Times New Roman" w:cs="Times New Roman"/>
                <w:szCs w:val="21"/>
              </w:rPr>
              <w:t>年</w:t>
            </w:r>
            <w:r w:rsidRPr="00355D02">
              <w:rPr>
                <w:rFonts w:ascii="Times New Roman" w:hAnsi="Times New Roman" w:cs="Times New Roman"/>
                <w:szCs w:val="21"/>
              </w:rPr>
              <w:t>3</w:t>
            </w:r>
            <w:r w:rsidRPr="00355D02">
              <w:rPr>
                <w:rFonts w:ascii="Times New Roman" w:hAnsi="Times New Roman" w:cs="Times New Roman"/>
                <w:szCs w:val="21"/>
              </w:rPr>
              <w:t>月</w:t>
            </w:r>
          </w:p>
        </w:tc>
        <w:tc>
          <w:tcPr>
            <w:tcW w:w="1508" w:type="dxa"/>
            <w:vAlign w:val="center"/>
          </w:tcPr>
          <w:p w:rsidR="00355D02" w:rsidRPr="00D6216A" w:rsidRDefault="00355D02"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355D02" w:rsidRPr="006F657A" w:rsidTr="00407697">
        <w:trPr>
          <w:trHeight w:val="147"/>
        </w:trPr>
        <w:tc>
          <w:tcPr>
            <w:tcW w:w="1480" w:type="dxa"/>
          </w:tcPr>
          <w:p w:rsidR="00355D02" w:rsidRDefault="00355D02" w:rsidP="0070762A">
            <w:pPr>
              <w:jc w:val="center"/>
              <w:rPr>
                <w:szCs w:val="21"/>
              </w:rPr>
            </w:pPr>
            <w:r w:rsidRPr="00D434CD">
              <w:rPr>
                <w:rFonts w:hint="eastAsia"/>
                <w:szCs w:val="21"/>
              </w:rPr>
              <w:t>罗世蔚</w:t>
            </w:r>
          </w:p>
        </w:tc>
        <w:tc>
          <w:tcPr>
            <w:tcW w:w="2863" w:type="dxa"/>
            <w:vAlign w:val="center"/>
          </w:tcPr>
          <w:p w:rsidR="00355D02" w:rsidRDefault="00355D02" w:rsidP="0070762A">
            <w:pPr>
              <w:rPr>
                <w:szCs w:val="21"/>
              </w:rPr>
            </w:pPr>
            <w:r>
              <w:rPr>
                <w:rFonts w:hint="eastAsia"/>
                <w:szCs w:val="21"/>
              </w:rPr>
              <w:t>华泰电子股份有限公司</w:t>
            </w:r>
          </w:p>
        </w:tc>
        <w:tc>
          <w:tcPr>
            <w:tcW w:w="1701" w:type="dxa"/>
            <w:vAlign w:val="center"/>
          </w:tcPr>
          <w:p w:rsidR="00355D02" w:rsidRDefault="00355D02" w:rsidP="0070762A">
            <w:pPr>
              <w:jc w:val="center"/>
              <w:rPr>
                <w:szCs w:val="21"/>
              </w:rPr>
            </w:pPr>
            <w:r>
              <w:rPr>
                <w:rFonts w:hint="eastAsia"/>
                <w:szCs w:val="21"/>
              </w:rPr>
              <w:t>董事</w:t>
            </w:r>
          </w:p>
        </w:tc>
        <w:tc>
          <w:tcPr>
            <w:tcW w:w="1508" w:type="dxa"/>
            <w:vAlign w:val="center"/>
          </w:tcPr>
          <w:p w:rsidR="00355D02" w:rsidRPr="00355D02" w:rsidRDefault="00355D02" w:rsidP="0070762A">
            <w:pPr>
              <w:jc w:val="center"/>
              <w:rPr>
                <w:rFonts w:ascii="Times New Roman" w:hAnsi="Times New Roman" w:cs="Times New Roman"/>
                <w:szCs w:val="21"/>
              </w:rPr>
            </w:pPr>
            <w:r w:rsidRPr="00355D02">
              <w:rPr>
                <w:rFonts w:ascii="Times New Roman" w:hAnsi="Times New Roman" w:cs="Times New Roman"/>
                <w:szCs w:val="21"/>
              </w:rPr>
              <w:t>2020</w:t>
            </w:r>
            <w:r w:rsidRPr="00355D02">
              <w:rPr>
                <w:rFonts w:ascii="Times New Roman" w:hAnsi="Times New Roman" w:cs="Times New Roman"/>
                <w:szCs w:val="21"/>
              </w:rPr>
              <w:t>年</w:t>
            </w:r>
            <w:r w:rsidRPr="00355D02">
              <w:rPr>
                <w:rFonts w:ascii="Times New Roman" w:hAnsi="Times New Roman" w:cs="Times New Roman"/>
                <w:szCs w:val="21"/>
              </w:rPr>
              <w:t>5</w:t>
            </w:r>
            <w:r w:rsidRPr="00355D02">
              <w:rPr>
                <w:rFonts w:ascii="Times New Roman" w:hAnsi="Times New Roman" w:cs="Times New Roman"/>
                <w:szCs w:val="21"/>
              </w:rPr>
              <w:t>月</w:t>
            </w:r>
          </w:p>
        </w:tc>
        <w:tc>
          <w:tcPr>
            <w:tcW w:w="1508" w:type="dxa"/>
            <w:vAlign w:val="center"/>
          </w:tcPr>
          <w:p w:rsidR="00355D02" w:rsidRPr="00D6216A" w:rsidRDefault="00355D02"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355D02" w:rsidRPr="006F657A" w:rsidTr="00407697">
        <w:trPr>
          <w:trHeight w:val="147"/>
        </w:trPr>
        <w:tc>
          <w:tcPr>
            <w:tcW w:w="1480" w:type="dxa"/>
          </w:tcPr>
          <w:p w:rsidR="00355D02" w:rsidRDefault="00355D02" w:rsidP="0070762A">
            <w:pPr>
              <w:jc w:val="center"/>
              <w:rPr>
                <w:szCs w:val="21"/>
              </w:rPr>
            </w:pPr>
            <w:r w:rsidRPr="00D434CD">
              <w:rPr>
                <w:rFonts w:hint="eastAsia"/>
                <w:szCs w:val="21"/>
              </w:rPr>
              <w:t>罗世蔚</w:t>
            </w:r>
          </w:p>
        </w:tc>
        <w:tc>
          <w:tcPr>
            <w:tcW w:w="2863" w:type="dxa"/>
            <w:vAlign w:val="center"/>
          </w:tcPr>
          <w:p w:rsidR="00355D02" w:rsidRDefault="00355D02" w:rsidP="0070762A">
            <w:pPr>
              <w:rPr>
                <w:szCs w:val="21"/>
              </w:rPr>
            </w:pPr>
            <w:r w:rsidRPr="00B120ED">
              <w:rPr>
                <w:rFonts w:hint="eastAsia"/>
                <w:szCs w:val="21"/>
              </w:rPr>
              <w:t>合肥颀材科技有限公司</w:t>
            </w:r>
          </w:p>
        </w:tc>
        <w:tc>
          <w:tcPr>
            <w:tcW w:w="1701" w:type="dxa"/>
            <w:vAlign w:val="center"/>
          </w:tcPr>
          <w:p w:rsidR="00355D02" w:rsidRDefault="00355D02" w:rsidP="0070762A">
            <w:pPr>
              <w:jc w:val="center"/>
              <w:rPr>
                <w:szCs w:val="21"/>
              </w:rPr>
            </w:pPr>
            <w:r w:rsidRPr="00B120ED">
              <w:rPr>
                <w:rFonts w:hint="eastAsia"/>
                <w:szCs w:val="21"/>
              </w:rPr>
              <w:t>董事</w:t>
            </w:r>
          </w:p>
        </w:tc>
        <w:tc>
          <w:tcPr>
            <w:tcW w:w="1508" w:type="dxa"/>
            <w:vAlign w:val="center"/>
          </w:tcPr>
          <w:p w:rsidR="00355D02" w:rsidRPr="00355D02" w:rsidRDefault="00355D02" w:rsidP="0070762A">
            <w:pPr>
              <w:jc w:val="center"/>
              <w:rPr>
                <w:rFonts w:ascii="Times New Roman" w:hAnsi="Times New Roman" w:cs="Times New Roman"/>
                <w:szCs w:val="21"/>
              </w:rPr>
            </w:pPr>
            <w:r w:rsidRPr="00355D02">
              <w:rPr>
                <w:rFonts w:ascii="Times New Roman" w:hAnsi="Times New Roman" w:cs="Times New Roman"/>
                <w:szCs w:val="21"/>
              </w:rPr>
              <w:t>2021</w:t>
            </w:r>
            <w:r w:rsidRPr="00355D02">
              <w:rPr>
                <w:rFonts w:ascii="Times New Roman" w:hAnsi="Times New Roman" w:cs="Times New Roman"/>
                <w:szCs w:val="21"/>
              </w:rPr>
              <w:t>年</w:t>
            </w:r>
            <w:r w:rsidRPr="00355D02">
              <w:rPr>
                <w:rFonts w:ascii="Times New Roman" w:hAnsi="Times New Roman" w:cs="Times New Roman"/>
                <w:szCs w:val="21"/>
              </w:rPr>
              <w:t>7</w:t>
            </w:r>
            <w:r w:rsidRPr="00355D02">
              <w:rPr>
                <w:rFonts w:ascii="Times New Roman" w:hAnsi="Times New Roman" w:cs="Times New Roman"/>
                <w:szCs w:val="21"/>
              </w:rPr>
              <w:t>月</w:t>
            </w:r>
          </w:p>
        </w:tc>
        <w:tc>
          <w:tcPr>
            <w:tcW w:w="1508" w:type="dxa"/>
            <w:vAlign w:val="center"/>
          </w:tcPr>
          <w:p w:rsidR="00355D02" w:rsidRPr="00D6216A" w:rsidRDefault="00355D02"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355D02" w:rsidRPr="006F657A" w:rsidTr="00407697">
        <w:trPr>
          <w:trHeight w:val="147"/>
        </w:trPr>
        <w:tc>
          <w:tcPr>
            <w:tcW w:w="1480" w:type="dxa"/>
          </w:tcPr>
          <w:p w:rsidR="00355D02" w:rsidRDefault="00355D02" w:rsidP="0070762A">
            <w:pPr>
              <w:jc w:val="center"/>
              <w:rPr>
                <w:szCs w:val="21"/>
              </w:rPr>
            </w:pPr>
            <w:r w:rsidRPr="0080568D">
              <w:rPr>
                <w:rFonts w:hint="eastAsia"/>
                <w:szCs w:val="21"/>
              </w:rPr>
              <w:t>罗世蔚</w:t>
            </w:r>
          </w:p>
        </w:tc>
        <w:tc>
          <w:tcPr>
            <w:tcW w:w="2863" w:type="dxa"/>
            <w:vAlign w:val="center"/>
          </w:tcPr>
          <w:p w:rsidR="00355D02" w:rsidRPr="00B120ED" w:rsidRDefault="00355D02" w:rsidP="0070762A">
            <w:pPr>
              <w:rPr>
                <w:szCs w:val="21"/>
              </w:rPr>
            </w:pPr>
            <w:r>
              <w:rPr>
                <w:rFonts w:hint="eastAsia"/>
                <w:szCs w:val="21"/>
              </w:rPr>
              <w:t>鲜活控股股份有限公司</w:t>
            </w:r>
          </w:p>
        </w:tc>
        <w:tc>
          <w:tcPr>
            <w:tcW w:w="1701" w:type="dxa"/>
            <w:vAlign w:val="center"/>
          </w:tcPr>
          <w:p w:rsidR="00355D02" w:rsidRPr="00B120ED" w:rsidRDefault="00355D02" w:rsidP="0070762A">
            <w:pPr>
              <w:jc w:val="center"/>
              <w:rPr>
                <w:szCs w:val="21"/>
              </w:rPr>
            </w:pPr>
            <w:r>
              <w:rPr>
                <w:rFonts w:hint="eastAsia"/>
                <w:szCs w:val="21"/>
              </w:rPr>
              <w:t>独立董事</w:t>
            </w:r>
            <w:r w:rsidRPr="00355D02">
              <w:rPr>
                <w:rFonts w:hint="eastAsia"/>
                <w:szCs w:val="21"/>
              </w:rPr>
              <w:t>、薪酬委员会委员、审</w:t>
            </w:r>
            <w:r w:rsidRPr="00355D02">
              <w:rPr>
                <w:rFonts w:hint="eastAsia"/>
                <w:szCs w:val="21"/>
              </w:rPr>
              <w:lastRenderedPageBreak/>
              <w:t>计委员会委员</w:t>
            </w:r>
          </w:p>
        </w:tc>
        <w:tc>
          <w:tcPr>
            <w:tcW w:w="1508" w:type="dxa"/>
            <w:vAlign w:val="center"/>
          </w:tcPr>
          <w:p w:rsidR="00355D02" w:rsidRPr="00D6216A" w:rsidRDefault="00355D02" w:rsidP="00355D02">
            <w:pPr>
              <w:jc w:val="center"/>
              <w:rPr>
                <w:rFonts w:ascii="Times New Roman" w:eastAsia="PMingLiU" w:hAnsi="Times New Roman" w:cs="Times New Roman"/>
                <w:szCs w:val="21"/>
              </w:rPr>
            </w:pPr>
            <w:r w:rsidRPr="00355D02">
              <w:rPr>
                <w:rFonts w:ascii="Times New Roman" w:hAnsi="Times New Roman" w:cs="Times New Roman"/>
                <w:szCs w:val="21"/>
              </w:rPr>
              <w:lastRenderedPageBreak/>
              <w:t>20</w:t>
            </w:r>
            <w:r>
              <w:rPr>
                <w:rFonts w:ascii="Times New Roman" w:hAnsi="Times New Roman" w:cs="Times New Roman" w:hint="eastAsia"/>
                <w:szCs w:val="21"/>
              </w:rPr>
              <w:t>23</w:t>
            </w:r>
            <w:r w:rsidRPr="00355D02">
              <w:rPr>
                <w:rFonts w:ascii="Times New Roman" w:hAnsi="Times New Roman" w:cs="Times New Roman"/>
                <w:szCs w:val="21"/>
              </w:rPr>
              <w:t>年</w:t>
            </w:r>
            <w:r>
              <w:rPr>
                <w:rFonts w:ascii="Times New Roman" w:hAnsi="Times New Roman" w:cs="Times New Roman" w:hint="eastAsia"/>
                <w:szCs w:val="21"/>
              </w:rPr>
              <w:t>5</w:t>
            </w:r>
            <w:r w:rsidRPr="00355D02">
              <w:rPr>
                <w:rFonts w:ascii="Times New Roman" w:hAnsi="Times New Roman" w:cs="Times New Roman"/>
                <w:szCs w:val="21"/>
              </w:rPr>
              <w:t>月</w:t>
            </w:r>
          </w:p>
        </w:tc>
        <w:tc>
          <w:tcPr>
            <w:tcW w:w="1508" w:type="dxa"/>
            <w:vAlign w:val="center"/>
          </w:tcPr>
          <w:p w:rsidR="00355D02" w:rsidRPr="00D6216A" w:rsidRDefault="00355D02"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355D02" w:rsidRPr="006F657A" w:rsidTr="00355D02">
        <w:trPr>
          <w:trHeight w:val="147"/>
        </w:trPr>
        <w:tc>
          <w:tcPr>
            <w:tcW w:w="1480" w:type="dxa"/>
            <w:vAlign w:val="center"/>
          </w:tcPr>
          <w:p w:rsidR="00355D02" w:rsidRDefault="00355D02" w:rsidP="00355D02">
            <w:pPr>
              <w:jc w:val="center"/>
              <w:rPr>
                <w:szCs w:val="21"/>
              </w:rPr>
            </w:pPr>
            <w:r w:rsidRPr="0080568D">
              <w:rPr>
                <w:rFonts w:hint="eastAsia"/>
                <w:szCs w:val="21"/>
              </w:rPr>
              <w:lastRenderedPageBreak/>
              <w:t>罗世蔚</w:t>
            </w:r>
          </w:p>
        </w:tc>
        <w:tc>
          <w:tcPr>
            <w:tcW w:w="2863" w:type="dxa"/>
            <w:vAlign w:val="center"/>
          </w:tcPr>
          <w:p w:rsidR="00355D02" w:rsidRPr="00B120ED" w:rsidRDefault="00355D02" w:rsidP="0070762A">
            <w:pPr>
              <w:rPr>
                <w:szCs w:val="21"/>
              </w:rPr>
            </w:pPr>
            <w:proofErr w:type="gramStart"/>
            <w:r>
              <w:rPr>
                <w:rFonts w:hint="eastAsia"/>
                <w:szCs w:val="21"/>
              </w:rPr>
              <w:t>硕禾电子</w:t>
            </w:r>
            <w:proofErr w:type="gramEnd"/>
            <w:r>
              <w:rPr>
                <w:rFonts w:hint="eastAsia"/>
                <w:szCs w:val="21"/>
              </w:rPr>
              <w:t>材料股份有限公司</w:t>
            </w:r>
          </w:p>
        </w:tc>
        <w:tc>
          <w:tcPr>
            <w:tcW w:w="1701" w:type="dxa"/>
            <w:vAlign w:val="center"/>
          </w:tcPr>
          <w:p w:rsidR="00355D02" w:rsidRPr="00B120ED" w:rsidRDefault="00355D02" w:rsidP="0070762A">
            <w:pPr>
              <w:jc w:val="center"/>
              <w:rPr>
                <w:szCs w:val="21"/>
              </w:rPr>
            </w:pPr>
            <w:r>
              <w:rPr>
                <w:rFonts w:hint="eastAsia"/>
                <w:szCs w:val="21"/>
              </w:rPr>
              <w:t>独立董事</w:t>
            </w:r>
            <w:r w:rsidRPr="00355D02">
              <w:rPr>
                <w:rFonts w:hint="eastAsia"/>
                <w:szCs w:val="21"/>
              </w:rPr>
              <w:t>、薪酬委员会委员、审计委员会委员</w:t>
            </w:r>
          </w:p>
        </w:tc>
        <w:tc>
          <w:tcPr>
            <w:tcW w:w="1508" w:type="dxa"/>
            <w:vAlign w:val="center"/>
          </w:tcPr>
          <w:p w:rsidR="00355D02" w:rsidRPr="00D6216A" w:rsidRDefault="00355D02" w:rsidP="00355D02">
            <w:pPr>
              <w:jc w:val="center"/>
              <w:rPr>
                <w:rFonts w:ascii="Times New Roman" w:eastAsia="PMingLiU" w:hAnsi="Times New Roman" w:cs="Times New Roman"/>
                <w:szCs w:val="21"/>
              </w:rPr>
            </w:pPr>
            <w:r w:rsidRPr="00CF027E">
              <w:rPr>
                <w:rFonts w:ascii="Times New Roman" w:hAnsi="Times New Roman" w:cs="Times New Roman"/>
                <w:szCs w:val="21"/>
              </w:rPr>
              <w:t>2021</w:t>
            </w:r>
            <w:r w:rsidRPr="00CF027E">
              <w:rPr>
                <w:rFonts w:ascii="Times New Roman" w:hAnsi="Times New Roman" w:cs="Times New Roman"/>
                <w:szCs w:val="21"/>
              </w:rPr>
              <w:t>年</w:t>
            </w:r>
            <w:r w:rsidRPr="00CF027E">
              <w:rPr>
                <w:rFonts w:ascii="Times New Roman" w:hAnsi="Times New Roman" w:cs="Times New Roman"/>
                <w:szCs w:val="21"/>
              </w:rPr>
              <w:t>7</w:t>
            </w:r>
            <w:r w:rsidRPr="00CF027E">
              <w:rPr>
                <w:rFonts w:ascii="Times New Roman" w:hAnsi="Times New Roman" w:cs="Times New Roman"/>
                <w:szCs w:val="21"/>
              </w:rPr>
              <w:t>月</w:t>
            </w:r>
          </w:p>
        </w:tc>
        <w:tc>
          <w:tcPr>
            <w:tcW w:w="1508" w:type="dxa"/>
            <w:vAlign w:val="center"/>
          </w:tcPr>
          <w:p w:rsidR="00355D02" w:rsidRPr="00D6216A" w:rsidRDefault="00355D02" w:rsidP="00355D02">
            <w:pPr>
              <w:jc w:val="center"/>
              <w:rPr>
                <w:rFonts w:ascii="Times New Roman" w:hAnsi="Times New Roman" w:cs="Times New Roman"/>
                <w:szCs w:val="21"/>
              </w:rPr>
            </w:pPr>
            <w:r w:rsidRPr="00D6216A">
              <w:rPr>
                <w:rFonts w:ascii="Times New Roman" w:hAnsi="Times New Roman" w:cs="Times New Roman"/>
                <w:szCs w:val="21"/>
              </w:rPr>
              <w:t>/</w:t>
            </w:r>
          </w:p>
        </w:tc>
      </w:tr>
      <w:tr w:rsidR="00355D02" w:rsidRPr="00D6216A" w:rsidTr="00355D02">
        <w:trPr>
          <w:trHeight w:val="147"/>
        </w:trPr>
        <w:tc>
          <w:tcPr>
            <w:tcW w:w="1480" w:type="dxa"/>
            <w:vAlign w:val="center"/>
          </w:tcPr>
          <w:p w:rsidR="00355D02" w:rsidRPr="00ED0CD7" w:rsidRDefault="00355D02" w:rsidP="00355D02">
            <w:pPr>
              <w:jc w:val="center"/>
              <w:rPr>
                <w:rFonts w:asciiTheme="minorEastAsia" w:eastAsiaTheme="minorEastAsia" w:hAnsiTheme="minorEastAsia"/>
                <w:szCs w:val="21"/>
              </w:rPr>
            </w:pPr>
            <w:r w:rsidRPr="00ED0CD7">
              <w:rPr>
                <w:rFonts w:asciiTheme="minorEastAsia" w:eastAsiaTheme="minorEastAsia" w:hAnsiTheme="minorEastAsia" w:hint="eastAsia"/>
                <w:szCs w:val="21"/>
              </w:rPr>
              <w:t>罗世蔚</w:t>
            </w:r>
          </w:p>
        </w:tc>
        <w:tc>
          <w:tcPr>
            <w:tcW w:w="2863" w:type="dxa"/>
            <w:vAlign w:val="center"/>
          </w:tcPr>
          <w:p w:rsidR="00355D02" w:rsidRPr="00ED0CD7" w:rsidRDefault="00355D02" w:rsidP="0070762A">
            <w:pPr>
              <w:rPr>
                <w:rFonts w:asciiTheme="minorEastAsia" w:eastAsiaTheme="minorEastAsia" w:hAnsiTheme="minorEastAsia"/>
                <w:szCs w:val="21"/>
              </w:rPr>
            </w:pPr>
            <w:r w:rsidRPr="00ED0CD7">
              <w:rPr>
                <w:rFonts w:asciiTheme="minorEastAsia" w:eastAsiaTheme="minorEastAsia" w:hAnsiTheme="minorEastAsia" w:hint="eastAsia"/>
                <w:szCs w:val="21"/>
              </w:rPr>
              <w:t>华</w:t>
            </w:r>
            <w:proofErr w:type="gramStart"/>
            <w:r w:rsidRPr="00ED0CD7">
              <w:rPr>
                <w:rFonts w:asciiTheme="minorEastAsia" w:eastAsiaTheme="minorEastAsia" w:hAnsiTheme="minorEastAsia" w:hint="eastAsia"/>
                <w:szCs w:val="21"/>
              </w:rPr>
              <w:t>旭矽材股份有限公司</w:t>
            </w:r>
            <w:proofErr w:type="gramEnd"/>
          </w:p>
        </w:tc>
        <w:tc>
          <w:tcPr>
            <w:tcW w:w="1701" w:type="dxa"/>
            <w:vAlign w:val="center"/>
          </w:tcPr>
          <w:p w:rsidR="00355D02" w:rsidRPr="00ED0CD7" w:rsidRDefault="00355D02" w:rsidP="0070762A">
            <w:pPr>
              <w:jc w:val="center"/>
              <w:rPr>
                <w:rFonts w:asciiTheme="minorEastAsia" w:eastAsiaTheme="minorEastAsia" w:hAnsiTheme="minorEastAsia"/>
                <w:szCs w:val="21"/>
              </w:rPr>
            </w:pPr>
            <w:r w:rsidRPr="00ED0CD7">
              <w:rPr>
                <w:rFonts w:asciiTheme="minorEastAsia" w:eastAsiaTheme="minorEastAsia" w:hAnsiTheme="minorEastAsia" w:hint="eastAsia"/>
                <w:szCs w:val="21"/>
              </w:rPr>
              <w:t>独立董事</w:t>
            </w:r>
            <w:r w:rsidRPr="00355D02">
              <w:rPr>
                <w:rFonts w:asciiTheme="minorEastAsia" w:eastAsiaTheme="minorEastAsia" w:hAnsiTheme="minorEastAsia" w:hint="eastAsia"/>
                <w:szCs w:val="21"/>
              </w:rPr>
              <w:t>、薪酬委员会委员、审计委员会委员</w:t>
            </w:r>
          </w:p>
        </w:tc>
        <w:tc>
          <w:tcPr>
            <w:tcW w:w="1508" w:type="dxa"/>
            <w:vAlign w:val="center"/>
          </w:tcPr>
          <w:p w:rsidR="00355D02" w:rsidRPr="00D6216A" w:rsidRDefault="00355D02" w:rsidP="00355D02">
            <w:pPr>
              <w:jc w:val="center"/>
              <w:rPr>
                <w:rFonts w:ascii="Times New Roman" w:eastAsiaTheme="minorEastAsia" w:hAnsi="Times New Roman" w:cs="Times New Roman"/>
                <w:szCs w:val="21"/>
              </w:rPr>
            </w:pPr>
            <w:r w:rsidRPr="00CF027E">
              <w:rPr>
                <w:rFonts w:ascii="Times New Roman" w:hAnsi="Times New Roman" w:cs="Times New Roman"/>
                <w:szCs w:val="21"/>
              </w:rPr>
              <w:t>2021</w:t>
            </w:r>
            <w:r w:rsidRPr="00CF027E">
              <w:rPr>
                <w:rFonts w:ascii="Times New Roman" w:hAnsi="Times New Roman" w:cs="Times New Roman"/>
                <w:szCs w:val="21"/>
              </w:rPr>
              <w:t>年</w:t>
            </w:r>
            <w:r w:rsidRPr="00CF027E">
              <w:rPr>
                <w:rFonts w:ascii="Times New Roman" w:hAnsi="Times New Roman" w:cs="Times New Roman"/>
                <w:szCs w:val="21"/>
              </w:rPr>
              <w:t>7</w:t>
            </w:r>
            <w:r w:rsidRPr="00CF027E">
              <w:rPr>
                <w:rFonts w:ascii="Times New Roman" w:hAnsi="Times New Roman" w:cs="Times New Roman"/>
                <w:szCs w:val="21"/>
              </w:rPr>
              <w:t>月</w:t>
            </w:r>
          </w:p>
        </w:tc>
        <w:tc>
          <w:tcPr>
            <w:tcW w:w="1508" w:type="dxa"/>
            <w:vAlign w:val="center"/>
          </w:tcPr>
          <w:p w:rsidR="00355D02" w:rsidRPr="00D6216A" w:rsidRDefault="00355D02" w:rsidP="00355D02">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E62BF7">
              <w:rPr>
                <w:rFonts w:hint="eastAsia"/>
              </w:rPr>
              <w:t>许靖</w:t>
            </w:r>
          </w:p>
        </w:tc>
        <w:tc>
          <w:tcPr>
            <w:tcW w:w="2863" w:type="dxa"/>
            <w:vAlign w:val="center"/>
          </w:tcPr>
          <w:p w:rsidR="00A40FFD" w:rsidRPr="00B120ED" w:rsidRDefault="00A40FFD" w:rsidP="0070762A">
            <w:pPr>
              <w:rPr>
                <w:szCs w:val="21"/>
              </w:rPr>
            </w:pPr>
            <w:r w:rsidRPr="00EA1A1C">
              <w:rPr>
                <w:rFonts w:hint="eastAsia"/>
                <w:szCs w:val="21"/>
              </w:rPr>
              <w:t>合肥融科项目投资有限公司</w:t>
            </w:r>
          </w:p>
        </w:tc>
        <w:tc>
          <w:tcPr>
            <w:tcW w:w="1701" w:type="dxa"/>
            <w:vAlign w:val="center"/>
          </w:tcPr>
          <w:p w:rsidR="00A40FFD" w:rsidRPr="00B120ED" w:rsidRDefault="00A40FFD" w:rsidP="0070762A">
            <w:pPr>
              <w:jc w:val="center"/>
              <w:rPr>
                <w:szCs w:val="21"/>
              </w:rPr>
            </w:pPr>
            <w:r w:rsidRPr="00EA1A1C">
              <w:rPr>
                <w:rFonts w:hint="eastAsia"/>
                <w:szCs w:val="21"/>
              </w:rPr>
              <w:t>执行董事兼总经理</w:t>
            </w:r>
          </w:p>
        </w:tc>
        <w:tc>
          <w:tcPr>
            <w:tcW w:w="1508" w:type="dxa"/>
            <w:vAlign w:val="center"/>
          </w:tcPr>
          <w:p w:rsidR="00A40FFD" w:rsidRPr="00797A56" w:rsidRDefault="00A40FFD" w:rsidP="00C15EC6">
            <w:pPr>
              <w:jc w:val="center"/>
              <w:rPr>
                <w:rFonts w:ascii="Times New Roman" w:hAnsi="Times New Roman" w:cs="Times New Roman"/>
                <w:szCs w:val="21"/>
              </w:rPr>
            </w:pPr>
            <w:r w:rsidRPr="00797A56">
              <w:rPr>
                <w:rFonts w:ascii="Times New Roman" w:hAnsi="Times New Roman" w:cs="Times New Roman"/>
                <w:szCs w:val="21"/>
              </w:rPr>
              <w:t>2021</w:t>
            </w:r>
            <w:r w:rsidRPr="00797A56">
              <w:rPr>
                <w:rFonts w:ascii="Times New Roman" w:hAnsi="Times New Roman" w:cs="Times New Roman"/>
                <w:szCs w:val="21"/>
              </w:rPr>
              <w:t>年</w:t>
            </w:r>
            <w:r w:rsidRPr="00797A56">
              <w:rPr>
                <w:rFonts w:ascii="Times New Roman" w:hAnsi="Times New Roman" w:cs="Times New Roman"/>
                <w:szCs w:val="21"/>
              </w:rPr>
              <w:t>11</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E62BF7" w:rsidRDefault="00A40FFD" w:rsidP="0070762A">
            <w:pPr>
              <w:jc w:val="center"/>
            </w:pPr>
            <w:r w:rsidRPr="00C15EC6">
              <w:rPr>
                <w:rFonts w:hint="eastAsia"/>
              </w:rPr>
              <w:t>许靖</w:t>
            </w:r>
          </w:p>
        </w:tc>
        <w:tc>
          <w:tcPr>
            <w:tcW w:w="2863" w:type="dxa"/>
            <w:vAlign w:val="center"/>
          </w:tcPr>
          <w:p w:rsidR="00A40FFD" w:rsidRPr="00EA1A1C" w:rsidRDefault="00A40FFD" w:rsidP="0070762A">
            <w:pPr>
              <w:rPr>
                <w:szCs w:val="21"/>
              </w:rPr>
            </w:pPr>
            <w:r w:rsidRPr="00C15EC6">
              <w:rPr>
                <w:rFonts w:hint="eastAsia"/>
                <w:szCs w:val="21"/>
              </w:rPr>
              <w:t>合肥建翔投资有限公司</w:t>
            </w:r>
          </w:p>
        </w:tc>
        <w:tc>
          <w:tcPr>
            <w:tcW w:w="1701" w:type="dxa"/>
            <w:vAlign w:val="center"/>
          </w:tcPr>
          <w:p w:rsidR="00A40FFD" w:rsidRPr="00EA1A1C" w:rsidRDefault="00A40FFD" w:rsidP="0070762A">
            <w:pPr>
              <w:jc w:val="center"/>
              <w:rPr>
                <w:szCs w:val="21"/>
              </w:rPr>
            </w:pPr>
            <w:r w:rsidRPr="00C15EC6">
              <w:rPr>
                <w:rFonts w:hint="eastAsia"/>
                <w:szCs w:val="21"/>
              </w:rPr>
              <w:t>职工监事</w:t>
            </w:r>
          </w:p>
        </w:tc>
        <w:tc>
          <w:tcPr>
            <w:tcW w:w="1508" w:type="dxa"/>
            <w:vAlign w:val="center"/>
          </w:tcPr>
          <w:p w:rsidR="00A40FFD" w:rsidRPr="00797A56" w:rsidRDefault="00A40FFD" w:rsidP="00C15EC6">
            <w:pPr>
              <w:jc w:val="center"/>
              <w:rPr>
                <w:rFonts w:ascii="Times New Roman" w:hAnsi="Times New Roman" w:cs="Times New Roman"/>
                <w:szCs w:val="21"/>
              </w:rPr>
            </w:pPr>
            <w:r w:rsidRPr="00797A56">
              <w:rPr>
                <w:rFonts w:ascii="Times New Roman" w:hAnsi="Times New Roman" w:cs="Times New Roman"/>
                <w:szCs w:val="21"/>
              </w:rPr>
              <w:t>2012</w:t>
            </w:r>
            <w:r w:rsidRPr="00797A56">
              <w:rPr>
                <w:rFonts w:ascii="Times New Roman" w:hAnsi="Times New Roman" w:cs="Times New Roman"/>
                <w:szCs w:val="21"/>
              </w:rPr>
              <w:t>年</w:t>
            </w:r>
            <w:r w:rsidRPr="00797A56">
              <w:rPr>
                <w:rFonts w:ascii="Times New Roman" w:hAnsi="Times New Roman" w:cs="Times New Roman"/>
                <w:szCs w:val="21"/>
              </w:rPr>
              <w:t>12</w:t>
            </w:r>
            <w:r w:rsidRPr="00797A56">
              <w:rPr>
                <w:rFonts w:ascii="Times New Roman" w:hAnsi="Times New Roman" w:cs="Times New Roman"/>
                <w:szCs w:val="21"/>
              </w:rPr>
              <w:t>月</w:t>
            </w:r>
          </w:p>
        </w:tc>
        <w:tc>
          <w:tcPr>
            <w:tcW w:w="1508" w:type="dxa"/>
            <w:vAlign w:val="center"/>
          </w:tcPr>
          <w:p w:rsidR="00A40FFD" w:rsidRPr="00D6216A" w:rsidRDefault="00FC4485" w:rsidP="0070762A">
            <w:pPr>
              <w:jc w:val="center"/>
              <w:rPr>
                <w:rFonts w:ascii="Times New Roman" w:hAnsi="Times New Roman" w:cs="Times New Roman"/>
                <w:szCs w:val="21"/>
              </w:rPr>
            </w:pPr>
            <w:r>
              <w:rPr>
                <w:rFonts w:ascii="Times New Roman" w:hAnsi="Times New Roman" w:cs="Times New Roman" w:hint="eastAsia"/>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E62BF7">
              <w:rPr>
                <w:rFonts w:hint="eastAsia"/>
              </w:rPr>
              <w:t>许靖</w:t>
            </w:r>
          </w:p>
        </w:tc>
        <w:tc>
          <w:tcPr>
            <w:tcW w:w="2863" w:type="dxa"/>
            <w:vAlign w:val="center"/>
          </w:tcPr>
          <w:p w:rsidR="00A40FFD" w:rsidRPr="00B120ED" w:rsidRDefault="00A40FFD" w:rsidP="0070762A">
            <w:pPr>
              <w:rPr>
                <w:szCs w:val="21"/>
              </w:rPr>
            </w:pPr>
            <w:r w:rsidRPr="00EA1A1C">
              <w:rPr>
                <w:szCs w:val="21"/>
              </w:rPr>
              <w:t>合肥京东方显示技术有限公</w:t>
            </w:r>
            <w:r w:rsidRPr="00EA1A1C">
              <w:rPr>
                <w:rFonts w:hint="eastAsia"/>
                <w:szCs w:val="21"/>
              </w:rPr>
              <w:t>司</w:t>
            </w:r>
          </w:p>
        </w:tc>
        <w:tc>
          <w:tcPr>
            <w:tcW w:w="1701" w:type="dxa"/>
            <w:vAlign w:val="center"/>
          </w:tcPr>
          <w:p w:rsidR="00A40FFD" w:rsidRPr="00B120ED" w:rsidRDefault="00A40FFD" w:rsidP="0070762A">
            <w:pPr>
              <w:jc w:val="center"/>
              <w:rPr>
                <w:szCs w:val="21"/>
              </w:rPr>
            </w:pPr>
            <w:r w:rsidRPr="00EA1A1C">
              <w:rPr>
                <w:szCs w:val="21"/>
              </w:rPr>
              <w:t>监</w:t>
            </w:r>
            <w:r w:rsidRPr="00EA1A1C">
              <w:rPr>
                <w:rFonts w:hint="eastAsia"/>
                <w:szCs w:val="21"/>
              </w:rPr>
              <w:t>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2019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3</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E62BF7">
              <w:rPr>
                <w:rFonts w:hint="eastAsia"/>
              </w:rPr>
              <w:t>许靖</w:t>
            </w:r>
          </w:p>
        </w:tc>
        <w:tc>
          <w:tcPr>
            <w:tcW w:w="2863" w:type="dxa"/>
            <w:vAlign w:val="center"/>
          </w:tcPr>
          <w:p w:rsidR="00A40FFD" w:rsidRPr="00B120ED" w:rsidRDefault="00A40FFD" w:rsidP="0070762A">
            <w:pPr>
              <w:rPr>
                <w:szCs w:val="21"/>
              </w:rPr>
            </w:pPr>
            <w:r w:rsidRPr="00EA1A1C">
              <w:rPr>
                <w:rFonts w:hint="eastAsia"/>
                <w:szCs w:val="21"/>
              </w:rPr>
              <w:t>合肥维信诺科技有限公司</w:t>
            </w:r>
          </w:p>
        </w:tc>
        <w:tc>
          <w:tcPr>
            <w:tcW w:w="1701" w:type="dxa"/>
            <w:vAlign w:val="center"/>
          </w:tcPr>
          <w:p w:rsidR="00A40FFD" w:rsidRPr="00B120ED" w:rsidRDefault="00A40FFD" w:rsidP="0070762A">
            <w:pPr>
              <w:jc w:val="center"/>
              <w:rPr>
                <w:szCs w:val="21"/>
              </w:rPr>
            </w:pPr>
            <w:r w:rsidRPr="00EA1A1C">
              <w:rPr>
                <w:rFonts w:hint="eastAsia"/>
                <w:szCs w:val="21"/>
              </w:rPr>
              <w:t>监事</w:t>
            </w:r>
          </w:p>
        </w:tc>
        <w:tc>
          <w:tcPr>
            <w:tcW w:w="1508" w:type="dxa"/>
            <w:vAlign w:val="center"/>
          </w:tcPr>
          <w:p w:rsidR="00A40FFD" w:rsidRPr="00797A56" w:rsidRDefault="00A40FFD" w:rsidP="00C15EC6">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2020</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6</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407697">
        <w:trPr>
          <w:trHeight w:val="147"/>
        </w:trPr>
        <w:tc>
          <w:tcPr>
            <w:tcW w:w="1480" w:type="dxa"/>
            <w:vAlign w:val="center"/>
          </w:tcPr>
          <w:p w:rsidR="00A40FFD" w:rsidRPr="00B120ED" w:rsidRDefault="00A40FFD" w:rsidP="0070762A">
            <w:pPr>
              <w:jc w:val="center"/>
              <w:rPr>
                <w:szCs w:val="21"/>
              </w:rPr>
            </w:pPr>
            <w:r w:rsidRPr="00E62BF7">
              <w:rPr>
                <w:rFonts w:hint="eastAsia"/>
              </w:rPr>
              <w:t>许靖</w:t>
            </w:r>
          </w:p>
        </w:tc>
        <w:tc>
          <w:tcPr>
            <w:tcW w:w="2863" w:type="dxa"/>
            <w:vAlign w:val="center"/>
          </w:tcPr>
          <w:p w:rsidR="00A40FFD" w:rsidRPr="00B120ED" w:rsidRDefault="00A40FFD" w:rsidP="0070762A">
            <w:pPr>
              <w:rPr>
                <w:szCs w:val="21"/>
              </w:rPr>
            </w:pPr>
            <w:r w:rsidRPr="00EA1A1C">
              <w:rPr>
                <w:rFonts w:hint="eastAsia"/>
                <w:szCs w:val="21"/>
              </w:rPr>
              <w:t>启迪新基建产业（合肥）集团有限公司</w:t>
            </w:r>
          </w:p>
        </w:tc>
        <w:tc>
          <w:tcPr>
            <w:tcW w:w="1701" w:type="dxa"/>
            <w:vAlign w:val="center"/>
          </w:tcPr>
          <w:p w:rsidR="00A40FFD" w:rsidRPr="00B120ED" w:rsidRDefault="00A40FFD" w:rsidP="0070762A">
            <w:pPr>
              <w:jc w:val="center"/>
              <w:rPr>
                <w:szCs w:val="21"/>
              </w:rPr>
            </w:pPr>
            <w:r w:rsidRPr="00EA1A1C">
              <w:rPr>
                <w:rFonts w:hint="eastAsia"/>
                <w:szCs w:val="21"/>
              </w:rPr>
              <w:t>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11</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407697">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许靖</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合肥蓝科投资有限公司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11</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许靖</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启迪控股股份有限公司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监事会主席</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11</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许靖</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合肥神州</w:t>
            </w:r>
            <w:proofErr w:type="gramStart"/>
            <w:r w:rsidRPr="00A31969">
              <w:rPr>
                <w:rFonts w:asciiTheme="minorEastAsia" w:eastAsiaTheme="minorEastAsia" w:hAnsiTheme="minorEastAsia" w:hint="eastAsia"/>
                <w:szCs w:val="21"/>
              </w:rPr>
              <w:t>数码信创控股</w:t>
            </w:r>
            <w:proofErr w:type="gramEnd"/>
            <w:r w:rsidRPr="00A31969">
              <w:rPr>
                <w:rFonts w:asciiTheme="minorEastAsia" w:eastAsiaTheme="minorEastAsia" w:hAnsiTheme="minorEastAsia" w:hint="eastAsia"/>
                <w:szCs w:val="21"/>
              </w:rPr>
              <w:t>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11</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许靖</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中建材（安徽）新材料基金管理有限公司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10</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许靖</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合肥德轩投资管理有限公司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副总经理</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11</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04227C" w:rsidRPr="00D6216A" w:rsidTr="0008412D">
        <w:trPr>
          <w:trHeight w:val="147"/>
        </w:trPr>
        <w:tc>
          <w:tcPr>
            <w:tcW w:w="1480" w:type="dxa"/>
            <w:vAlign w:val="center"/>
          </w:tcPr>
          <w:p w:rsidR="0004227C" w:rsidRPr="00A31969" w:rsidRDefault="0004227C" w:rsidP="0070762A">
            <w:pPr>
              <w:jc w:val="center"/>
              <w:rPr>
                <w:rFonts w:asciiTheme="minorEastAsia" w:eastAsiaTheme="minorEastAsia" w:hAnsiTheme="minorEastAsia"/>
                <w:szCs w:val="21"/>
              </w:rPr>
            </w:pPr>
            <w:r w:rsidRPr="0004227C">
              <w:rPr>
                <w:rFonts w:asciiTheme="minorEastAsia" w:eastAsiaTheme="minorEastAsia" w:hAnsiTheme="minorEastAsia" w:hint="eastAsia"/>
                <w:szCs w:val="21"/>
              </w:rPr>
              <w:t>许靖</w:t>
            </w:r>
          </w:p>
        </w:tc>
        <w:tc>
          <w:tcPr>
            <w:tcW w:w="2863" w:type="dxa"/>
            <w:vAlign w:val="center"/>
          </w:tcPr>
          <w:p w:rsidR="0004227C" w:rsidRPr="00A31969" w:rsidRDefault="0004227C" w:rsidP="0004227C">
            <w:pPr>
              <w:rPr>
                <w:rFonts w:asciiTheme="minorEastAsia" w:eastAsiaTheme="minorEastAsia" w:hAnsiTheme="minorEastAsia"/>
                <w:szCs w:val="21"/>
              </w:rPr>
            </w:pPr>
            <w:r w:rsidRPr="0004227C">
              <w:rPr>
                <w:rFonts w:asciiTheme="minorEastAsia" w:eastAsiaTheme="minorEastAsia" w:hAnsiTheme="minorEastAsia" w:hint="eastAsia"/>
                <w:szCs w:val="21"/>
              </w:rPr>
              <w:t>合肥建投资本管理有限公司</w:t>
            </w:r>
          </w:p>
        </w:tc>
        <w:tc>
          <w:tcPr>
            <w:tcW w:w="1701" w:type="dxa"/>
            <w:vAlign w:val="center"/>
          </w:tcPr>
          <w:p w:rsidR="0004227C" w:rsidRPr="00A31969" w:rsidRDefault="0004227C" w:rsidP="0070762A">
            <w:pPr>
              <w:jc w:val="center"/>
              <w:rPr>
                <w:rFonts w:asciiTheme="minorEastAsia" w:eastAsiaTheme="minorEastAsia" w:hAnsiTheme="minorEastAsia"/>
                <w:szCs w:val="21"/>
              </w:rPr>
            </w:pPr>
            <w:r w:rsidRPr="0004227C">
              <w:rPr>
                <w:rFonts w:asciiTheme="minorEastAsia" w:eastAsiaTheme="minorEastAsia" w:hAnsiTheme="minorEastAsia" w:hint="eastAsia"/>
                <w:szCs w:val="21"/>
              </w:rPr>
              <w:t>董事</w:t>
            </w:r>
          </w:p>
        </w:tc>
        <w:tc>
          <w:tcPr>
            <w:tcW w:w="1508" w:type="dxa"/>
            <w:vAlign w:val="center"/>
          </w:tcPr>
          <w:p w:rsidR="0004227C" w:rsidRPr="00797A56" w:rsidRDefault="0004227C" w:rsidP="0070762A">
            <w:pPr>
              <w:jc w:val="center"/>
              <w:rPr>
                <w:rFonts w:ascii="Times New Roman" w:eastAsiaTheme="minorEastAsia" w:hAnsi="Times New Roman" w:cs="Times New Roman"/>
                <w:szCs w:val="21"/>
              </w:rPr>
            </w:pPr>
            <w:r w:rsidRPr="0004227C">
              <w:rPr>
                <w:rFonts w:ascii="Times New Roman" w:eastAsiaTheme="minorEastAsia" w:hAnsi="Times New Roman" w:cs="Times New Roman"/>
                <w:szCs w:val="21"/>
              </w:rPr>
              <w:t>2024</w:t>
            </w:r>
            <w:r w:rsidRPr="0004227C">
              <w:rPr>
                <w:rFonts w:ascii="Times New Roman" w:eastAsiaTheme="minorEastAsia" w:hAnsi="Times New Roman" w:cs="Times New Roman"/>
                <w:szCs w:val="21"/>
              </w:rPr>
              <w:t>年</w:t>
            </w:r>
            <w:r w:rsidRPr="0004227C">
              <w:rPr>
                <w:rFonts w:ascii="Times New Roman" w:eastAsiaTheme="minorEastAsia" w:hAnsi="Times New Roman" w:cs="Times New Roman"/>
                <w:szCs w:val="21"/>
              </w:rPr>
              <w:t>3</w:t>
            </w:r>
            <w:r w:rsidRPr="0004227C">
              <w:rPr>
                <w:rFonts w:ascii="Times New Roman" w:eastAsiaTheme="minorEastAsia" w:hAnsi="Times New Roman" w:cs="Times New Roman"/>
                <w:szCs w:val="21"/>
              </w:rPr>
              <w:t>月</w:t>
            </w:r>
          </w:p>
        </w:tc>
        <w:tc>
          <w:tcPr>
            <w:tcW w:w="1508" w:type="dxa"/>
          </w:tcPr>
          <w:p w:rsidR="0004227C" w:rsidRPr="00D6216A" w:rsidRDefault="0004227C" w:rsidP="0070762A">
            <w:pPr>
              <w:jc w:val="center"/>
              <w:rPr>
                <w:rFonts w:ascii="Times New Roman" w:eastAsiaTheme="minorEastAsia" w:hAnsi="Times New Roman" w:cs="Times New Roman"/>
                <w:szCs w:val="21"/>
              </w:rPr>
            </w:pPr>
            <w:r>
              <w:rPr>
                <w:rFonts w:ascii="Times New Roman" w:eastAsiaTheme="minorEastAsia" w:hAnsi="Times New Roman" w:cs="Times New Roman" w:hint="eastAsia"/>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胡晓林</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清华大学</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副教授</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2009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9</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胡晓林</w:t>
            </w:r>
          </w:p>
        </w:tc>
        <w:tc>
          <w:tcPr>
            <w:tcW w:w="2863" w:type="dxa"/>
            <w:vAlign w:val="center"/>
          </w:tcPr>
          <w:p w:rsidR="00A40FFD" w:rsidRPr="00A31969" w:rsidRDefault="00A40FFD" w:rsidP="0070762A">
            <w:pPr>
              <w:rPr>
                <w:rFonts w:asciiTheme="minorEastAsia" w:eastAsiaTheme="minorEastAsia" w:hAnsiTheme="minorEastAsia"/>
                <w:szCs w:val="21"/>
              </w:rPr>
            </w:pPr>
            <w:r w:rsidRPr="00194A59">
              <w:rPr>
                <w:rFonts w:asciiTheme="minorEastAsia" w:eastAsiaTheme="minorEastAsia" w:hAnsiTheme="minorEastAsia" w:hint="eastAsia"/>
                <w:szCs w:val="21"/>
              </w:rPr>
              <w:t>江苏阿诗特能源科技股份有限公司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194A59">
              <w:rPr>
                <w:rFonts w:asciiTheme="minorEastAsia" w:eastAsiaTheme="minorEastAsia" w:hAnsiTheme="minorEastAsia" w:hint="eastAsia"/>
                <w:szCs w:val="21"/>
              </w:rPr>
              <w:t>独立董事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2023</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5</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416FF9" w:rsidRPr="00D6216A" w:rsidTr="00371209">
        <w:trPr>
          <w:trHeight w:val="147"/>
        </w:trPr>
        <w:tc>
          <w:tcPr>
            <w:tcW w:w="1480" w:type="dxa"/>
            <w:vAlign w:val="center"/>
          </w:tcPr>
          <w:p w:rsidR="00416FF9" w:rsidRPr="00A31969" w:rsidRDefault="00416FF9" w:rsidP="0070762A">
            <w:pPr>
              <w:jc w:val="center"/>
              <w:rPr>
                <w:rFonts w:asciiTheme="minorEastAsia" w:eastAsiaTheme="minorEastAsia" w:hAnsiTheme="minorEastAsia"/>
                <w:szCs w:val="21"/>
              </w:rPr>
            </w:pPr>
            <w:r w:rsidRPr="00416FF9">
              <w:rPr>
                <w:rFonts w:asciiTheme="minorEastAsia" w:eastAsiaTheme="minorEastAsia" w:hAnsiTheme="minorEastAsia" w:hint="eastAsia"/>
                <w:szCs w:val="21"/>
              </w:rPr>
              <w:t>胡晓林</w:t>
            </w:r>
          </w:p>
        </w:tc>
        <w:tc>
          <w:tcPr>
            <w:tcW w:w="2863" w:type="dxa"/>
            <w:vAlign w:val="center"/>
          </w:tcPr>
          <w:p w:rsidR="00416FF9" w:rsidRPr="00A31969" w:rsidRDefault="00416FF9" w:rsidP="00371209">
            <w:pPr>
              <w:rPr>
                <w:rFonts w:asciiTheme="minorEastAsia" w:eastAsiaTheme="minorEastAsia" w:hAnsiTheme="minorEastAsia"/>
                <w:szCs w:val="21"/>
              </w:rPr>
            </w:pPr>
            <w:r w:rsidRPr="00951FA2">
              <w:rPr>
                <w:rFonts w:asciiTheme="minorEastAsia" w:eastAsiaTheme="minorEastAsia" w:hAnsiTheme="minorEastAsia" w:hint="eastAsia"/>
                <w:szCs w:val="21"/>
              </w:rPr>
              <w:t>湖北百润材料科技有限公司</w:t>
            </w:r>
          </w:p>
        </w:tc>
        <w:tc>
          <w:tcPr>
            <w:tcW w:w="1701" w:type="dxa"/>
            <w:vAlign w:val="center"/>
          </w:tcPr>
          <w:p w:rsidR="00416FF9" w:rsidRPr="00A31969" w:rsidRDefault="00416FF9" w:rsidP="00371209">
            <w:pPr>
              <w:jc w:val="center"/>
              <w:rPr>
                <w:rFonts w:asciiTheme="minorEastAsia" w:eastAsiaTheme="minorEastAsia" w:hAnsiTheme="minorEastAsia"/>
                <w:szCs w:val="21"/>
              </w:rPr>
            </w:pPr>
            <w:r>
              <w:rPr>
                <w:rFonts w:asciiTheme="minorEastAsia" w:eastAsiaTheme="minorEastAsia" w:hAnsiTheme="minorEastAsia" w:hint="eastAsia"/>
                <w:szCs w:val="21"/>
              </w:rPr>
              <w:t>监事</w:t>
            </w:r>
          </w:p>
        </w:tc>
        <w:tc>
          <w:tcPr>
            <w:tcW w:w="1508" w:type="dxa"/>
            <w:vAlign w:val="center"/>
          </w:tcPr>
          <w:p w:rsidR="00416FF9" w:rsidRPr="00797A56" w:rsidRDefault="00416FF9" w:rsidP="00371209">
            <w:pPr>
              <w:jc w:val="center"/>
              <w:rPr>
                <w:rFonts w:ascii="Times New Roman" w:eastAsiaTheme="minorEastAsia" w:hAnsi="Times New Roman" w:cs="Times New Roman"/>
                <w:szCs w:val="21"/>
              </w:rPr>
            </w:pPr>
            <w:r w:rsidRPr="00951FA2">
              <w:rPr>
                <w:rFonts w:ascii="Times New Roman" w:eastAsiaTheme="minorEastAsia" w:hAnsi="Times New Roman" w:cs="Times New Roman"/>
                <w:szCs w:val="21"/>
              </w:rPr>
              <w:t>2007</w:t>
            </w:r>
            <w:r w:rsidRPr="00951FA2">
              <w:rPr>
                <w:rFonts w:ascii="Times New Roman" w:eastAsiaTheme="minorEastAsia" w:hAnsi="Times New Roman" w:cs="Times New Roman"/>
                <w:szCs w:val="21"/>
              </w:rPr>
              <w:t>年</w:t>
            </w:r>
            <w:r w:rsidRPr="00951FA2">
              <w:rPr>
                <w:rFonts w:ascii="Times New Roman" w:eastAsiaTheme="minorEastAsia" w:hAnsi="Times New Roman" w:cs="Times New Roman"/>
                <w:szCs w:val="21"/>
              </w:rPr>
              <w:t>5</w:t>
            </w:r>
            <w:r w:rsidRPr="00951FA2">
              <w:rPr>
                <w:rFonts w:ascii="Times New Roman" w:eastAsiaTheme="minorEastAsia" w:hAnsi="Times New Roman" w:cs="Times New Roman"/>
                <w:szCs w:val="21"/>
              </w:rPr>
              <w:t>月</w:t>
            </w:r>
          </w:p>
        </w:tc>
        <w:tc>
          <w:tcPr>
            <w:tcW w:w="1508" w:type="dxa"/>
          </w:tcPr>
          <w:p w:rsidR="00416FF9" w:rsidRPr="00D6216A" w:rsidRDefault="00416FF9" w:rsidP="00371209">
            <w:pPr>
              <w:jc w:val="center"/>
              <w:rPr>
                <w:rFonts w:ascii="Times New Roman" w:eastAsiaTheme="minorEastAsia" w:hAnsi="Times New Roman" w:cs="Times New Roman"/>
                <w:szCs w:val="21"/>
              </w:rPr>
            </w:pPr>
            <w:r w:rsidRPr="00951FA2">
              <w:rPr>
                <w:rFonts w:ascii="Times New Roman" w:eastAsiaTheme="minorEastAsia" w:hAnsi="Times New Roman" w:cs="Times New Roman"/>
                <w:szCs w:val="21"/>
              </w:rPr>
              <w:t>2023</w:t>
            </w:r>
            <w:r w:rsidRPr="00951FA2">
              <w:rPr>
                <w:rFonts w:ascii="Times New Roman" w:eastAsiaTheme="minorEastAsia" w:hAnsi="Times New Roman" w:cs="Times New Roman"/>
                <w:szCs w:val="21"/>
              </w:rPr>
              <w:t>年</w:t>
            </w:r>
            <w:r>
              <w:rPr>
                <w:rFonts w:ascii="Times New Roman" w:eastAsiaTheme="minorEastAsia" w:hAnsi="Times New Roman" w:cs="Times New Roman" w:hint="eastAsia"/>
                <w:szCs w:val="21"/>
              </w:rPr>
              <w:t>3</w:t>
            </w:r>
            <w:r w:rsidRPr="00951FA2">
              <w:rPr>
                <w:rFonts w:ascii="Times New Roman" w:eastAsiaTheme="minorEastAsia" w:hAnsi="Times New Roman" w:cs="Times New Roman"/>
                <w:szCs w:val="21"/>
              </w:rPr>
              <w:t>月</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崔也光</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首都经济贸易大学</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教授</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1995</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9</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崔也光</w:t>
            </w:r>
          </w:p>
        </w:tc>
        <w:tc>
          <w:tcPr>
            <w:tcW w:w="2863" w:type="dxa"/>
            <w:vAlign w:val="bottom"/>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cs="Arial Unicode MS" w:hint="eastAsia"/>
                <w:color w:val="000000"/>
                <w:szCs w:val="21"/>
              </w:rPr>
              <w:t>北京首都创业集团有限公司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Pr>
                <w:rFonts w:asciiTheme="minorEastAsia" w:eastAsiaTheme="minorEastAsia" w:hAnsiTheme="minorEastAsia" w:hint="eastAsia"/>
                <w:szCs w:val="21"/>
              </w:rPr>
              <w:t>外部</w:t>
            </w:r>
            <w:r w:rsidRPr="00A31969">
              <w:rPr>
                <w:rFonts w:asciiTheme="minorEastAsia" w:eastAsiaTheme="minorEastAsia" w:hAnsiTheme="minorEastAsia" w:hint="eastAsia"/>
                <w:szCs w:val="21"/>
              </w:rPr>
              <w:t>董事</w:t>
            </w:r>
          </w:p>
        </w:tc>
        <w:tc>
          <w:tcPr>
            <w:tcW w:w="1508" w:type="dxa"/>
            <w:vAlign w:val="center"/>
          </w:tcPr>
          <w:p w:rsidR="00A40FFD" w:rsidRPr="00797A56" w:rsidRDefault="00A40FFD" w:rsidP="00110A33">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2019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w:t>
            </w:r>
            <w:r w:rsidRPr="00797A56">
              <w:rPr>
                <w:rFonts w:ascii="Times New Roman" w:eastAsiaTheme="minorEastAsia" w:hAnsi="Times New Roman" w:cs="Times New Roman"/>
                <w:szCs w:val="21"/>
              </w:rPr>
              <w:t>月</w:t>
            </w:r>
          </w:p>
        </w:tc>
        <w:tc>
          <w:tcPr>
            <w:tcW w:w="1508" w:type="dxa"/>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407697">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崔也光</w:t>
            </w:r>
          </w:p>
        </w:tc>
        <w:tc>
          <w:tcPr>
            <w:tcW w:w="2863" w:type="dxa"/>
            <w:vAlign w:val="bottom"/>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北京歌华有线电视网络股份有限公司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独立董事</w:t>
            </w:r>
          </w:p>
        </w:tc>
        <w:tc>
          <w:tcPr>
            <w:tcW w:w="1508" w:type="dxa"/>
            <w:vAlign w:val="center"/>
          </w:tcPr>
          <w:p w:rsidR="00A40FFD" w:rsidRPr="00797A56" w:rsidRDefault="00A40FFD" w:rsidP="00A31969">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2019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6</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407697">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407697">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崔也光</w:t>
            </w:r>
          </w:p>
        </w:tc>
        <w:tc>
          <w:tcPr>
            <w:tcW w:w="2863" w:type="dxa"/>
            <w:vAlign w:val="bottom"/>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北京迈迪顶峰医疗科技股份有限公司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独立董事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2020</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12</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407697">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407697">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王新</w:t>
            </w:r>
          </w:p>
        </w:tc>
        <w:tc>
          <w:tcPr>
            <w:tcW w:w="2863" w:type="dxa"/>
            <w:vAlign w:val="center"/>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北京大学</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教授</w:t>
            </w:r>
          </w:p>
        </w:tc>
        <w:tc>
          <w:tcPr>
            <w:tcW w:w="1508" w:type="dxa"/>
            <w:vAlign w:val="center"/>
          </w:tcPr>
          <w:p w:rsidR="00A40FFD" w:rsidRPr="00797A56" w:rsidRDefault="00A40FFD" w:rsidP="00A31969">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1995</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6</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407697">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407697">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王新</w:t>
            </w:r>
          </w:p>
        </w:tc>
        <w:tc>
          <w:tcPr>
            <w:tcW w:w="2863" w:type="dxa"/>
            <w:vAlign w:val="bottom"/>
          </w:tcPr>
          <w:p w:rsidR="00A40FFD" w:rsidRPr="00A31969" w:rsidRDefault="00A40FFD" w:rsidP="0070762A">
            <w:pPr>
              <w:rPr>
                <w:rFonts w:asciiTheme="minorEastAsia" w:eastAsiaTheme="minorEastAsia" w:hAnsiTheme="minorEastAsia"/>
                <w:szCs w:val="21"/>
              </w:rPr>
            </w:pPr>
            <w:r w:rsidRPr="00A31969">
              <w:rPr>
                <w:rFonts w:asciiTheme="minorEastAsia" w:eastAsiaTheme="minorEastAsia" w:hAnsiTheme="minorEastAsia" w:hint="eastAsia"/>
                <w:szCs w:val="21"/>
              </w:rPr>
              <w:t>上海汉得信息技术股份有限公司</w:t>
            </w:r>
          </w:p>
        </w:tc>
        <w:tc>
          <w:tcPr>
            <w:tcW w:w="1701"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独立董事</w:t>
            </w:r>
          </w:p>
        </w:tc>
        <w:tc>
          <w:tcPr>
            <w:tcW w:w="1508" w:type="dxa"/>
            <w:vAlign w:val="center"/>
          </w:tcPr>
          <w:p w:rsidR="00A40FFD" w:rsidRPr="00797A56" w:rsidRDefault="00A40FFD" w:rsidP="00A31969">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2019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8</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407697">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王新</w:t>
            </w:r>
          </w:p>
        </w:tc>
        <w:tc>
          <w:tcPr>
            <w:tcW w:w="2863" w:type="dxa"/>
            <w:vAlign w:val="bottom"/>
          </w:tcPr>
          <w:p w:rsidR="00A40FFD" w:rsidRPr="00A31969" w:rsidRDefault="00A40FFD" w:rsidP="0070762A">
            <w:pPr>
              <w:rPr>
                <w:rFonts w:asciiTheme="minorEastAsia" w:eastAsiaTheme="minorEastAsia" w:hAnsiTheme="minorEastAsia" w:cs="Times New Roman"/>
                <w:szCs w:val="21"/>
              </w:rPr>
            </w:pPr>
            <w:proofErr w:type="gramStart"/>
            <w:r w:rsidRPr="00A31969">
              <w:rPr>
                <w:rFonts w:asciiTheme="minorEastAsia" w:eastAsiaTheme="minorEastAsia" w:hAnsiTheme="minorEastAsia" w:cs="Times New Roman"/>
                <w:szCs w:val="21"/>
              </w:rPr>
              <w:t>中冶美利云产业</w:t>
            </w:r>
            <w:proofErr w:type="gramEnd"/>
            <w:r w:rsidRPr="00A31969">
              <w:rPr>
                <w:rFonts w:asciiTheme="minorEastAsia" w:eastAsiaTheme="minorEastAsia" w:hAnsiTheme="minorEastAsia" w:cs="Times New Roman"/>
                <w:szCs w:val="21"/>
              </w:rPr>
              <w:t>投资股份有限公司</w:t>
            </w:r>
          </w:p>
        </w:tc>
        <w:tc>
          <w:tcPr>
            <w:tcW w:w="1701" w:type="dxa"/>
            <w:vAlign w:val="center"/>
          </w:tcPr>
          <w:p w:rsidR="00A40FFD" w:rsidRPr="00A31969" w:rsidRDefault="00A40FFD" w:rsidP="0070762A">
            <w:pPr>
              <w:jc w:val="cente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独立董事</w:t>
            </w:r>
          </w:p>
        </w:tc>
        <w:tc>
          <w:tcPr>
            <w:tcW w:w="1508" w:type="dxa"/>
            <w:vAlign w:val="center"/>
          </w:tcPr>
          <w:p w:rsidR="00A40FFD" w:rsidRPr="00797A56" w:rsidRDefault="00A40FFD" w:rsidP="00A31969">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2019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9</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2023</w:t>
            </w:r>
            <w:r w:rsidRPr="00D6216A">
              <w:rPr>
                <w:rFonts w:ascii="Times New Roman" w:eastAsiaTheme="minorEastAsia" w:hAnsi="Times New Roman" w:cs="Times New Roman"/>
                <w:szCs w:val="21"/>
              </w:rPr>
              <w:t>年</w:t>
            </w:r>
            <w:r w:rsidRPr="00D6216A">
              <w:rPr>
                <w:rFonts w:ascii="Times New Roman" w:eastAsiaTheme="minorEastAsia" w:hAnsi="Times New Roman" w:cs="Times New Roman"/>
                <w:szCs w:val="21"/>
              </w:rPr>
              <w:t>2</w:t>
            </w:r>
            <w:r w:rsidRPr="00D6216A">
              <w:rPr>
                <w:rFonts w:ascii="Times New Roman" w:eastAsiaTheme="minorEastAsia" w:hAnsi="Times New Roman" w:cs="Times New Roman"/>
                <w:szCs w:val="21"/>
              </w:rPr>
              <w:t>月</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szCs w:val="21"/>
              </w:rPr>
            </w:pPr>
            <w:r w:rsidRPr="00A31969">
              <w:rPr>
                <w:rFonts w:asciiTheme="minorEastAsia" w:eastAsiaTheme="minorEastAsia" w:hAnsiTheme="minorEastAsia" w:hint="eastAsia"/>
                <w:szCs w:val="21"/>
              </w:rPr>
              <w:t>王新</w:t>
            </w:r>
          </w:p>
        </w:tc>
        <w:tc>
          <w:tcPr>
            <w:tcW w:w="2863" w:type="dxa"/>
            <w:vAlign w:val="bottom"/>
          </w:tcPr>
          <w:p w:rsidR="00A40FFD" w:rsidRPr="00A31969" w:rsidRDefault="00A40FFD" w:rsidP="0070762A">
            <w:pP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王府井集团股份有限公司</w:t>
            </w:r>
          </w:p>
        </w:tc>
        <w:tc>
          <w:tcPr>
            <w:tcW w:w="1701" w:type="dxa"/>
            <w:vAlign w:val="center"/>
          </w:tcPr>
          <w:p w:rsidR="00A40FFD" w:rsidRPr="00A31969" w:rsidRDefault="00A40FFD" w:rsidP="0070762A">
            <w:pPr>
              <w:jc w:val="cente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独立董事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2019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12</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王新</w:t>
            </w:r>
          </w:p>
        </w:tc>
        <w:tc>
          <w:tcPr>
            <w:tcW w:w="2863" w:type="dxa"/>
            <w:vAlign w:val="bottom"/>
          </w:tcPr>
          <w:p w:rsidR="00A40FFD" w:rsidRPr="00A31969" w:rsidRDefault="00A40FFD" w:rsidP="0070762A">
            <w:pP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芜湖埃泰克汽车电子股份有限公司</w:t>
            </w:r>
          </w:p>
        </w:tc>
        <w:tc>
          <w:tcPr>
            <w:tcW w:w="1701" w:type="dxa"/>
            <w:vAlign w:val="center"/>
          </w:tcPr>
          <w:p w:rsidR="00A40FFD" w:rsidRPr="00A31969" w:rsidRDefault="00A40FFD" w:rsidP="0070762A">
            <w:pPr>
              <w:jc w:val="cente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独立董事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2022</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12</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2023</w:t>
            </w:r>
            <w:r w:rsidRPr="00D6216A">
              <w:rPr>
                <w:rFonts w:ascii="Times New Roman" w:eastAsiaTheme="minorEastAsia" w:hAnsi="Times New Roman" w:cs="Times New Roman"/>
                <w:szCs w:val="21"/>
              </w:rPr>
              <w:t>年</w:t>
            </w:r>
            <w:r w:rsidRPr="00D6216A">
              <w:rPr>
                <w:rFonts w:ascii="Times New Roman" w:eastAsiaTheme="minorEastAsia" w:hAnsi="Times New Roman" w:cs="Times New Roman"/>
                <w:szCs w:val="21"/>
              </w:rPr>
              <w:t>7</w:t>
            </w:r>
            <w:r w:rsidRPr="00D6216A">
              <w:rPr>
                <w:rFonts w:ascii="Times New Roman" w:eastAsiaTheme="minorEastAsia" w:hAnsi="Times New Roman" w:cs="Times New Roman"/>
                <w:szCs w:val="21"/>
              </w:rPr>
              <w:t>月</w:t>
            </w:r>
          </w:p>
        </w:tc>
      </w:tr>
      <w:tr w:rsidR="00A40FFD" w:rsidRPr="00D6216A" w:rsidTr="0008412D">
        <w:trPr>
          <w:trHeight w:val="147"/>
        </w:trPr>
        <w:tc>
          <w:tcPr>
            <w:tcW w:w="1480" w:type="dxa"/>
            <w:vAlign w:val="center"/>
          </w:tcPr>
          <w:p w:rsidR="00A40FFD" w:rsidRPr="007D49CD" w:rsidRDefault="00A40FFD" w:rsidP="0070762A">
            <w:pPr>
              <w:jc w:val="center"/>
              <w:rPr>
                <w:rFonts w:asciiTheme="minorEastAsia" w:eastAsiaTheme="minorEastAsia" w:hAnsiTheme="minorEastAsia" w:cs="Times New Roman"/>
                <w:szCs w:val="21"/>
              </w:rPr>
            </w:pPr>
            <w:r w:rsidRPr="007D49CD">
              <w:rPr>
                <w:rFonts w:asciiTheme="minorEastAsia" w:eastAsiaTheme="minorEastAsia" w:hAnsiTheme="minorEastAsia" w:cs="Times New Roman"/>
                <w:szCs w:val="21"/>
              </w:rPr>
              <w:t>张莹</w:t>
            </w:r>
          </w:p>
        </w:tc>
        <w:tc>
          <w:tcPr>
            <w:tcW w:w="2863" w:type="dxa"/>
            <w:vAlign w:val="center"/>
          </w:tcPr>
          <w:p w:rsidR="00A40FFD" w:rsidRPr="007D49CD" w:rsidRDefault="00A40FFD" w:rsidP="0070762A">
            <w:pPr>
              <w:rPr>
                <w:rFonts w:asciiTheme="minorEastAsia" w:eastAsiaTheme="minorEastAsia" w:hAnsiTheme="minorEastAsia" w:cs="Times New Roman"/>
                <w:szCs w:val="21"/>
              </w:rPr>
            </w:pPr>
            <w:r w:rsidRPr="007D49CD">
              <w:rPr>
                <w:rFonts w:asciiTheme="minorEastAsia" w:eastAsiaTheme="minorEastAsia" w:hAnsiTheme="minorEastAsia" w:cs="Times New Roman"/>
                <w:szCs w:val="21"/>
              </w:rPr>
              <w:t>合肥颀材科技有限公司</w:t>
            </w:r>
          </w:p>
        </w:tc>
        <w:tc>
          <w:tcPr>
            <w:tcW w:w="1701" w:type="dxa"/>
            <w:vAlign w:val="center"/>
          </w:tcPr>
          <w:p w:rsidR="00A40FFD" w:rsidRPr="007D49CD" w:rsidRDefault="00A40FFD" w:rsidP="0070762A">
            <w:pPr>
              <w:jc w:val="center"/>
              <w:rPr>
                <w:rFonts w:asciiTheme="minorEastAsia" w:eastAsiaTheme="minorEastAsia" w:hAnsiTheme="minorEastAsia" w:cs="Times New Roman"/>
                <w:szCs w:val="21"/>
              </w:rPr>
            </w:pPr>
            <w:r w:rsidRPr="007D49CD">
              <w:rPr>
                <w:rFonts w:asciiTheme="minorEastAsia" w:eastAsiaTheme="minorEastAsia" w:hAnsiTheme="minorEastAsia" w:cs="Times New Roman"/>
                <w:szCs w:val="21"/>
              </w:rPr>
              <w:t>董事长兼总经理</w:t>
            </w:r>
          </w:p>
        </w:tc>
        <w:tc>
          <w:tcPr>
            <w:tcW w:w="1508" w:type="dxa"/>
            <w:vAlign w:val="center"/>
          </w:tcPr>
          <w:p w:rsidR="00A40FFD" w:rsidRPr="00797A56" w:rsidRDefault="00A40FFD" w:rsidP="00A3259E">
            <w:pPr>
              <w:jc w:val="center"/>
              <w:rPr>
                <w:rFonts w:ascii="Times New Roman" w:eastAsiaTheme="minorEastAsia" w:hAnsi="Times New Roman" w:cs="Times New Roman"/>
                <w:szCs w:val="21"/>
              </w:rPr>
            </w:pPr>
            <w:r w:rsidRPr="00A3259E">
              <w:rPr>
                <w:rFonts w:ascii="Times New Roman" w:eastAsiaTheme="minorEastAsia" w:hAnsi="Times New Roman" w:cs="Times New Roman"/>
                <w:szCs w:val="21"/>
              </w:rPr>
              <w:t>20</w:t>
            </w:r>
            <w:r>
              <w:rPr>
                <w:rFonts w:ascii="Times New Roman" w:eastAsiaTheme="minorEastAsia" w:hAnsi="Times New Roman" w:cs="Times New Roman" w:hint="eastAsia"/>
                <w:szCs w:val="21"/>
              </w:rPr>
              <w:t>17</w:t>
            </w:r>
            <w:r w:rsidRPr="00A3259E">
              <w:rPr>
                <w:rFonts w:ascii="Times New Roman" w:eastAsiaTheme="minorEastAsia" w:hAnsi="Times New Roman" w:cs="Times New Roman"/>
                <w:szCs w:val="21"/>
              </w:rPr>
              <w:t>年</w:t>
            </w:r>
            <w:r>
              <w:rPr>
                <w:rFonts w:ascii="Times New Roman" w:eastAsiaTheme="minorEastAsia" w:hAnsi="Times New Roman" w:cs="Times New Roman" w:hint="eastAsia"/>
                <w:szCs w:val="21"/>
              </w:rPr>
              <w:t>6</w:t>
            </w:r>
            <w:r w:rsidRPr="00A3259E">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左长云</w:t>
            </w:r>
          </w:p>
        </w:tc>
        <w:tc>
          <w:tcPr>
            <w:tcW w:w="2863" w:type="dxa"/>
            <w:vAlign w:val="center"/>
          </w:tcPr>
          <w:p w:rsidR="00A40FFD" w:rsidRPr="00A31969" w:rsidRDefault="00A40FFD" w:rsidP="0070762A">
            <w:pP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合肥颀材科技有限公司</w:t>
            </w:r>
          </w:p>
        </w:tc>
        <w:tc>
          <w:tcPr>
            <w:tcW w:w="1701" w:type="dxa"/>
            <w:vAlign w:val="center"/>
          </w:tcPr>
          <w:p w:rsidR="00A40FFD" w:rsidRPr="00A31969" w:rsidRDefault="00A40FFD" w:rsidP="0070762A">
            <w:pPr>
              <w:jc w:val="center"/>
              <w:rPr>
                <w:rFonts w:asciiTheme="minorEastAsia" w:eastAsiaTheme="minorEastAsia" w:hAnsiTheme="minorEastAsia" w:cs="Times New Roman"/>
                <w:szCs w:val="21"/>
              </w:rPr>
            </w:pPr>
            <w:r w:rsidRPr="005A346B">
              <w:rPr>
                <w:rFonts w:asciiTheme="minorEastAsia" w:eastAsiaTheme="minorEastAsia" w:hAnsiTheme="minorEastAsia" w:cs="Times New Roman" w:hint="eastAsia"/>
                <w:szCs w:val="21"/>
              </w:rPr>
              <w:t>总监</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5A346B">
              <w:rPr>
                <w:rFonts w:ascii="Times New Roman" w:eastAsiaTheme="minorEastAsia" w:hAnsi="Times New Roman" w:cs="Times New Roman"/>
                <w:szCs w:val="21"/>
              </w:rPr>
              <w:t>2017</w:t>
            </w:r>
            <w:r w:rsidRPr="005A346B">
              <w:rPr>
                <w:rFonts w:ascii="Times New Roman" w:eastAsiaTheme="minorEastAsia" w:hAnsi="Times New Roman" w:cs="Times New Roman"/>
                <w:szCs w:val="21"/>
              </w:rPr>
              <w:t>年</w:t>
            </w:r>
            <w:r w:rsidRPr="005A346B">
              <w:rPr>
                <w:rFonts w:ascii="Times New Roman" w:eastAsiaTheme="minorEastAsia" w:hAnsi="Times New Roman" w:cs="Times New Roman"/>
                <w:szCs w:val="21"/>
              </w:rPr>
              <w:t>6</w:t>
            </w:r>
            <w:r w:rsidRPr="005A346B">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2021</w:t>
            </w:r>
            <w:r w:rsidRPr="00D6216A">
              <w:rPr>
                <w:rFonts w:ascii="Times New Roman" w:eastAsiaTheme="minorEastAsia" w:hAnsi="Times New Roman" w:cs="Times New Roman"/>
                <w:szCs w:val="21"/>
              </w:rPr>
              <w:t>年</w:t>
            </w:r>
            <w:r w:rsidRPr="00D6216A">
              <w:rPr>
                <w:rFonts w:ascii="Times New Roman" w:eastAsiaTheme="minorEastAsia" w:hAnsi="Times New Roman" w:cs="Times New Roman"/>
                <w:szCs w:val="21"/>
              </w:rPr>
              <w:t>8</w:t>
            </w:r>
            <w:r w:rsidRPr="00D6216A">
              <w:rPr>
                <w:rFonts w:ascii="Times New Roman" w:eastAsiaTheme="minorEastAsia" w:hAnsi="Times New Roman" w:cs="Times New Roman"/>
                <w:szCs w:val="21"/>
              </w:rPr>
              <w:t>月</w:t>
            </w:r>
          </w:p>
        </w:tc>
      </w:tr>
      <w:tr w:rsidR="00A40FFD" w:rsidRPr="00D6216A" w:rsidTr="0008412D">
        <w:trPr>
          <w:trHeight w:val="147"/>
        </w:trPr>
        <w:tc>
          <w:tcPr>
            <w:tcW w:w="1480" w:type="dxa"/>
            <w:vAlign w:val="center"/>
          </w:tcPr>
          <w:p w:rsidR="00A40FFD" w:rsidRPr="00A31969" w:rsidRDefault="00A40FFD" w:rsidP="0070762A">
            <w:pPr>
              <w:jc w:val="cente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左长云</w:t>
            </w:r>
          </w:p>
        </w:tc>
        <w:tc>
          <w:tcPr>
            <w:tcW w:w="2863" w:type="dxa"/>
            <w:vAlign w:val="center"/>
          </w:tcPr>
          <w:p w:rsidR="00A40FFD" w:rsidRPr="00A31969" w:rsidRDefault="00A40FFD" w:rsidP="0070762A">
            <w:pP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合肥奕斯伟投资有限公司</w:t>
            </w:r>
          </w:p>
        </w:tc>
        <w:tc>
          <w:tcPr>
            <w:tcW w:w="1701" w:type="dxa"/>
            <w:vAlign w:val="center"/>
          </w:tcPr>
          <w:p w:rsidR="00A40FFD" w:rsidRPr="00A31969" w:rsidRDefault="00A40FFD" w:rsidP="0070762A">
            <w:pPr>
              <w:jc w:val="center"/>
              <w:rPr>
                <w:rFonts w:asciiTheme="minorEastAsia" w:eastAsiaTheme="minorEastAsia" w:hAnsiTheme="minorEastAsia" w:cs="Times New Roman"/>
                <w:szCs w:val="21"/>
              </w:rPr>
            </w:pPr>
            <w:r w:rsidRPr="00A31969">
              <w:rPr>
                <w:rFonts w:asciiTheme="minorEastAsia" w:eastAsiaTheme="minorEastAsia" w:hAnsiTheme="minorEastAsia" w:cs="Times New Roman"/>
                <w:szCs w:val="21"/>
              </w:rPr>
              <w:t>执行董事兼总经理</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5A346B">
              <w:rPr>
                <w:rFonts w:ascii="Times New Roman" w:eastAsiaTheme="minorEastAsia" w:hAnsi="Times New Roman" w:cs="Times New Roman"/>
                <w:szCs w:val="21"/>
              </w:rPr>
              <w:t>2021</w:t>
            </w:r>
            <w:r w:rsidRPr="005A346B">
              <w:rPr>
                <w:rFonts w:ascii="Times New Roman" w:eastAsiaTheme="minorEastAsia" w:hAnsi="Times New Roman" w:cs="Times New Roman"/>
                <w:szCs w:val="21"/>
              </w:rPr>
              <w:t>年</w:t>
            </w:r>
            <w:r w:rsidRPr="005A346B">
              <w:rPr>
                <w:rFonts w:ascii="Times New Roman" w:eastAsiaTheme="minorEastAsia" w:hAnsi="Times New Roman" w:cs="Times New Roman"/>
                <w:szCs w:val="21"/>
              </w:rPr>
              <w:t>9</w:t>
            </w:r>
            <w:r w:rsidRPr="005A346B">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2023</w:t>
            </w:r>
            <w:r w:rsidRPr="00D6216A">
              <w:rPr>
                <w:rFonts w:ascii="Times New Roman" w:eastAsiaTheme="minorEastAsia" w:hAnsi="Times New Roman" w:cs="Times New Roman"/>
                <w:szCs w:val="21"/>
              </w:rPr>
              <w:t>年</w:t>
            </w:r>
            <w:r w:rsidRPr="00D6216A">
              <w:rPr>
                <w:rFonts w:ascii="Times New Roman" w:eastAsiaTheme="minorEastAsia" w:hAnsi="Times New Roman" w:cs="Times New Roman"/>
                <w:szCs w:val="21"/>
              </w:rPr>
              <w:t>12</w:t>
            </w:r>
            <w:r w:rsidRPr="00D6216A">
              <w:rPr>
                <w:rFonts w:ascii="Times New Roman" w:eastAsiaTheme="minorEastAsia" w:hAnsi="Times New Roman" w:cs="Times New Roman"/>
                <w:szCs w:val="21"/>
              </w:rPr>
              <w:t>月</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杨国庆</w:t>
            </w:r>
          </w:p>
        </w:tc>
        <w:tc>
          <w:tcPr>
            <w:tcW w:w="2863" w:type="dxa"/>
            <w:vAlign w:val="center"/>
          </w:tcPr>
          <w:p w:rsidR="00A40FFD" w:rsidRPr="00EA06CC" w:rsidRDefault="00A40FFD" w:rsidP="0070762A">
            <w:pPr>
              <w:rPr>
                <w:rFonts w:ascii="Times New Roman" w:eastAsiaTheme="minorEastAsia" w:hAnsi="Times New Roman" w:cs="Times New Roman"/>
                <w:szCs w:val="21"/>
              </w:rPr>
            </w:pPr>
            <w:r w:rsidRPr="00EA06CC">
              <w:rPr>
                <w:rFonts w:ascii="Times New Roman" w:eastAsiaTheme="minorEastAsia" w:hAnsi="Times New Roman" w:cs="Times New Roman"/>
                <w:szCs w:val="21"/>
              </w:rPr>
              <w:t>合肥市建设投资控股（集团）有限公司</w:t>
            </w:r>
          </w:p>
        </w:tc>
        <w:tc>
          <w:tcPr>
            <w:tcW w:w="1701"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监事</w:t>
            </w:r>
          </w:p>
        </w:tc>
        <w:tc>
          <w:tcPr>
            <w:tcW w:w="1508" w:type="dxa"/>
            <w:vAlign w:val="center"/>
          </w:tcPr>
          <w:p w:rsidR="00A40FFD" w:rsidRPr="00797A56" w:rsidRDefault="00A40FFD" w:rsidP="007D49CD">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2020</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6</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7D49CD">
              <w:rPr>
                <w:rFonts w:ascii="Times New Roman" w:eastAsiaTheme="minorEastAsia" w:hAnsi="Times New Roman" w:cs="Times New Roman" w:hint="eastAsia"/>
                <w:szCs w:val="21"/>
              </w:rPr>
              <w:lastRenderedPageBreak/>
              <w:t>杨国庆</w:t>
            </w:r>
          </w:p>
        </w:tc>
        <w:tc>
          <w:tcPr>
            <w:tcW w:w="2863" w:type="dxa"/>
            <w:vAlign w:val="center"/>
          </w:tcPr>
          <w:p w:rsidR="00A40FFD" w:rsidRPr="00EA06CC" w:rsidRDefault="001D7146" w:rsidP="0070762A">
            <w:pPr>
              <w:rPr>
                <w:rFonts w:ascii="Times New Roman" w:eastAsiaTheme="minorEastAsia" w:hAnsi="Times New Roman" w:cs="Times New Roman"/>
                <w:szCs w:val="21"/>
              </w:rPr>
            </w:pPr>
            <w:proofErr w:type="gramStart"/>
            <w:r w:rsidRPr="001D7146">
              <w:rPr>
                <w:rFonts w:ascii="Times New Roman" w:eastAsiaTheme="minorEastAsia" w:hAnsi="Times New Roman" w:cs="Times New Roman" w:hint="eastAsia"/>
                <w:szCs w:val="21"/>
              </w:rPr>
              <w:t>安徽停宜慧</w:t>
            </w:r>
            <w:proofErr w:type="gramEnd"/>
            <w:r w:rsidRPr="001D7146">
              <w:rPr>
                <w:rFonts w:ascii="Times New Roman" w:eastAsiaTheme="minorEastAsia" w:hAnsi="Times New Roman" w:cs="Times New Roman" w:hint="eastAsia"/>
                <w:szCs w:val="21"/>
              </w:rPr>
              <w:t>泊车科技有限责任公司（曾用名：安徽中安智通科技股份有限公司）</w:t>
            </w:r>
          </w:p>
        </w:tc>
        <w:tc>
          <w:tcPr>
            <w:tcW w:w="1701" w:type="dxa"/>
            <w:vAlign w:val="center"/>
          </w:tcPr>
          <w:p w:rsidR="00A40FFD" w:rsidRPr="00EA06CC" w:rsidRDefault="00A40FFD" w:rsidP="0070762A">
            <w:pPr>
              <w:jc w:val="center"/>
              <w:rPr>
                <w:rFonts w:ascii="Times New Roman" w:eastAsiaTheme="minorEastAsia" w:hAnsi="Times New Roman" w:cs="Times New Roman"/>
                <w:szCs w:val="21"/>
              </w:rPr>
            </w:pPr>
            <w:r w:rsidRPr="007D49CD">
              <w:rPr>
                <w:rFonts w:ascii="Times New Roman" w:eastAsiaTheme="minorEastAsia" w:hAnsi="Times New Roman" w:cs="Times New Roman" w:hint="eastAsia"/>
                <w:szCs w:val="21"/>
              </w:rPr>
              <w:t>监事</w:t>
            </w:r>
          </w:p>
        </w:tc>
        <w:tc>
          <w:tcPr>
            <w:tcW w:w="1508" w:type="dxa"/>
            <w:vAlign w:val="center"/>
          </w:tcPr>
          <w:p w:rsidR="00A40FFD" w:rsidRPr="00797A56" w:rsidRDefault="00A40FFD" w:rsidP="007D49CD">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2020</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6</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杨国庆</w:t>
            </w:r>
          </w:p>
        </w:tc>
        <w:tc>
          <w:tcPr>
            <w:tcW w:w="2863" w:type="dxa"/>
            <w:vAlign w:val="center"/>
          </w:tcPr>
          <w:p w:rsidR="00A40FFD" w:rsidRPr="00EA06CC" w:rsidRDefault="00A40FFD" w:rsidP="001D7146">
            <w:pPr>
              <w:rPr>
                <w:rFonts w:ascii="Times New Roman" w:eastAsiaTheme="minorEastAsia" w:hAnsi="Times New Roman" w:cs="Times New Roman"/>
                <w:szCs w:val="21"/>
              </w:rPr>
            </w:pPr>
            <w:r w:rsidRPr="00EA06CC">
              <w:rPr>
                <w:rFonts w:ascii="Times New Roman" w:eastAsiaTheme="minorEastAsia" w:hAnsi="Times New Roman" w:cs="Times New Roman"/>
                <w:szCs w:val="21"/>
              </w:rPr>
              <w:t>合肥市住房租赁发展股份有限公司</w:t>
            </w:r>
          </w:p>
        </w:tc>
        <w:tc>
          <w:tcPr>
            <w:tcW w:w="1701"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董事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11</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杨国庆</w:t>
            </w:r>
          </w:p>
        </w:tc>
        <w:tc>
          <w:tcPr>
            <w:tcW w:w="2863" w:type="dxa"/>
            <w:vAlign w:val="center"/>
          </w:tcPr>
          <w:p w:rsidR="00A40FFD" w:rsidRPr="00EA06CC" w:rsidRDefault="00A40FFD" w:rsidP="001D7146">
            <w:pPr>
              <w:rPr>
                <w:rFonts w:ascii="Times New Roman" w:eastAsiaTheme="minorEastAsia" w:hAnsi="Times New Roman" w:cs="Times New Roman"/>
                <w:szCs w:val="21"/>
              </w:rPr>
            </w:pPr>
            <w:r w:rsidRPr="00EA06CC">
              <w:rPr>
                <w:rFonts w:ascii="Times New Roman" w:eastAsiaTheme="minorEastAsia" w:hAnsi="Times New Roman" w:cs="Times New Roman"/>
                <w:szCs w:val="21"/>
              </w:rPr>
              <w:t>合肥晶合集成电路股份有限公司</w:t>
            </w:r>
          </w:p>
        </w:tc>
        <w:tc>
          <w:tcPr>
            <w:tcW w:w="1701" w:type="dxa"/>
            <w:vAlign w:val="center"/>
          </w:tcPr>
          <w:p w:rsidR="00A40FFD" w:rsidRPr="00EA06CC" w:rsidRDefault="00A40FFD" w:rsidP="007D49CD">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监事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2019</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7</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杨国庆</w:t>
            </w:r>
          </w:p>
        </w:tc>
        <w:tc>
          <w:tcPr>
            <w:tcW w:w="2863" w:type="dxa"/>
            <w:vAlign w:val="center"/>
          </w:tcPr>
          <w:p w:rsidR="00A40FFD" w:rsidRPr="00EA06CC" w:rsidRDefault="00A40FFD" w:rsidP="0070762A">
            <w:pPr>
              <w:rPr>
                <w:rFonts w:ascii="Times New Roman" w:eastAsiaTheme="minorEastAsia" w:hAnsi="Times New Roman" w:cs="Times New Roman"/>
                <w:szCs w:val="21"/>
              </w:rPr>
            </w:pPr>
            <w:r w:rsidRPr="00EA06CC">
              <w:rPr>
                <w:rFonts w:ascii="Times New Roman" w:eastAsiaTheme="minorEastAsia" w:hAnsi="Times New Roman" w:cs="Times New Roman"/>
                <w:szCs w:val="21"/>
              </w:rPr>
              <w:t>合肥市建设投资有限公司</w:t>
            </w:r>
          </w:p>
        </w:tc>
        <w:tc>
          <w:tcPr>
            <w:tcW w:w="1701"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监事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1</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杨国庆</w:t>
            </w:r>
          </w:p>
        </w:tc>
        <w:tc>
          <w:tcPr>
            <w:tcW w:w="2863" w:type="dxa"/>
            <w:vAlign w:val="center"/>
          </w:tcPr>
          <w:p w:rsidR="00A40FFD" w:rsidRPr="00EA06CC" w:rsidRDefault="00A40FFD" w:rsidP="0070762A">
            <w:pPr>
              <w:rPr>
                <w:rFonts w:ascii="Times New Roman" w:eastAsiaTheme="minorEastAsia" w:hAnsi="Times New Roman" w:cs="Times New Roman"/>
                <w:szCs w:val="21"/>
              </w:rPr>
            </w:pPr>
            <w:r w:rsidRPr="00EA06CC">
              <w:rPr>
                <w:rFonts w:ascii="Times New Roman" w:eastAsiaTheme="minorEastAsia" w:hAnsi="Times New Roman" w:cs="Times New Roman"/>
                <w:szCs w:val="21"/>
              </w:rPr>
              <w:t>合肥鼓楼商厦有限责任公司</w:t>
            </w:r>
          </w:p>
        </w:tc>
        <w:tc>
          <w:tcPr>
            <w:tcW w:w="1701"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监事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2020</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6</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杨国庆</w:t>
            </w:r>
          </w:p>
        </w:tc>
        <w:tc>
          <w:tcPr>
            <w:tcW w:w="2863" w:type="dxa"/>
            <w:vAlign w:val="center"/>
          </w:tcPr>
          <w:p w:rsidR="00A40FFD" w:rsidRPr="00EA06CC" w:rsidRDefault="00A40FFD" w:rsidP="0070762A">
            <w:pPr>
              <w:rPr>
                <w:rFonts w:ascii="Times New Roman" w:eastAsiaTheme="minorEastAsia" w:hAnsi="Times New Roman" w:cs="Times New Roman"/>
                <w:szCs w:val="21"/>
              </w:rPr>
            </w:pPr>
            <w:r w:rsidRPr="00EA06CC">
              <w:rPr>
                <w:rFonts w:ascii="Times New Roman" w:eastAsiaTheme="minorEastAsia" w:hAnsi="Times New Roman" w:cs="Times New Roman"/>
                <w:szCs w:val="21"/>
              </w:rPr>
              <w:t>合肥建翔投资有限公司</w:t>
            </w:r>
          </w:p>
        </w:tc>
        <w:tc>
          <w:tcPr>
            <w:tcW w:w="1701"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监事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2021</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3</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杨国庆</w:t>
            </w:r>
          </w:p>
        </w:tc>
        <w:tc>
          <w:tcPr>
            <w:tcW w:w="2863" w:type="dxa"/>
            <w:vAlign w:val="center"/>
          </w:tcPr>
          <w:p w:rsidR="00A40FFD" w:rsidRPr="00EA06CC" w:rsidRDefault="00A40FFD" w:rsidP="0070762A">
            <w:pPr>
              <w:rPr>
                <w:rFonts w:ascii="Times New Roman" w:eastAsiaTheme="minorEastAsia" w:hAnsi="Times New Roman" w:cs="Times New Roman"/>
                <w:szCs w:val="21"/>
              </w:rPr>
            </w:pPr>
            <w:r w:rsidRPr="00EA06CC">
              <w:rPr>
                <w:rFonts w:ascii="Times New Roman" w:eastAsiaTheme="minorEastAsia" w:hAnsi="Times New Roman" w:cs="Times New Roman"/>
                <w:szCs w:val="21"/>
              </w:rPr>
              <w:t>合肥百货大楼集团商业大厦有限责任公司</w:t>
            </w:r>
          </w:p>
        </w:tc>
        <w:tc>
          <w:tcPr>
            <w:tcW w:w="1701" w:type="dxa"/>
            <w:vAlign w:val="center"/>
          </w:tcPr>
          <w:p w:rsidR="00A40FFD" w:rsidRPr="00EA06CC" w:rsidRDefault="00A40FFD" w:rsidP="0070762A">
            <w:pPr>
              <w:jc w:val="center"/>
              <w:rPr>
                <w:rFonts w:ascii="Times New Roman" w:eastAsiaTheme="minorEastAsia" w:hAnsi="Times New Roman" w:cs="Times New Roman"/>
                <w:szCs w:val="21"/>
              </w:rPr>
            </w:pPr>
            <w:r w:rsidRPr="00EA06CC">
              <w:rPr>
                <w:rFonts w:ascii="Times New Roman" w:eastAsiaTheme="minorEastAsia" w:hAnsi="Times New Roman" w:cs="Times New Roman"/>
                <w:szCs w:val="21"/>
              </w:rPr>
              <w:t>监事</w:t>
            </w:r>
          </w:p>
        </w:tc>
        <w:tc>
          <w:tcPr>
            <w:tcW w:w="1508" w:type="dxa"/>
            <w:vAlign w:val="center"/>
          </w:tcPr>
          <w:p w:rsidR="00A40FFD" w:rsidRPr="00797A56" w:rsidRDefault="00A40FFD" w:rsidP="0070762A">
            <w:pPr>
              <w:jc w:val="center"/>
              <w:rPr>
                <w:rFonts w:ascii="Times New Roman" w:eastAsiaTheme="minorEastAsia" w:hAnsi="Times New Roman" w:cs="Times New Roman"/>
                <w:szCs w:val="21"/>
              </w:rPr>
            </w:pPr>
            <w:r w:rsidRPr="00797A56">
              <w:rPr>
                <w:rFonts w:ascii="Times New Roman" w:eastAsiaTheme="minorEastAsia" w:hAnsi="Times New Roman" w:cs="Times New Roman"/>
                <w:szCs w:val="21"/>
              </w:rPr>
              <w:t>2020</w:t>
            </w:r>
            <w:r w:rsidRPr="00797A56">
              <w:rPr>
                <w:rFonts w:ascii="Times New Roman" w:eastAsiaTheme="minorEastAsia" w:hAnsi="Times New Roman" w:cs="Times New Roman"/>
                <w:szCs w:val="21"/>
              </w:rPr>
              <w:t>年</w:t>
            </w:r>
            <w:r w:rsidRPr="00797A56">
              <w:rPr>
                <w:rFonts w:ascii="Times New Roman" w:eastAsiaTheme="minorEastAsia" w:hAnsi="Times New Roman" w:cs="Times New Roman"/>
                <w:szCs w:val="21"/>
              </w:rPr>
              <w:t>6</w:t>
            </w:r>
            <w:r w:rsidRPr="00797A56">
              <w:rPr>
                <w:rFonts w:ascii="Times New Roman" w:eastAsiaTheme="minorEastAsia" w:hAnsi="Times New Roman" w:cs="Times New Roman"/>
                <w:szCs w:val="21"/>
              </w:rPr>
              <w:t>月</w:t>
            </w:r>
          </w:p>
        </w:tc>
        <w:tc>
          <w:tcPr>
            <w:tcW w:w="1508" w:type="dxa"/>
            <w:vAlign w:val="center"/>
          </w:tcPr>
          <w:p w:rsidR="00A40FFD" w:rsidRPr="00D6216A" w:rsidRDefault="00A40FFD" w:rsidP="0070762A">
            <w:pPr>
              <w:jc w:val="center"/>
              <w:rPr>
                <w:rFonts w:ascii="Times New Roman" w:eastAsiaTheme="minorEastAsia" w:hAnsi="Times New Roman" w:cs="Times New Roman"/>
                <w:szCs w:val="21"/>
              </w:rPr>
            </w:pPr>
            <w:r w:rsidRPr="00D6216A">
              <w:rPr>
                <w:rFonts w:ascii="Times New Roman" w:eastAsiaTheme="minorEastAsia"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center"/>
          </w:tcPr>
          <w:p w:rsidR="00A40FFD" w:rsidRPr="00B120ED" w:rsidRDefault="00A40FFD" w:rsidP="0070762A">
            <w:pPr>
              <w:rPr>
                <w:szCs w:val="21"/>
              </w:rPr>
            </w:pPr>
            <w:r w:rsidRPr="00B120ED">
              <w:rPr>
                <w:rFonts w:hint="eastAsia"/>
                <w:szCs w:val="21"/>
              </w:rPr>
              <w:t>北京奕斯伟科技集团有限公司</w:t>
            </w:r>
          </w:p>
        </w:tc>
        <w:tc>
          <w:tcPr>
            <w:tcW w:w="1701" w:type="dxa"/>
            <w:vAlign w:val="center"/>
          </w:tcPr>
          <w:p w:rsidR="00A40FFD" w:rsidRPr="00B120ED" w:rsidRDefault="00A40FFD" w:rsidP="0070762A">
            <w:pPr>
              <w:jc w:val="center"/>
              <w:rPr>
                <w:szCs w:val="21"/>
              </w:rPr>
            </w:pPr>
            <w:r w:rsidRPr="0014571F">
              <w:rPr>
                <w:rFonts w:hint="eastAsia"/>
                <w:szCs w:val="21"/>
              </w:rPr>
              <w:t>监事</w:t>
            </w:r>
            <w:r>
              <w:rPr>
                <w:rFonts w:hint="eastAsia"/>
                <w:szCs w:val="21"/>
              </w:rPr>
              <w:t>及法</w:t>
            </w:r>
            <w:proofErr w:type="gramStart"/>
            <w:r>
              <w:rPr>
                <w:rFonts w:hint="eastAsia"/>
                <w:szCs w:val="21"/>
              </w:rPr>
              <w:t>务</w:t>
            </w:r>
            <w:proofErr w:type="gramEnd"/>
            <w:r>
              <w:rPr>
                <w:rFonts w:hint="eastAsia"/>
                <w:szCs w:val="21"/>
              </w:rPr>
              <w:t>负责人</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2019</w:t>
            </w:r>
            <w:r w:rsidRPr="00797A56">
              <w:rPr>
                <w:rFonts w:ascii="Times New Roman" w:hAnsi="Times New Roman" w:cs="Times New Roman"/>
                <w:szCs w:val="21"/>
              </w:rPr>
              <w:t>年</w:t>
            </w:r>
            <w:r w:rsidRPr="00797A56">
              <w:rPr>
                <w:rFonts w:ascii="Times New Roman" w:hAnsi="Times New Roman" w:cs="Times New Roman"/>
                <w:szCs w:val="21"/>
              </w:rPr>
              <w:t>11</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center"/>
          </w:tcPr>
          <w:p w:rsidR="00A40FFD" w:rsidRPr="00B120ED" w:rsidRDefault="00A40FFD" w:rsidP="0070762A">
            <w:pPr>
              <w:rPr>
                <w:szCs w:val="21"/>
              </w:rPr>
            </w:pPr>
            <w:proofErr w:type="gramStart"/>
            <w:r w:rsidRPr="00B120ED">
              <w:rPr>
                <w:rFonts w:hint="eastAsia"/>
                <w:szCs w:val="21"/>
              </w:rPr>
              <w:t>颀</w:t>
            </w:r>
            <w:proofErr w:type="gramEnd"/>
            <w:r w:rsidRPr="00B120ED">
              <w:rPr>
                <w:rFonts w:hint="eastAsia"/>
                <w:szCs w:val="21"/>
              </w:rPr>
              <w:t>中科技（苏州）有限公司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2018</w:t>
            </w:r>
            <w:r w:rsidRPr="00797A56">
              <w:rPr>
                <w:rFonts w:ascii="Times New Roman" w:hAnsi="Times New Roman" w:cs="Times New Roman"/>
                <w:szCs w:val="21"/>
              </w:rPr>
              <w:t>年</w:t>
            </w:r>
            <w:r w:rsidRPr="00797A56">
              <w:rPr>
                <w:rFonts w:ascii="Times New Roman" w:hAnsi="Times New Roman" w:cs="Times New Roman"/>
                <w:szCs w:val="21"/>
              </w:rPr>
              <w:t> 9</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szCs w:val="21"/>
              </w:rPr>
            </w:pPr>
            <w:r w:rsidRPr="00B120ED">
              <w:rPr>
                <w:szCs w:val="21"/>
              </w:rPr>
              <w:t>合肥颀材科技有限公</w:t>
            </w:r>
            <w:r w:rsidRPr="00B120ED">
              <w:rPr>
                <w:rFonts w:hint="eastAsia"/>
                <w:szCs w:val="21"/>
              </w:rPr>
              <w:t>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2018</w:t>
            </w:r>
            <w:r w:rsidRPr="00797A56">
              <w:rPr>
                <w:rFonts w:ascii="Times New Roman" w:hAnsi="Times New Roman" w:cs="Times New Roman"/>
                <w:szCs w:val="21"/>
              </w:rPr>
              <w:t>年</w:t>
            </w:r>
            <w:r w:rsidRPr="00797A56">
              <w:rPr>
                <w:rFonts w:ascii="Times New Roman" w:hAnsi="Times New Roman" w:cs="Times New Roman"/>
                <w:szCs w:val="21"/>
              </w:rPr>
              <w:t> 9</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szCs w:val="21"/>
              </w:rPr>
            </w:pPr>
            <w:r w:rsidRPr="00B120ED">
              <w:rPr>
                <w:rFonts w:hint="eastAsia"/>
                <w:szCs w:val="21"/>
              </w:rPr>
              <w:t>西安奕斯伟科技产业发展有限公司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2021</w:t>
            </w:r>
            <w:r w:rsidRPr="00797A56">
              <w:rPr>
                <w:rFonts w:ascii="Times New Roman" w:hAnsi="Times New Roman" w:cs="Times New Roman"/>
                <w:szCs w:val="21"/>
              </w:rPr>
              <w:t>年</w:t>
            </w:r>
            <w:r w:rsidRPr="00797A56">
              <w:rPr>
                <w:rFonts w:ascii="Times New Roman" w:hAnsi="Times New Roman" w:cs="Times New Roman"/>
                <w:szCs w:val="21"/>
              </w:rPr>
              <w:t> 8</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szCs w:val="21"/>
              </w:rPr>
            </w:pPr>
            <w:r w:rsidRPr="00B120ED">
              <w:rPr>
                <w:rFonts w:hint="eastAsia"/>
                <w:szCs w:val="21"/>
              </w:rPr>
              <w:t>成都奕成科技股份有限公司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2017</w:t>
            </w:r>
            <w:r w:rsidRPr="00797A56">
              <w:rPr>
                <w:rFonts w:ascii="Times New Roman" w:hAnsi="Times New Roman" w:cs="Times New Roman"/>
                <w:szCs w:val="21"/>
              </w:rPr>
              <w:t>年</w:t>
            </w:r>
            <w:r w:rsidRPr="00797A56">
              <w:rPr>
                <w:rFonts w:ascii="Times New Roman" w:hAnsi="Times New Roman" w:cs="Times New Roman"/>
                <w:szCs w:val="21"/>
              </w:rPr>
              <w:t> 7</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szCs w:val="21"/>
              </w:rPr>
            </w:pPr>
            <w:r w:rsidRPr="00B120ED">
              <w:rPr>
                <w:rFonts w:hint="eastAsia"/>
                <w:szCs w:val="21"/>
              </w:rPr>
              <w:t>重庆欣晖材料技术有限公司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2022</w:t>
            </w:r>
            <w:r w:rsidRPr="00797A56">
              <w:rPr>
                <w:rFonts w:ascii="Times New Roman" w:hAnsi="Times New Roman" w:cs="Times New Roman"/>
                <w:szCs w:val="21"/>
              </w:rPr>
              <w:t>年</w:t>
            </w:r>
            <w:r w:rsidRPr="00797A56">
              <w:rPr>
                <w:rFonts w:ascii="Times New Roman" w:hAnsi="Times New Roman" w:cs="Times New Roman"/>
                <w:szCs w:val="21"/>
              </w:rPr>
              <w:t>12</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szCs w:val="21"/>
              </w:rPr>
            </w:pPr>
            <w:r w:rsidRPr="00B120ED">
              <w:rPr>
                <w:rFonts w:hint="eastAsia"/>
                <w:szCs w:val="21"/>
              </w:rPr>
              <w:t>北京梵霖未来科技有限公司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 8</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szCs w:val="21"/>
              </w:rPr>
            </w:pPr>
            <w:proofErr w:type="gramStart"/>
            <w:r w:rsidRPr="00B120ED">
              <w:rPr>
                <w:rFonts w:hint="eastAsia"/>
                <w:szCs w:val="21"/>
              </w:rPr>
              <w:t>武汉元石智算</w:t>
            </w:r>
            <w:proofErr w:type="gramEnd"/>
            <w:r w:rsidRPr="00B120ED">
              <w:rPr>
                <w:rFonts w:hint="eastAsia"/>
                <w:szCs w:val="21"/>
              </w:rPr>
              <w:t>科技有限公司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 7</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Arial"/>
                <w:color w:val="000000"/>
                <w:szCs w:val="21"/>
              </w:rPr>
              <w:t>海宁奕联科技有限公</w:t>
            </w:r>
            <w:r w:rsidRPr="00B120ED">
              <w:rPr>
                <w:rFonts w:asciiTheme="minorEastAsia" w:eastAsiaTheme="minorEastAsia" w:hAnsiTheme="minorEastAsia" w:cs="Microsoft JhengHei" w:hint="eastAsia"/>
                <w:color w:val="000000"/>
                <w:szCs w:val="21"/>
              </w:rPr>
              <w:t>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2020</w:t>
            </w:r>
            <w:r w:rsidRPr="00797A56">
              <w:rPr>
                <w:rFonts w:ascii="Times New Roman" w:hAnsi="Times New Roman" w:cs="Times New Roman"/>
                <w:szCs w:val="21"/>
              </w:rPr>
              <w:t>年</w:t>
            </w:r>
            <w:r w:rsidRPr="00797A56">
              <w:rPr>
                <w:rFonts w:ascii="Times New Roman" w:eastAsiaTheme="minorEastAsia" w:hAnsi="Times New Roman" w:cs="Times New Roman"/>
                <w:szCs w:val="21"/>
              </w:rPr>
              <w:t> </w:t>
            </w:r>
            <w:r w:rsidRPr="00797A56">
              <w:rPr>
                <w:rFonts w:ascii="Times New Roman" w:hAnsi="Times New Roman" w:cs="Times New Roman"/>
                <w:szCs w:val="21"/>
              </w:rPr>
              <w:t>7</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Microsoft JhengHei" w:hint="eastAsia"/>
                <w:color w:val="000000"/>
                <w:szCs w:val="21"/>
              </w:rPr>
              <w:t>重庆奕能科技有限公司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 7</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Microsoft JhengHei" w:hint="eastAsia"/>
                <w:color w:val="000000"/>
                <w:szCs w:val="21"/>
              </w:rPr>
              <w:t>重庆奕欣科技有限公司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 7</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Microsoft JhengHei" w:hint="eastAsia"/>
                <w:color w:val="000000"/>
                <w:szCs w:val="21"/>
              </w:rPr>
              <w:t>重庆原石智能装备有限公司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 6</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Microsoft JhengHei" w:hint="eastAsia"/>
                <w:color w:val="000000"/>
                <w:szCs w:val="21"/>
              </w:rPr>
              <w:t>合肥奕斯伟投资有限公司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2017</w:t>
            </w:r>
            <w:r w:rsidRPr="00797A56">
              <w:rPr>
                <w:rFonts w:ascii="Times New Roman" w:hAnsi="Times New Roman" w:cs="Times New Roman"/>
                <w:szCs w:val="21"/>
              </w:rPr>
              <w:t>年</w:t>
            </w:r>
            <w:r w:rsidRPr="00797A56">
              <w:rPr>
                <w:rFonts w:ascii="Times New Roman" w:hAnsi="Times New Roman" w:cs="Times New Roman"/>
                <w:szCs w:val="21"/>
              </w:rPr>
              <w:t>11</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Microsoft JhengHei" w:hint="eastAsia"/>
                <w:color w:val="000000"/>
                <w:szCs w:val="21"/>
              </w:rPr>
              <w:t>重庆奕欣材料技术有限公司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8</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Microsoft JhengHei" w:hint="eastAsia"/>
                <w:color w:val="000000"/>
                <w:szCs w:val="21"/>
              </w:rPr>
              <w:t>北京元</w:t>
            </w:r>
            <w:proofErr w:type="gramStart"/>
            <w:r w:rsidRPr="00B120ED">
              <w:rPr>
                <w:rFonts w:asciiTheme="minorEastAsia" w:eastAsiaTheme="minorEastAsia" w:hAnsiTheme="minorEastAsia" w:cs="Microsoft JhengHei" w:hint="eastAsia"/>
                <w:color w:val="000000"/>
                <w:szCs w:val="21"/>
              </w:rPr>
              <w:t>石智算系统</w:t>
            </w:r>
            <w:proofErr w:type="gramEnd"/>
            <w:r w:rsidRPr="00B120ED">
              <w:rPr>
                <w:rFonts w:asciiTheme="minorEastAsia" w:eastAsiaTheme="minorEastAsia" w:hAnsiTheme="minorEastAsia" w:cs="Microsoft JhengHei" w:hint="eastAsia"/>
                <w:color w:val="000000"/>
                <w:szCs w:val="21"/>
              </w:rPr>
              <w:t>科技有限公司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8</w:t>
            </w:r>
            <w:r w:rsidRPr="00797A56">
              <w:rPr>
                <w:rFonts w:ascii="Times New Roman" w:hAnsi="Times New Roman" w:cs="Times New Roman"/>
                <w:szCs w:val="21"/>
              </w:rPr>
              <w:t>月</w:t>
            </w:r>
          </w:p>
        </w:tc>
        <w:tc>
          <w:tcPr>
            <w:tcW w:w="1508" w:type="dxa"/>
            <w:vAlign w:val="center"/>
          </w:tcPr>
          <w:p w:rsidR="00A40FFD" w:rsidRPr="00D6216A" w:rsidRDefault="00A40FFD"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A40FFD" w:rsidRPr="00D6216A" w:rsidTr="0008412D">
        <w:trPr>
          <w:trHeight w:val="147"/>
        </w:trPr>
        <w:tc>
          <w:tcPr>
            <w:tcW w:w="1480" w:type="dxa"/>
            <w:vAlign w:val="center"/>
          </w:tcPr>
          <w:p w:rsidR="00A40FFD" w:rsidRPr="00B120ED" w:rsidRDefault="00A40FFD" w:rsidP="0070762A">
            <w:pPr>
              <w:jc w:val="center"/>
              <w:rPr>
                <w:szCs w:val="21"/>
              </w:rPr>
            </w:pPr>
            <w:r w:rsidRPr="00B120ED">
              <w:rPr>
                <w:rFonts w:hint="eastAsia"/>
                <w:szCs w:val="21"/>
              </w:rPr>
              <w:t>吴茜</w:t>
            </w:r>
          </w:p>
        </w:tc>
        <w:tc>
          <w:tcPr>
            <w:tcW w:w="2863" w:type="dxa"/>
            <w:vAlign w:val="bottom"/>
          </w:tcPr>
          <w:p w:rsidR="00A40FFD" w:rsidRPr="00B120ED" w:rsidRDefault="00A40FFD" w:rsidP="0070762A">
            <w:pPr>
              <w:rPr>
                <w:rFonts w:asciiTheme="minorEastAsia" w:eastAsiaTheme="minorEastAsia" w:hAnsiTheme="minorEastAsia"/>
                <w:szCs w:val="21"/>
              </w:rPr>
            </w:pPr>
            <w:r w:rsidRPr="00B120ED">
              <w:rPr>
                <w:rFonts w:asciiTheme="minorEastAsia" w:eastAsiaTheme="minorEastAsia" w:hAnsiTheme="minorEastAsia" w:cs="Microsoft JhengHei" w:hint="eastAsia"/>
                <w:color w:val="000000"/>
                <w:szCs w:val="21"/>
              </w:rPr>
              <w:t>重庆奕能电子有限公司</w:t>
            </w:r>
          </w:p>
        </w:tc>
        <w:tc>
          <w:tcPr>
            <w:tcW w:w="1701" w:type="dxa"/>
            <w:vAlign w:val="center"/>
          </w:tcPr>
          <w:p w:rsidR="00A40FFD" w:rsidRPr="00B120ED" w:rsidRDefault="00A40FFD" w:rsidP="0070762A">
            <w:pPr>
              <w:jc w:val="center"/>
              <w:rPr>
                <w:szCs w:val="21"/>
              </w:rPr>
            </w:pPr>
            <w:r w:rsidRPr="00B120ED">
              <w:rPr>
                <w:rFonts w:hint="eastAsia"/>
                <w:szCs w:val="21"/>
              </w:rPr>
              <w:t>监事</w:t>
            </w:r>
          </w:p>
        </w:tc>
        <w:tc>
          <w:tcPr>
            <w:tcW w:w="1508" w:type="dxa"/>
            <w:vAlign w:val="center"/>
          </w:tcPr>
          <w:p w:rsidR="00A40FFD" w:rsidRPr="00797A56" w:rsidRDefault="00A40FFD" w:rsidP="0070762A">
            <w:pPr>
              <w:jc w:val="center"/>
              <w:rPr>
                <w:rFonts w:ascii="Times New Roman" w:hAnsi="Times New Roman" w:cs="Times New Roman"/>
                <w:szCs w:val="21"/>
              </w:rPr>
            </w:pPr>
            <w:r w:rsidRPr="00797A56">
              <w:rPr>
                <w:rFonts w:ascii="Times New Roman" w:hAnsi="Times New Roman" w:cs="Times New Roman"/>
                <w:szCs w:val="21"/>
              </w:rPr>
              <w:t>2023</w:t>
            </w:r>
            <w:r w:rsidRPr="00797A56">
              <w:rPr>
                <w:rFonts w:ascii="Times New Roman" w:hAnsi="Times New Roman" w:cs="Times New Roman"/>
                <w:szCs w:val="21"/>
              </w:rPr>
              <w:t>年</w:t>
            </w:r>
            <w:r w:rsidRPr="00797A56">
              <w:rPr>
                <w:rFonts w:ascii="Times New Roman" w:hAnsi="Times New Roman" w:cs="Times New Roman"/>
                <w:szCs w:val="21"/>
              </w:rPr>
              <w:t>9</w:t>
            </w:r>
            <w:r w:rsidRPr="00797A56">
              <w:rPr>
                <w:rFonts w:ascii="Times New Roman" w:hAnsi="Times New Roman" w:cs="Times New Roman"/>
                <w:szCs w:val="21"/>
              </w:rPr>
              <w:t>月</w:t>
            </w:r>
          </w:p>
        </w:tc>
        <w:tc>
          <w:tcPr>
            <w:tcW w:w="1508" w:type="dxa"/>
            <w:vAlign w:val="center"/>
          </w:tcPr>
          <w:p w:rsidR="00A40FFD" w:rsidRPr="00D6216A" w:rsidRDefault="001D7146" w:rsidP="001D7146">
            <w:pPr>
              <w:jc w:val="center"/>
              <w:rPr>
                <w:rFonts w:ascii="Times New Roman" w:hAnsi="Times New Roman" w:cs="Times New Roman"/>
                <w:szCs w:val="21"/>
              </w:rPr>
            </w:pPr>
            <w:r w:rsidRPr="00D6216A">
              <w:rPr>
                <w:rFonts w:ascii="Times New Roman" w:hAnsi="Times New Roman" w:cs="Times New Roman"/>
                <w:szCs w:val="21"/>
              </w:rPr>
              <w:t>/</w:t>
            </w:r>
          </w:p>
        </w:tc>
      </w:tr>
      <w:tr w:rsidR="001D7146" w:rsidRPr="00D6216A" w:rsidTr="0004227C">
        <w:trPr>
          <w:trHeight w:val="147"/>
        </w:trPr>
        <w:tc>
          <w:tcPr>
            <w:tcW w:w="1480" w:type="dxa"/>
          </w:tcPr>
          <w:p w:rsidR="001D7146" w:rsidRPr="00B120ED" w:rsidRDefault="001D7146" w:rsidP="001D7146">
            <w:pPr>
              <w:jc w:val="center"/>
              <w:rPr>
                <w:szCs w:val="21"/>
              </w:rPr>
            </w:pPr>
            <w:r w:rsidRPr="00BC4CB7">
              <w:rPr>
                <w:rFonts w:hint="eastAsia"/>
                <w:szCs w:val="21"/>
              </w:rPr>
              <w:t>吴茜</w:t>
            </w:r>
          </w:p>
        </w:tc>
        <w:tc>
          <w:tcPr>
            <w:tcW w:w="2863" w:type="dxa"/>
            <w:vAlign w:val="bottom"/>
          </w:tcPr>
          <w:p w:rsidR="001D7146" w:rsidRPr="00B120ED" w:rsidRDefault="001D7146" w:rsidP="001D7146">
            <w:pPr>
              <w:rPr>
                <w:rFonts w:asciiTheme="minorEastAsia" w:eastAsiaTheme="minorEastAsia" w:hAnsiTheme="minorEastAsia" w:cs="Microsoft JhengHei"/>
                <w:color w:val="000000"/>
                <w:szCs w:val="21"/>
              </w:rPr>
            </w:pPr>
            <w:r>
              <w:rPr>
                <w:rFonts w:asciiTheme="minorEastAsia" w:eastAsiaTheme="minorEastAsia" w:hAnsiTheme="minorEastAsia" w:cs="Microsoft JhengHei" w:hint="eastAsia"/>
                <w:color w:val="000000"/>
                <w:szCs w:val="21"/>
              </w:rPr>
              <w:t>珠海奕源科技有限公司</w:t>
            </w:r>
          </w:p>
        </w:tc>
        <w:tc>
          <w:tcPr>
            <w:tcW w:w="1701" w:type="dxa"/>
          </w:tcPr>
          <w:p w:rsidR="001D7146" w:rsidRPr="00B120ED" w:rsidRDefault="001D7146" w:rsidP="001D7146">
            <w:pPr>
              <w:jc w:val="center"/>
              <w:rPr>
                <w:szCs w:val="21"/>
              </w:rPr>
            </w:pPr>
            <w:r w:rsidRPr="00713FEB">
              <w:rPr>
                <w:rFonts w:hint="eastAsia"/>
                <w:szCs w:val="21"/>
              </w:rPr>
              <w:t>监事</w:t>
            </w:r>
          </w:p>
        </w:tc>
        <w:tc>
          <w:tcPr>
            <w:tcW w:w="1508" w:type="dxa"/>
            <w:vAlign w:val="center"/>
          </w:tcPr>
          <w:p w:rsidR="001D7146" w:rsidRPr="00797A56" w:rsidRDefault="001D7146" w:rsidP="001D7146">
            <w:pPr>
              <w:jc w:val="center"/>
              <w:rPr>
                <w:rFonts w:ascii="Times New Roman" w:hAnsi="Times New Roman" w:cs="Times New Roman"/>
                <w:szCs w:val="21"/>
              </w:rPr>
            </w:pPr>
            <w:r w:rsidRPr="001D7146">
              <w:rPr>
                <w:rFonts w:ascii="Times New Roman" w:hAnsi="Times New Roman" w:cs="Times New Roman"/>
                <w:szCs w:val="21"/>
              </w:rPr>
              <w:t>202</w:t>
            </w:r>
            <w:r>
              <w:rPr>
                <w:rFonts w:ascii="Times New Roman" w:hAnsi="Times New Roman" w:cs="Times New Roman" w:hint="eastAsia"/>
                <w:szCs w:val="21"/>
              </w:rPr>
              <w:t>4</w:t>
            </w:r>
            <w:r w:rsidRPr="001D7146">
              <w:rPr>
                <w:rFonts w:ascii="Times New Roman" w:hAnsi="Times New Roman" w:cs="Times New Roman"/>
                <w:szCs w:val="21"/>
              </w:rPr>
              <w:t>年</w:t>
            </w:r>
            <w:r>
              <w:rPr>
                <w:rFonts w:ascii="Times New Roman" w:hAnsi="Times New Roman" w:cs="Times New Roman" w:hint="eastAsia"/>
                <w:szCs w:val="21"/>
              </w:rPr>
              <w:t>3</w:t>
            </w:r>
            <w:r w:rsidRPr="001D7146">
              <w:rPr>
                <w:rFonts w:ascii="Times New Roman" w:hAnsi="Times New Roman" w:cs="Times New Roman"/>
                <w:szCs w:val="21"/>
              </w:rPr>
              <w:t>月</w:t>
            </w:r>
          </w:p>
        </w:tc>
        <w:tc>
          <w:tcPr>
            <w:tcW w:w="1508" w:type="dxa"/>
          </w:tcPr>
          <w:p w:rsidR="001D7146" w:rsidRPr="00D6216A" w:rsidRDefault="001D7146" w:rsidP="001D7146">
            <w:pPr>
              <w:jc w:val="center"/>
              <w:rPr>
                <w:rFonts w:ascii="Times New Roman" w:hAnsi="Times New Roman" w:cs="Times New Roman"/>
                <w:szCs w:val="21"/>
              </w:rPr>
            </w:pPr>
            <w:r w:rsidRPr="008E7BFA">
              <w:rPr>
                <w:rFonts w:ascii="Times New Roman" w:hAnsi="Times New Roman" w:cs="Times New Roman"/>
                <w:szCs w:val="21"/>
              </w:rPr>
              <w:t>/</w:t>
            </w:r>
          </w:p>
        </w:tc>
      </w:tr>
      <w:tr w:rsidR="001D7146" w:rsidRPr="00D6216A" w:rsidTr="0004227C">
        <w:trPr>
          <w:trHeight w:val="147"/>
        </w:trPr>
        <w:tc>
          <w:tcPr>
            <w:tcW w:w="1480" w:type="dxa"/>
          </w:tcPr>
          <w:p w:rsidR="001D7146" w:rsidRPr="00B120ED" w:rsidRDefault="001D7146" w:rsidP="001D7146">
            <w:pPr>
              <w:jc w:val="center"/>
              <w:rPr>
                <w:szCs w:val="21"/>
              </w:rPr>
            </w:pPr>
            <w:r w:rsidRPr="00BC4CB7">
              <w:rPr>
                <w:rFonts w:hint="eastAsia"/>
                <w:szCs w:val="21"/>
              </w:rPr>
              <w:t>吴茜</w:t>
            </w:r>
          </w:p>
        </w:tc>
        <w:tc>
          <w:tcPr>
            <w:tcW w:w="2863" w:type="dxa"/>
            <w:vAlign w:val="bottom"/>
          </w:tcPr>
          <w:p w:rsidR="001D7146" w:rsidRPr="00B120ED" w:rsidRDefault="001D7146" w:rsidP="001D7146">
            <w:pPr>
              <w:rPr>
                <w:rFonts w:asciiTheme="minorEastAsia" w:eastAsiaTheme="minorEastAsia" w:hAnsiTheme="minorEastAsia" w:cs="Microsoft JhengHei"/>
                <w:color w:val="000000"/>
                <w:szCs w:val="21"/>
              </w:rPr>
            </w:pPr>
            <w:r>
              <w:rPr>
                <w:rFonts w:asciiTheme="minorEastAsia" w:eastAsiaTheme="minorEastAsia" w:hAnsiTheme="minorEastAsia" w:cs="Microsoft JhengHei" w:hint="eastAsia"/>
                <w:color w:val="000000"/>
                <w:szCs w:val="21"/>
              </w:rPr>
              <w:t>珠海奕源材料技术有限公司</w:t>
            </w:r>
          </w:p>
        </w:tc>
        <w:tc>
          <w:tcPr>
            <w:tcW w:w="1701" w:type="dxa"/>
          </w:tcPr>
          <w:p w:rsidR="001D7146" w:rsidRPr="00B120ED" w:rsidRDefault="001D7146" w:rsidP="001D7146">
            <w:pPr>
              <w:jc w:val="center"/>
              <w:rPr>
                <w:szCs w:val="21"/>
              </w:rPr>
            </w:pPr>
            <w:r w:rsidRPr="00713FEB">
              <w:rPr>
                <w:rFonts w:hint="eastAsia"/>
                <w:szCs w:val="21"/>
              </w:rPr>
              <w:t>监事</w:t>
            </w:r>
          </w:p>
        </w:tc>
        <w:tc>
          <w:tcPr>
            <w:tcW w:w="1508" w:type="dxa"/>
            <w:vAlign w:val="center"/>
          </w:tcPr>
          <w:p w:rsidR="001D7146" w:rsidRPr="00797A56" w:rsidRDefault="001D7146" w:rsidP="001D7146">
            <w:pPr>
              <w:jc w:val="center"/>
              <w:rPr>
                <w:rFonts w:ascii="Times New Roman" w:hAnsi="Times New Roman" w:cs="Times New Roman"/>
                <w:szCs w:val="21"/>
              </w:rPr>
            </w:pPr>
            <w:r w:rsidRPr="001D7146">
              <w:rPr>
                <w:rFonts w:ascii="Times New Roman" w:hAnsi="Times New Roman" w:cs="Times New Roman"/>
                <w:szCs w:val="21"/>
              </w:rPr>
              <w:t>202</w:t>
            </w:r>
            <w:r>
              <w:rPr>
                <w:rFonts w:ascii="Times New Roman" w:hAnsi="Times New Roman" w:cs="Times New Roman" w:hint="eastAsia"/>
                <w:szCs w:val="21"/>
              </w:rPr>
              <w:t>4</w:t>
            </w:r>
            <w:r w:rsidRPr="001D7146">
              <w:rPr>
                <w:rFonts w:ascii="Times New Roman" w:hAnsi="Times New Roman" w:cs="Times New Roman"/>
                <w:szCs w:val="21"/>
              </w:rPr>
              <w:t>年</w:t>
            </w:r>
            <w:r>
              <w:rPr>
                <w:rFonts w:ascii="Times New Roman" w:hAnsi="Times New Roman" w:cs="Times New Roman" w:hint="eastAsia"/>
                <w:szCs w:val="21"/>
              </w:rPr>
              <w:t>3</w:t>
            </w:r>
            <w:r w:rsidRPr="001D7146">
              <w:rPr>
                <w:rFonts w:ascii="Times New Roman" w:hAnsi="Times New Roman" w:cs="Times New Roman"/>
                <w:szCs w:val="21"/>
              </w:rPr>
              <w:t>月</w:t>
            </w:r>
          </w:p>
        </w:tc>
        <w:tc>
          <w:tcPr>
            <w:tcW w:w="1508" w:type="dxa"/>
          </w:tcPr>
          <w:p w:rsidR="001D7146" w:rsidRPr="00D6216A" w:rsidRDefault="001D7146" w:rsidP="001D7146">
            <w:pPr>
              <w:jc w:val="center"/>
              <w:rPr>
                <w:rFonts w:ascii="Times New Roman" w:hAnsi="Times New Roman" w:cs="Times New Roman"/>
                <w:szCs w:val="21"/>
              </w:rPr>
            </w:pPr>
            <w:r w:rsidRPr="008E7BFA">
              <w:rPr>
                <w:rFonts w:ascii="Times New Roman" w:hAnsi="Times New Roman" w:cs="Times New Roman"/>
                <w:szCs w:val="21"/>
              </w:rPr>
              <w:t>/</w:t>
            </w:r>
          </w:p>
        </w:tc>
      </w:tr>
      <w:tr w:rsidR="001D7146" w:rsidRPr="00D6216A" w:rsidTr="0008412D">
        <w:trPr>
          <w:trHeight w:val="147"/>
        </w:trPr>
        <w:tc>
          <w:tcPr>
            <w:tcW w:w="1480" w:type="dxa"/>
            <w:vAlign w:val="center"/>
          </w:tcPr>
          <w:p w:rsidR="001D7146" w:rsidRPr="00B120ED" w:rsidRDefault="001D7146" w:rsidP="0070762A">
            <w:pPr>
              <w:jc w:val="center"/>
              <w:rPr>
                <w:szCs w:val="21"/>
              </w:rPr>
            </w:pPr>
            <w:r w:rsidRPr="00B120ED">
              <w:rPr>
                <w:rFonts w:hint="eastAsia"/>
                <w:szCs w:val="21"/>
              </w:rPr>
              <w:t>朱晓玲</w:t>
            </w:r>
          </w:p>
        </w:tc>
        <w:tc>
          <w:tcPr>
            <w:tcW w:w="2863" w:type="dxa"/>
            <w:vAlign w:val="center"/>
          </w:tcPr>
          <w:p w:rsidR="001D7146" w:rsidRPr="00D846A5" w:rsidRDefault="001D7146" w:rsidP="0070762A">
            <w:pPr>
              <w:rPr>
                <w:szCs w:val="21"/>
              </w:rPr>
            </w:pPr>
            <w:r w:rsidRPr="00D846A5">
              <w:rPr>
                <w:rFonts w:hint="eastAsia"/>
                <w:szCs w:val="21"/>
              </w:rPr>
              <w:t>合肥建投资本管理有限公司</w:t>
            </w:r>
          </w:p>
        </w:tc>
        <w:tc>
          <w:tcPr>
            <w:tcW w:w="1701" w:type="dxa"/>
            <w:vAlign w:val="center"/>
          </w:tcPr>
          <w:p w:rsidR="001D7146" w:rsidRDefault="001D7146" w:rsidP="0070762A">
            <w:pPr>
              <w:jc w:val="center"/>
              <w:rPr>
                <w:szCs w:val="21"/>
              </w:rPr>
            </w:pPr>
            <w:r w:rsidRPr="001D7146">
              <w:rPr>
                <w:rFonts w:hint="eastAsia"/>
                <w:szCs w:val="21"/>
              </w:rPr>
              <w:t>监事</w:t>
            </w:r>
          </w:p>
        </w:tc>
        <w:tc>
          <w:tcPr>
            <w:tcW w:w="1508" w:type="dxa"/>
            <w:vAlign w:val="center"/>
          </w:tcPr>
          <w:p w:rsidR="001D7146" w:rsidRPr="00797A56" w:rsidRDefault="001D7146" w:rsidP="0070762A">
            <w:pPr>
              <w:jc w:val="center"/>
              <w:rPr>
                <w:rFonts w:ascii="Times New Roman" w:hAnsi="Times New Roman" w:cs="Times New Roman"/>
                <w:szCs w:val="21"/>
              </w:rPr>
            </w:pPr>
            <w:r w:rsidRPr="00797A56">
              <w:rPr>
                <w:rFonts w:ascii="Times New Roman" w:hAnsi="Times New Roman" w:cs="Times New Roman"/>
                <w:szCs w:val="21"/>
              </w:rPr>
              <w:t>2017</w:t>
            </w:r>
            <w:r w:rsidRPr="00797A56">
              <w:rPr>
                <w:rFonts w:ascii="Times New Roman" w:hAnsi="Times New Roman" w:cs="Times New Roman"/>
                <w:szCs w:val="21"/>
              </w:rPr>
              <w:t>年</w:t>
            </w:r>
            <w:r w:rsidRPr="00797A56">
              <w:rPr>
                <w:rFonts w:ascii="Times New Roman" w:hAnsi="Times New Roman" w:cs="Times New Roman"/>
                <w:szCs w:val="21"/>
              </w:rPr>
              <w:t>1</w:t>
            </w:r>
            <w:r w:rsidRPr="00797A56">
              <w:rPr>
                <w:rFonts w:ascii="Times New Roman" w:hAnsi="Times New Roman" w:cs="Times New Roman"/>
                <w:szCs w:val="21"/>
              </w:rPr>
              <w:t>月</w:t>
            </w:r>
          </w:p>
        </w:tc>
        <w:tc>
          <w:tcPr>
            <w:tcW w:w="1508" w:type="dxa"/>
            <w:vAlign w:val="center"/>
          </w:tcPr>
          <w:p w:rsidR="001D7146" w:rsidRPr="00D6216A" w:rsidRDefault="001D7146" w:rsidP="0070762A">
            <w:pPr>
              <w:jc w:val="center"/>
              <w:rPr>
                <w:rFonts w:ascii="Times New Roman" w:hAnsi="Times New Roman" w:cs="Times New Roman"/>
                <w:szCs w:val="21"/>
              </w:rPr>
            </w:pPr>
            <w:r w:rsidRPr="001D7146">
              <w:rPr>
                <w:rFonts w:ascii="Times New Roman" w:hAnsi="Times New Roman" w:cs="Times New Roman"/>
                <w:szCs w:val="21"/>
              </w:rPr>
              <w:t>2024</w:t>
            </w:r>
            <w:r w:rsidRPr="001D7146">
              <w:rPr>
                <w:rFonts w:ascii="Times New Roman" w:hAnsi="Times New Roman" w:cs="Times New Roman"/>
                <w:szCs w:val="21"/>
              </w:rPr>
              <w:t>年</w:t>
            </w:r>
            <w:r w:rsidRPr="001D7146">
              <w:rPr>
                <w:rFonts w:ascii="Times New Roman" w:hAnsi="Times New Roman" w:cs="Times New Roman"/>
                <w:szCs w:val="21"/>
              </w:rPr>
              <w:t>3</w:t>
            </w:r>
            <w:r w:rsidRPr="001D7146">
              <w:rPr>
                <w:rFonts w:ascii="Times New Roman" w:hAnsi="Times New Roman" w:cs="Times New Roman"/>
                <w:szCs w:val="21"/>
              </w:rPr>
              <w:t>月</w:t>
            </w:r>
          </w:p>
        </w:tc>
      </w:tr>
      <w:tr w:rsidR="001D7146" w:rsidRPr="00D6216A" w:rsidTr="0008412D">
        <w:trPr>
          <w:trHeight w:val="147"/>
        </w:trPr>
        <w:tc>
          <w:tcPr>
            <w:tcW w:w="1480" w:type="dxa"/>
            <w:vAlign w:val="center"/>
          </w:tcPr>
          <w:p w:rsidR="001D7146" w:rsidRPr="006F657A" w:rsidRDefault="001D7146" w:rsidP="0070762A">
            <w:pPr>
              <w:jc w:val="center"/>
              <w:rPr>
                <w:szCs w:val="21"/>
              </w:rPr>
            </w:pPr>
            <w:r w:rsidRPr="00B120ED">
              <w:rPr>
                <w:rFonts w:hint="eastAsia"/>
                <w:szCs w:val="21"/>
              </w:rPr>
              <w:t>朱晓玲</w:t>
            </w:r>
          </w:p>
        </w:tc>
        <w:tc>
          <w:tcPr>
            <w:tcW w:w="2863" w:type="dxa"/>
            <w:vAlign w:val="center"/>
          </w:tcPr>
          <w:p w:rsidR="001D7146" w:rsidRPr="006F657A" w:rsidRDefault="001D7146" w:rsidP="0070762A">
            <w:pPr>
              <w:rPr>
                <w:szCs w:val="21"/>
              </w:rPr>
            </w:pPr>
            <w:r w:rsidRPr="00D846A5">
              <w:rPr>
                <w:rFonts w:hint="eastAsia"/>
                <w:szCs w:val="21"/>
              </w:rPr>
              <w:t>合肥建投资本管理有限公司</w:t>
            </w:r>
          </w:p>
        </w:tc>
        <w:tc>
          <w:tcPr>
            <w:tcW w:w="1701" w:type="dxa"/>
            <w:vAlign w:val="center"/>
          </w:tcPr>
          <w:p w:rsidR="001D7146" w:rsidRPr="006F657A" w:rsidRDefault="001D7146" w:rsidP="0070762A">
            <w:pPr>
              <w:jc w:val="center"/>
              <w:rPr>
                <w:szCs w:val="21"/>
              </w:rPr>
            </w:pPr>
            <w:proofErr w:type="gramStart"/>
            <w:r>
              <w:rPr>
                <w:rFonts w:hint="eastAsia"/>
                <w:szCs w:val="21"/>
              </w:rPr>
              <w:t>风控总监</w:t>
            </w:r>
            <w:proofErr w:type="gramEnd"/>
          </w:p>
        </w:tc>
        <w:tc>
          <w:tcPr>
            <w:tcW w:w="1508" w:type="dxa"/>
            <w:vAlign w:val="center"/>
          </w:tcPr>
          <w:p w:rsidR="001D7146" w:rsidRPr="00797A56" w:rsidRDefault="001D7146" w:rsidP="0070762A">
            <w:pPr>
              <w:jc w:val="center"/>
              <w:rPr>
                <w:rFonts w:ascii="Times New Roman" w:hAnsi="Times New Roman" w:cs="Times New Roman"/>
                <w:szCs w:val="21"/>
              </w:rPr>
            </w:pPr>
            <w:r w:rsidRPr="00797A56">
              <w:rPr>
                <w:rFonts w:ascii="Times New Roman" w:hAnsi="Times New Roman" w:cs="Times New Roman"/>
                <w:szCs w:val="21"/>
              </w:rPr>
              <w:t>2017</w:t>
            </w:r>
            <w:r w:rsidRPr="00797A56">
              <w:rPr>
                <w:rFonts w:ascii="Times New Roman" w:hAnsi="Times New Roman" w:cs="Times New Roman"/>
                <w:szCs w:val="21"/>
              </w:rPr>
              <w:t>年</w:t>
            </w:r>
            <w:r w:rsidRPr="00797A56">
              <w:rPr>
                <w:rFonts w:ascii="Times New Roman" w:hAnsi="Times New Roman" w:cs="Times New Roman"/>
                <w:szCs w:val="21"/>
              </w:rPr>
              <w:t>1</w:t>
            </w:r>
            <w:r w:rsidRPr="00797A56">
              <w:rPr>
                <w:rFonts w:ascii="Times New Roman" w:hAnsi="Times New Roman" w:cs="Times New Roman"/>
                <w:szCs w:val="21"/>
              </w:rPr>
              <w:t>月</w:t>
            </w:r>
          </w:p>
        </w:tc>
        <w:tc>
          <w:tcPr>
            <w:tcW w:w="1508" w:type="dxa"/>
            <w:vAlign w:val="center"/>
          </w:tcPr>
          <w:p w:rsidR="001D7146" w:rsidRPr="00D6216A" w:rsidRDefault="001D7146"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1D7146" w:rsidRPr="00D6216A" w:rsidTr="0008412D">
        <w:trPr>
          <w:trHeight w:val="147"/>
        </w:trPr>
        <w:tc>
          <w:tcPr>
            <w:tcW w:w="1480" w:type="dxa"/>
            <w:vAlign w:val="center"/>
          </w:tcPr>
          <w:p w:rsidR="001D7146" w:rsidRPr="006F657A" w:rsidRDefault="001D7146" w:rsidP="0070762A">
            <w:pPr>
              <w:jc w:val="center"/>
              <w:rPr>
                <w:szCs w:val="21"/>
              </w:rPr>
            </w:pPr>
            <w:r w:rsidRPr="00B120ED">
              <w:rPr>
                <w:rFonts w:hint="eastAsia"/>
                <w:szCs w:val="21"/>
              </w:rPr>
              <w:t>朱晓玲</w:t>
            </w:r>
          </w:p>
        </w:tc>
        <w:tc>
          <w:tcPr>
            <w:tcW w:w="2863" w:type="dxa"/>
            <w:vAlign w:val="center"/>
          </w:tcPr>
          <w:p w:rsidR="001D7146" w:rsidRPr="006F657A" w:rsidRDefault="001D7146" w:rsidP="0070762A">
            <w:pPr>
              <w:rPr>
                <w:szCs w:val="21"/>
              </w:rPr>
            </w:pPr>
            <w:r w:rsidRPr="00B120ED">
              <w:rPr>
                <w:rFonts w:hint="eastAsia"/>
                <w:szCs w:val="21"/>
              </w:rPr>
              <w:t>合肥颀材科技有限公司</w:t>
            </w:r>
          </w:p>
        </w:tc>
        <w:tc>
          <w:tcPr>
            <w:tcW w:w="1701" w:type="dxa"/>
            <w:vAlign w:val="center"/>
          </w:tcPr>
          <w:p w:rsidR="001D7146" w:rsidRPr="006F657A" w:rsidRDefault="001D7146" w:rsidP="0070762A">
            <w:pPr>
              <w:jc w:val="center"/>
              <w:rPr>
                <w:szCs w:val="21"/>
              </w:rPr>
            </w:pPr>
            <w:r w:rsidRPr="00B120ED">
              <w:rPr>
                <w:rFonts w:hint="eastAsia"/>
                <w:szCs w:val="21"/>
              </w:rPr>
              <w:t>董事</w:t>
            </w:r>
          </w:p>
        </w:tc>
        <w:tc>
          <w:tcPr>
            <w:tcW w:w="1508" w:type="dxa"/>
            <w:vAlign w:val="center"/>
          </w:tcPr>
          <w:p w:rsidR="001D7146" w:rsidRPr="00797A56" w:rsidRDefault="001D7146" w:rsidP="0070762A">
            <w:pPr>
              <w:jc w:val="center"/>
              <w:rPr>
                <w:rFonts w:ascii="Times New Roman" w:hAnsi="Times New Roman" w:cs="Times New Roman"/>
                <w:szCs w:val="21"/>
              </w:rPr>
            </w:pPr>
            <w:r w:rsidRPr="00797A56">
              <w:rPr>
                <w:rFonts w:ascii="Times New Roman" w:hAnsi="Times New Roman" w:cs="Times New Roman"/>
                <w:szCs w:val="21"/>
              </w:rPr>
              <w:t>2021</w:t>
            </w:r>
            <w:r w:rsidRPr="00797A56">
              <w:rPr>
                <w:rFonts w:ascii="Times New Roman" w:hAnsi="Times New Roman" w:cs="Times New Roman"/>
                <w:szCs w:val="21"/>
              </w:rPr>
              <w:t>年</w:t>
            </w:r>
            <w:r w:rsidRPr="00797A56">
              <w:rPr>
                <w:rFonts w:ascii="Times New Roman" w:hAnsi="Times New Roman" w:cs="Times New Roman"/>
                <w:szCs w:val="21"/>
              </w:rPr>
              <w:t>12</w:t>
            </w:r>
            <w:r w:rsidRPr="00797A56">
              <w:rPr>
                <w:rFonts w:ascii="Times New Roman" w:hAnsi="Times New Roman" w:cs="Times New Roman"/>
                <w:szCs w:val="21"/>
              </w:rPr>
              <w:t>月</w:t>
            </w:r>
          </w:p>
        </w:tc>
        <w:tc>
          <w:tcPr>
            <w:tcW w:w="1508" w:type="dxa"/>
            <w:vAlign w:val="center"/>
          </w:tcPr>
          <w:p w:rsidR="001D7146" w:rsidRPr="00D6216A" w:rsidRDefault="001D7146" w:rsidP="0070762A">
            <w:pPr>
              <w:jc w:val="center"/>
              <w:rPr>
                <w:rFonts w:ascii="Times New Roman" w:hAnsi="Times New Roman" w:cs="Times New Roman"/>
                <w:szCs w:val="21"/>
              </w:rPr>
            </w:pPr>
            <w:r w:rsidRPr="00D6216A">
              <w:rPr>
                <w:rFonts w:ascii="Times New Roman" w:hAnsi="Times New Roman" w:cs="Times New Roman"/>
                <w:szCs w:val="21"/>
              </w:rPr>
              <w:t>/</w:t>
            </w:r>
          </w:p>
        </w:tc>
      </w:tr>
      <w:tr w:rsidR="001D7146" w:rsidRPr="006F657A" w:rsidTr="00E636B3">
        <w:trPr>
          <w:trHeight w:val="150"/>
        </w:trPr>
        <w:tc>
          <w:tcPr>
            <w:tcW w:w="1480" w:type="dxa"/>
          </w:tcPr>
          <w:p w:rsidR="001D7146" w:rsidRPr="006F657A" w:rsidRDefault="001D7146" w:rsidP="0070762A">
            <w:pPr>
              <w:rPr>
                <w:szCs w:val="21"/>
              </w:rPr>
            </w:pPr>
            <w:r w:rsidRPr="006F657A">
              <w:rPr>
                <w:rFonts w:hint="eastAsia"/>
                <w:szCs w:val="21"/>
              </w:rPr>
              <w:t>在其他单位任职情况的说明</w:t>
            </w:r>
          </w:p>
        </w:tc>
        <w:tc>
          <w:tcPr>
            <w:tcW w:w="7580" w:type="dxa"/>
            <w:gridSpan w:val="4"/>
          </w:tcPr>
          <w:p w:rsidR="001D7146" w:rsidRPr="006F657A" w:rsidRDefault="001D7146" w:rsidP="0070762A">
            <w:pPr>
              <w:rPr>
                <w:szCs w:val="21"/>
              </w:rPr>
            </w:pPr>
            <w:r>
              <w:rPr>
                <w:rFonts w:hint="eastAsia"/>
                <w:szCs w:val="21"/>
              </w:rPr>
              <w:t>无</w:t>
            </w:r>
          </w:p>
        </w:tc>
      </w:tr>
    </w:tbl>
    <w:p w:rsidR="0070762A" w:rsidRDefault="0070762A">
      <w:pPr>
        <w:rPr>
          <w:szCs w:val="21"/>
        </w:rPr>
      </w:pPr>
    </w:p>
    <w:p w:rsidR="0070762A" w:rsidRDefault="00C12F63" w:rsidP="004F4F6F">
      <w:pPr>
        <w:pStyle w:val="3"/>
        <w:numPr>
          <w:ilvl w:val="0"/>
          <w:numId w:val="48"/>
        </w:numPr>
        <w:ind w:left="0" w:firstLine="0"/>
      </w:pPr>
      <w:r>
        <w:t>董事、监事、高级管理人员</w:t>
      </w:r>
      <w:r>
        <w:rPr>
          <w:rFonts w:hint="eastAsia"/>
          <w:bCs w:val="0"/>
        </w:rPr>
        <w:t>和</w:t>
      </w:r>
      <w:r>
        <w:rPr>
          <w:bCs w:val="0"/>
        </w:rPr>
        <w:t>核心技术人员</w:t>
      </w:r>
      <w:r>
        <w:t>报酬情况</w:t>
      </w:r>
    </w:p>
    <w:bookmarkStart w:id="94" w:name="_Hlk25767041" w:displacedByCustomXml="next"/>
    <w:sdt>
      <w:sdtPr>
        <w:alias w:val="是否适用：董事、监事、高级管理人员报酬情况[双击切换]"/>
        <w:tag w:val="_GBC_8ab5d01814fc4699808c0631ad9ff78a"/>
        <w:id w:val="-1583057859"/>
        <w:placeholder>
          <w:docPart w:val="GBC22222222222222222222222222222"/>
        </w:placeholder>
      </w:sdtPr>
      <w:sdtEndPr/>
      <w:sdtContent>
        <w:p w:rsidR="0070762A" w:rsidRDefault="00C12F63">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C12F63">
      <w:pPr>
        <w:wordWrap w:val="0"/>
        <w:ind w:right="210"/>
        <w:jc w:val="right"/>
      </w:pPr>
      <w:r>
        <w:rPr>
          <w:rFonts w:hint="eastAsia"/>
        </w:rPr>
        <w:t>单位：</w:t>
      </w:r>
      <w:sdt>
        <w:sdtPr>
          <w:alias w:val="单位：董事、监事、高级管理人员报酬情况"/>
          <w:tag w:val="_GBC_2f37d5edb3184fa289d98046fd4e175b"/>
          <w:id w:val="-132265631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rPr>
            <w:t>万元</w:t>
          </w:r>
        </w:sdtContent>
      </w:sdt>
      <w:r>
        <w:rPr>
          <w:rFonts w:hint="eastAsia"/>
        </w:rPr>
        <w:t xml:space="preserve">  币种：</w:t>
      </w:r>
      <w:sdt>
        <w:sdtPr>
          <w:rPr>
            <w:rFonts w:hint="eastAsia"/>
          </w:rPr>
          <w:alias w:val="币种：董事、监事、高级管理人员报酬情况"/>
          <w:tag w:val="_GBC_42488427bc8f45d5a34b79416dbebe7f"/>
          <w:id w:val="-9428355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2"/>
        <w:tblW w:w="0" w:type="auto"/>
        <w:tblLook w:val="04A0" w:firstRow="1" w:lastRow="0" w:firstColumn="1" w:lastColumn="0" w:noHBand="0" w:noVBand="1"/>
      </w:tblPr>
      <w:tblGrid>
        <w:gridCol w:w="2896"/>
        <w:gridCol w:w="6153"/>
      </w:tblGrid>
      <w:tr w:rsidR="0070762A" w:rsidTr="0070762A">
        <w:trPr>
          <w:trHeight w:val="120"/>
        </w:trPr>
        <w:sdt>
          <w:sdtPr>
            <w:rPr>
              <w:color w:val="000000" w:themeColor="text1"/>
              <w:szCs w:val="21"/>
            </w:rPr>
            <w:tag w:val="_PLD_994d215ff6da4e9793aebce1f3b5ef13"/>
            <w:id w:val="-1469120441"/>
          </w:sdtPr>
          <w:sdtEndPr/>
          <w:sdtContent>
            <w:tc>
              <w:tcPr>
                <w:tcW w:w="2896" w:type="dxa"/>
              </w:tcPr>
              <w:p w:rsidR="0070762A" w:rsidRPr="00E73539" w:rsidRDefault="00C12F63">
                <w:pPr>
                  <w:rPr>
                    <w:color w:val="000000" w:themeColor="text1"/>
                    <w:szCs w:val="21"/>
                  </w:rPr>
                </w:pPr>
                <w:r w:rsidRPr="00E73539">
                  <w:rPr>
                    <w:color w:val="000000" w:themeColor="text1"/>
                    <w:szCs w:val="21"/>
                  </w:rPr>
                  <w:t>董事、监事、高级管理人员报酬的决策程序</w:t>
                </w:r>
              </w:p>
            </w:tc>
          </w:sdtContent>
        </w:sdt>
        <w:sdt>
          <w:sdtPr>
            <w:rPr>
              <w:rFonts w:hint="eastAsia"/>
              <w:color w:val="000000" w:themeColor="text1"/>
              <w:szCs w:val="21"/>
            </w:rPr>
            <w:alias w:val="董事、监事、高级管理人员报酬的决策程序"/>
            <w:tag w:val="_GBC_ee70061636a84b798b439d91f3ad58ef"/>
            <w:id w:val="-149912850"/>
          </w:sdtPr>
          <w:sdtEndPr/>
          <w:sdtContent>
            <w:tc>
              <w:tcPr>
                <w:tcW w:w="6153" w:type="dxa"/>
              </w:tcPr>
              <w:p w:rsidR="0070762A" w:rsidRPr="00E73539" w:rsidRDefault="00C12F63" w:rsidP="0070762A">
                <w:pPr>
                  <w:rPr>
                    <w:color w:val="000000" w:themeColor="text1"/>
                    <w:szCs w:val="21"/>
                  </w:rPr>
                </w:pPr>
                <w:r w:rsidRPr="00E73539">
                  <w:rPr>
                    <w:rFonts w:hint="eastAsia"/>
                    <w:color w:val="000000" w:themeColor="text1"/>
                    <w:szCs w:val="21"/>
                  </w:rPr>
                  <w:t>根据《公司章程》有关规定，董事、独立董事、监事（不含外部监事）及高级管理人员的报酬经董事会提名、薪酬与考核委员会拟定，提交董事会及监事会审议，最终由公司股东大会决定。</w:t>
                </w:r>
              </w:p>
            </w:tc>
          </w:sdtContent>
        </w:sdt>
      </w:tr>
      <w:tr w:rsidR="0070762A" w:rsidTr="0070762A">
        <w:trPr>
          <w:trHeight w:val="120"/>
        </w:trPr>
        <w:tc>
          <w:tcPr>
            <w:tcW w:w="2896" w:type="dxa"/>
          </w:tcPr>
          <w:p w:rsidR="0070762A" w:rsidRPr="00E73539" w:rsidRDefault="00C12F63">
            <w:pPr>
              <w:pStyle w:val="22"/>
              <w:rPr>
                <w:sz w:val="21"/>
                <w:szCs w:val="21"/>
              </w:rPr>
            </w:pPr>
            <w:r w:rsidRPr="00E73539">
              <w:rPr>
                <w:rFonts w:hint="eastAsia"/>
                <w:sz w:val="21"/>
                <w:szCs w:val="21"/>
              </w:rPr>
              <w:t>董事在董事会讨论本人薪酬事项时是否回避</w:t>
            </w:r>
          </w:p>
        </w:tc>
        <w:sdt>
          <w:sdtPr>
            <w:rPr>
              <w:rFonts w:hint="eastAsia"/>
              <w:szCs w:val="21"/>
            </w:rPr>
            <w:alias w:val="董事在董事会讨论本人薪酬事项时是否回避"/>
            <w:tag w:val="_GBC_40386a93c7e8481d9adc962fc1d25d10"/>
            <w:id w:val="1403486394"/>
            <w:comboBox>
              <w:listItem w:displayText="是" w:value="是"/>
              <w:listItem w:displayText="否" w:value="否"/>
            </w:comboBox>
          </w:sdtPr>
          <w:sdtEndPr/>
          <w:sdtContent>
            <w:tc>
              <w:tcPr>
                <w:tcW w:w="6153" w:type="dxa"/>
              </w:tcPr>
              <w:p w:rsidR="0070762A" w:rsidRPr="00E73539" w:rsidRDefault="00AF5DBD">
                <w:pPr>
                  <w:rPr>
                    <w:szCs w:val="21"/>
                  </w:rPr>
                </w:pPr>
                <w:r>
                  <w:rPr>
                    <w:rFonts w:hint="eastAsia"/>
                    <w:szCs w:val="21"/>
                  </w:rPr>
                  <w:t>是</w:t>
                </w:r>
              </w:p>
            </w:tc>
          </w:sdtContent>
        </w:sdt>
      </w:tr>
      <w:tr w:rsidR="0070762A" w:rsidTr="0070762A">
        <w:trPr>
          <w:trHeight w:val="120"/>
        </w:trPr>
        <w:tc>
          <w:tcPr>
            <w:tcW w:w="2896" w:type="dxa"/>
          </w:tcPr>
          <w:p w:rsidR="0070762A" w:rsidRPr="00E73539" w:rsidRDefault="00C12F63">
            <w:pPr>
              <w:pStyle w:val="22"/>
              <w:rPr>
                <w:sz w:val="21"/>
                <w:szCs w:val="21"/>
              </w:rPr>
            </w:pPr>
            <w:r w:rsidRPr="00E73539">
              <w:rPr>
                <w:rFonts w:hint="eastAsia"/>
                <w:sz w:val="21"/>
                <w:szCs w:val="21"/>
              </w:rPr>
              <w:lastRenderedPageBreak/>
              <w:t>薪酬与考核委员会或独立董事专门会议关于董事、监事、高级管理人员报酬事项发表建议的具体情况</w:t>
            </w:r>
          </w:p>
        </w:tc>
        <w:tc>
          <w:tcPr>
            <w:tcW w:w="6153" w:type="dxa"/>
          </w:tcPr>
          <w:p w:rsidR="0070762A" w:rsidRPr="00E73539" w:rsidRDefault="00C12F63">
            <w:pPr>
              <w:rPr>
                <w:rFonts w:ascii="Times New Roman" w:hAnsi="Times New Roman" w:cs="Times New Roman"/>
                <w:szCs w:val="21"/>
              </w:rPr>
            </w:pPr>
            <w:r w:rsidRPr="00E73539">
              <w:rPr>
                <w:rFonts w:ascii="Times New Roman" w:hAnsi="Times New Roman" w:cs="Times New Roman"/>
                <w:szCs w:val="21"/>
              </w:rPr>
              <w:t>2023</w:t>
            </w:r>
            <w:r w:rsidRPr="00E73539">
              <w:rPr>
                <w:rFonts w:ascii="Times New Roman" w:hAnsi="Times New Roman" w:cs="Times New Roman"/>
                <w:szCs w:val="21"/>
              </w:rPr>
              <w:t>年</w:t>
            </w:r>
            <w:r w:rsidRPr="00E73539">
              <w:rPr>
                <w:rFonts w:ascii="Times New Roman" w:hAnsi="Times New Roman" w:cs="Times New Roman"/>
                <w:szCs w:val="21"/>
              </w:rPr>
              <w:t>6</w:t>
            </w:r>
            <w:r w:rsidRPr="00E73539">
              <w:rPr>
                <w:rFonts w:ascii="Times New Roman" w:hAnsi="Times New Roman" w:cs="Times New Roman"/>
                <w:szCs w:val="21"/>
              </w:rPr>
              <w:t>月</w:t>
            </w:r>
            <w:r w:rsidRPr="00E73539">
              <w:rPr>
                <w:rFonts w:ascii="Times New Roman" w:hAnsi="Times New Roman" w:cs="Times New Roman"/>
                <w:szCs w:val="21"/>
              </w:rPr>
              <w:t>2</w:t>
            </w:r>
            <w:r w:rsidRPr="00E73539">
              <w:rPr>
                <w:rFonts w:ascii="Times New Roman" w:hAnsi="Times New Roman" w:cs="Times New Roman"/>
                <w:szCs w:val="21"/>
              </w:rPr>
              <w:t>日</w:t>
            </w:r>
            <w:r w:rsidRPr="00E73539">
              <w:rPr>
                <w:rFonts w:ascii="Times New Roman" w:hAnsi="Times New Roman" w:cs="Times New Roman" w:hint="eastAsia"/>
                <w:szCs w:val="21"/>
              </w:rPr>
              <w:t>，公司董事会提名、薪酬与考核委员会一致同意通过了《关于公司</w:t>
            </w:r>
            <w:r w:rsidRPr="00E73539">
              <w:rPr>
                <w:rFonts w:ascii="Times New Roman" w:hAnsi="Times New Roman" w:cs="Times New Roman"/>
                <w:szCs w:val="21"/>
              </w:rPr>
              <w:t>2023</w:t>
            </w:r>
            <w:r w:rsidRPr="00E73539">
              <w:rPr>
                <w:rFonts w:ascii="Times New Roman" w:hAnsi="Times New Roman" w:cs="Times New Roman"/>
                <w:szCs w:val="21"/>
              </w:rPr>
              <w:t>年度非独立董事、监事及高级管理人员薪酬的议案》</w:t>
            </w:r>
            <w:r w:rsidRPr="00E73539">
              <w:rPr>
                <w:rFonts w:ascii="Times New Roman" w:hAnsi="Times New Roman" w:cs="Times New Roman" w:hint="eastAsia"/>
                <w:szCs w:val="21"/>
              </w:rPr>
              <w:t>并提交公司董事会及股东大会审议。</w:t>
            </w:r>
          </w:p>
        </w:tc>
      </w:tr>
      <w:tr w:rsidR="0070762A" w:rsidTr="0070762A">
        <w:trPr>
          <w:trHeight w:val="165"/>
        </w:trPr>
        <w:tc>
          <w:tcPr>
            <w:tcW w:w="2896" w:type="dxa"/>
          </w:tcPr>
          <w:p w:rsidR="0070762A" w:rsidRPr="00E73539" w:rsidRDefault="00C12F63">
            <w:pPr>
              <w:rPr>
                <w:szCs w:val="21"/>
              </w:rPr>
            </w:pPr>
            <w:r w:rsidRPr="00E73539">
              <w:rPr>
                <w:szCs w:val="21"/>
              </w:rPr>
              <w:t>董事、监事、高级管理人员报酬确定依据</w:t>
            </w:r>
          </w:p>
        </w:tc>
        <w:tc>
          <w:tcPr>
            <w:tcW w:w="6153" w:type="dxa"/>
          </w:tcPr>
          <w:p w:rsidR="0070762A" w:rsidRPr="00E73539" w:rsidRDefault="00C12F63" w:rsidP="0070762A">
            <w:pPr>
              <w:pStyle w:val="22"/>
              <w:rPr>
                <w:sz w:val="21"/>
                <w:szCs w:val="21"/>
              </w:rPr>
            </w:pPr>
            <w:r w:rsidRPr="00E73539">
              <w:rPr>
                <w:rFonts w:hint="eastAsia"/>
                <w:sz w:val="21"/>
                <w:szCs w:val="21"/>
              </w:rPr>
              <w:t xml:space="preserve">内部董事、高级管理人员及职工代表监事系根据在公司担任的具体管理职务，参照行业相应岗位薪酬市场水平、企业发展目标、年度经营目标完成情况、所在岗位承担的责任及个人绩效考核结果，领取其薪酬； </w:t>
            </w:r>
            <w:r w:rsidRPr="00E73539">
              <w:rPr>
                <w:sz w:val="21"/>
                <w:szCs w:val="21"/>
              </w:rPr>
              <w:t>外部</w:t>
            </w:r>
            <w:r w:rsidRPr="00E73539">
              <w:rPr>
                <w:rFonts w:hint="eastAsia"/>
                <w:sz w:val="21"/>
                <w:szCs w:val="21"/>
              </w:rPr>
              <w:t>独立</w:t>
            </w:r>
            <w:r w:rsidRPr="00E73539">
              <w:rPr>
                <w:sz w:val="21"/>
                <w:szCs w:val="21"/>
              </w:rPr>
              <w:t>董事薪酬采用</w:t>
            </w:r>
            <w:r w:rsidRPr="00E73539">
              <w:rPr>
                <w:rFonts w:hint="eastAsia"/>
                <w:sz w:val="21"/>
                <w:szCs w:val="21"/>
              </w:rPr>
              <w:t>固定</w:t>
            </w:r>
            <w:r w:rsidRPr="00E73539">
              <w:rPr>
                <w:sz w:val="21"/>
                <w:szCs w:val="21"/>
              </w:rPr>
              <w:t>津贴制</w:t>
            </w:r>
            <w:r w:rsidRPr="00E73539">
              <w:rPr>
                <w:rFonts w:hint="eastAsia"/>
                <w:sz w:val="21"/>
                <w:szCs w:val="21"/>
              </w:rPr>
              <w:t>；外部非独立董事及外部监事未在公司领取薪酬</w:t>
            </w:r>
            <w:r w:rsidRPr="00E73539">
              <w:rPr>
                <w:sz w:val="21"/>
                <w:szCs w:val="21"/>
              </w:rPr>
              <w:t>。</w:t>
            </w:r>
          </w:p>
        </w:tc>
      </w:tr>
      <w:tr w:rsidR="0070762A" w:rsidTr="0070762A">
        <w:trPr>
          <w:trHeight w:val="165"/>
        </w:trPr>
        <w:tc>
          <w:tcPr>
            <w:tcW w:w="2896" w:type="dxa"/>
          </w:tcPr>
          <w:p w:rsidR="0070762A" w:rsidRPr="00E73539" w:rsidRDefault="00C12F63">
            <w:pPr>
              <w:rPr>
                <w:szCs w:val="21"/>
              </w:rPr>
            </w:pPr>
            <w:r w:rsidRPr="00E73539">
              <w:rPr>
                <w:szCs w:val="21"/>
              </w:rPr>
              <w:t>董事、监事和高级管理人员报酬的</w:t>
            </w:r>
            <w:r w:rsidRPr="00E73539">
              <w:rPr>
                <w:rFonts w:hint="eastAsia"/>
                <w:szCs w:val="21"/>
              </w:rPr>
              <w:t>实际支付</w:t>
            </w:r>
            <w:r w:rsidRPr="00E73539">
              <w:rPr>
                <w:szCs w:val="21"/>
              </w:rPr>
              <w:t>情况</w:t>
            </w:r>
          </w:p>
        </w:tc>
        <w:tc>
          <w:tcPr>
            <w:tcW w:w="6153" w:type="dxa"/>
          </w:tcPr>
          <w:p w:rsidR="0070762A" w:rsidRPr="00E73539" w:rsidRDefault="00C12F63">
            <w:pPr>
              <w:rPr>
                <w:szCs w:val="21"/>
              </w:rPr>
            </w:pPr>
            <w:r w:rsidRPr="00E73539">
              <w:rPr>
                <w:szCs w:val="21"/>
              </w:rPr>
              <w:t>公司董事、监事、高级管理人员报酬的实际支付与</w:t>
            </w:r>
            <w:r w:rsidRPr="00E73539">
              <w:rPr>
                <w:rFonts w:hint="eastAsia"/>
                <w:szCs w:val="21"/>
              </w:rPr>
              <w:t>年报</w:t>
            </w:r>
            <w:r w:rsidRPr="00E73539">
              <w:rPr>
                <w:szCs w:val="21"/>
              </w:rPr>
              <w:t>披露的情况一致。</w:t>
            </w:r>
          </w:p>
        </w:tc>
      </w:tr>
      <w:tr w:rsidR="0070762A" w:rsidTr="001D7146">
        <w:trPr>
          <w:trHeight w:val="165"/>
        </w:trPr>
        <w:tc>
          <w:tcPr>
            <w:tcW w:w="2896" w:type="dxa"/>
          </w:tcPr>
          <w:p w:rsidR="0070762A" w:rsidRPr="002F0D56" w:rsidRDefault="00C12F63">
            <w:pPr>
              <w:pStyle w:val="22"/>
              <w:rPr>
                <w:rFonts w:ascii="Times New Roman" w:hAnsi="Times New Roman" w:cs="Times New Roman"/>
                <w:sz w:val="21"/>
                <w:szCs w:val="21"/>
              </w:rPr>
            </w:pPr>
            <w:r w:rsidRPr="002F0D56">
              <w:rPr>
                <w:rFonts w:ascii="Times New Roman" w:hAnsi="Times New Roman" w:cs="Times New Roman"/>
                <w:sz w:val="21"/>
                <w:szCs w:val="21"/>
              </w:rPr>
              <w:t>报告期末全体董事、监事和高级管理人员实际获得的报酬合计</w:t>
            </w:r>
          </w:p>
        </w:tc>
        <w:tc>
          <w:tcPr>
            <w:tcW w:w="6153" w:type="dxa"/>
            <w:vAlign w:val="center"/>
          </w:tcPr>
          <w:p w:rsidR="0070762A" w:rsidRPr="002F0D56" w:rsidRDefault="001D7146" w:rsidP="001D7146">
            <w:pPr>
              <w:jc w:val="center"/>
              <w:rPr>
                <w:rFonts w:ascii="Times New Roman" w:hAnsi="Times New Roman" w:cs="Times New Roman"/>
                <w:szCs w:val="21"/>
              </w:rPr>
            </w:pPr>
            <w:r>
              <w:rPr>
                <w:rFonts w:ascii="Times New Roman" w:hAnsi="Times New Roman" w:cs="Times New Roman"/>
                <w:szCs w:val="21"/>
              </w:rPr>
              <w:t>人民币</w:t>
            </w:r>
            <w:r w:rsidR="002E3EC9" w:rsidRPr="002F0D56">
              <w:rPr>
                <w:rFonts w:ascii="Times New Roman" w:hAnsi="Times New Roman" w:cs="Times New Roman"/>
                <w:szCs w:val="21"/>
              </w:rPr>
              <w:t>8</w:t>
            </w:r>
            <w:r>
              <w:rPr>
                <w:rFonts w:ascii="Times New Roman" w:hAnsi="Times New Roman" w:cs="Times New Roman" w:hint="eastAsia"/>
                <w:szCs w:val="21"/>
              </w:rPr>
              <w:t>48</w:t>
            </w:r>
            <w:r w:rsidR="002E3EC9" w:rsidRPr="002F0D56">
              <w:rPr>
                <w:rFonts w:ascii="Times New Roman" w:hAnsi="Times New Roman" w:cs="Times New Roman"/>
                <w:szCs w:val="21"/>
              </w:rPr>
              <w:t>.16</w:t>
            </w:r>
            <w:r>
              <w:rPr>
                <w:rFonts w:ascii="Times New Roman" w:hAnsi="Times New Roman" w:cs="Times New Roman"/>
                <w:szCs w:val="21"/>
              </w:rPr>
              <w:t>万元</w:t>
            </w:r>
          </w:p>
        </w:tc>
      </w:tr>
      <w:tr w:rsidR="0070762A" w:rsidTr="001D7146">
        <w:trPr>
          <w:trHeight w:val="135"/>
        </w:trPr>
        <w:tc>
          <w:tcPr>
            <w:tcW w:w="2896" w:type="dxa"/>
          </w:tcPr>
          <w:p w:rsidR="0070762A" w:rsidRPr="002F0D56" w:rsidRDefault="00C12F63" w:rsidP="0070762A">
            <w:pPr>
              <w:rPr>
                <w:rFonts w:ascii="Times New Roman" w:hAnsi="Times New Roman" w:cs="Times New Roman"/>
                <w:szCs w:val="21"/>
              </w:rPr>
            </w:pPr>
            <w:r w:rsidRPr="002F0D56">
              <w:rPr>
                <w:rFonts w:ascii="Times New Roman" w:hAnsi="Times New Roman" w:cs="Times New Roman"/>
                <w:szCs w:val="21"/>
              </w:rPr>
              <w:t>报告期末核心技术人员实际获得的报酬合计</w:t>
            </w:r>
          </w:p>
        </w:tc>
        <w:tc>
          <w:tcPr>
            <w:tcW w:w="6153" w:type="dxa"/>
            <w:vAlign w:val="center"/>
          </w:tcPr>
          <w:p w:rsidR="0070762A" w:rsidRPr="002F0D56" w:rsidRDefault="001D7146" w:rsidP="001D7146">
            <w:pPr>
              <w:jc w:val="center"/>
              <w:rPr>
                <w:rFonts w:ascii="Times New Roman" w:hAnsi="Times New Roman" w:cs="Times New Roman"/>
                <w:szCs w:val="21"/>
              </w:rPr>
            </w:pPr>
            <w:r w:rsidRPr="001D7146">
              <w:rPr>
                <w:rFonts w:ascii="Times New Roman" w:hAnsi="Times New Roman" w:cs="Times New Roman" w:hint="eastAsia"/>
                <w:szCs w:val="21"/>
              </w:rPr>
              <w:t>人民币</w:t>
            </w:r>
            <w:r w:rsidR="009D1416" w:rsidRPr="002F0D56">
              <w:rPr>
                <w:rFonts w:ascii="Times New Roman" w:hAnsi="Times New Roman" w:cs="Times New Roman"/>
                <w:szCs w:val="21"/>
              </w:rPr>
              <w:t>194.3</w:t>
            </w:r>
            <w:r>
              <w:rPr>
                <w:rFonts w:ascii="Times New Roman" w:hAnsi="Times New Roman" w:cs="Times New Roman" w:hint="eastAsia"/>
                <w:szCs w:val="21"/>
              </w:rPr>
              <w:t>0</w:t>
            </w:r>
            <w:r w:rsidRPr="001D7146">
              <w:rPr>
                <w:rFonts w:ascii="Times New Roman" w:hAnsi="Times New Roman" w:cs="Times New Roman" w:hint="eastAsia"/>
                <w:szCs w:val="21"/>
              </w:rPr>
              <w:t>万元</w:t>
            </w:r>
          </w:p>
        </w:tc>
      </w:tr>
      <w:bookmarkEnd w:id="94"/>
    </w:tbl>
    <w:p w:rsidR="0070762A" w:rsidRDefault="0070762A">
      <w:pPr>
        <w:pStyle w:val="22"/>
      </w:pPr>
    </w:p>
    <w:p w:rsidR="0070762A" w:rsidRDefault="0070762A">
      <w:pPr>
        <w:pStyle w:val="22"/>
      </w:pPr>
    </w:p>
    <w:p w:rsidR="0070762A" w:rsidRDefault="00C12F63" w:rsidP="004F4F6F">
      <w:pPr>
        <w:pStyle w:val="3"/>
        <w:numPr>
          <w:ilvl w:val="0"/>
          <w:numId w:val="48"/>
        </w:numPr>
        <w:ind w:left="0" w:firstLine="0"/>
      </w:pPr>
      <w:r>
        <w:t>公司董事、监事、高级管理人员</w:t>
      </w:r>
      <w:sdt>
        <w:sdtPr>
          <w:tag w:val="_PLD_a520a7145bb14538a38641c0b3eb3d36"/>
          <w:id w:val="-1139492666"/>
          <w:placeholder>
            <w:docPart w:val="GBC22222222222222222222222222222"/>
          </w:placeholder>
        </w:sdtPr>
        <w:sdtEndPr/>
        <w:sdtContent>
          <w:r>
            <w:rPr>
              <w:rFonts w:hint="eastAsia"/>
            </w:rPr>
            <w:t>和</w:t>
          </w:r>
          <w:r>
            <w:t>核心技术人员</w:t>
          </w:r>
        </w:sdtContent>
      </w:sdt>
      <w:r>
        <w:t>变动情况</w:t>
      </w:r>
    </w:p>
    <w:sdt>
      <w:sdtPr>
        <w:alias w:val="是否适用：公司董事、监事、高级管理人员变动情况[双击切换]"/>
        <w:tag w:val="_GBC_a00df019796e4666a1adff20d55baa46"/>
        <w:id w:val="-693221545"/>
      </w:sdtPr>
      <w:sdtEndPr/>
      <w:sdtContent>
        <w:p w:rsidR="0070762A" w:rsidRDefault="00C12F63">
          <w:pPr>
            <w:pStyle w:val="22"/>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g2"/>
        <w:tblW w:w="0" w:type="auto"/>
        <w:tblLook w:val="04A0" w:firstRow="1" w:lastRow="0" w:firstColumn="1" w:lastColumn="0" w:noHBand="0" w:noVBand="1"/>
      </w:tblPr>
      <w:tblGrid>
        <w:gridCol w:w="2262"/>
        <w:gridCol w:w="2262"/>
        <w:gridCol w:w="2262"/>
        <w:gridCol w:w="2263"/>
      </w:tblGrid>
      <w:tr w:rsidR="0070762A" w:rsidTr="00436FDE">
        <w:trPr>
          <w:trHeight w:val="210"/>
        </w:trPr>
        <w:sdt>
          <w:sdtPr>
            <w:tag w:val="_PLD_10c0965136c84bf6abfceaef8557ae99"/>
            <w:id w:val="434171855"/>
          </w:sdtPr>
          <w:sdtEndPr/>
          <w:sdtContent>
            <w:tc>
              <w:tcPr>
                <w:tcW w:w="2262" w:type="dxa"/>
                <w:vAlign w:val="center"/>
              </w:tcPr>
              <w:p w:rsidR="0070762A" w:rsidRDefault="00C12F63">
                <w:pPr>
                  <w:jc w:val="center"/>
                  <w:rPr>
                    <w:szCs w:val="21"/>
                  </w:rPr>
                </w:pPr>
                <w:r>
                  <w:rPr>
                    <w:szCs w:val="21"/>
                  </w:rPr>
                  <w:t>姓名</w:t>
                </w:r>
              </w:p>
            </w:tc>
          </w:sdtContent>
        </w:sdt>
        <w:sdt>
          <w:sdtPr>
            <w:tag w:val="_PLD_b53cc0c0661e4cffa4f7fa4f6423187d"/>
            <w:id w:val="1086955224"/>
          </w:sdtPr>
          <w:sdtEndPr/>
          <w:sdtContent>
            <w:tc>
              <w:tcPr>
                <w:tcW w:w="2262" w:type="dxa"/>
                <w:vAlign w:val="center"/>
              </w:tcPr>
              <w:p w:rsidR="0070762A" w:rsidRDefault="00C12F63">
                <w:pPr>
                  <w:jc w:val="center"/>
                  <w:rPr>
                    <w:szCs w:val="21"/>
                  </w:rPr>
                </w:pPr>
                <w:r>
                  <w:rPr>
                    <w:szCs w:val="21"/>
                  </w:rPr>
                  <w:t>担任的职务</w:t>
                </w:r>
              </w:p>
            </w:tc>
          </w:sdtContent>
        </w:sdt>
        <w:sdt>
          <w:sdtPr>
            <w:tag w:val="_PLD_012859f523ec430da1dfc6a86c6dde35"/>
            <w:id w:val="890544183"/>
          </w:sdtPr>
          <w:sdtEndPr/>
          <w:sdtContent>
            <w:tc>
              <w:tcPr>
                <w:tcW w:w="2262" w:type="dxa"/>
                <w:vAlign w:val="center"/>
              </w:tcPr>
              <w:p w:rsidR="0070762A" w:rsidRDefault="00C12F63">
                <w:pPr>
                  <w:jc w:val="center"/>
                  <w:rPr>
                    <w:szCs w:val="21"/>
                  </w:rPr>
                </w:pPr>
                <w:r>
                  <w:rPr>
                    <w:szCs w:val="21"/>
                  </w:rPr>
                  <w:t>变动情形</w:t>
                </w:r>
              </w:p>
            </w:tc>
          </w:sdtContent>
        </w:sdt>
        <w:sdt>
          <w:sdtPr>
            <w:tag w:val="_PLD_bf76757c55de435a9638407bd56b5199"/>
            <w:id w:val="-1080129816"/>
          </w:sdtPr>
          <w:sdtEndPr/>
          <w:sdtContent>
            <w:tc>
              <w:tcPr>
                <w:tcW w:w="2263" w:type="dxa"/>
                <w:vAlign w:val="center"/>
              </w:tcPr>
              <w:p w:rsidR="0070762A" w:rsidRDefault="00C12F63">
                <w:pPr>
                  <w:jc w:val="center"/>
                  <w:rPr>
                    <w:szCs w:val="21"/>
                  </w:rPr>
                </w:pPr>
                <w:r>
                  <w:rPr>
                    <w:szCs w:val="21"/>
                  </w:rPr>
                  <w:t>变动原因</w:t>
                </w:r>
              </w:p>
            </w:tc>
          </w:sdtContent>
        </w:sdt>
      </w:tr>
      <w:sdt>
        <w:sdtPr>
          <w:rPr>
            <w:szCs w:val="21"/>
          </w:rPr>
          <w:alias w:val="在报告期内公司董事、监事、高级管理人员变动情况"/>
          <w:tag w:val="_TUP_a555fc40054b4d6a94d6a1901fa38c91"/>
          <w:id w:val="304981053"/>
        </w:sdtPr>
        <w:sdtEndPr/>
        <w:sdtContent>
          <w:tr w:rsidR="0070762A" w:rsidTr="00436FDE">
            <w:trPr>
              <w:trHeight w:val="105"/>
            </w:trPr>
            <w:tc>
              <w:tcPr>
                <w:tcW w:w="2262" w:type="dxa"/>
              </w:tcPr>
              <w:p w:rsidR="0070762A" w:rsidRDefault="00C12F63" w:rsidP="0070762A">
                <w:pPr>
                  <w:jc w:val="center"/>
                  <w:rPr>
                    <w:szCs w:val="21"/>
                  </w:rPr>
                </w:pPr>
                <w:r>
                  <w:rPr>
                    <w:rFonts w:hint="eastAsia"/>
                  </w:rPr>
                  <w:t>陈小蓓</w:t>
                </w:r>
              </w:p>
            </w:tc>
            <w:tc>
              <w:tcPr>
                <w:tcW w:w="2262" w:type="dxa"/>
              </w:tcPr>
              <w:p w:rsidR="0070762A" w:rsidRDefault="00C12F63" w:rsidP="0070762A">
                <w:pPr>
                  <w:jc w:val="center"/>
                  <w:rPr>
                    <w:szCs w:val="21"/>
                  </w:rPr>
                </w:pPr>
                <w:r>
                  <w:rPr>
                    <w:rFonts w:hint="eastAsia"/>
                  </w:rPr>
                  <w:t>董事长</w:t>
                </w:r>
              </w:p>
            </w:tc>
            <w:sdt>
              <w:sdtPr>
                <w:rPr>
                  <w:szCs w:val="21"/>
                </w:rPr>
                <w:alias w:val="公司董事、监事、高级管理人员的变动情形"/>
                <w:tag w:val="_GBC_258f9ad482344d5fbc1587e6faf0ed7b"/>
                <w:id w:val="-594635143"/>
                <w:comboBox>
                  <w:listItem w:displayText="选举" w:value="选举"/>
                  <w:listItem w:displayText="离任" w:value="离任"/>
                  <w:listItem w:displayText="聘任" w:value="聘任"/>
                  <w:listItem w:displayText="解聘" w:value="解聘"/>
                </w:comboBox>
              </w:sdtPr>
              <w:sdtEndPr/>
              <w:sdtContent>
                <w:tc>
                  <w:tcPr>
                    <w:tcW w:w="2262" w:type="dxa"/>
                  </w:tcPr>
                  <w:p w:rsidR="0070762A" w:rsidRDefault="00AF5DBD" w:rsidP="0070762A">
                    <w:pPr>
                      <w:jc w:val="center"/>
                      <w:rPr>
                        <w:szCs w:val="21"/>
                      </w:rPr>
                    </w:pPr>
                    <w:r>
                      <w:rPr>
                        <w:rFonts w:hint="eastAsia"/>
                        <w:szCs w:val="21"/>
                      </w:rPr>
                      <w:t>选举</w:t>
                    </w:r>
                  </w:p>
                </w:tc>
              </w:sdtContent>
            </w:sdt>
            <w:tc>
              <w:tcPr>
                <w:tcW w:w="2263" w:type="dxa"/>
              </w:tcPr>
              <w:p w:rsidR="0070762A" w:rsidRDefault="00C12F63" w:rsidP="0070762A">
                <w:pPr>
                  <w:jc w:val="center"/>
                  <w:rPr>
                    <w:szCs w:val="21"/>
                  </w:rPr>
                </w:pPr>
                <w:r w:rsidRPr="003B5569">
                  <w:rPr>
                    <w:rFonts w:hint="eastAsia"/>
                    <w:szCs w:val="21"/>
                  </w:rPr>
                  <w:t>股东大会选举</w:t>
                </w:r>
              </w:p>
            </w:tc>
          </w:tr>
        </w:sdtContent>
      </w:sdt>
      <w:sdt>
        <w:sdtPr>
          <w:rPr>
            <w:szCs w:val="21"/>
          </w:rPr>
          <w:alias w:val="在报告期内公司董事、监事、高级管理人员变动情况"/>
          <w:tag w:val="_TUP_a555fc40054b4d6a94d6a1901fa38c91"/>
          <w:id w:val="974023227"/>
        </w:sdtPr>
        <w:sdtEndPr/>
        <w:sdtContent>
          <w:tr w:rsidR="0070762A" w:rsidTr="00436FDE">
            <w:trPr>
              <w:trHeight w:val="105"/>
            </w:trPr>
            <w:tc>
              <w:tcPr>
                <w:tcW w:w="2262" w:type="dxa"/>
              </w:tcPr>
              <w:p w:rsidR="0070762A" w:rsidRDefault="00C12F63" w:rsidP="0070762A">
                <w:pPr>
                  <w:jc w:val="center"/>
                  <w:rPr>
                    <w:szCs w:val="21"/>
                  </w:rPr>
                </w:pPr>
                <w:r>
                  <w:rPr>
                    <w:rFonts w:hint="eastAsia"/>
                  </w:rPr>
                  <w:t>张莹</w:t>
                </w:r>
              </w:p>
            </w:tc>
            <w:tc>
              <w:tcPr>
                <w:tcW w:w="2262" w:type="dxa"/>
              </w:tcPr>
              <w:p w:rsidR="0070762A" w:rsidRDefault="00C12F63" w:rsidP="0070762A">
                <w:pPr>
                  <w:jc w:val="center"/>
                  <w:rPr>
                    <w:szCs w:val="21"/>
                  </w:rPr>
                </w:pPr>
                <w:r>
                  <w:rPr>
                    <w:rFonts w:hint="eastAsia"/>
                  </w:rPr>
                  <w:t>董事长</w:t>
                </w:r>
              </w:p>
            </w:tc>
            <w:sdt>
              <w:sdtPr>
                <w:rPr>
                  <w:szCs w:val="21"/>
                </w:rPr>
                <w:alias w:val="公司董事、监事、高级管理人员的变动情形"/>
                <w:tag w:val="_GBC_258f9ad482344d5fbc1587e6faf0ed7b"/>
                <w:id w:val="640464442"/>
                <w:comboBox>
                  <w:listItem w:displayText="选举" w:value="选举"/>
                  <w:listItem w:displayText="离任" w:value="离任"/>
                  <w:listItem w:displayText="聘任" w:value="聘任"/>
                  <w:listItem w:displayText="解聘" w:value="解聘"/>
                </w:comboBox>
              </w:sdtPr>
              <w:sdtEndPr/>
              <w:sdtContent>
                <w:tc>
                  <w:tcPr>
                    <w:tcW w:w="2262" w:type="dxa"/>
                  </w:tcPr>
                  <w:p w:rsidR="0070762A" w:rsidRDefault="00AF5DBD" w:rsidP="0070762A">
                    <w:pPr>
                      <w:jc w:val="center"/>
                      <w:rPr>
                        <w:szCs w:val="21"/>
                      </w:rPr>
                    </w:pPr>
                    <w:r>
                      <w:rPr>
                        <w:rFonts w:hint="eastAsia"/>
                        <w:szCs w:val="21"/>
                      </w:rPr>
                      <w:t>离任</w:t>
                    </w:r>
                  </w:p>
                </w:tc>
              </w:sdtContent>
            </w:sdt>
            <w:tc>
              <w:tcPr>
                <w:tcW w:w="2263" w:type="dxa"/>
              </w:tcPr>
              <w:p w:rsidR="0070762A" w:rsidRDefault="00C12F63" w:rsidP="0070762A">
                <w:pPr>
                  <w:jc w:val="center"/>
                  <w:rPr>
                    <w:szCs w:val="21"/>
                  </w:rPr>
                </w:pPr>
                <w:r>
                  <w:rPr>
                    <w:rFonts w:hint="eastAsia"/>
                  </w:rPr>
                  <w:t>个人原因</w:t>
                </w:r>
              </w:p>
            </w:tc>
          </w:tr>
        </w:sdtContent>
      </w:sdt>
      <w:sdt>
        <w:sdtPr>
          <w:rPr>
            <w:szCs w:val="21"/>
          </w:rPr>
          <w:alias w:val="在报告期内公司董事、监事、高级管理人员变动情况"/>
          <w:tag w:val="_TUP_a555fc40054b4d6a94d6a1901fa38c91"/>
          <w:id w:val="-297062709"/>
        </w:sdtPr>
        <w:sdtEndPr/>
        <w:sdtContent>
          <w:tr w:rsidR="0070762A" w:rsidTr="00436FDE">
            <w:trPr>
              <w:trHeight w:val="105"/>
            </w:trPr>
            <w:tc>
              <w:tcPr>
                <w:tcW w:w="2262" w:type="dxa"/>
              </w:tcPr>
              <w:p w:rsidR="0070762A" w:rsidRDefault="00C12F63" w:rsidP="0070762A">
                <w:pPr>
                  <w:jc w:val="center"/>
                  <w:rPr>
                    <w:szCs w:val="21"/>
                  </w:rPr>
                </w:pPr>
                <w:r>
                  <w:rPr>
                    <w:rFonts w:hint="eastAsia"/>
                  </w:rPr>
                  <w:t>杨国庆</w:t>
                </w:r>
              </w:p>
            </w:tc>
            <w:tc>
              <w:tcPr>
                <w:tcW w:w="2262" w:type="dxa"/>
              </w:tcPr>
              <w:p w:rsidR="0070762A" w:rsidRDefault="00C12F63" w:rsidP="0070762A">
                <w:pPr>
                  <w:jc w:val="center"/>
                  <w:rPr>
                    <w:szCs w:val="21"/>
                  </w:rPr>
                </w:pPr>
                <w:r>
                  <w:rPr>
                    <w:rFonts w:hint="eastAsia"/>
                  </w:rPr>
                  <w:t>监事</w:t>
                </w:r>
              </w:p>
            </w:tc>
            <w:sdt>
              <w:sdtPr>
                <w:rPr>
                  <w:szCs w:val="21"/>
                </w:rPr>
                <w:alias w:val="公司董事、监事、高级管理人员的变动情形"/>
                <w:tag w:val="_GBC_258f9ad482344d5fbc1587e6faf0ed7b"/>
                <w:id w:val="-1053995672"/>
                <w:comboBox>
                  <w:listItem w:displayText="选举" w:value="选举"/>
                  <w:listItem w:displayText="离任" w:value="离任"/>
                  <w:listItem w:displayText="聘任" w:value="聘任"/>
                  <w:listItem w:displayText="解聘" w:value="解聘"/>
                </w:comboBox>
              </w:sdtPr>
              <w:sdtEndPr/>
              <w:sdtContent>
                <w:tc>
                  <w:tcPr>
                    <w:tcW w:w="2262" w:type="dxa"/>
                  </w:tcPr>
                  <w:p w:rsidR="0070762A" w:rsidRDefault="00AF5DBD" w:rsidP="0070762A">
                    <w:pPr>
                      <w:jc w:val="center"/>
                      <w:rPr>
                        <w:szCs w:val="21"/>
                      </w:rPr>
                    </w:pPr>
                    <w:r>
                      <w:rPr>
                        <w:rFonts w:hint="eastAsia"/>
                        <w:szCs w:val="21"/>
                      </w:rPr>
                      <w:t>选举</w:t>
                    </w:r>
                  </w:p>
                </w:tc>
              </w:sdtContent>
            </w:sdt>
            <w:tc>
              <w:tcPr>
                <w:tcW w:w="2263" w:type="dxa"/>
              </w:tcPr>
              <w:p w:rsidR="0070762A" w:rsidRDefault="00C12F63" w:rsidP="0070762A">
                <w:pPr>
                  <w:jc w:val="center"/>
                  <w:rPr>
                    <w:szCs w:val="21"/>
                  </w:rPr>
                </w:pPr>
                <w:r>
                  <w:rPr>
                    <w:rFonts w:hint="eastAsia"/>
                    <w:szCs w:val="21"/>
                  </w:rPr>
                  <w:t>股东大会选举</w:t>
                </w:r>
              </w:p>
            </w:tc>
          </w:tr>
        </w:sdtContent>
      </w:sdt>
      <w:sdt>
        <w:sdtPr>
          <w:rPr>
            <w:szCs w:val="21"/>
          </w:rPr>
          <w:alias w:val="在报告期内公司董事、监事、高级管理人员变动情况"/>
          <w:tag w:val="_TUP_a555fc40054b4d6a94d6a1901fa38c91"/>
          <w:id w:val="-1956167484"/>
        </w:sdtPr>
        <w:sdtEndPr/>
        <w:sdtContent>
          <w:tr w:rsidR="0070762A" w:rsidTr="00436FDE">
            <w:trPr>
              <w:trHeight w:val="105"/>
            </w:trPr>
            <w:tc>
              <w:tcPr>
                <w:tcW w:w="2262" w:type="dxa"/>
              </w:tcPr>
              <w:p w:rsidR="0070762A" w:rsidRDefault="00C12F63" w:rsidP="0070762A">
                <w:pPr>
                  <w:jc w:val="center"/>
                  <w:rPr>
                    <w:szCs w:val="21"/>
                  </w:rPr>
                </w:pPr>
                <w:r>
                  <w:rPr>
                    <w:rFonts w:hint="eastAsia"/>
                  </w:rPr>
                  <w:t>吴茜</w:t>
                </w:r>
              </w:p>
            </w:tc>
            <w:tc>
              <w:tcPr>
                <w:tcW w:w="2262" w:type="dxa"/>
              </w:tcPr>
              <w:p w:rsidR="0070762A" w:rsidRDefault="00C12F63" w:rsidP="0070762A">
                <w:pPr>
                  <w:jc w:val="center"/>
                  <w:rPr>
                    <w:szCs w:val="21"/>
                  </w:rPr>
                </w:pPr>
                <w:r>
                  <w:rPr>
                    <w:rFonts w:hint="eastAsia"/>
                  </w:rPr>
                  <w:t>监事</w:t>
                </w:r>
              </w:p>
            </w:tc>
            <w:sdt>
              <w:sdtPr>
                <w:rPr>
                  <w:szCs w:val="21"/>
                </w:rPr>
                <w:alias w:val="公司董事、监事、高级管理人员的变动情形"/>
                <w:tag w:val="_GBC_258f9ad482344d5fbc1587e6faf0ed7b"/>
                <w:id w:val="2004704949"/>
                <w:comboBox>
                  <w:listItem w:displayText="选举" w:value="选举"/>
                  <w:listItem w:displayText="离任" w:value="离任"/>
                  <w:listItem w:displayText="聘任" w:value="聘任"/>
                  <w:listItem w:displayText="解聘" w:value="解聘"/>
                </w:comboBox>
              </w:sdtPr>
              <w:sdtEndPr/>
              <w:sdtContent>
                <w:tc>
                  <w:tcPr>
                    <w:tcW w:w="2262" w:type="dxa"/>
                  </w:tcPr>
                  <w:p w:rsidR="0070762A" w:rsidRDefault="00AF5DBD" w:rsidP="0070762A">
                    <w:pPr>
                      <w:jc w:val="center"/>
                      <w:rPr>
                        <w:szCs w:val="21"/>
                      </w:rPr>
                    </w:pPr>
                    <w:r>
                      <w:rPr>
                        <w:rFonts w:hint="eastAsia"/>
                        <w:szCs w:val="21"/>
                      </w:rPr>
                      <w:t>选举</w:t>
                    </w:r>
                  </w:p>
                </w:tc>
              </w:sdtContent>
            </w:sdt>
            <w:tc>
              <w:tcPr>
                <w:tcW w:w="2263" w:type="dxa"/>
              </w:tcPr>
              <w:p w:rsidR="0070762A" w:rsidRDefault="00C12F63" w:rsidP="0070762A">
                <w:pPr>
                  <w:jc w:val="center"/>
                  <w:rPr>
                    <w:szCs w:val="21"/>
                  </w:rPr>
                </w:pPr>
                <w:r w:rsidRPr="003B5569">
                  <w:rPr>
                    <w:rFonts w:hint="eastAsia"/>
                    <w:szCs w:val="21"/>
                  </w:rPr>
                  <w:t>股东大会选举</w:t>
                </w:r>
              </w:p>
            </w:tc>
          </w:tr>
        </w:sdtContent>
      </w:sdt>
      <w:sdt>
        <w:sdtPr>
          <w:rPr>
            <w:szCs w:val="21"/>
          </w:rPr>
          <w:alias w:val="在报告期内公司董事、监事、高级管理人员变动情况"/>
          <w:tag w:val="_TUP_a555fc40054b4d6a94d6a1901fa38c91"/>
          <w:id w:val="910895507"/>
        </w:sdtPr>
        <w:sdtEndPr/>
        <w:sdtContent>
          <w:tr w:rsidR="0070762A" w:rsidTr="00436FDE">
            <w:trPr>
              <w:trHeight w:val="105"/>
            </w:trPr>
            <w:tc>
              <w:tcPr>
                <w:tcW w:w="2262" w:type="dxa"/>
              </w:tcPr>
              <w:p w:rsidR="0070762A" w:rsidRDefault="00C12F63" w:rsidP="0070762A">
                <w:pPr>
                  <w:jc w:val="center"/>
                  <w:rPr>
                    <w:szCs w:val="21"/>
                  </w:rPr>
                </w:pPr>
                <w:r>
                  <w:rPr>
                    <w:rFonts w:hint="eastAsia"/>
                    <w:szCs w:val="21"/>
                  </w:rPr>
                  <w:t>左长云</w:t>
                </w:r>
              </w:p>
            </w:tc>
            <w:tc>
              <w:tcPr>
                <w:tcW w:w="2262" w:type="dxa"/>
              </w:tcPr>
              <w:p w:rsidR="0070762A" w:rsidRDefault="00C12F63" w:rsidP="0070762A">
                <w:pPr>
                  <w:jc w:val="center"/>
                </w:pPr>
                <w:r>
                  <w:rPr>
                    <w:rFonts w:hint="eastAsia"/>
                  </w:rPr>
                  <w:t>监事会主席</w:t>
                </w:r>
              </w:p>
            </w:tc>
            <w:sdt>
              <w:sdtPr>
                <w:rPr>
                  <w:szCs w:val="21"/>
                </w:rPr>
                <w:alias w:val="公司董事、监事、高级管理人员的变动情形"/>
                <w:tag w:val="_GBC_258f9ad482344d5fbc1587e6faf0ed7b"/>
                <w:id w:val="-76980684"/>
                <w:comboBox>
                  <w:listItem w:displayText="选举" w:value="选举"/>
                  <w:listItem w:displayText="离任" w:value="离任"/>
                  <w:listItem w:displayText="聘任" w:value="聘任"/>
                  <w:listItem w:displayText="解聘" w:value="解聘"/>
                </w:comboBox>
              </w:sdtPr>
              <w:sdtEndPr/>
              <w:sdtContent>
                <w:tc>
                  <w:tcPr>
                    <w:tcW w:w="2262" w:type="dxa"/>
                  </w:tcPr>
                  <w:p w:rsidR="0070762A" w:rsidRDefault="00AF5DBD" w:rsidP="0070762A">
                    <w:pPr>
                      <w:jc w:val="center"/>
                      <w:rPr>
                        <w:szCs w:val="21"/>
                      </w:rPr>
                    </w:pPr>
                    <w:r>
                      <w:rPr>
                        <w:rFonts w:hint="eastAsia"/>
                        <w:szCs w:val="21"/>
                      </w:rPr>
                      <w:t>离任</w:t>
                    </w:r>
                  </w:p>
                </w:tc>
              </w:sdtContent>
            </w:sdt>
            <w:tc>
              <w:tcPr>
                <w:tcW w:w="2263" w:type="dxa"/>
              </w:tcPr>
              <w:p w:rsidR="0070762A" w:rsidRDefault="00C12F63" w:rsidP="0070762A">
                <w:pPr>
                  <w:jc w:val="center"/>
                  <w:rPr>
                    <w:szCs w:val="21"/>
                  </w:rPr>
                </w:pPr>
                <w:r>
                  <w:rPr>
                    <w:rFonts w:hint="eastAsia"/>
                    <w:szCs w:val="21"/>
                  </w:rPr>
                  <w:t>个人原因</w:t>
                </w:r>
              </w:p>
            </w:tc>
          </w:tr>
        </w:sdtContent>
      </w:sdt>
      <w:sdt>
        <w:sdtPr>
          <w:rPr>
            <w:szCs w:val="21"/>
          </w:rPr>
          <w:alias w:val="在报告期内公司董事、监事、高级管理人员变动情况"/>
          <w:tag w:val="_TUP_a555fc40054b4d6a94d6a1901fa38c91"/>
          <w:id w:val="-1512751079"/>
        </w:sdtPr>
        <w:sdtEndPr/>
        <w:sdtContent>
          <w:tr w:rsidR="0070762A" w:rsidTr="00436FDE">
            <w:trPr>
              <w:trHeight w:val="105"/>
            </w:trPr>
            <w:tc>
              <w:tcPr>
                <w:tcW w:w="2262" w:type="dxa"/>
              </w:tcPr>
              <w:p w:rsidR="0070762A" w:rsidRDefault="00C12F63" w:rsidP="0070762A">
                <w:pPr>
                  <w:jc w:val="center"/>
                  <w:rPr>
                    <w:szCs w:val="21"/>
                  </w:rPr>
                </w:pPr>
                <w:r>
                  <w:rPr>
                    <w:rFonts w:hint="eastAsia"/>
                    <w:szCs w:val="21"/>
                  </w:rPr>
                  <w:t>朱晓玲</w:t>
                </w:r>
              </w:p>
            </w:tc>
            <w:tc>
              <w:tcPr>
                <w:tcW w:w="2262" w:type="dxa"/>
              </w:tcPr>
              <w:p w:rsidR="0070762A" w:rsidRDefault="00C12F63" w:rsidP="0070762A">
                <w:pPr>
                  <w:jc w:val="center"/>
                </w:pPr>
                <w:r>
                  <w:rPr>
                    <w:rFonts w:hint="eastAsia"/>
                  </w:rPr>
                  <w:t>监事</w:t>
                </w:r>
              </w:p>
            </w:tc>
            <w:sdt>
              <w:sdtPr>
                <w:rPr>
                  <w:szCs w:val="21"/>
                </w:rPr>
                <w:alias w:val="公司董事、监事、高级管理人员的变动情形"/>
                <w:tag w:val="_GBC_258f9ad482344d5fbc1587e6faf0ed7b"/>
                <w:id w:val="844063383"/>
                <w:comboBox>
                  <w:listItem w:displayText="选举" w:value="选举"/>
                  <w:listItem w:displayText="离任" w:value="离任"/>
                  <w:listItem w:displayText="聘任" w:value="聘任"/>
                  <w:listItem w:displayText="解聘" w:value="解聘"/>
                </w:comboBox>
              </w:sdtPr>
              <w:sdtEndPr/>
              <w:sdtContent>
                <w:tc>
                  <w:tcPr>
                    <w:tcW w:w="2262" w:type="dxa"/>
                  </w:tcPr>
                  <w:p w:rsidR="0070762A" w:rsidRDefault="00AF5DBD" w:rsidP="0070762A">
                    <w:pPr>
                      <w:jc w:val="center"/>
                      <w:rPr>
                        <w:szCs w:val="21"/>
                      </w:rPr>
                    </w:pPr>
                    <w:r>
                      <w:rPr>
                        <w:rFonts w:hint="eastAsia"/>
                        <w:szCs w:val="21"/>
                      </w:rPr>
                      <w:t>离任</w:t>
                    </w:r>
                  </w:p>
                </w:tc>
              </w:sdtContent>
            </w:sdt>
            <w:tc>
              <w:tcPr>
                <w:tcW w:w="2263" w:type="dxa"/>
              </w:tcPr>
              <w:p w:rsidR="0070762A" w:rsidRDefault="00C12F63" w:rsidP="0070762A">
                <w:pPr>
                  <w:jc w:val="center"/>
                  <w:rPr>
                    <w:szCs w:val="21"/>
                  </w:rPr>
                </w:pPr>
                <w:r>
                  <w:rPr>
                    <w:rFonts w:hint="eastAsia"/>
                    <w:szCs w:val="21"/>
                  </w:rPr>
                  <w:t>公司聘任为副总经理</w:t>
                </w:r>
              </w:p>
            </w:tc>
          </w:tr>
        </w:sdtContent>
      </w:sdt>
      <w:sdt>
        <w:sdtPr>
          <w:rPr>
            <w:szCs w:val="21"/>
          </w:rPr>
          <w:alias w:val="在报告期内公司董事、监事、高级管理人员变动情况"/>
          <w:tag w:val="_TUP_a555fc40054b4d6a94d6a1901fa38c91"/>
          <w:id w:val="900022121"/>
        </w:sdtPr>
        <w:sdtEndPr>
          <w:rPr>
            <w:rFonts w:hint="eastAsia"/>
          </w:rPr>
        </w:sdtEndPr>
        <w:sdtContent>
          <w:tr w:rsidR="0070762A" w:rsidTr="00436FDE">
            <w:trPr>
              <w:trHeight w:val="105"/>
            </w:trPr>
            <w:tc>
              <w:tcPr>
                <w:tcW w:w="2262" w:type="dxa"/>
              </w:tcPr>
              <w:p w:rsidR="0070762A" w:rsidRDefault="00C12F63" w:rsidP="0070762A">
                <w:pPr>
                  <w:jc w:val="center"/>
                  <w:rPr>
                    <w:szCs w:val="21"/>
                  </w:rPr>
                </w:pPr>
                <w:r>
                  <w:rPr>
                    <w:rFonts w:hint="eastAsia"/>
                    <w:szCs w:val="21"/>
                  </w:rPr>
                  <w:t>朱晓玲</w:t>
                </w:r>
              </w:p>
            </w:tc>
            <w:tc>
              <w:tcPr>
                <w:tcW w:w="2262" w:type="dxa"/>
              </w:tcPr>
              <w:p w:rsidR="0070762A" w:rsidRDefault="00C12F63" w:rsidP="0070762A">
                <w:pPr>
                  <w:jc w:val="center"/>
                </w:pPr>
                <w:r>
                  <w:rPr>
                    <w:rFonts w:hint="eastAsia"/>
                  </w:rPr>
                  <w:t>副总经理</w:t>
                </w:r>
              </w:p>
            </w:tc>
            <w:sdt>
              <w:sdtPr>
                <w:rPr>
                  <w:szCs w:val="21"/>
                </w:rPr>
                <w:alias w:val="公司董事、监事、高级管理人员的变动情形"/>
                <w:tag w:val="_GBC_258f9ad482344d5fbc1587e6faf0ed7b"/>
                <w:id w:val="1600675413"/>
                <w:comboBox>
                  <w:listItem w:displayText="选举" w:value="选举"/>
                  <w:listItem w:displayText="离任" w:value="离任"/>
                  <w:listItem w:displayText="聘任" w:value="聘任"/>
                  <w:listItem w:displayText="解聘" w:value="解聘"/>
                </w:comboBox>
              </w:sdtPr>
              <w:sdtEndPr/>
              <w:sdtContent>
                <w:tc>
                  <w:tcPr>
                    <w:tcW w:w="2262" w:type="dxa"/>
                  </w:tcPr>
                  <w:p w:rsidR="0070762A" w:rsidRDefault="00AF5DBD" w:rsidP="0070762A">
                    <w:pPr>
                      <w:jc w:val="center"/>
                      <w:rPr>
                        <w:szCs w:val="21"/>
                      </w:rPr>
                    </w:pPr>
                    <w:r>
                      <w:rPr>
                        <w:rFonts w:hint="eastAsia"/>
                        <w:szCs w:val="21"/>
                      </w:rPr>
                      <w:t>聘任</w:t>
                    </w:r>
                  </w:p>
                </w:tc>
              </w:sdtContent>
            </w:sdt>
            <w:tc>
              <w:tcPr>
                <w:tcW w:w="2263" w:type="dxa"/>
              </w:tcPr>
              <w:p w:rsidR="0070762A" w:rsidRPr="003B5569" w:rsidRDefault="00C12F63" w:rsidP="0070762A">
                <w:pPr>
                  <w:jc w:val="center"/>
                  <w:rPr>
                    <w:szCs w:val="21"/>
                  </w:rPr>
                </w:pPr>
                <w:r>
                  <w:rPr>
                    <w:rFonts w:hint="eastAsia"/>
                    <w:szCs w:val="21"/>
                  </w:rPr>
                  <w:t>公司聘任</w:t>
                </w:r>
              </w:p>
            </w:tc>
          </w:tr>
        </w:sdtContent>
      </w:sdt>
    </w:tbl>
    <w:p w:rsidR="0070762A" w:rsidRDefault="0070762A">
      <w:pPr>
        <w:pStyle w:val="22"/>
      </w:pPr>
    </w:p>
    <w:p w:rsidR="00543C2F" w:rsidRDefault="000E6B25" w:rsidP="004F4F6F">
      <w:pPr>
        <w:pStyle w:val="3"/>
        <w:numPr>
          <w:ilvl w:val="0"/>
          <w:numId w:val="48"/>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71547438"/>
        <w:placeholder>
          <w:docPart w:val="GBC22222222222222222222222222222"/>
        </w:placeholder>
      </w:sdtPr>
      <w:sdtEndPr/>
      <w:sdtContent>
        <w:p w:rsidR="00543C2F" w:rsidRDefault="000E6B25" w:rsidP="004C7DF9">
          <w:pPr>
            <w:pStyle w:val="22"/>
          </w:pPr>
          <w:r>
            <w:rPr>
              <w:szCs w:val="21"/>
            </w:rPr>
            <w:fldChar w:fldCharType="begin"/>
          </w:r>
          <w:r w:rsidR="004C7DF9">
            <w:rPr>
              <w:szCs w:val="21"/>
            </w:rPr>
            <w:instrText xml:space="preserve">MACROBUTTON  SnrToggleCheckbox □适用 </w:instrText>
          </w:r>
          <w:r>
            <w:rPr>
              <w:szCs w:val="21"/>
            </w:rPr>
            <w:fldChar w:fldCharType="end"/>
          </w:r>
          <w:r>
            <w:rPr>
              <w:szCs w:val="21"/>
            </w:rPr>
            <w:fldChar w:fldCharType="begin"/>
          </w:r>
          <w:r w:rsidR="004C7DF9">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rsidP="004F4F6F">
      <w:pPr>
        <w:pStyle w:val="3"/>
        <w:numPr>
          <w:ilvl w:val="0"/>
          <w:numId w:val="48"/>
        </w:numPr>
        <w:ind w:left="0" w:firstLine="0"/>
      </w:pPr>
      <w:r>
        <w:rPr>
          <w:rFonts w:hint="eastAsia"/>
          <w:szCs w:val="24"/>
        </w:rPr>
        <w:t>其他</w:t>
      </w:r>
    </w:p>
    <w:sdt>
      <w:sdtPr>
        <w:rPr>
          <w:rFonts w:hint="eastAsia"/>
          <w:bCs/>
          <w:szCs w:val="21"/>
        </w:rPr>
        <w:alias w:val="是否适用：其他董事、监事、高级管理人员情况说明[双击切换]"/>
        <w:tag w:val="_GBC_b872ff4df5b64cd18fd4ef7123f07ab8"/>
        <w:id w:val="-502512024"/>
        <w:placeholder>
          <w:docPart w:val="GBC22222222222222222222222222222"/>
        </w:placeholder>
      </w:sdtPr>
      <w:sdtEndPr/>
      <w:sdtContent>
        <w:p w:rsidR="00543C2F" w:rsidRDefault="000E6B25" w:rsidP="004C7DF9">
          <w:pPr>
            <w:rPr>
              <w:bCs/>
              <w:szCs w:val="21"/>
            </w:rPr>
          </w:pPr>
          <w:r>
            <w:rPr>
              <w:bCs/>
              <w:szCs w:val="21"/>
            </w:rPr>
            <w:fldChar w:fldCharType="begin"/>
          </w:r>
          <w:r w:rsidR="004C7DF9">
            <w:rPr>
              <w:bCs/>
              <w:szCs w:val="21"/>
            </w:rPr>
            <w:instrText xml:space="preserve"> MACROBUTTON  SnrToggleCheckbox □适用  </w:instrText>
          </w:r>
          <w:r>
            <w:rPr>
              <w:bCs/>
              <w:szCs w:val="21"/>
            </w:rPr>
            <w:fldChar w:fldCharType="end"/>
          </w:r>
          <w:r>
            <w:rPr>
              <w:bCs/>
              <w:szCs w:val="21"/>
            </w:rPr>
            <w:fldChar w:fldCharType="begin"/>
          </w:r>
          <w:r w:rsidR="004C7DF9">
            <w:rPr>
              <w:bCs/>
              <w:szCs w:val="21"/>
            </w:rPr>
            <w:instrText xml:space="preserve"> MACROBUTTON  SnrToggleCheckbox √不适用 </w:instrText>
          </w:r>
          <w:r>
            <w:rPr>
              <w:bCs/>
              <w:szCs w:val="21"/>
            </w:rPr>
            <w:fldChar w:fldCharType="end"/>
          </w:r>
        </w:p>
      </w:sdtContent>
    </w:sdt>
    <w:p w:rsidR="004C7DF9" w:rsidRDefault="004C7DF9" w:rsidP="004C7DF9">
      <w:pPr>
        <w:rPr>
          <w:szCs w:val="21"/>
        </w:rPr>
      </w:pPr>
    </w:p>
    <w:p w:rsidR="0070762A" w:rsidRDefault="00C12F63" w:rsidP="004F4F6F">
      <w:pPr>
        <w:pStyle w:val="2"/>
        <w:numPr>
          <w:ilvl w:val="0"/>
          <w:numId w:val="30"/>
        </w:numPr>
        <w:ind w:left="450" w:hanging="450"/>
      </w:pPr>
      <w:r>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931"/>
        <w:gridCol w:w="5315"/>
      </w:tblGrid>
      <w:tr w:rsidR="0070762A" w:rsidRPr="00D23D08" w:rsidTr="0070762A">
        <w:trPr>
          <w:trHeight w:val="165"/>
          <w:tblHeader/>
        </w:trPr>
        <w:bookmarkStart w:id="95" w:name="_Hlk89182953" w:displacedByCustomXml="next"/>
        <w:sdt>
          <w:sdtPr>
            <w:rPr>
              <w:rFonts w:ascii="Times New Roman" w:hAnsi="Times New Roman" w:cs="Times New Roman"/>
              <w:szCs w:val="21"/>
            </w:rPr>
            <w:tag w:val="_PLD_e46fdbf934cd4d978b3403fcee0feca4"/>
            <w:id w:val="1392079241"/>
          </w:sdtPr>
          <w:sdtEndPr/>
          <w:sdtContent>
            <w:tc>
              <w:tcPr>
                <w:tcW w:w="996" w:type="pct"/>
                <w:vAlign w:val="center"/>
              </w:tcPr>
              <w:p w:rsidR="0070762A" w:rsidRPr="00D23D08" w:rsidRDefault="00C12F63">
                <w:pPr>
                  <w:widowControl w:val="0"/>
                  <w:jc w:val="center"/>
                  <w:rPr>
                    <w:rFonts w:ascii="Times New Roman" w:hAnsi="Times New Roman" w:cs="Times New Roman"/>
                    <w:szCs w:val="21"/>
                  </w:rPr>
                </w:pPr>
                <w:r w:rsidRPr="00D23D08">
                  <w:rPr>
                    <w:rFonts w:ascii="Times New Roman" w:hAnsi="Times New Roman" w:cs="Times New Roman"/>
                    <w:szCs w:val="21"/>
                  </w:rPr>
                  <w:t>会议届次</w:t>
                </w:r>
              </w:p>
            </w:tc>
          </w:sdtContent>
        </w:sdt>
        <w:sdt>
          <w:sdtPr>
            <w:rPr>
              <w:rFonts w:ascii="Times New Roman" w:hAnsi="Times New Roman" w:cs="Times New Roman"/>
              <w:szCs w:val="21"/>
            </w:rPr>
            <w:tag w:val="_PLD_45f6fc8bfec147d3ab50aa805846b090"/>
            <w:id w:val="-135733386"/>
          </w:sdtPr>
          <w:sdtEndPr/>
          <w:sdtContent>
            <w:tc>
              <w:tcPr>
                <w:tcW w:w="1067" w:type="pct"/>
                <w:vAlign w:val="center"/>
              </w:tcPr>
              <w:p w:rsidR="0070762A" w:rsidRPr="00D23D08" w:rsidRDefault="00C12F63">
                <w:pPr>
                  <w:widowControl w:val="0"/>
                  <w:jc w:val="center"/>
                  <w:rPr>
                    <w:rFonts w:ascii="Times New Roman" w:hAnsi="Times New Roman" w:cs="Times New Roman"/>
                    <w:szCs w:val="21"/>
                  </w:rPr>
                </w:pPr>
                <w:r w:rsidRPr="00D23D08">
                  <w:rPr>
                    <w:rFonts w:ascii="Times New Roman" w:hAnsi="Times New Roman" w:cs="Times New Roman"/>
                    <w:szCs w:val="21"/>
                  </w:rPr>
                  <w:t>召开日期</w:t>
                </w:r>
              </w:p>
            </w:tc>
          </w:sdtContent>
        </w:sdt>
        <w:sdt>
          <w:sdtPr>
            <w:rPr>
              <w:rFonts w:ascii="Times New Roman" w:hAnsi="Times New Roman" w:cs="Times New Roman"/>
              <w:szCs w:val="21"/>
            </w:rPr>
            <w:tag w:val="_PLD_007c4605ed924114b193adf2edc4e947"/>
            <w:id w:val="853544696"/>
          </w:sdtPr>
          <w:sdtEndPr/>
          <w:sdtContent>
            <w:tc>
              <w:tcPr>
                <w:tcW w:w="2937" w:type="pct"/>
                <w:vAlign w:val="center"/>
              </w:tcPr>
              <w:p w:rsidR="0070762A" w:rsidRPr="00D23D08" w:rsidRDefault="00C12F63">
                <w:pPr>
                  <w:widowControl w:val="0"/>
                  <w:jc w:val="center"/>
                  <w:rPr>
                    <w:rFonts w:ascii="Times New Roman" w:hAnsi="Times New Roman" w:cs="Times New Roman"/>
                    <w:szCs w:val="21"/>
                  </w:rPr>
                </w:pPr>
                <w:r w:rsidRPr="00D23D08">
                  <w:rPr>
                    <w:rFonts w:ascii="Times New Roman" w:hAnsi="Times New Roman" w:cs="Times New Roman"/>
                    <w:szCs w:val="21"/>
                  </w:rPr>
                  <w:t>会议决议</w:t>
                </w:r>
              </w:p>
            </w:tc>
          </w:sdtContent>
        </w:sdt>
      </w:tr>
      <w:tr w:rsidR="0070762A" w:rsidRPr="00D23D08" w:rsidTr="0070762A">
        <w:trPr>
          <w:trHeight w:val="195"/>
        </w:trPr>
        <w:tc>
          <w:tcPr>
            <w:tcW w:w="996"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第一届</w:t>
            </w:r>
            <w:r w:rsidR="00AE78B6">
              <w:rPr>
                <w:rFonts w:ascii="Times New Roman" w:eastAsiaTheme="minorEastAsia" w:hAnsi="Times New Roman" w:cs="Times New Roman" w:hint="eastAsia"/>
                <w:color w:val="000000"/>
                <w:szCs w:val="21"/>
              </w:rPr>
              <w:t>董事会</w:t>
            </w:r>
            <w:r w:rsidRPr="00D23D08">
              <w:rPr>
                <w:rFonts w:ascii="Times New Roman" w:eastAsiaTheme="minorEastAsia" w:hAnsi="Times New Roman" w:cs="Times New Roman"/>
                <w:color w:val="000000"/>
                <w:szCs w:val="21"/>
              </w:rPr>
              <w:t>第七次</w:t>
            </w:r>
            <w:r w:rsidR="00AE78B6">
              <w:rPr>
                <w:rFonts w:ascii="Times New Roman" w:eastAsiaTheme="minorEastAsia" w:hAnsi="Times New Roman" w:cs="Times New Roman" w:hint="eastAsia"/>
                <w:color w:val="000000"/>
                <w:szCs w:val="21"/>
              </w:rPr>
              <w:t>会议</w:t>
            </w:r>
          </w:p>
        </w:tc>
        <w:tc>
          <w:tcPr>
            <w:tcW w:w="1067"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2023</w:t>
            </w:r>
            <w:r w:rsidRPr="00D23D08">
              <w:rPr>
                <w:rFonts w:ascii="Times New Roman" w:eastAsiaTheme="minorEastAsia" w:hAnsi="Times New Roman" w:cs="Times New Roman"/>
                <w:color w:val="000000"/>
                <w:szCs w:val="21"/>
              </w:rPr>
              <w:t>年</w:t>
            </w:r>
            <w:r w:rsidRPr="00D23D08">
              <w:rPr>
                <w:rFonts w:ascii="Times New Roman" w:eastAsiaTheme="minorEastAsia" w:hAnsi="Times New Roman" w:cs="Times New Roman"/>
                <w:color w:val="000000"/>
                <w:szCs w:val="21"/>
              </w:rPr>
              <w:t>1</w:t>
            </w:r>
            <w:r w:rsidRPr="00D23D08">
              <w:rPr>
                <w:rFonts w:ascii="Times New Roman" w:eastAsiaTheme="minorEastAsia" w:hAnsi="Times New Roman" w:cs="Times New Roman"/>
                <w:color w:val="000000"/>
                <w:szCs w:val="21"/>
              </w:rPr>
              <w:t>月</w:t>
            </w:r>
            <w:r w:rsidRPr="00D23D08">
              <w:rPr>
                <w:rFonts w:ascii="Times New Roman" w:eastAsiaTheme="minorEastAsia" w:hAnsi="Times New Roman" w:cs="Times New Roman"/>
                <w:color w:val="000000"/>
                <w:szCs w:val="21"/>
              </w:rPr>
              <w:t>31</w:t>
            </w:r>
            <w:r w:rsidRPr="00D23D08">
              <w:rPr>
                <w:rFonts w:ascii="Times New Roman" w:eastAsiaTheme="minorEastAsia" w:hAnsi="Times New Roman" w:cs="Times New Roman"/>
                <w:color w:val="000000"/>
                <w:szCs w:val="21"/>
              </w:rPr>
              <w:t>日</w:t>
            </w:r>
          </w:p>
        </w:tc>
        <w:tc>
          <w:tcPr>
            <w:tcW w:w="2937" w:type="pct"/>
          </w:tcPr>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审议通过：</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w:t>
            </w:r>
            <w:r w:rsidRPr="00D23D08">
              <w:rPr>
                <w:rFonts w:ascii="Times New Roman" w:hAnsi="Times New Roman" w:cs="Times New Roman"/>
                <w:szCs w:val="21"/>
              </w:rPr>
              <w:t>《关于公司员工战略配售相关事宜的议案》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2.</w:t>
            </w:r>
            <w:r w:rsidRPr="00D23D08">
              <w:rPr>
                <w:rFonts w:ascii="Times New Roman" w:hAnsi="Times New Roman" w:cs="Times New Roman"/>
                <w:szCs w:val="21"/>
              </w:rPr>
              <w:t>《关于公司</w:t>
            </w:r>
            <w:r w:rsidRPr="00D23D08">
              <w:rPr>
                <w:rFonts w:ascii="Times New Roman" w:hAnsi="Times New Roman" w:cs="Times New Roman"/>
                <w:szCs w:val="21"/>
              </w:rPr>
              <w:t>2023</w:t>
            </w:r>
            <w:r w:rsidRPr="00D23D08">
              <w:rPr>
                <w:rFonts w:ascii="Times New Roman" w:hAnsi="Times New Roman" w:cs="Times New Roman"/>
                <w:szCs w:val="21"/>
              </w:rPr>
              <w:t>年度财务预算报告的议案》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3.</w:t>
            </w:r>
            <w:r w:rsidRPr="00D23D08">
              <w:rPr>
                <w:rFonts w:ascii="Times New Roman" w:hAnsi="Times New Roman" w:cs="Times New Roman"/>
                <w:szCs w:val="21"/>
              </w:rPr>
              <w:t>《关于建设银行固定资产贷款授信额度审议的议案》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4.</w:t>
            </w:r>
            <w:r w:rsidRPr="00D23D08">
              <w:rPr>
                <w:rFonts w:ascii="Times New Roman" w:hAnsi="Times New Roman" w:cs="Times New Roman"/>
                <w:szCs w:val="21"/>
              </w:rPr>
              <w:t>《关于招商银行固定资产贷款授信额度审议的议案》</w:t>
            </w:r>
          </w:p>
        </w:tc>
      </w:tr>
      <w:tr w:rsidR="0070762A" w:rsidRPr="00D23D08" w:rsidTr="0070762A">
        <w:trPr>
          <w:trHeight w:val="195"/>
        </w:trPr>
        <w:tc>
          <w:tcPr>
            <w:tcW w:w="996"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第一届</w:t>
            </w:r>
            <w:r w:rsidR="00AE78B6">
              <w:rPr>
                <w:rFonts w:ascii="Times New Roman" w:eastAsiaTheme="minorEastAsia" w:hAnsi="Times New Roman" w:cs="Times New Roman" w:hint="eastAsia"/>
                <w:color w:val="000000"/>
                <w:szCs w:val="21"/>
              </w:rPr>
              <w:t>董事会</w:t>
            </w:r>
            <w:r w:rsidRPr="00D23D08">
              <w:rPr>
                <w:rFonts w:ascii="Times New Roman" w:eastAsiaTheme="minorEastAsia" w:hAnsi="Times New Roman" w:cs="Times New Roman"/>
                <w:color w:val="000000"/>
                <w:szCs w:val="21"/>
              </w:rPr>
              <w:t>第八次</w:t>
            </w:r>
            <w:r w:rsidR="00AE78B6">
              <w:rPr>
                <w:rFonts w:ascii="Times New Roman" w:eastAsiaTheme="minorEastAsia" w:hAnsi="Times New Roman" w:cs="Times New Roman" w:hint="eastAsia"/>
                <w:color w:val="000000"/>
                <w:szCs w:val="21"/>
              </w:rPr>
              <w:t>会议</w:t>
            </w:r>
          </w:p>
        </w:tc>
        <w:tc>
          <w:tcPr>
            <w:tcW w:w="1067"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2023</w:t>
            </w:r>
            <w:r w:rsidRPr="00D23D08">
              <w:rPr>
                <w:rFonts w:ascii="Times New Roman" w:eastAsiaTheme="minorEastAsia" w:hAnsi="Times New Roman" w:cs="Times New Roman"/>
                <w:color w:val="000000"/>
                <w:szCs w:val="21"/>
              </w:rPr>
              <w:t>年</w:t>
            </w:r>
            <w:r w:rsidRPr="00D23D08">
              <w:rPr>
                <w:rFonts w:ascii="Times New Roman" w:eastAsiaTheme="minorEastAsia" w:hAnsi="Times New Roman" w:cs="Times New Roman"/>
                <w:color w:val="000000"/>
                <w:szCs w:val="21"/>
              </w:rPr>
              <w:t>3</w:t>
            </w:r>
            <w:r w:rsidRPr="00D23D08">
              <w:rPr>
                <w:rFonts w:ascii="Times New Roman" w:eastAsiaTheme="minorEastAsia" w:hAnsi="Times New Roman" w:cs="Times New Roman"/>
                <w:color w:val="000000"/>
                <w:szCs w:val="21"/>
              </w:rPr>
              <w:t>月</w:t>
            </w:r>
            <w:r w:rsidRPr="00D23D08">
              <w:rPr>
                <w:rFonts w:ascii="Times New Roman" w:eastAsiaTheme="minorEastAsia" w:hAnsi="Times New Roman" w:cs="Times New Roman"/>
                <w:color w:val="000000"/>
                <w:szCs w:val="21"/>
              </w:rPr>
              <w:t>9</w:t>
            </w:r>
            <w:r w:rsidRPr="00D23D08">
              <w:rPr>
                <w:rFonts w:ascii="Times New Roman" w:eastAsiaTheme="minorEastAsia" w:hAnsi="Times New Roman" w:cs="Times New Roman"/>
                <w:color w:val="000000"/>
                <w:szCs w:val="21"/>
              </w:rPr>
              <w:t>日</w:t>
            </w:r>
          </w:p>
        </w:tc>
        <w:tc>
          <w:tcPr>
            <w:tcW w:w="2937" w:type="pct"/>
          </w:tcPr>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审议通过：</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w:t>
            </w:r>
            <w:r w:rsidRPr="00D23D08">
              <w:rPr>
                <w:rFonts w:ascii="Times New Roman" w:hAnsi="Times New Roman" w:cs="Times New Roman"/>
                <w:szCs w:val="21"/>
              </w:rPr>
              <w:t>《关于公司</w:t>
            </w:r>
            <w:r w:rsidRPr="00D23D08">
              <w:rPr>
                <w:rFonts w:ascii="Times New Roman" w:hAnsi="Times New Roman" w:cs="Times New Roman"/>
                <w:szCs w:val="21"/>
              </w:rPr>
              <w:t>2022</w:t>
            </w:r>
            <w:r w:rsidRPr="00D23D08">
              <w:rPr>
                <w:rFonts w:ascii="Times New Roman" w:hAnsi="Times New Roman" w:cs="Times New Roman"/>
                <w:szCs w:val="21"/>
              </w:rPr>
              <w:t>年</w:t>
            </w:r>
            <w:r w:rsidRPr="00D23D08">
              <w:rPr>
                <w:rFonts w:ascii="Times New Roman" w:hAnsi="Times New Roman" w:cs="Times New Roman"/>
                <w:szCs w:val="21"/>
              </w:rPr>
              <w:t>1</w:t>
            </w:r>
            <w:r w:rsidRPr="00D23D08">
              <w:rPr>
                <w:rFonts w:ascii="Times New Roman" w:hAnsi="Times New Roman" w:cs="Times New Roman"/>
                <w:szCs w:val="21"/>
              </w:rPr>
              <w:t>月</w:t>
            </w:r>
            <w:r w:rsidRPr="00D23D08">
              <w:rPr>
                <w:rFonts w:ascii="Times New Roman" w:hAnsi="Times New Roman" w:cs="Times New Roman"/>
                <w:szCs w:val="21"/>
              </w:rPr>
              <w:t>1</w:t>
            </w:r>
            <w:r w:rsidRPr="00D23D08">
              <w:rPr>
                <w:rFonts w:ascii="Times New Roman" w:hAnsi="Times New Roman" w:cs="Times New Roman"/>
                <w:szCs w:val="21"/>
              </w:rPr>
              <w:t>日至</w:t>
            </w:r>
            <w:r w:rsidRPr="00D23D08">
              <w:rPr>
                <w:rFonts w:ascii="Times New Roman" w:hAnsi="Times New Roman" w:cs="Times New Roman"/>
                <w:szCs w:val="21"/>
              </w:rPr>
              <w:t>2022</w:t>
            </w:r>
            <w:r w:rsidRPr="00D23D08">
              <w:rPr>
                <w:rFonts w:ascii="Times New Roman" w:hAnsi="Times New Roman" w:cs="Times New Roman"/>
                <w:szCs w:val="21"/>
              </w:rPr>
              <w:t>年</w:t>
            </w:r>
            <w:r w:rsidRPr="00D23D08">
              <w:rPr>
                <w:rFonts w:ascii="Times New Roman" w:hAnsi="Times New Roman" w:cs="Times New Roman"/>
                <w:szCs w:val="21"/>
              </w:rPr>
              <w:t>12</w:t>
            </w:r>
            <w:r w:rsidRPr="00D23D08">
              <w:rPr>
                <w:rFonts w:ascii="Times New Roman" w:hAnsi="Times New Roman" w:cs="Times New Roman"/>
                <w:szCs w:val="21"/>
              </w:rPr>
              <w:t>月</w:t>
            </w:r>
            <w:r w:rsidRPr="00D23D08">
              <w:rPr>
                <w:rFonts w:ascii="Times New Roman" w:hAnsi="Times New Roman" w:cs="Times New Roman"/>
                <w:szCs w:val="21"/>
              </w:rPr>
              <w:t>31</w:t>
            </w:r>
            <w:r w:rsidRPr="00D23D08">
              <w:rPr>
                <w:rFonts w:ascii="Times New Roman" w:hAnsi="Times New Roman" w:cs="Times New Roman"/>
                <w:szCs w:val="21"/>
              </w:rPr>
              <w:t>日审阅报告的议案》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2.</w:t>
            </w:r>
            <w:r w:rsidRPr="00D23D08">
              <w:rPr>
                <w:rFonts w:ascii="Times New Roman" w:hAnsi="Times New Roman" w:cs="Times New Roman"/>
                <w:szCs w:val="21"/>
              </w:rPr>
              <w:t>《关于公司开立募集资金专项账户的议案》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3.</w:t>
            </w:r>
            <w:r w:rsidRPr="00D23D08">
              <w:rPr>
                <w:rFonts w:ascii="Times New Roman" w:hAnsi="Times New Roman" w:cs="Times New Roman"/>
                <w:szCs w:val="21"/>
              </w:rPr>
              <w:t>《关于公司引入外部战略投资者相关事宜的议案》。</w:t>
            </w:r>
          </w:p>
        </w:tc>
      </w:tr>
      <w:tr w:rsidR="0070762A" w:rsidRPr="00D23D08" w:rsidTr="0070762A">
        <w:trPr>
          <w:trHeight w:val="195"/>
        </w:trPr>
        <w:tc>
          <w:tcPr>
            <w:tcW w:w="996"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第一届</w:t>
            </w:r>
            <w:r w:rsidR="00AE78B6">
              <w:rPr>
                <w:rFonts w:ascii="Times New Roman" w:eastAsiaTheme="minorEastAsia" w:hAnsi="Times New Roman" w:cs="Times New Roman" w:hint="eastAsia"/>
                <w:color w:val="000000"/>
                <w:szCs w:val="21"/>
              </w:rPr>
              <w:t>董事会</w:t>
            </w:r>
            <w:r w:rsidRPr="00D23D08">
              <w:rPr>
                <w:rFonts w:ascii="Times New Roman" w:eastAsiaTheme="minorEastAsia" w:hAnsi="Times New Roman" w:cs="Times New Roman"/>
                <w:color w:val="000000"/>
                <w:szCs w:val="21"/>
              </w:rPr>
              <w:t>第</w:t>
            </w:r>
            <w:r w:rsidRPr="00D23D08">
              <w:rPr>
                <w:rFonts w:ascii="Times New Roman" w:eastAsiaTheme="minorEastAsia" w:hAnsi="Times New Roman" w:cs="Times New Roman"/>
                <w:color w:val="000000"/>
                <w:szCs w:val="21"/>
              </w:rPr>
              <w:lastRenderedPageBreak/>
              <w:t>九次</w:t>
            </w:r>
            <w:r w:rsidR="00AE78B6">
              <w:rPr>
                <w:rFonts w:ascii="Times New Roman" w:eastAsiaTheme="minorEastAsia" w:hAnsi="Times New Roman" w:cs="Times New Roman" w:hint="eastAsia"/>
                <w:color w:val="000000"/>
                <w:szCs w:val="21"/>
              </w:rPr>
              <w:t>会议</w:t>
            </w:r>
          </w:p>
        </w:tc>
        <w:tc>
          <w:tcPr>
            <w:tcW w:w="1067"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lastRenderedPageBreak/>
              <w:t>2023</w:t>
            </w:r>
            <w:r w:rsidRPr="00D23D08">
              <w:rPr>
                <w:rFonts w:ascii="Times New Roman" w:eastAsiaTheme="minorEastAsia" w:hAnsi="Times New Roman" w:cs="Times New Roman"/>
                <w:color w:val="000000"/>
                <w:szCs w:val="21"/>
              </w:rPr>
              <w:t>年</w:t>
            </w:r>
            <w:r w:rsidRPr="00D23D08">
              <w:rPr>
                <w:rFonts w:ascii="Times New Roman" w:eastAsiaTheme="minorEastAsia" w:hAnsi="Times New Roman" w:cs="Times New Roman"/>
                <w:color w:val="000000"/>
                <w:szCs w:val="21"/>
              </w:rPr>
              <w:t>4</w:t>
            </w:r>
            <w:r w:rsidRPr="00D23D08">
              <w:rPr>
                <w:rFonts w:ascii="Times New Roman" w:eastAsiaTheme="minorEastAsia" w:hAnsi="Times New Roman" w:cs="Times New Roman"/>
                <w:color w:val="000000"/>
                <w:szCs w:val="21"/>
              </w:rPr>
              <w:t>月</w:t>
            </w:r>
            <w:r w:rsidRPr="00D23D08">
              <w:rPr>
                <w:rFonts w:ascii="Times New Roman" w:eastAsiaTheme="minorEastAsia" w:hAnsi="Times New Roman" w:cs="Times New Roman"/>
                <w:color w:val="000000"/>
                <w:szCs w:val="21"/>
              </w:rPr>
              <w:t>13</w:t>
            </w:r>
            <w:r w:rsidRPr="00D23D08">
              <w:rPr>
                <w:rFonts w:ascii="Times New Roman" w:eastAsiaTheme="minorEastAsia" w:hAnsi="Times New Roman" w:cs="Times New Roman"/>
                <w:color w:val="000000"/>
                <w:szCs w:val="21"/>
              </w:rPr>
              <w:t>日</w:t>
            </w:r>
          </w:p>
        </w:tc>
        <w:tc>
          <w:tcPr>
            <w:tcW w:w="2937" w:type="pct"/>
          </w:tcPr>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审议通过：</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lastRenderedPageBreak/>
              <w:t>1.</w:t>
            </w:r>
            <w:r w:rsidRPr="00D23D08">
              <w:rPr>
                <w:rFonts w:ascii="Times New Roman" w:hAnsi="Times New Roman" w:cs="Times New Roman"/>
                <w:szCs w:val="21"/>
              </w:rPr>
              <w:t>《关于确认公司</w:t>
            </w:r>
            <w:r w:rsidRPr="00D23D08">
              <w:rPr>
                <w:rFonts w:ascii="Times New Roman" w:hAnsi="Times New Roman" w:cs="Times New Roman"/>
                <w:szCs w:val="21"/>
              </w:rPr>
              <w:t>2022</w:t>
            </w:r>
            <w:r w:rsidRPr="00D23D08">
              <w:rPr>
                <w:rFonts w:ascii="Times New Roman" w:hAnsi="Times New Roman" w:cs="Times New Roman"/>
                <w:szCs w:val="21"/>
              </w:rPr>
              <w:t>年度部分日常关联交易金额超出预计的议案》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2.</w:t>
            </w:r>
            <w:r w:rsidRPr="00D23D08">
              <w:rPr>
                <w:rFonts w:ascii="Times New Roman" w:hAnsi="Times New Roman" w:cs="Times New Roman"/>
                <w:szCs w:val="21"/>
              </w:rPr>
              <w:t>《关于公司</w:t>
            </w:r>
            <w:r w:rsidRPr="00D23D08">
              <w:rPr>
                <w:rFonts w:ascii="Times New Roman" w:hAnsi="Times New Roman" w:cs="Times New Roman"/>
                <w:szCs w:val="21"/>
              </w:rPr>
              <w:t>2022</w:t>
            </w:r>
            <w:r w:rsidRPr="00D23D08">
              <w:rPr>
                <w:rFonts w:ascii="Times New Roman" w:hAnsi="Times New Roman" w:cs="Times New Roman"/>
                <w:szCs w:val="21"/>
              </w:rPr>
              <w:t>年年度审计报告的议案》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3.</w:t>
            </w:r>
            <w:r w:rsidRPr="00D23D08">
              <w:rPr>
                <w:rFonts w:ascii="Times New Roman" w:hAnsi="Times New Roman" w:cs="Times New Roman"/>
                <w:szCs w:val="21"/>
              </w:rPr>
              <w:t>《关于公司</w:t>
            </w:r>
            <w:r w:rsidRPr="00D23D08">
              <w:rPr>
                <w:rFonts w:ascii="Times New Roman" w:hAnsi="Times New Roman" w:cs="Times New Roman"/>
                <w:szCs w:val="21"/>
              </w:rPr>
              <w:t>2023</w:t>
            </w:r>
            <w:r w:rsidRPr="00D23D08">
              <w:rPr>
                <w:rFonts w:ascii="Times New Roman" w:hAnsi="Times New Roman" w:cs="Times New Roman"/>
                <w:szCs w:val="21"/>
              </w:rPr>
              <w:t>年第一季度财务报告的议案》</w:t>
            </w:r>
          </w:p>
        </w:tc>
      </w:tr>
      <w:tr w:rsidR="0070762A" w:rsidRPr="00D23D08" w:rsidTr="0070762A">
        <w:trPr>
          <w:trHeight w:val="195"/>
        </w:trPr>
        <w:tc>
          <w:tcPr>
            <w:tcW w:w="996"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lastRenderedPageBreak/>
              <w:t>第一届</w:t>
            </w:r>
            <w:r w:rsidR="00AE78B6">
              <w:rPr>
                <w:rFonts w:ascii="Times New Roman" w:eastAsiaTheme="minorEastAsia" w:hAnsi="Times New Roman" w:cs="Times New Roman" w:hint="eastAsia"/>
                <w:color w:val="000000"/>
                <w:szCs w:val="21"/>
              </w:rPr>
              <w:t>董事会</w:t>
            </w:r>
            <w:r w:rsidRPr="00D23D08">
              <w:rPr>
                <w:rFonts w:ascii="Times New Roman" w:eastAsiaTheme="minorEastAsia" w:hAnsi="Times New Roman" w:cs="Times New Roman"/>
                <w:color w:val="000000"/>
                <w:szCs w:val="21"/>
              </w:rPr>
              <w:t>第十次</w:t>
            </w:r>
            <w:r w:rsidR="00AE78B6">
              <w:rPr>
                <w:rFonts w:ascii="Times New Roman" w:eastAsiaTheme="minorEastAsia" w:hAnsi="Times New Roman" w:cs="Times New Roman" w:hint="eastAsia"/>
                <w:color w:val="000000"/>
                <w:szCs w:val="21"/>
              </w:rPr>
              <w:t>会议</w:t>
            </w:r>
          </w:p>
        </w:tc>
        <w:tc>
          <w:tcPr>
            <w:tcW w:w="1067"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2023</w:t>
            </w:r>
            <w:r w:rsidRPr="00D23D08">
              <w:rPr>
                <w:rFonts w:ascii="Times New Roman" w:eastAsiaTheme="minorEastAsia" w:hAnsi="Times New Roman" w:cs="Times New Roman"/>
                <w:color w:val="000000"/>
                <w:szCs w:val="21"/>
              </w:rPr>
              <w:t>年</w:t>
            </w:r>
            <w:r w:rsidRPr="00D23D08">
              <w:rPr>
                <w:rFonts w:ascii="Times New Roman" w:eastAsiaTheme="minorEastAsia" w:hAnsi="Times New Roman" w:cs="Times New Roman"/>
                <w:color w:val="000000"/>
                <w:szCs w:val="21"/>
              </w:rPr>
              <w:t>6</w:t>
            </w:r>
            <w:r w:rsidRPr="00D23D08">
              <w:rPr>
                <w:rFonts w:ascii="Times New Roman" w:eastAsiaTheme="minorEastAsia" w:hAnsi="Times New Roman" w:cs="Times New Roman"/>
                <w:color w:val="000000"/>
                <w:szCs w:val="21"/>
              </w:rPr>
              <w:t>月</w:t>
            </w:r>
            <w:r w:rsidRPr="00D23D08">
              <w:rPr>
                <w:rFonts w:ascii="Times New Roman" w:eastAsiaTheme="minorEastAsia" w:hAnsi="Times New Roman" w:cs="Times New Roman"/>
                <w:color w:val="000000"/>
                <w:szCs w:val="21"/>
              </w:rPr>
              <w:t>2</w:t>
            </w:r>
            <w:r w:rsidRPr="00D23D08">
              <w:rPr>
                <w:rFonts w:ascii="Times New Roman" w:eastAsiaTheme="minorEastAsia" w:hAnsi="Times New Roman" w:cs="Times New Roman"/>
                <w:color w:val="000000"/>
                <w:szCs w:val="21"/>
              </w:rPr>
              <w:t>日</w:t>
            </w:r>
          </w:p>
        </w:tc>
        <w:tc>
          <w:tcPr>
            <w:tcW w:w="2937" w:type="pct"/>
          </w:tcPr>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审议通过：</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w:t>
            </w:r>
            <w:r w:rsidRPr="00D23D08">
              <w:rPr>
                <w:rFonts w:ascii="Times New Roman" w:hAnsi="Times New Roman" w:cs="Times New Roman"/>
                <w:szCs w:val="21"/>
              </w:rPr>
              <w:t>《关于</w:t>
            </w:r>
            <w:r w:rsidRPr="00D23D08">
              <w:rPr>
                <w:rFonts w:ascii="Times New Roman" w:hAnsi="Times New Roman" w:cs="Times New Roman"/>
                <w:szCs w:val="21"/>
              </w:rPr>
              <w:t>2022</w:t>
            </w:r>
            <w:r w:rsidRPr="00D23D08">
              <w:rPr>
                <w:rFonts w:ascii="Times New Roman" w:hAnsi="Times New Roman" w:cs="Times New Roman"/>
                <w:szCs w:val="21"/>
              </w:rPr>
              <w:t>年度总经理工作报告的议案》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2.</w:t>
            </w:r>
            <w:r w:rsidRPr="00D23D08">
              <w:rPr>
                <w:rFonts w:ascii="Times New Roman" w:hAnsi="Times New Roman" w:cs="Times New Roman"/>
                <w:szCs w:val="21"/>
              </w:rPr>
              <w:t>《关于</w:t>
            </w:r>
            <w:r w:rsidRPr="00D23D08">
              <w:rPr>
                <w:rFonts w:ascii="Times New Roman" w:hAnsi="Times New Roman" w:cs="Times New Roman"/>
                <w:szCs w:val="21"/>
              </w:rPr>
              <w:t>2022</w:t>
            </w:r>
            <w:r w:rsidRPr="00D23D08">
              <w:rPr>
                <w:rFonts w:ascii="Times New Roman" w:hAnsi="Times New Roman" w:cs="Times New Roman"/>
                <w:szCs w:val="21"/>
              </w:rPr>
              <w:t>年度董事会工作报告的议案》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3.</w:t>
            </w:r>
            <w:r w:rsidRPr="00D23D08">
              <w:rPr>
                <w:rFonts w:ascii="Times New Roman" w:hAnsi="Times New Roman" w:cs="Times New Roman"/>
                <w:szCs w:val="21"/>
              </w:rPr>
              <w:t>《关于公司</w:t>
            </w:r>
            <w:r w:rsidRPr="00D23D08">
              <w:rPr>
                <w:rFonts w:ascii="Times New Roman" w:hAnsi="Times New Roman" w:cs="Times New Roman"/>
                <w:szCs w:val="21"/>
              </w:rPr>
              <w:t>2022</w:t>
            </w:r>
            <w:r w:rsidRPr="00D23D08">
              <w:rPr>
                <w:rFonts w:ascii="Times New Roman" w:hAnsi="Times New Roman" w:cs="Times New Roman"/>
                <w:szCs w:val="21"/>
              </w:rPr>
              <w:t>年度财务决算报告的议案》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4.</w:t>
            </w:r>
            <w:r w:rsidRPr="00D23D08">
              <w:rPr>
                <w:rFonts w:ascii="Times New Roman" w:hAnsi="Times New Roman" w:cs="Times New Roman"/>
                <w:szCs w:val="21"/>
              </w:rPr>
              <w:t>《关于</w:t>
            </w:r>
            <w:r w:rsidRPr="00D23D08">
              <w:rPr>
                <w:rFonts w:ascii="Times New Roman" w:hAnsi="Times New Roman" w:cs="Times New Roman"/>
                <w:szCs w:val="21"/>
              </w:rPr>
              <w:t>2022</w:t>
            </w:r>
            <w:r w:rsidRPr="00D23D08">
              <w:rPr>
                <w:rFonts w:ascii="Times New Roman" w:hAnsi="Times New Roman" w:cs="Times New Roman"/>
                <w:szCs w:val="21"/>
              </w:rPr>
              <w:t>年度利润分配预案的议案》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5.</w:t>
            </w:r>
            <w:r w:rsidRPr="00D23D08">
              <w:rPr>
                <w:rFonts w:ascii="Times New Roman" w:hAnsi="Times New Roman" w:cs="Times New Roman"/>
                <w:szCs w:val="21"/>
              </w:rPr>
              <w:t>《关于使用部分超募资金永久补充流动资金的议案》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6.</w:t>
            </w:r>
            <w:r w:rsidRPr="00D23D08">
              <w:rPr>
                <w:rFonts w:ascii="Times New Roman" w:hAnsi="Times New Roman" w:cs="Times New Roman"/>
                <w:szCs w:val="21"/>
              </w:rPr>
              <w:t>《关于以闲置自有资金购买理财产品的议案》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7.</w:t>
            </w:r>
            <w:r w:rsidRPr="00D23D08">
              <w:rPr>
                <w:rFonts w:ascii="Times New Roman" w:hAnsi="Times New Roman" w:cs="Times New Roman"/>
                <w:szCs w:val="21"/>
              </w:rPr>
              <w:t>《关于使用募集资金置换预先投入募投项目及已支付发行费用的自筹资金的议案》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8.</w:t>
            </w:r>
            <w:r w:rsidRPr="00D23D08">
              <w:rPr>
                <w:rFonts w:ascii="Times New Roman" w:hAnsi="Times New Roman" w:cs="Times New Roman"/>
                <w:szCs w:val="21"/>
              </w:rPr>
              <w:t>《关于变更公司注册资本、公司类型、法定代表人、修订章程并授权办理工商变更登记的议案》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9.</w:t>
            </w:r>
            <w:r w:rsidRPr="00D23D08">
              <w:rPr>
                <w:rFonts w:ascii="Times New Roman" w:hAnsi="Times New Roman" w:cs="Times New Roman"/>
                <w:szCs w:val="21"/>
              </w:rPr>
              <w:t>《关于新增公司部分治理制度的议案》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10.</w:t>
            </w:r>
            <w:r w:rsidRPr="00D23D08">
              <w:rPr>
                <w:rFonts w:ascii="Times New Roman" w:hAnsi="Times New Roman" w:cs="Times New Roman"/>
                <w:szCs w:val="21"/>
              </w:rPr>
              <w:t>《关于续聘会计师事务所的议案》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11.</w:t>
            </w:r>
            <w:r w:rsidRPr="00D23D08">
              <w:rPr>
                <w:rFonts w:ascii="Times New Roman" w:hAnsi="Times New Roman" w:cs="Times New Roman"/>
                <w:szCs w:val="21"/>
              </w:rPr>
              <w:t>《关于公司</w:t>
            </w:r>
            <w:r w:rsidRPr="00D23D08">
              <w:rPr>
                <w:rFonts w:ascii="Times New Roman" w:hAnsi="Times New Roman" w:cs="Times New Roman"/>
                <w:szCs w:val="21"/>
              </w:rPr>
              <w:t>2023</w:t>
            </w:r>
            <w:r w:rsidRPr="00D23D08">
              <w:rPr>
                <w:rFonts w:ascii="Times New Roman" w:hAnsi="Times New Roman" w:cs="Times New Roman"/>
                <w:szCs w:val="21"/>
              </w:rPr>
              <w:t>年度日常关联交易预计情况的议案》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12.</w:t>
            </w:r>
            <w:r w:rsidRPr="00D23D08">
              <w:rPr>
                <w:rFonts w:ascii="Times New Roman" w:hAnsi="Times New Roman" w:cs="Times New Roman"/>
                <w:szCs w:val="21"/>
              </w:rPr>
              <w:t>《关于调整公司组织架构的议案》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13.</w:t>
            </w:r>
            <w:r w:rsidRPr="00D23D08">
              <w:rPr>
                <w:rFonts w:ascii="Times New Roman" w:hAnsi="Times New Roman" w:cs="Times New Roman"/>
                <w:szCs w:val="21"/>
              </w:rPr>
              <w:t>《关于公司购买董监高责任险的议案》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14.</w:t>
            </w:r>
            <w:r w:rsidRPr="00D23D08">
              <w:rPr>
                <w:rFonts w:ascii="Times New Roman" w:hAnsi="Times New Roman" w:cs="Times New Roman"/>
                <w:szCs w:val="21"/>
              </w:rPr>
              <w:t>《关于向银行申请综合授信额度的议案》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15.</w:t>
            </w:r>
            <w:r w:rsidRPr="00D23D08">
              <w:rPr>
                <w:rFonts w:ascii="Times New Roman" w:hAnsi="Times New Roman" w:cs="Times New Roman"/>
                <w:szCs w:val="21"/>
              </w:rPr>
              <w:t>《关于公司</w:t>
            </w:r>
            <w:r w:rsidRPr="00D23D08">
              <w:rPr>
                <w:rFonts w:ascii="Times New Roman" w:hAnsi="Times New Roman" w:cs="Times New Roman"/>
                <w:szCs w:val="21"/>
              </w:rPr>
              <w:t>2023</w:t>
            </w:r>
            <w:r w:rsidRPr="00D23D08">
              <w:rPr>
                <w:rFonts w:ascii="Times New Roman" w:hAnsi="Times New Roman" w:cs="Times New Roman"/>
                <w:szCs w:val="21"/>
              </w:rPr>
              <w:t>年远期结售汇业务的议案》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16.</w:t>
            </w:r>
            <w:r w:rsidRPr="00D23D08">
              <w:rPr>
                <w:rFonts w:ascii="Times New Roman" w:hAnsi="Times New Roman" w:cs="Times New Roman"/>
                <w:szCs w:val="21"/>
              </w:rPr>
              <w:t>《关于提名陈小蓓女士为公司第一届董事会非独立董事的议案》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17.</w:t>
            </w:r>
            <w:r w:rsidRPr="00D23D08">
              <w:rPr>
                <w:rFonts w:ascii="Times New Roman" w:hAnsi="Times New Roman" w:cs="Times New Roman"/>
                <w:szCs w:val="21"/>
              </w:rPr>
              <w:t>《关于公司</w:t>
            </w:r>
            <w:r w:rsidRPr="00D23D08">
              <w:rPr>
                <w:rFonts w:ascii="Times New Roman" w:hAnsi="Times New Roman" w:cs="Times New Roman"/>
                <w:szCs w:val="21"/>
              </w:rPr>
              <w:t>2023</w:t>
            </w:r>
            <w:r w:rsidRPr="00D23D08">
              <w:rPr>
                <w:rFonts w:ascii="Times New Roman" w:hAnsi="Times New Roman" w:cs="Times New Roman"/>
                <w:szCs w:val="21"/>
              </w:rPr>
              <w:t>年度非独立董事、监事及高级管理人员薪酬的议案》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18.</w:t>
            </w:r>
            <w:r w:rsidRPr="00D23D08">
              <w:rPr>
                <w:rFonts w:ascii="Times New Roman" w:hAnsi="Times New Roman" w:cs="Times New Roman"/>
                <w:szCs w:val="21"/>
              </w:rPr>
              <w:t>《关于公司聘任证券事务代表的议案》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19.</w:t>
            </w:r>
            <w:r w:rsidRPr="00D23D08">
              <w:rPr>
                <w:rFonts w:ascii="Times New Roman" w:hAnsi="Times New Roman" w:cs="Times New Roman"/>
                <w:szCs w:val="21"/>
              </w:rPr>
              <w:t>《关于召开</w:t>
            </w:r>
            <w:r w:rsidRPr="00D23D08">
              <w:rPr>
                <w:rFonts w:ascii="Times New Roman" w:hAnsi="Times New Roman" w:cs="Times New Roman"/>
                <w:szCs w:val="21"/>
              </w:rPr>
              <w:t>2022</w:t>
            </w:r>
            <w:r w:rsidRPr="00D23D08">
              <w:rPr>
                <w:rFonts w:ascii="Times New Roman" w:hAnsi="Times New Roman" w:cs="Times New Roman"/>
                <w:szCs w:val="21"/>
              </w:rPr>
              <w:t>年年度股东大会的议案》</w:t>
            </w:r>
          </w:p>
        </w:tc>
      </w:tr>
      <w:tr w:rsidR="0070762A" w:rsidRPr="00D23D08" w:rsidTr="0070762A">
        <w:trPr>
          <w:trHeight w:val="195"/>
        </w:trPr>
        <w:tc>
          <w:tcPr>
            <w:tcW w:w="996"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第一届</w:t>
            </w:r>
            <w:r w:rsidR="00AE78B6">
              <w:rPr>
                <w:rFonts w:ascii="Times New Roman" w:eastAsiaTheme="minorEastAsia" w:hAnsi="Times New Roman" w:cs="Times New Roman" w:hint="eastAsia"/>
                <w:color w:val="000000"/>
                <w:szCs w:val="21"/>
              </w:rPr>
              <w:t>董事会</w:t>
            </w:r>
            <w:r w:rsidRPr="00D23D08">
              <w:rPr>
                <w:rFonts w:ascii="Times New Roman" w:eastAsiaTheme="minorEastAsia" w:hAnsi="Times New Roman" w:cs="Times New Roman"/>
                <w:color w:val="000000"/>
                <w:szCs w:val="21"/>
              </w:rPr>
              <w:t>第十一次</w:t>
            </w:r>
            <w:r w:rsidR="00AE78B6">
              <w:rPr>
                <w:rFonts w:ascii="Times New Roman" w:eastAsiaTheme="minorEastAsia" w:hAnsi="Times New Roman" w:cs="Times New Roman" w:hint="eastAsia"/>
                <w:color w:val="000000"/>
                <w:szCs w:val="21"/>
              </w:rPr>
              <w:t>会议</w:t>
            </w:r>
          </w:p>
        </w:tc>
        <w:tc>
          <w:tcPr>
            <w:tcW w:w="1067"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2023</w:t>
            </w:r>
            <w:r w:rsidRPr="00D23D08">
              <w:rPr>
                <w:rFonts w:ascii="Times New Roman" w:eastAsiaTheme="minorEastAsia" w:hAnsi="Times New Roman" w:cs="Times New Roman"/>
                <w:color w:val="000000"/>
                <w:szCs w:val="21"/>
              </w:rPr>
              <w:t>年</w:t>
            </w:r>
            <w:r w:rsidRPr="00D23D08">
              <w:rPr>
                <w:rFonts w:ascii="Times New Roman" w:eastAsiaTheme="minorEastAsia" w:hAnsi="Times New Roman" w:cs="Times New Roman"/>
                <w:color w:val="000000"/>
                <w:szCs w:val="21"/>
              </w:rPr>
              <w:t>6</w:t>
            </w:r>
            <w:r w:rsidRPr="00D23D08">
              <w:rPr>
                <w:rFonts w:ascii="Times New Roman" w:eastAsiaTheme="minorEastAsia" w:hAnsi="Times New Roman" w:cs="Times New Roman"/>
                <w:color w:val="000000"/>
                <w:szCs w:val="21"/>
              </w:rPr>
              <w:t>月</w:t>
            </w:r>
            <w:r w:rsidRPr="00D23D08">
              <w:rPr>
                <w:rFonts w:ascii="Times New Roman" w:eastAsiaTheme="minorEastAsia" w:hAnsi="Times New Roman" w:cs="Times New Roman"/>
                <w:color w:val="000000"/>
                <w:szCs w:val="21"/>
              </w:rPr>
              <w:t>26</w:t>
            </w:r>
            <w:r w:rsidRPr="00D23D08">
              <w:rPr>
                <w:rFonts w:ascii="Times New Roman" w:eastAsiaTheme="minorEastAsia" w:hAnsi="Times New Roman" w:cs="Times New Roman"/>
                <w:color w:val="000000"/>
                <w:szCs w:val="21"/>
              </w:rPr>
              <w:t>日</w:t>
            </w:r>
          </w:p>
        </w:tc>
        <w:tc>
          <w:tcPr>
            <w:tcW w:w="2937" w:type="pct"/>
          </w:tcPr>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审议通过：</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1.</w:t>
            </w:r>
            <w:r w:rsidRPr="00D23D08">
              <w:rPr>
                <w:rFonts w:ascii="Times New Roman" w:hAnsi="Times New Roman" w:cs="Times New Roman"/>
                <w:szCs w:val="21"/>
              </w:rPr>
              <w:t>《关于选举陈小蓓女士为公司第一届董事会董事长的议案》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2.</w:t>
            </w:r>
            <w:r w:rsidRPr="00D23D08">
              <w:rPr>
                <w:rFonts w:ascii="Times New Roman" w:hAnsi="Times New Roman" w:cs="Times New Roman"/>
                <w:szCs w:val="21"/>
              </w:rPr>
              <w:t>《关于聘任朱晓玲女士为公司副总经理的议案》</w:t>
            </w:r>
          </w:p>
        </w:tc>
      </w:tr>
      <w:tr w:rsidR="0070762A" w:rsidRPr="00D23D08" w:rsidTr="0070762A">
        <w:trPr>
          <w:trHeight w:val="195"/>
        </w:trPr>
        <w:tc>
          <w:tcPr>
            <w:tcW w:w="996"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第一届</w:t>
            </w:r>
            <w:r w:rsidR="00AE78B6">
              <w:rPr>
                <w:rFonts w:ascii="Times New Roman" w:eastAsiaTheme="minorEastAsia" w:hAnsi="Times New Roman" w:cs="Times New Roman" w:hint="eastAsia"/>
                <w:color w:val="000000"/>
                <w:szCs w:val="21"/>
              </w:rPr>
              <w:t>董事会</w:t>
            </w:r>
            <w:r w:rsidRPr="00D23D08">
              <w:rPr>
                <w:rFonts w:ascii="Times New Roman" w:eastAsiaTheme="minorEastAsia" w:hAnsi="Times New Roman" w:cs="Times New Roman"/>
                <w:color w:val="000000"/>
                <w:szCs w:val="21"/>
              </w:rPr>
              <w:t>第十二次</w:t>
            </w:r>
            <w:r w:rsidR="00AE78B6">
              <w:rPr>
                <w:rFonts w:ascii="Times New Roman" w:eastAsiaTheme="minorEastAsia" w:hAnsi="Times New Roman" w:cs="Times New Roman" w:hint="eastAsia"/>
                <w:color w:val="000000"/>
                <w:szCs w:val="21"/>
              </w:rPr>
              <w:t>会议</w:t>
            </w:r>
          </w:p>
        </w:tc>
        <w:tc>
          <w:tcPr>
            <w:tcW w:w="1067"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2023</w:t>
            </w:r>
            <w:r w:rsidRPr="00D23D08">
              <w:rPr>
                <w:rFonts w:ascii="Times New Roman" w:eastAsiaTheme="minorEastAsia" w:hAnsi="Times New Roman" w:cs="Times New Roman"/>
                <w:color w:val="000000"/>
                <w:szCs w:val="21"/>
              </w:rPr>
              <w:t>年</w:t>
            </w:r>
            <w:r w:rsidRPr="00D23D08">
              <w:rPr>
                <w:rFonts w:ascii="Times New Roman" w:eastAsiaTheme="minorEastAsia" w:hAnsi="Times New Roman" w:cs="Times New Roman"/>
                <w:color w:val="000000"/>
                <w:szCs w:val="21"/>
              </w:rPr>
              <w:t>8</w:t>
            </w:r>
            <w:r w:rsidRPr="00D23D08">
              <w:rPr>
                <w:rFonts w:ascii="Times New Roman" w:eastAsiaTheme="minorEastAsia" w:hAnsi="Times New Roman" w:cs="Times New Roman"/>
                <w:color w:val="000000"/>
                <w:szCs w:val="21"/>
              </w:rPr>
              <w:t>月</w:t>
            </w:r>
            <w:r w:rsidRPr="00D23D08">
              <w:rPr>
                <w:rFonts w:ascii="Times New Roman" w:eastAsiaTheme="minorEastAsia" w:hAnsi="Times New Roman" w:cs="Times New Roman"/>
                <w:color w:val="000000"/>
                <w:szCs w:val="21"/>
              </w:rPr>
              <w:t>23</w:t>
            </w:r>
            <w:r w:rsidRPr="00D23D08">
              <w:rPr>
                <w:rFonts w:ascii="Times New Roman" w:eastAsiaTheme="minorEastAsia" w:hAnsi="Times New Roman" w:cs="Times New Roman"/>
                <w:color w:val="000000"/>
                <w:szCs w:val="21"/>
              </w:rPr>
              <w:t>日</w:t>
            </w:r>
          </w:p>
        </w:tc>
        <w:tc>
          <w:tcPr>
            <w:tcW w:w="2937" w:type="pct"/>
          </w:tcPr>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审议通过：</w:t>
            </w:r>
          </w:p>
          <w:p w:rsidR="0070762A" w:rsidRPr="00D23D08" w:rsidRDefault="00C12F63" w:rsidP="0070762A">
            <w:pPr>
              <w:widowControl w:val="0"/>
              <w:rPr>
                <w:rFonts w:ascii="Times New Roman" w:hAnsi="Times New Roman" w:cs="Times New Roman"/>
                <w:szCs w:val="21"/>
              </w:rPr>
            </w:pPr>
            <w:r w:rsidRPr="00D23D08">
              <w:rPr>
                <w:rFonts w:ascii="Times New Roman" w:hAnsi="Times New Roman" w:cs="Times New Roman"/>
                <w:szCs w:val="21"/>
              </w:rPr>
              <w:t>1.</w:t>
            </w:r>
            <w:r w:rsidRPr="00D23D08">
              <w:rPr>
                <w:rFonts w:ascii="Times New Roman" w:hAnsi="Times New Roman" w:cs="Times New Roman"/>
                <w:szCs w:val="21"/>
              </w:rPr>
              <w:t>《关于公司</w:t>
            </w:r>
            <w:r w:rsidRPr="00D23D08">
              <w:rPr>
                <w:rFonts w:ascii="Times New Roman" w:hAnsi="Times New Roman" w:cs="Times New Roman"/>
                <w:szCs w:val="21"/>
              </w:rPr>
              <w:t>2023</w:t>
            </w:r>
            <w:r w:rsidRPr="00D23D08">
              <w:rPr>
                <w:rFonts w:ascii="Times New Roman" w:hAnsi="Times New Roman" w:cs="Times New Roman"/>
                <w:szCs w:val="21"/>
              </w:rPr>
              <w:t>年半年度报告全文及摘要的议案》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2.</w:t>
            </w:r>
            <w:r w:rsidRPr="00D23D08">
              <w:rPr>
                <w:rFonts w:ascii="Times New Roman" w:hAnsi="Times New Roman" w:cs="Times New Roman"/>
                <w:szCs w:val="21"/>
              </w:rPr>
              <w:t>《关于</w:t>
            </w:r>
            <w:r w:rsidRPr="00D23D08">
              <w:rPr>
                <w:rFonts w:ascii="Times New Roman" w:hAnsi="Times New Roman" w:cs="Times New Roman"/>
                <w:szCs w:val="21"/>
              </w:rPr>
              <w:t>2023</w:t>
            </w:r>
            <w:r w:rsidRPr="00D23D08">
              <w:rPr>
                <w:rFonts w:ascii="Times New Roman" w:hAnsi="Times New Roman" w:cs="Times New Roman"/>
                <w:szCs w:val="21"/>
              </w:rPr>
              <w:t>年半年度募集资金存放与实际使用情况的专项报告的议案》</w:t>
            </w:r>
          </w:p>
        </w:tc>
      </w:tr>
      <w:tr w:rsidR="0070762A" w:rsidRPr="00D23D08" w:rsidTr="0070762A">
        <w:trPr>
          <w:trHeight w:val="195"/>
        </w:trPr>
        <w:tc>
          <w:tcPr>
            <w:tcW w:w="996"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第一届</w:t>
            </w:r>
            <w:r w:rsidR="00AE78B6">
              <w:rPr>
                <w:rFonts w:ascii="Times New Roman" w:eastAsiaTheme="minorEastAsia" w:hAnsi="Times New Roman" w:cs="Times New Roman" w:hint="eastAsia"/>
                <w:color w:val="000000"/>
                <w:szCs w:val="21"/>
              </w:rPr>
              <w:t>董事会</w:t>
            </w:r>
            <w:r w:rsidRPr="00D23D08">
              <w:rPr>
                <w:rFonts w:ascii="Times New Roman" w:eastAsiaTheme="minorEastAsia" w:hAnsi="Times New Roman" w:cs="Times New Roman"/>
                <w:color w:val="000000"/>
                <w:szCs w:val="21"/>
              </w:rPr>
              <w:t>第十三次</w:t>
            </w:r>
            <w:r w:rsidR="00AE78B6">
              <w:rPr>
                <w:rFonts w:ascii="Times New Roman" w:eastAsiaTheme="minorEastAsia" w:hAnsi="Times New Roman" w:cs="Times New Roman" w:hint="eastAsia"/>
                <w:color w:val="000000"/>
                <w:szCs w:val="21"/>
              </w:rPr>
              <w:t>会议</w:t>
            </w:r>
          </w:p>
        </w:tc>
        <w:tc>
          <w:tcPr>
            <w:tcW w:w="1067" w:type="pct"/>
            <w:vAlign w:val="center"/>
          </w:tcPr>
          <w:p w:rsidR="0070762A" w:rsidRPr="00D23D08" w:rsidRDefault="00C12F63" w:rsidP="0070762A">
            <w:pPr>
              <w:widowControl w:val="0"/>
              <w:rPr>
                <w:rFonts w:ascii="Times New Roman" w:eastAsiaTheme="minorEastAsia" w:hAnsi="Times New Roman" w:cs="Times New Roman"/>
                <w:szCs w:val="21"/>
              </w:rPr>
            </w:pPr>
            <w:r w:rsidRPr="00D23D08">
              <w:rPr>
                <w:rFonts w:ascii="Times New Roman" w:eastAsiaTheme="minorEastAsia" w:hAnsi="Times New Roman" w:cs="Times New Roman"/>
                <w:color w:val="000000"/>
                <w:szCs w:val="21"/>
              </w:rPr>
              <w:t>2023</w:t>
            </w:r>
            <w:r w:rsidRPr="00D23D08">
              <w:rPr>
                <w:rFonts w:ascii="Times New Roman" w:eastAsiaTheme="minorEastAsia" w:hAnsi="Times New Roman" w:cs="Times New Roman"/>
                <w:color w:val="000000"/>
                <w:szCs w:val="21"/>
              </w:rPr>
              <w:t>年</w:t>
            </w:r>
            <w:r w:rsidRPr="00D23D08">
              <w:rPr>
                <w:rFonts w:ascii="Times New Roman" w:eastAsiaTheme="minorEastAsia" w:hAnsi="Times New Roman" w:cs="Times New Roman"/>
                <w:color w:val="000000"/>
                <w:szCs w:val="21"/>
              </w:rPr>
              <w:t>10</w:t>
            </w:r>
            <w:r w:rsidRPr="00D23D08">
              <w:rPr>
                <w:rFonts w:ascii="Times New Roman" w:eastAsiaTheme="minorEastAsia" w:hAnsi="Times New Roman" w:cs="Times New Roman"/>
                <w:color w:val="000000"/>
                <w:szCs w:val="21"/>
              </w:rPr>
              <w:t>月</w:t>
            </w:r>
            <w:r w:rsidRPr="00D23D08">
              <w:rPr>
                <w:rFonts w:ascii="Times New Roman" w:eastAsiaTheme="minorEastAsia" w:hAnsi="Times New Roman" w:cs="Times New Roman"/>
                <w:color w:val="000000"/>
                <w:szCs w:val="21"/>
              </w:rPr>
              <w:t>24</w:t>
            </w:r>
            <w:r w:rsidRPr="00D23D08">
              <w:rPr>
                <w:rFonts w:ascii="Times New Roman" w:eastAsiaTheme="minorEastAsia" w:hAnsi="Times New Roman" w:cs="Times New Roman"/>
                <w:color w:val="000000"/>
                <w:szCs w:val="21"/>
              </w:rPr>
              <w:t>日</w:t>
            </w:r>
          </w:p>
        </w:tc>
        <w:tc>
          <w:tcPr>
            <w:tcW w:w="2937" w:type="pct"/>
            <w:vAlign w:val="center"/>
          </w:tcPr>
          <w:p w:rsidR="0070762A" w:rsidRPr="00D23D08" w:rsidRDefault="00C12F63" w:rsidP="0070762A">
            <w:pPr>
              <w:widowControl w:val="0"/>
              <w:rPr>
                <w:rFonts w:ascii="Times New Roman" w:hAnsi="Times New Roman" w:cs="Times New Roman"/>
                <w:szCs w:val="21"/>
              </w:rPr>
            </w:pPr>
            <w:r w:rsidRPr="00D23D08">
              <w:rPr>
                <w:rFonts w:ascii="Times New Roman" w:hAnsi="Times New Roman" w:cs="Times New Roman"/>
                <w:szCs w:val="21"/>
              </w:rPr>
              <w:t>审议通过：</w:t>
            </w:r>
          </w:p>
          <w:p w:rsidR="0070762A" w:rsidRPr="00D23D08" w:rsidRDefault="00C12F63" w:rsidP="0070762A">
            <w:pPr>
              <w:widowControl w:val="0"/>
              <w:rPr>
                <w:rFonts w:ascii="Times New Roman" w:hAnsi="Times New Roman" w:cs="Times New Roman"/>
                <w:szCs w:val="21"/>
              </w:rPr>
            </w:pPr>
            <w:r w:rsidRPr="00D23D08">
              <w:rPr>
                <w:rFonts w:ascii="Times New Roman" w:hAnsi="Times New Roman" w:cs="Times New Roman"/>
                <w:szCs w:val="21"/>
              </w:rPr>
              <w:t>1.</w:t>
            </w:r>
            <w:r w:rsidRPr="00D23D08">
              <w:rPr>
                <w:rFonts w:ascii="Times New Roman" w:hAnsi="Times New Roman" w:cs="Times New Roman"/>
                <w:szCs w:val="21"/>
              </w:rPr>
              <w:t>《关于公司</w:t>
            </w:r>
            <w:r w:rsidRPr="00D23D08">
              <w:rPr>
                <w:rFonts w:ascii="Times New Roman" w:hAnsi="Times New Roman" w:cs="Times New Roman"/>
                <w:szCs w:val="21"/>
              </w:rPr>
              <w:t>2023</w:t>
            </w:r>
            <w:r w:rsidRPr="00D23D08">
              <w:rPr>
                <w:rFonts w:ascii="Times New Roman" w:hAnsi="Times New Roman" w:cs="Times New Roman"/>
                <w:szCs w:val="21"/>
              </w:rPr>
              <w:t>年第三季度报告的议案》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2.</w:t>
            </w:r>
            <w:r w:rsidRPr="00D23D08">
              <w:rPr>
                <w:rFonts w:ascii="Times New Roman" w:hAnsi="Times New Roman" w:cs="Times New Roman"/>
                <w:szCs w:val="21"/>
              </w:rPr>
              <w:t>《关于向银行申请综合授信额度的议案》</w:t>
            </w:r>
          </w:p>
          <w:p w:rsidR="0070762A" w:rsidRPr="00D23D08" w:rsidRDefault="00C12F63" w:rsidP="0070762A">
            <w:pPr>
              <w:widowControl w:val="0"/>
              <w:jc w:val="both"/>
              <w:rPr>
                <w:rFonts w:ascii="Times New Roman" w:hAnsi="Times New Roman" w:cs="Times New Roman"/>
                <w:szCs w:val="21"/>
              </w:rPr>
            </w:pPr>
            <w:r w:rsidRPr="00D23D08">
              <w:rPr>
                <w:rFonts w:ascii="Times New Roman" w:hAnsi="Times New Roman" w:cs="Times New Roman"/>
                <w:szCs w:val="21"/>
              </w:rPr>
              <w:t>3.</w:t>
            </w:r>
            <w:r w:rsidRPr="00D23D08">
              <w:rPr>
                <w:rFonts w:ascii="Times New Roman" w:hAnsi="Times New Roman" w:cs="Times New Roman"/>
                <w:szCs w:val="21"/>
              </w:rPr>
              <w:t>《关于部分募投项目延期的议案》</w:t>
            </w:r>
          </w:p>
        </w:tc>
      </w:tr>
      <w:bookmarkEnd w:id="95"/>
    </w:tbl>
    <w:p w:rsidR="0070762A" w:rsidRDefault="0070762A">
      <w:pPr>
        <w:rPr>
          <w:szCs w:val="21"/>
        </w:rPr>
      </w:pPr>
    </w:p>
    <w:p w:rsidR="00543C2F" w:rsidRDefault="000E6B25" w:rsidP="004F4F6F">
      <w:pPr>
        <w:pStyle w:val="2"/>
        <w:numPr>
          <w:ilvl w:val="0"/>
          <w:numId w:val="30"/>
        </w:numPr>
      </w:pPr>
      <w:r>
        <w:t>董事履行职责情况</w:t>
      </w:r>
    </w:p>
    <w:p w:rsidR="0070762A" w:rsidRDefault="00C12F63" w:rsidP="004F4F6F">
      <w:pPr>
        <w:pStyle w:val="3"/>
        <w:numPr>
          <w:ilvl w:val="0"/>
          <w:numId w:val="31"/>
        </w:numPr>
      </w:pPr>
      <w:r>
        <w:t>董事参加董事会和股东大会的情况</w:t>
      </w:r>
    </w:p>
    <w:tbl>
      <w:tblPr>
        <w:tblStyle w:val="g2"/>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70762A" w:rsidTr="0004227C">
        <w:trPr>
          <w:trHeight w:val="561"/>
          <w:tblHeader/>
        </w:trPr>
        <w:sdt>
          <w:sdtPr>
            <w:tag w:val="_PLD_41207d4740384efda3dcf063d790d999"/>
            <w:id w:val="2088188663"/>
          </w:sdtPr>
          <w:sdtEndPr/>
          <w:sdtContent>
            <w:tc>
              <w:tcPr>
                <w:tcW w:w="541" w:type="pct"/>
                <w:vMerge w:val="restart"/>
                <w:vAlign w:val="center"/>
              </w:tcPr>
              <w:p w:rsidR="0070762A" w:rsidRDefault="00C12F63">
                <w:pPr>
                  <w:jc w:val="center"/>
                  <w:rPr>
                    <w:szCs w:val="21"/>
                  </w:rPr>
                </w:pPr>
                <w:r>
                  <w:rPr>
                    <w:rFonts w:hint="eastAsia"/>
                    <w:szCs w:val="21"/>
                  </w:rPr>
                  <w:t>董事</w:t>
                </w:r>
              </w:p>
              <w:p w:rsidR="0070762A" w:rsidRDefault="00C12F63">
                <w:pPr>
                  <w:jc w:val="center"/>
                  <w:rPr>
                    <w:szCs w:val="21"/>
                  </w:rPr>
                </w:pPr>
                <w:r>
                  <w:rPr>
                    <w:rFonts w:hint="eastAsia"/>
                    <w:szCs w:val="21"/>
                  </w:rPr>
                  <w:t>姓名</w:t>
                </w:r>
              </w:p>
            </w:tc>
          </w:sdtContent>
        </w:sdt>
        <w:sdt>
          <w:sdtPr>
            <w:tag w:val="_PLD_2d1b41a00cd645fc9253bd2629809653"/>
            <w:id w:val="1851519339"/>
          </w:sdtPr>
          <w:sdtEndPr/>
          <w:sdtContent>
            <w:tc>
              <w:tcPr>
                <w:tcW w:w="467" w:type="pct"/>
                <w:vMerge w:val="restart"/>
                <w:vAlign w:val="center"/>
              </w:tcPr>
              <w:p w:rsidR="0070762A" w:rsidRDefault="00C12F63">
                <w:pPr>
                  <w:jc w:val="center"/>
                  <w:rPr>
                    <w:szCs w:val="21"/>
                  </w:rPr>
                </w:pPr>
                <w:r>
                  <w:rPr>
                    <w:szCs w:val="21"/>
                  </w:rPr>
                  <w:t>是否独立董事</w:t>
                </w:r>
              </w:p>
            </w:tc>
          </w:sdtContent>
        </w:sdt>
        <w:sdt>
          <w:sdtPr>
            <w:tag w:val="_PLD_4315a6794ef74371b846fab9a2dca3f5"/>
            <w:id w:val="-11929806"/>
          </w:sdtPr>
          <w:sdtEndPr/>
          <w:sdtContent>
            <w:tc>
              <w:tcPr>
                <w:tcW w:w="3294" w:type="pct"/>
                <w:gridSpan w:val="6"/>
                <w:vAlign w:val="center"/>
              </w:tcPr>
              <w:p w:rsidR="0070762A" w:rsidRDefault="00C12F63">
                <w:pPr>
                  <w:jc w:val="center"/>
                  <w:rPr>
                    <w:szCs w:val="21"/>
                  </w:rPr>
                </w:pPr>
                <w:r>
                  <w:rPr>
                    <w:szCs w:val="21"/>
                  </w:rPr>
                  <w:t>参加董事会情况</w:t>
                </w:r>
              </w:p>
            </w:tc>
          </w:sdtContent>
        </w:sdt>
        <w:sdt>
          <w:sdtPr>
            <w:tag w:val="_PLD_9472f836839d444db7461f60968cf15c"/>
            <w:id w:val="-1783799027"/>
          </w:sdtPr>
          <w:sdtEndPr/>
          <w:sdtContent>
            <w:tc>
              <w:tcPr>
                <w:tcW w:w="697" w:type="pct"/>
                <w:vAlign w:val="center"/>
              </w:tcPr>
              <w:p w:rsidR="0070762A" w:rsidRDefault="00C12F63">
                <w:pPr>
                  <w:jc w:val="center"/>
                  <w:rPr>
                    <w:szCs w:val="21"/>
                  </w:rPr>
                </w:pPr>
                <w:r>
                  <w:rPr>
                    <w:szCs w:val="21"/>
                  </w:rPr>
                  <w:t>参加股东大会情况</w:t>
                </w:r>
              </w:p>
            </w:tc>
          </w:sdtContent>
        </w:sdt>
      </w:tr>
      <w:tr w:rsidR="0070762A" w:rsidTr="0004227C">
        <w:trPr>
          <w:trHeight w:val="120"/>
          <w:tblHeader/>
        </w:trPr>
        <w:tc>
          <w:tcPr>
            <w:tcW w:w="541" w:type="pct"/>
            <w:vMerge/>
          </w:tcPr>
          <w:p w:rsidR="0070762A" w:rsidRDefault="0070762A">
            <w:pPr>
              <w:jc w:val="center"/>
              <w:rPr>
                <w:szCs w:val="21"/>
              </w:rPr>
            </w:pPr>
          </w:p>
        </w:tc>
        <w:tc>
          <w:tcPr>
            <w:tcW w:w="467" w:type="pct"/>
            <w:vMerge/>
          </w:tcPr>
          <w:p w:rsidR="0070762A" w:rsidRDefault="0070762A">
            <w:pPr>
              <w:jc w:val="center"/>
              <w:rPr>
                <w:szCs w:val="21"/>
              </w:rPr>
            </w:pPr>
          </w:p>
        </w:tc>
        <w:sdt>
          <w:sdtPr>
            <w:tag w:val="_PLD_8d028e3034b242c288aeec3971203015"/>
            <w:id w:val="929776916"/>
          </w:sdtPr>
          <w:sdtEndPr/>
          <w:sdtContent>
            <w:tc>
              <w:tcPr>
                <w:tcW w:w="608" w:type="pct"/>
                <w:vAlign w:val="center"/>
              </w:tcPr>
              <w:p w:rsidR="0070762A" w:rsidRDefault="00C12F63">
                <w:pPr>
                  <w:jc w:val="center"/>
                  <w:rPr>
                    <w:szCs w:val="21"/>
                  </w:rPr>
                </w:pPr>
                <w:r>
                  <w:rPr>
                    <w:szCs w:val="21"/>
                  </w:rPr>
                  <w:t>本年应参加董事会次数</w:t>
                </w:r>
              </w:p>
            </w:tc>
          </w:sdtContent>
        </w:sdt>
        <w:sdt>
          <w:sdtPr>
            <w:tag w:val="_PLD_d89ae375286c41c4954b16e0d2ece7dc"/>
            <w:id w:val="1479418601"/>
          </w:sdtPr>
          <w:sdtEndPr/>
          <w:sdtContent>
            <w:tc>
              <w:tcPr>
                <w:tcW w:w="471" w:type="pct"/>
                <w:vAlign w:val="center"/>
              </w:tcPr>
              <w:p w:rsidR="0070762A" w:rsidRDefault="00C12F63">
                <w:pPr>
                  <w:jc w:val="center"/>
                  <w:rPr>
                    <w:szCs w:val="21"/>
                  </w:rPr>
                </w:pPr>
                <w:r>
                  <w:rPr>
                    <w:szCs w:val="21"/>
                  </w:rPr>
                  <w:t>亲自出席次数</w:t>
                </w:r>
              </w:p>
            </w:tc>
          </w:sdtContent>
        </w:sdt>
        <w:sdt>
          <w:sdtPr>
            <w:tag w:val="_PLD_e0bf5adf3ff14d898eb7ca2f6198c9e0"/>
            <w:id w:val="-2098630876"/>
          </w:sdtPr>
          <w:sdtEndPr/>
          <w:sdtContent>
            <w:tc>
              <w:tcPr>
                <w:tcW w:w="535" w:type="pct"/>
                <w:vAlign w:val="center"/>
              </w:tcPr>
              <w:p w:rsidR="0070762A" w:rsidRPr="00B322A9" w:rsidRDefault="00C12F63">
                <w:pPr>
                  <w:jc w:val="center"/>
                  <w:rPr>
                    <w:szCs w:val="21"/>
                  </w:rPr>
                </w:pPr>
                <w:r w:rsidRPr="00B322A9">
                  <w:rPr>
                    <w:szCs w:val="21"/>
                  </w:rPr>
                  <w:t>以通讯方式参加次数</w:t>
                </w:r>
              </w:p>
            </w:tc>
          </w:sdtContent>
        </w:sdt>
        <w:sdt>
          <w:sdtPr>
            <w:tag w:val="_PLD_b0c6d8b6689f43c69b57213b5ecdfed3"/>
            <w:id w:val="169530000"/>
          </w:sdtPr>
          <w:sdtEndPr/>
          <w:sdtContent>
            <w:tc>
              <w:tcPr>
                <w:tcW w:w="500" w:type="pct"/>
                <w:vAlign w:val="center"/>
              </w:tcPr>
              <w:p w:rsidR="0070762A" w:rsidRDefault="00C12F63">
                <w:pPr>
                  <w:jc w:val="center"/>
                  <w:rPr>
                    <w:szCs w:val="21"/>
                  </w:rPr>
                </w:pPr>
                <w:r>
                  <w:rPr>
                    <w:szCs w:val="21"/>
                  </w:rPr>
                  <w:t>委托出席次数</w:t>
                </w:r>
              </w:p>
            </w:tc>
          </w:sdtContent>
        </w:sdt>
        <w:sdt>
          <w:sdtPr>
            <w:tag w:val="_PLD_b553466db8414ca2bb9739806eb9eb01"/>
            <w:id w:val="1060449952"/>
          </w:sdtPr>
          <w:sdtEndPr/>
          <w:sdtContent>
            <w:tc>
              <w:tcPr>
                <w:tcW w:w="467" w:type="pct"/>
                <w:vAlign w:val="center"/>
              </w:tcPr>
              <w:p w:rsidR="0070762A" w:rsidRDefault="00C12F63">
                <w:pPr>
                  <w:jc w:val="center"/>
                  <w:rPr>
                    <w:szCs w:val="21"/>
                  </w:rPr>
                </w:pPr>
                <w:r>
                  <w:rPr>
                    <w:szCs w:val="21"/>
                  </w:rPr>
                  <w:t>缺席</w:t>
                </w:r>
              </w:p>
              <w:p w:rsidR="0070762A" w:rsidRDefault="00C12F63">
                <w:pPr>
                  <w:jc w:val="center"/>
                  <w:rPr>
                    <w:szCs w:val="21"/>
                  </w:rPr>
                </w:pPr>
                <w:r>
                  <w:rPr>
                    <w:szCs w:val="21"/>
                  </w:rPr>
                  <w:t>次数</w:t>
                </w:r>
              </w:p>
            </w:tc>
          </w:sdtContent>
        </w:sdt>
        <w:sdt>
          <w:sdtPr>
            <w:tag w:val="_PLD_d40223dca0534c089b479aa808c8a428"/>
            <w:id w:val="253102355"/>
          </w:sdtPr>
          <w:sdtEndPr/>
          <w:sdtContent>
            <w:tc>
              <w:tcPr>
                <w:tcW w:w="714" w:type="pct"/>
                <w:vAlign w:val="center"/>
              </w:tcPr>
              <w:p w:rsidR="0070762A" w:rsidRDefault="00C12F63">
                <w:pPr>
                  <w:jc w:val="center"/>
                  <w:rPr>
                    <w:szCs w:val="21"/>
                  </w:rPr>
                </w:pPr>
                <w:r>
                  <w:rPr>
                    <w:szCs w:val="21"/>
                  </w:rPr>
                  <w:t>是否连续两次未亲自参加会议</w:t>
                </w:r>
              </w:p>
            </w:tc>
          </w:sdtContent>
        </w:sdt>
        <w:sdt>
          <w:sdtPr>
            <w:tag w:val="_PLD_cc72bc82e6a9444796a9c14a34c086ab"/>
            <w:id w:val="1837803479"/>
          </w:sdtPr>
          <w:sdtEndPr/>
          <w:sdtContent>
            <w:tc>
              <w:tcPr>
                <w:tcW w:w="697" w:type="pct"/>
                <w:vAlign w:val="center"/>
              </w:tcPr>
              <w:p w:rsidR="0070762A" w:rsidRDefault="00C12F63">
                <w:pPr>
                  <w:jc w:val="center"/>
                  <w:rPr>
                    <w:b/>
                    <w:szCs w:val="21"/>
                  </w:rPr>
                </w:pPr>
                <w:r>
                  <w:rPr>
                    <w:szCs w:val="21"/>
                  </w:rPr>
                  <w:t>出席股东大会的次数</w:t>
                </w:r>
              </w:p>
            </w:tc>
          </w:sdtContent>
        </w:sdt>
      </w:tr>
      <w:sdt>
        <w:sdtPr>
          <w:rPr>
            <w:rFonts w:hint="eastAsia"/>
            <w:szCs w:val="21"/>
          </w:rPr>
          <w:alias w:val="董事参加董事会的出席情况明细"/>
          <w:tag w:val="_TUP_e8d3721e112d403ab58f9f7d1feb2a73"/>
          <w:id w:val="888457150"/>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rPr>
                  <w:t>陈小蓓</w:t>
                </w:r>
              </w:p>
            </w:tc>
            <w:sdt>
              <w:sdtPr>
                <w:rPr>
                  <w:rFonts w:hint="eastAsia"/>
                  <w:szCs w:val="21"/>
                </w:rPr>
                <w:alias w:val="董事参加董事会的出席情况明细-是否独立董事"/>
                <w:tag w:val="_GBC_233f779a168e4181b36f79df824b5030"/>
                <w:id w:val="1212845807"/>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否</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3</w:t>
                </w:r>
              </w:p>
            </w:tc>
            <w:tc>
              <w:tcPr>
                <w:tcW w:w="471"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3</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0</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1091616010"/>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0</w:t>
                </w:r>
              </w:p>
            </w:tc>
          </w:tr>
        </w:sdtContent>
      </w:sdt>
      <w:sdt>
        <w:sdtPr>
          <w:rPr>
            <w:rFonts w:hint="eastAsia"/>
            <w:szCs w:val="21"/>
          </w:rPr>
          <w:alias w:val="董事参加董事会的出席情况明细"/>
          <w:tag w:val="_TUP_e8d3721e112d403ab58f9f7d1feb2a73"/>
          <w:id w:val="-630942320"/>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rPr>
                  <w:t>余卫珍</w:t>
                </w:r>
              </w:p>
            </w:tc>
            <w:sdt>
              <w:sdtPr>
                <w:rPr>
                  <w:rFonts w:hint="eastAsia"/>
                  <w:szCs w:val="21"/>
                </w:rPr>
                <w:alias w:val="董事参加董事会的出席情况明细-是否独立董事"/>
                <w:tag w:val="_GBC_233f779a168e4181b36f79df824b5030"/>
                <w:id w:val="422924542"/>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否</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0</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2007591364"/>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2044134657"/>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szCs w:val="21"/>
                  </w:rPr>
                  <w:t>罗世蔚</w:t>
                </w:r>
              </w:p>
            </w:tc>
            <w:sdt>
              <w:sdtPr>
                <w:rPr>
                  <w:rFonts w:hint="eastAsia"/>
                  <w:szCs w:val="21"/>
                </w:rPr>
                <w:alias w:val="董事参加董事会的出席情况明细-是否独立董事"/>
                <w:tag w:val="_GBC_233f779a168e4181b36f79df824b5030"/>
                <w:id w:val="361095853"/>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否</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6</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1927233202"/>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1327665241"/>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szCs w:val="21"/>
                  </w:rPr>
                  <w:t>许靖</w:t>
                </w:r>
              </w:p>
            </w:tc>
            <w:sdt>
              <w:sdtPr>
                <w:rPr>
                  <w:rFonts w:hint="eastAsia"/>
                  <w:szCs w:val="21"/>
                </w:rPr>
                <w:alias w:val="董事参加董事会的出席情况明细-是否独立董事"/>
                <w:tag w:val="_GBC_233f779a168e4181b36f79df824b5030"/>
                <w:id w:val="2012014239"/>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否</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0</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742340831"/>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785770099"/>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szCs w:val="21"/>
                  </w:rPr>
                  <w:t>杨宗铭</w:t>
                </w:r>
              </w:p>
            </w:tc>
            <w:sdt>
              <w:sdtPr>
                <w:rPr>
                  <w:rFonts w:hint="eastAsia"/>
                  <w:szCs w:val="21"/>
                </w:rPr>
                <w:alias w:val="董事参加董事会的出席情况明细-是否独立董事"/>
                <w:tag w:val="_GBC_233f779a168e4181b36f79df824b5030"/>
                <w:id w:val="-1471584230"/>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否</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0</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193891381"/>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1772808495"/>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szCs w:val="21"/>
                  </w:rPr>
                  <w:t>余成强</w:t>
                </w:r>
              </w:p>
            </w:tc>
            <w:sdt>
              <w:sdtPr>
                <w:rPr>
                  <w:rFonts w:hint="eastAsia"/>
                  <w:szCs w:val="21"/>
                </w:rPr>
                <w:alias w:val="董事参加董事会的出席情况明细-是否独立董事"/>
                <w:tag w:val="_GBC_233f779a168e4181b36f79df824b5030"/>
                <w:id w:val="625047820"/>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否</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7</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0</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654103158"/>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821122653"/>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szCs w:val="21"/>
                  </w:rPr>
                  <w:t>胡晓林</w:t>
                </w:r>
              </w:p>
            </w:tc>
            <w:sdt>
              <w:sdtPr>
                <w:rPr>
                  <w:rFonts w:hint="eastAsia"/>
                  <w:szCs w:val="21"/>
                </w:rPr>
                <w:alias w:val="董事参加董事会的出席情况明细-是否独立董事"/>
                <w:tag w:val="_GBC_233f779a168e4181b36f79df824b5030"/>
                <w:id w:val="374823105"/>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是</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Pr>
                    <w:rFonts w:ascii="Times New Roman" w:hAnsi="Times New Roman" w:cs="Times New Roman"/>
                    <w:szCs w:val="21"/>
                  </w:rPr>
                  <w:t>7</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6</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914596409"/>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952283440"/>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szCs w:val="21"/>
                  </w:rPr>
                  <w:t>崔也光</w:t>
                </w:r>
              </w:p>
            </w:tc>
            <w:sdt>
              <w:sdtPr>
                <w:rPr>
                  <w:rFonts w:hint="eastAsia"/>
                  <w:szCs w:val="21"/>
                </w:rPr>
                <w:alias w:val="董事参加董事会的出席情况明细-是否独立董事"/>
                <w:tag w:val="_GBC_233f779a168e4181b36f79df824b5030"/>
                <w:id w:val="791787989"/>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是</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Pr>
                    <w:rFonts w:ascii="Times New Roman" w:hAnsi="Times New Roman" w:cs="Times New Roman"/>
                    <w:szCs w:val="21"/>
                  </w:rPr>
                  <w:t>7</w:t>
                </w:r>
              </w:p>
            </w:tc>
            <w:tc>
              <w:tcPr>
                <w:tcW w:w="535" w:type="pct"/>
                <w:vAlign w:val="center"/>
              </w:tcPr>
              <w:p w:rsidR="0070762A" w:rsidRPr="00B322A9" w:rsidRDefault="00C12F63" w:rsidP="0070762A">
                <w:pPr>
                  <w:jc w:val="center"/>
                  <w:rPr>
                    <w:rFonts w:ascii="Times New Roman" w:hAnsi="Times New Roman" w:cs="Times New Roman"/>
                    <w:szCs w:val="21"/>
                  </w:rPr>
                </w:pPr>
                <w:r w:rsidRPr="00B322A9">
                  <w:rPr>
                    <w:rFonts w:ascii="Times New Roman" w:hAnsi="Times New Roman" w:cs="Times New Roman"/>
                    <w:szCs w:val="21"/>
                  </w:rPr>
                  <w:t>6</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2040498268"/>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1170246389"/>
        </w:sdtPr>
        <w:sdtEndPr>
          <w:rPr>
            <w:rFonts w:ascii="Times New Roman" w:hAnsi="Times New Roman" w:cs="Times New Roman" w:hint="default"/>
          </w:rPr>
        </w:sdtEndPr>
        <w:sdtContent>
          <w:tr w:rsidR="0070762A" w:rsidTr="0070762A">
            <w:trPr>
              <w:trHeight w:val="77"/>
            </w:trPr>
            <w:tc>
              <w:tcPr>
                <w:tcW w:w="541" w:type="pct"/>
                <w:vAlign w:val="center"/>
              </w:tcPr>
              <w:p w:rsidR="0070762A" w:rsidRDefault="00C12F63" w:rsidP="0070762A">
                <w:pPr>
                  <w:rPr>
                    <w:szCs w:val="21"/>
                  </w:rPr>
                </w:pPr>
                <w:r w:rsidRPr="000F6AB5">
                  <w:rPr>
                    <w:rFonts w:ascii="Times New Roman" w:hAnsi="Times New Roman" w:cs="Times New Roman"/>
                    <w:szCs w:val="21"/>
                  </w:rPr>
                  <w:t>王新</w:t>
                </w:r>
              </w:p>
            </w:tc>
            <w:sdt>
              <w:sdtPr>
                <w:rPr>
                  <w:rFonts w:hint="eastAsia"/>
                  <w:szCs w:val="21"/>
                </w:rPr>
                <w:alias w:val="董事参加董事会的出席情况明细-是否独立董事"/>
                <w:tag w:val="_GBC_233f779a168e4181b36f79df824b5030"/>
                <w:id w:val="-777710088"/>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是</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Pr>
                    <w:rFonts w:ascii="Times New Roman" w:hAnsi="Times New Roman" w:cs="Times New Roman"/>
                    <w:szCs w:val="21"/>
                  </w:rPr>
                  <w:t>7</w:t>
                </w:r>
              </w:p>
            </w:tc>
            <w:tc>
              <w:tcPr>
                <w:tcW w:w="471" w:type="pct"/>
                <w:vAlign w:val="center"/>
              </w:tcPr>
              <w:p w:rsidR="0070762A" w:rsidRPr="002B1192" w:rsidRDefault="00C12F63" w:rsidP="0070762A">
                <w:pPr>
                  <w:jc w:val="center"/>
                  <w:rPr>
                    <w:rFonts w:ascii="Times New Roman" w:hAnsi="Times New Roman" w:cs="Times New Roman"/>
                    <w:szCs w:val="21"/>
                  </w:rPr>
                </w:pPr>
                <w:r>
                  <w:rPr>
                    <w:rFonts w:ascii="Times New Roman" w:hAnsi="Times New Roman" w:cs="Times New Roman"/>
                    <w:szCs w:val="21"/>
                  </w:rPr>
                  <w:t>7</w:t>
                </w:r>
              </w:p>
            </w:tc>
            <w:tc>
              <w:tcPr>
                <w:tcW w:w="535" w:type="pct"/>
                <w:vAlign w:val="center"/>
              </w:tcPr>
              <w:p w:rsidR="0070762A" w:rsidRPr="00895941" w:rsidRDefault="00C12F63" w:rsidP="0070762A">
                <w:pPr>
                  <w:jc w:val="center"/>
                  <w:rPr>
                    <w:rFonts w:ascii="Times New Roman" w:hAnsi="Times New Roman" w:cs="Times New Roman"/>
                    <w:szCs w:val="21"/>
                  </w:rPr>
                </w:pPr>
                <w:r w:rsidRPr="00895941">
                  <w:rPr>
                    <w:rFonts w:ascii="Times New Roman" w:hAnsi="Times New Roman" w:cs="Times New Roman"/>
                    <w:szCs w:val="21"/>
                  </w:rPr>
                  <w:t>6</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678704272"/>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sdt>
        <w:sdtPr>
          <w:rPr>
            <w:rFonts w:hint="eastAsia"/>
            <w:szCs w:val="21"/>
          </w:rPr>
          <w:alias w:val="董事参加董事会的出席情况明细"/>
          <w:tag w:val="_TUP_e8d3721e112d403ab58f9f7d1feb2a73"/>
          <w:id w:val="257022017"/>
        </w:sdtPr>
        <w:sdtEndPr>
          <w:rPr>
            <w:rFonts w:ascii="Times New Roman" w:hAnsi="Times New Roman" w:cs="Times New Roman" w:hint="default"/>
          </w:rPr>
        </w:sdtEndPr>
        <w:sdtContent>
          <w:tr w:rsidR="0070762A" w:rsidTr="0070762A">
            <w:trPr>
              <w:trHeight w:val="77"/>
            </w:trPr>
            <w:tc>
              <w:tcPr>
                <w:tcW w:w="541" w:type="pct"/>
                <w:vAlign w:val="center"/>
              </w:tcPr>
              <w:p w:rsidR="00723785" w:rsidRDefault="00C12F63" w:rsidP="0070762A">
                <w:pPr>
                  <w:rPr>
                    <w:rFonts w:ascii="Times New Roman" w:hAnsi="Times New Roman" w:cs="Times New Roman"/>
                    <w:szCs w:val="21"/>
                  </w:rPr>
                </w:pPr>
                <w:r w:rsidRPr="000F6AB5">
                  <w:rPr>
                    <w:rFonts w:ascii="Times New Roman" w:hAnsi="Times New Roman" w:cs="Times New Roman"/>
                    <w:szCs w:val="21"/>
                  </w:rPr>
                  <w:t>张莹</w:t>
                </w:r>
              </w:p>
              <w:p w:rsidR="0070762A" w:rsidRDefault="00C12F63" w:rsidP="0070762A">
                <w:pPr>
                  <w:rPr>
                    <w:szCs w:val="21"/>
                  </w:rPr>
                </w:pPr>
                <w:r>
                  <w:rPr>
                    <w:rFonts w:ascii="Times New Roman" w:hAnsi="Times New Roman" w:cs="Times New Roman" w:hint="eastAsia"/>
                    <w:szCs w:val="21"/>
                  </w:rPr>
                  <w:t>(</w:t>
                </w:r>
                <w:r>
                  <w:rPr>
                    <w:rFonts w:ascii="Times New Roman" w:hAnsi="Times New Roman" w:cs="Times New Roman" w:hint="eastAsia"/>
                    <w:szCs w:val="21"/>
                  </w:rPr>
                  <w:t>离任</w:t>
                </w:r>
                <w:r>
                  <w:rPr>
                    <w:rFonts w:ascii="Times New Roman" w:hAnsi="Times New Roman" w:cs="Times New Roman"/>
                    <w:szCs w:val="21"/>
                  </w:rPr>
                  <w:t>)</w:t>
                </w:r>
              </w:p>
            </w:tc>
            <w:sdt>
              <w:sdtPr>
                <w:rPr>
                  <w:rFonts w:hint="eastAsia"/>
                  <w:szCs w:val="21"/>
                </w:rPr>
                <w:alias w:val="董事参加董事会的出席情况明细-是否独立董事"/>
                <w:tag w:val="_GBC_233f779a168e4181b36f79df824b5030"/>
                <w:id w:val="-1938905403"/>
                <w:comboBox>
                  <w:listItem w:displayText="是" w:value="true"/>
                  <w:listItem w:displayText="否" w:value="false"/>
                </w:comboBox>
              </w:sdtPr>
              <w:sdtEndPr/>
              <w:sdtContent>
                <w:tc>
                  <w:tcPr>
                    <w:tcW w:w="467" w:type="pct"/>
                    <w:vAlign w:val="center"/>
                  </w:tcPr>
                  <w:p w:rsidR="0070762A" w:rsidRDefault="00AF5DBD" w:rsidP="0070762A">
                    <w:pPr>
                      <w:jc w:val="center"/>
                      <w:rPr>
                        <w:szCs w:val="21"/>
                      </w:rPr>
                    </w:pPr>
                    <w:r>
                      <w:rPr>
                        <w:rFonts w:hint="eastAsia"/>
                        <w:szCs w:val="21"/>
                      </w:rPr>
                      <w:t>否</w:t>
                    </w:r>
                  </w:p>
                </w:tc>
              </w:sdtContent>
            </w:sdt>
            <w:tc>
              <w:tcPr>
                <w:tcW w:w="608"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4</w:t>
                </w:r>
              </w:p>
            </w:tc>
            <w:tc>
              <w:tcPr>
                <w:tcW w:w="471"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4</w:t>
                </w:r>
              </w:p>
            </w:tc>
            <w:tc>
              <w:tcPr>
                <w:tcW w:w="535" w:type="pct"/>
                <w:vAlign w:val="center"/>
              </w:tcPr>
              <w:p w:rsidR="0070762A" w:rsidRPr="00895941" w:rsidRDefault="00DA333F" w:rsidP="0070762A">
                <w:pPr>
                  <w:jc w:val="center"/>
                  <w:rPr>
                    <w:rFonts w:ascii="Times New Roman" w:hAnsi="Times New Roman" w:cs="Times New Roman"/>
                    <w:szCs w:val="21"/>
                  </w:rPr>
                </w:pPr>
                <w:r w:rsidRPr="00895941">
                  <w:rPr>
                    <w:rFonts w:ascii="Times New Roman" w:hAnsi="Times New Roman" w:cs="Times New Roman" w:hint="eastAsia"/>
                    <w:szCs w:val="21"/>
                  </w:rPr>
                  <w:t>4</w:t>
                </w:r>
              </w:p>
            </w:tc>
            <w:tc>
              <w:tcPr>
                <w:tcW w:w="500"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tc>
              <w:tcPr>
                <w:tcW w:w="467" w:type="pct"/>
                <w:vAlign w:val="center"/>
              </w:tcPr>
              <w:p w:rsidR="0070762A" w:rsidRPr="002B1192" w:rsidRDefault="00C12F63" w:rsidP="0070762A">
                <w:pPr>
                  <w:jc w:val="center"/>
                  <w:rPr>
                    <w:rFonts w:ascii="Times New Roman" w:hAnsi="Times New Roman" w:cs="Times New Roman"/>
                    <w:szCs w:val="21"/>
                  </w:rPr>
                </w:pPr>
                <w:r w:rsidRPr="002B1192">
                  <w:rPr>
                    <w:rFonts w:ascii="Times New Roman" w:hAnsi="Times New Roman" w:cs="Times New Roman"/>
                    <w:szCs w:val="21"/>
                  </w:rPr>
                  <w:t>0</w:t>
                </w:r>
              </w:p>
            </w:tc>
            <w:sdt>
              <w:sdtPr>
                <w:rPr>
                  <w:rFonts w:hint="eastAsia"/>
                  <w:szCs w:val="21"/>
                </w:rPr>
                <w:alias w:val="董事参加董事会的出席情况明细-是否连续两次未亲自参加会议"/>
                <w:tag w:val="_GBC_246d95fe53b24f36bd310ead34e08ce5"/>
                <w:id w:val="1113873537"/>
                <w:comboBox>
                  <w:listItem w:displayText="是" w:value="true"/>
                  <w:listItem w:displayText="否" w:value="false"/>
                </w:comboBox>
              </w:sdtPr>
              <w:sdtEndPr/>
              <w:sdtContent>
                <w:tc>
                  <w:tcPr>
                    <w:tcW w:w="714" w:type="pct"/>
                    <w:vAlign w:val="center"/>
                  </w:tcPr>
                  <w:p w:rsidR="0070762A" w:rsidRDefault="00AF5DBD" w:rsidP="0070762A">
                    <w:pPr>
                      <w:jc w:val="center"/>
                      <w:rPr>
                        <w:szCs w:val="21"/>
                      </w:rPr>
                    </w:pPr>
                    <w:r>
                      <w:rPr>
                        <w:rFonts w:hint="eastAsia"/>
                        <w:szCs w:val="21"/>
                      </w:rPr>
                      <w:t>否</w:t>
                    </w:r>
                  </w:p>
                </w:tc>
              </w:sdtContent>
            </w:sdt>
            <w:tc>
              <w:tcPr>
                <w:tcW w:w="697" w:type="pct"/>
                <w:vAlign w:val="center"/>
              </w:tcPr>
              <w:p w:rsidR="0070762A" w:rsidRPr="003F6287" w:rsidRDefault="00C12F63" w:rsidP="0070762A">
                <w:pPr>
                  <w:jc w:val="center"/>
                  <w:rPr>
                    <w:rFonts w:ascii="Times New Roman" w:hAnsi="Times New Roman" w:cs="Times New Roman"/>
                    <w:szCs w:val="21"/>
                  </w:rPr>
                </w:pPr>
                <w:r w:rsidRPr="003F6287">
                  <w:rPr>
                    <w:rFonts w:ascii="Times New Roman" w:hAnsi="Times New Roman" w:cs="Times New Roman"/>
                    <w:szCs w:val="21"/>
                  </w:rPr>
                  <w:t>1</w:t>
                </w:r>
              </w:p>
            </w:tc>
          </w:tr>
        </w:sdtContent>
      </w:sdt>
    </w:tbl>
    <w:p w:rsidR="0070762A" w:rsidRDefault="00C12F63">
      <w:pPr>
        <w:rPr>
          <w:szCs w:val="21"/>
        </w:rPr>
      </w:pPr>
      <w:r>
        <w:rPr>
          <w:szCs w:val="21"/>
        </w:rPr>
        <w:t>连续两次未亲自出席董事会会议的说明</w:t>
      </w:r>
    </w:p>
    <w:sdt>
      <w:sdtPr>
        <w:rPr>
          <w:szCs w:val="21"/>
        </w:rPr>
        <w:alias w:val="是否适用：连续两次未亲自出席董事会会议的说明[双击切换]"/>
        <w:tag w:val="_GBC_57690af0bc0b49d4b521f2e31c4d79b2"/>
        <w:id w:val="-1784255194"/>
      </w:sdtPr>
      <w:sdtEndPr/>
      <w:sdtContent>
        <w:p w:rsidR="0070762A" w:rsidRDefault="00C12F63"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tbl>
      <w:tblPr>
        <w:tblStyle w:val="g2"/>
        <w:tblW w:w="0" w:type="auto"/>
        <w:tblLook w:val="04A0" w:firstRow="1" w:lastRow="0" w:firstColumn="1" w:lastColumn="0" w:noHBand="0" w:noVBand="1"/>
      </w:tblPr>
      <w:tblGrid>
        <w:gridCol w:w="4524"/>
        <w:gridCol w:w="4525"/>
      </w:tblGrid>
      <w:tr w:rsidR="0070762A" w:rsidTr="00182129">
        <w:sdt>
          <w:sdtPr>
            <w:rPr>
              <w:szCs w:val="21"/>
            </w:rPr>
            <w:tag w:val="_PLD_0078903bc2e84e4295b556cd06d0c083"/>
            <w:id w:val="-1490009379"/>
          </w:sdtPr>
          <w:sdtEndPr>
            <w:rPr>
              <w:szCs w:val="24"/>
            </w:rPr>
          </w:sdtEndPr>
          <w:sdtContent>
            <w:tc>
              <w:tcPr>
                <w:tcW w:w="4524" w:type="dxa"/>
              </w:tcPr>
              <w:p w:rsidR="0070762A" w:rsidRDefault="00C12F63">
                <w:pPr>
                  <w:rPr>
                    <w:szCs w:val="21"/>
                  </w:rPr>
                </w:pPr>
                <w:r>
                  <w:rPr>
                    <w:szCs w:val="21"/>
                  </w:rPr>
                  <w:t>年内召开董事会会议次数</w:t>
                </w:r>
              </w:p>
            </w:tc>
          </w:sdtContent>
        </w:sdt>
        <w:sdt>
          <w:sdtPr>
            <w:rPr>
              <w:rFonts w:ascii="Times New Roman" w:hAnsi="Times New Roman" w:cs="Times New Roman"/>
              <w:szCs w:val="21"/>
            </w:rPr>
            <w:alias w:val="报告期内召开董事会会议次数"/>
            <w:tag w:val="_GBC_8a9610e57c4144a092eff2137d2a1902"/>
            <w:id w:val="1667438073"/>
          </w:sdtPr>
          <w:sdtEndPr/>
          <w:sdtContent>
            <w:tc>
              <w:tcPr>
                <w:tcW w:w="4525" w:type="dxa"/>
              </w:tcPr>
              <w:p w:rsidR="0070762A" w:rsidRPr="00E3334E" w:rsidRDefault="00C12F63" w:rsidP="0070762A">
                <w:pPr>
                  <w:rPr>
                    <w:rFonts w:ascii="Times New Roman" w:hAnsi="Times New Roman" w:cs="Times New Roman"/>
                    <w:szCs w:val="21"/>
                  </w:rPr>
                </w:pPr>
                <w:r w:rsidRPr="00E3334E">
                  <w:rPr>
                    <w:rFonts w:ascii="Times New Roman" w:hAnsi="Times New Roman" w:cs="Times New Roman"/>
                    <w:szCs w:val="21"/>
                  </w:rPr>
                  <w:t>7</w:t>
                </w:r>
              </w:p>
            </w:tc>
          </w:sdtContent>
        </w:sdt>
      </w:tr>
      <w:tr w:rsidR="0070762A" w:rsidTr="00182129">
        <w:tc>
          <w:tcPr>
            <w:tcW w:w="4524" w:type="dxa"/>
          </w:tcPr>
          <w:p w:rsidR="0070762A" w:rsidRDefault="00C12F63">
            <w:pPr>
              <w:rPr>
                <w:szCs w:val="21"/>
              </w:rPr>
            </w:pPr>
            <w:r>
              <w:rPr>
                <w:szCs w:val="21"/>
              </w:rPr>
              <w:t>其中：现场会议次数</w:t>
            </w:r>
          </w:p>
        </w:tc>
        <w:tc>
          <w:tcPr>
            <w:tcW w:w="4525" w:type="dxa"/>
          </w:tcPr>
          <w:p w:rsidR="0070762A" w:rsidRPr="00E3334E" w:rsidRDefault="00F946B0">
            <w:pPr>
              <w:rPr>
                <w:rFonts w:ascii="Times New Roman" w:hAnsi="Times New Roman" w:cs="Times New Roman"/>
                <w:szCs w:val="21"/>
              </w:rPr>
            </w:pPr>
            <w:r>
              <w:rPr>
                <w:rFonts w:ascii="Times New Roman" w:hAnsi="Times New Roman" w:cs="Times New Roman" w:hint="eastAsia"/>
                <w:szCs w:val="21"/>
              </w:rPr>
              <w:t>1</w:t>
            </w:r>
          </w:p>
        </w:tc>
      </w:tr>
      <w:tr w:rsidR="0070762A" w:rsidTr="00182129">
        <w:tc>
          <w:tcPr>
            <w:tcW w:w="4524" w:type="dxa"/>
          </w:tcPr>
          <w:p w:rsidR="0070762A" w:rsidRDefault="00C12F63">
            <w:pPr>
              <w:rPr>
                <w:szCs w:val="21"/>
              </w:rPr>
            </w:pPr>
            <w:r>
              <w:rPr>
                <w:szCs w:val="21"/>
              </w:rPr>
              <w:t>通讯方式召开会议次数</w:t>
            </w:r>
          </w:p>
        </w:tc>
        <w:tc>
          <w:tcPr>
            <w:tcW w:w="4525" w:type="dxa"/>
          </w:tcPr>
          <w:p w:rsidR="0070762A" w:rsidRPr="00E3334E" w:rsidRDefault="00C12F63">
            <w:pPr>
              <w:rPr>
                <w:rFonts w:ascii="Times New Roman" w:hAnsi="Times New Roman" w:cs="Times New Roman"/>
                <w:szCs w:val="21"/>
              </w:rPr>
            </w:pPr>
            <w:r w:rsidRPr="00E3334E">
              <w:rPr>
                <w:rFonts w:ascii="Times New Roman" w:hAnsi="Times New Roman" w:cs="Times New Roman"/>
                <w:szCs w:val="21"/>
              </w:rPr>
              <w:t>0</w:t>
            </w:r>
          </w:p>
        </w:tc>
      </w:tr>
      <w:tr w:rsidR="0070762A" w:rsidTr="00182129">
        <w:tc>
          <w:tcPr>
            <w:tcW w:w="4524" w:type="dxa"/>
          </w:tcPr>
          <w:p w:rsidR="0070762A" w:rsidRDefault="00C12F63">
            <w:pPr>
              <w:rPr>
                <w:szCs w:val="21"/>
              </w:rPr>
            </w:pPr>
            <w:r>
              <w:rPr>
                <w:szCs w:val="21"/>
              </w:rPr>
              <w:t>现场结合通讯方式召开会议次数</w:t>
            </w:r>
          </w:p>
        </w:tc>
        <w:tc>
          <w:tcPr>
            <w:tcW w:w="4525" w:type="dxa"/>
          </w:tcPr>
          <w:p w:rsidR="0070762A" w:rsidRPr="00E3334E" w:rsidRDefault="00F946B0">
            <w:pPr>
              <w:rPr>
                <w:rFonts w:ascii="Times New Roman" w:hAnsi="Times New Roman" w:cs="Times New Roman"/>
                <w:szCs w:val="21"/>
              </w:rPr>
            </w:pPr>
            <w:r>
              <w:rPr>
                <w:rFonts w:ascii="Times New Roman" w:hAnsi="Times New Roman" w:cs="Times New Roman" w:hint="eastAsia"/>
                <w:szCs w:val="21"/>
              </w:rPr>
              <w:t>6</w:t>
            </w:r>
          </w:p>
        </w:tc>
      </w:tr>
    </w:tbl>
    <w:p w:rsidR="0070762A" w:rsidRDefault="0070762A">
      <w:pPr>
        <w:pStyle w:val="22"/>
      </w:pPr>
    </w:p>
    <w:p w:rsidR="00543C2F" w:rsidRDefault="000E6B25" w:rsidP="004F4F6F">
      <w:pPr>
        <w:pStyle w:val="3"/>
        <w:numPr>
          <w:ilvl w:val="0"/>
          <w:numId w:val="31"/>
        </w:numPr>
        <w:rPr>
          <w:szCs w:val="21"/>
        </w:rPr>
      </w:pPr>
      <w:r>
        <w:rPr>
          <w:szCs w:val="21"/>
        </w:rPr>
        <w:t>董事对公司有关事项提出异议的情况</w:t>
      </w:r>
    </w:p>
    <w:sdt>
      <w:sdtPr>
        <w:alias w:val="是否适用：独立董事对公司有关事项提出异议的情况[双击切换]"/>
        <w:tag w:val="_GBC_1d6131a9d8b6427aa3f2f7664300d17d"/>
        <w:id w:val="775840029"/>
        <w:placeholder>
          <w:docPart w:val="GBC22222222222222222222222222222"/>
        </w:placeholder>
      </w:sdtPr>
      <w:sdtEndPr/>
      <w:sdtContent>
        <w:p w:rsidR="00167E14" w:rsidRDefault="000E6B25" w:rsidP="00167E14">
          <w:pPr>
            <w:rPr>
              <w:szCs w:val="21"/>
            </w:rPr>
          </w:pPr>
          <w:r>
            <w:fldChar w:fldCharType="begin"/>
          </w:r>
          <w:r w:rsidR="00167E14">
            <w:instrText xml:space="preserve">MACROBUTTON  SnrToggleCheckbox □适用 </w:instrText>
          </w:r>
          <w:r>
            <w:fldChar w:fldCharType="end"/>
          </w:r>
          <w:r>
            <w:fldChar w:fldCharType="begin"/>
          </w:r>
          <w:r w:rsidR="00167E14">
            <w:instrText xml:space="preserve"> MACROBUTTON  SnrToggleCheckbox √不适用 </w:instrText>
          </w:r>
          <w:r>
            <w:fldChar w:fldCharType="end"/>
          </w:r>
        </w:p>
      </w:sdtContent>
    </w:sdt>
    <w:p w:rsidR="00543C2F" w:rsidRDefault="00543C2F">
      <w:pPr>
        <w:rPr>
          <w:szCs w:val="21"/>
        </w:rPr>
      </w:pPr>
    </w:p>
    <w:p w:rsidR="00543C2F" w:rsidRDefault="00543C2F">
      <w:pPr>
        <w:rPr>
          <w:szCs w:val="21"/>
        </w:rPr>
      </w:pPr>
    </w:p>
    <w:p w:rsidR="00543C2F" w:rsidRDefault="000E6B25" w:rsidP="004F4F6F">
      <w:pPr>
        <w:pStyle w:val="3"/>
        <w:numPr>
          <w:ilvl w:val="0"/>
          <w:numId w:val="31"/>
        </w:numPr>
        <w:rPr>
          <w:szCs w:val="21"/>
        </w:rPr>
      </w:pPr>
      <w:r>
        <w:rPr>
          <w:szCs w:val="21"/>
        </w:rPr>
        <w:t>其他</w:t>
      </w:r>
    </w:p>
    <w:p w:rsidR="00CD579A" w:rsidRDefault="00D12C2A" w:rsidP="00CD579A">
      <w:pPr>
        <w:tabs>
          <w:tab w:val="left" w:pos="2241"/>
        </w:tabs>
        <w:rPr>
          <w:szCs w:val="21"/>
        </w:rPr>
      </w:pPr>
      <w:sdt>
        <w:sdtPr>
          <w:rPr>
            <w:rFonts w:hint="eastAsia"/>
            <w:szCs w:val="21"/>
          </w:rPr>
          <w:alias w:val="是否适用：其他董事履行职责情况说明[双击切换]"/>
          <w:tag w:val="_GBC_0c980453ad9c4059b20c353f98906851"/>
          <w:id w:val="-630017143"/>
          <w:placeholder>
            <w:docPart w:val="GBC22222222222222222222222222222"/>
          </w:placeholder>
        </w:sdtPr>
        <w:sdtEndPr/>
        <w:sdtContent>
          <w:r w:rsidR="000E6B25">
            <w:rPr>
              <w:szCs w:val="21"/>
            </w:rPr>
            <w:fldChar w:fldCharType="begin"/>
          </w:r>
          <w:r w:rsidR="00CD579A">
            <w:rPr>
              <w:szCs w:val="21"/>
            </w:rPr>
            <w:instrText xml:space="preserve"> MACROBUTTON  SnrToggleCheckbox □适用  </w:instrText>
          </w:r>
          <w:r w:rsidR="000E6B25">
            <w:rPr>
              <w:szCs w:val="21"/>
            </w:rPr>
            <w:fldChar w:fldCharType="end"/>
          </w:r>
          <w:r w:rsidR="000E6B25">
            <w:rPr>
              <w:szCs w:val="21"/>
            </w:rPr>
            <w:fldChar w:fldCharType="begin"/>
          </w:r>
          <w:r w:rsidR="00CD579A">
            <w:rPr>
              <w:szCs w:val="21"/>
            </w:rPr>
            <w:instrText xml:space="preserve"> MACROBUTTON  SnrToggleCheckbox √不适用 </w:instrText>
          </w:r>
          <w:r w:rsidR="000E6B25">
            <w:rPr>
              <w:szCs w:val="21"/>
            </w:rPr>
            <w:fldChar w:fldCharType="end"/>
          </w:r>
        </w:sdtContent>
      </w:sdt>
    </w:p>
    <w:p w:rsidR="00543C2F" w:rsidRDefault="00543C2F">
      <w:pPr>
        <w:rPr>
          <w:szCs w:val="21"/>
        </w:rPr>
      </w:pPr>
    </w:p>
    <w:p w:rsidR="00543C2F" w:rsidRDefault="00543C2F">
      <w:pPr>
        <w:rPr>
          <w:szCs w:val="21"/>
        </w:rPr>
      </w:pPr>
    </w:p>
    <w:p w:rsidR="00543C2F" w:rsidRDefault="000E6B25" w:rsidP="004F4F6F">
      <w:pPr>
        <w:pStyle w:val="2"/>
        <w:numPr>
          <w:ilvl w:val="0"/>
          <w:numId w:val="30"/>
        </w:numPr>
        <w:ind w:left="450" w:hanging="450"/>
      </w:pPr>
      <w:r>
        <w:rPr>
          <w:rFonts w:hint="eastAsia"/>
        </w:rPr>
        <w:t>董事会下设专门委员会情况</w:t>
      </w:r>
    </w:p>
    <w:sdt>
      <w:sdtPr>
        <w:rPr>
          <w:rFonts w:hint="eastAsia"/>
          <w:szCs w:val="21"/>
        </w:rPr>
        <w:alias w:val="是否适用：董事会下设专门委员会情况[双击切换]"/>
        <w:tag w:val="_GBC_765f4e29b4dc453485d42467025dd992"/>
        <w:id w:val="-681977855"/>
        <w:lock w:val="contentLocked"/>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C12F63" w:rsidP="004F4F6F">
      <w:pPr>
        <w:pStyle w:val="3"/>
        <w:numPr>
          <w:ilvl w:val="0"/>
          <w:numId w:val="58"/>
        </w:numPr>
        <w:rPr>
          <w:rFonts w:ascii="宋体" w:hAnsi="宋体" w:cs="宋体"/>
          <w:kern w:val="0"/>
          <w:szCs w:val="21"/>
        </w:rPr>
      </w:pPr>
      <w:r>
        <w:rPr>
          <w:rFonts w:ascii="宋体" w:hAnsi="宋体" w:cs="宋体" w:hint="eastAsia"/>
          <w:kern w:val="0"/>
          <w:szCs w:val="21"/>
        </w:rPr>
        <w:t>董事会下设专门委员会成员情况</w:t>
      </w:r>
    </w:p>
    <w:tbl>
      <w:tblPr>
        <w:tblStyle w:val="g1"/>
        <w:tblW w:w="9051" w:type="dxa"/>
        <w:jc w:val="center"/>
        <w:tblLook w:val="04A0" w:firstRow="1" w:lastRow="0" w:firstColumn="1" w:lastColumn="0" w:noHBand="0" w:noVBand="1"/>
      </w:tblPr>
      <w:tblGrid>
        <w:gridCol w:w="2586"/>
        <w:gridCol w:w="6465"/>
      </w:tblGrid>
      <w:tr w:rsidR="0070762A" w:rsidTr="00182129">
        <w:trPr>
          <w:trHeight w:val="270"/>
          <w:jc w:val="center"/>
        </w:trPr>
        <w:sdt>
          <w:sdtPr>
            <w:rPr>
              <w:rFonts w:hint="eastAsia"/>
              <w:color w:val="000000"/>
              <w:sz w:val="22"/>
            </w:rPr>
            <w:tag w:val="_PLD_05be9be6bd3748f5ac3a653a7a5e6c50"/>
            <w:id w:val="144238944"/>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62A" w:rsidRDefault="00C12F63">
                <w:pPr>
                  <w:jc w:val="center"/>
                  <w:rPr>
                    <w:color w:val="000000"/>
                    <w:sz w:val="22"/>
                  </w:rPr>
                </w:pPr>
                <w:r>
                  <w:rPr>
                    <w:rFonts w:hint="eastAsia"/>
                    <w:color w:val="000000"/>
                    <w:sz w:val="22"/>
                  </w:rPr>
                  <w:t>专门委员会类别</w:t>
                </w:r>
              </w:p>
            </w:tc>
          </w:sdtContent>
        </w:sdt>
        <w:sdt>
          <w:sdtPr>
            <w:rPr>
              <w:rFonts w:hint="eastAsia"/>
              <w:color w:val="000000"/>
              <w:sz w:val="22"/>
            </w:rPr>
            <w:tag w:val="_PLD_50a60a7689ce44a587c60235319a5726"/>
            <w:id w:val="2092882566"/>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70762A" w:rsidRDefault="00C12F63">
                <w:pPr>
                  <w:jc w:val="center"/>
                  <w:rPr>
                    <w:color w:val="000000"/>
                    <w:sz w:val="22"/>
                  </w:rPr>
                </w:pPr>
                <w:r>
                  <w:rPr>
                    <w:rFonts w:hint="eastAsia"/>
                    <w:color w:val="000000"/>
                    <w:sz w:val="22"/>
                  </w:rPr>
                  <w:t>成员姓名</w:t>
                </w:r>
              </w:p>
            </w:tc>
          </w:sdtContent>
        </w:sdt>
      </w:tr>
      <w:tr w:rsidR="0070762A" w:rsidTr="00182129">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70762A" w:rsidRDefault="00C12F63">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rsidR="0070762A" w:rsidRDefault="00C12F63">
            <w:pPr>
              <w:rPr>
                <w:sz w:val="22"/>
              </w:rPr>
            </w:pPr>
            <w:r>
              <w:rPr>
                <w:rFonts w:hint="eastAsia"/>
                <w:sz w:val="22"/>
              </w:rPr>
              <w:t>崔也光、王新、胡晓林</w:t>
            </w:r>
          </w:p>
        </w:tc>
      </w:tr>
      <w:tr w:rsidR="0070762A" w:rsidTr="00182129">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70762A" w:rsidRDefault="00C12F63">
            <w:pPr>
              <w:rPr>
                <w:color w:val="000000"/>
                <w:sz w:val="22"/>
              </w:rPr>
            </w:pPr>
            <w:r w:rsidRPr="00A81F59">
              <w:rPr>
                <w:rFonts w:hint="eastAsia"/>
                <w:color w:val="000000"/>
                <w:sz w:val="22"/>
              </w:rPr>
              <w:t>提名</w:t>
            </w:r>
            <w:r>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rsidR="0070762A" w:rsidRDefault="00C12F63">
            <w:pPr>
              <w:rPr>
                <w:sz w:val="22"/>
              </w:rPr>
            </w:pPr>
            <w:r w:rsidRPr="00A81F59">
              <w:rPr>
                <w:rFonts w:hint="eastAsia"/>
                <w:sz w:val="22"/>
              </w:rPr>
              <w:t>王新、胡晓林</w:t>
            </w:r>
            <w:r>
              <w:rPr>
                <w:rFonts w:hint="eastAsia"/>
                <w:sz w:val="22"/>
              </w:rPr>
              <w:t>、杨宗铭</w:t>
            </w:r>
          </w:p>
        </w:tc>
      </w:tr>
      <w:tr w:rsidR="0070762A" w:rsidTr="00182129">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62A" w:rsidRDefault="00C12F63">
            <w:pPr>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70762A" w:rsidRDefault="00C12F63">
            <w:pPr>
              <w:rPr>
                <w:sz w:val="22"/>
              </w:rPr>
            </w:pPr>
            <w:r>
              <w:rPr>
                <w:rFonts w:hint="eastAsia"/>
                <w:sz w:val="22"/>
              </w:rPr>
              <w:t>陈小蓓、</w:t>
            </w:r>
            <w:r w:rsidRPr="00A81F59">
              <w:rPr>
                <w:rFonts w:hint="eastAsia"/>
                <w:sz w:val="22"/>
              </w:rPr>
              <w:t>杨宗铭</w:t>
            </w:r>
            <w:r>
              <w:rPr>
                <w:rFonts w:hint="eastAsia"/>
                <w:sz w:val="22"/>
              </w:rPr>
              <w:t>、余成强</w:t>
            </w:r>
          </w:p>
        </w:tc>
      </w:tr>
    </w:tbl>
    <w:p w:rsidR="0070762A" w:rsidRDefault="00C12F63">
      <w:pPr>
        <w:rPr>
          <w:szCs w:val="21"/>
        </w:rPr>
      </w:pPr>
      <w:r w:rsidRPr="00CD579A">
        <w:rPr>
          <w:rFonts w:hint="eastAsia"/>
          <w:szCs w:val="21"/>
        </w:rPr>
        <w:t>注：公司董事会下设“战略委员会”、“审计委员会”、“提名、薪酬与考核委员会”三个专门委员会。</w:t>
      </w:r>
    </w:p>
    <w:p w:rsidR="0070762A" w:rsidRDefault="0070762A">
      <w:pPr>
        <w:rPr>
          <w:szCs w:val="21"/>
        </w:rPr>
      </w:pPr>
    </w:p>
    <w:p w:rsidR="00167E14" w:rsidRPr="00167E14" w:rsidRDefault="00167E14" w:rsidP="004F4F6F">
      <w:pPr>
        <w:pStyle w:val="3"/>
        <w:numPr>
          <w:ilvl w:val="0"/>
          <w:numId w:val="58"/>
        </w:numPr>
        <w:rPr>
          <w:rFonts w:ascii="Times New Roman" w:hAnsi="Times New Roman"/>
          <w:kern w:val="0"/>
          <w:szCs w:val="21"/>
        </w:rPr>
      </w:pPr>
      <w:r w:rsidRPr="00167E14">
        <w:rPr>
          <w:rFonts w:ascii="Times New Roman" w:hAnsi="Times New Roman"/>
          <w:kern w:val="0"/>
          <w:szCs w:val="21"/>
        </w:rPr>
        <w:t>报告期内</w:t>
      </w:r>
      <w:sdt>
        <w:sdtPr>
          <w:rPr>
            <w:rFonts w:ascii="Times New Roman" w:hAnsi="Times New Roman"/>
            <w:kern w:val="0"/>
            <w:szCs w:val="21"/>
          </w:rPr>
          <w:alias w:val="召开会议的专门委员会类别"/>
          <w:tag w:val="_GBC_e694ea198ce74d71af61716e5cb34d2b"/>
          <w:id w:val="-1061547072"/>
        </w:sdtPr>
        <w:sdtEndPr/>
        <w:sdtContent>
          <w:r w:rsidRPr="00167E14">
            <w:rPr>
              <w:rFonts w:ascii="Times New Roman" w:hAnsi="Times New Roman"/>
              <w:kern w:val="0"/>
              <w:szCs w:val="21"/>
            </w:rPr>
            <w:t>审计</w:t>
          </w:r>
        </w:sdtContent>
      </w:sdt>
      <w:r w:rsidRPr="00167E14">
        <w:rPr>
          <w:rFonts w:ascii="Times New Roman" w:hAnsi="Times New Roman"/>
          <w:kern w:val="0"/>
          <w:szCs w:val="21"/>
        </w:rPr>
        <w:t>委员会召开</w:t>
      </w:r>
      <w:sdt>
        <w:sdtPr>
          <w:rPr>
            <w:rFonts w:ascii="Times New Roman" w:hAnsi="Times New Roman"/>
            <w:kern w:val="0"/>
            <w:szCs w:val="21"/>
          </w:rPr>
          <w:alias w:val="报告期内召开专门委员会会议次数"/>
          <w:tag w:val="_GBC_857aa4757b294ed69557422fd1540611"/>
          <w:id w:val="-24796532"/>
        </w:sdtPr>
        <w:sdtEndPr/>
        <w:sdtContent>
          <w:r w:rsidRPr="00167E14">
            <w:rPr>
              <w:rFonts w:ascii="Times New Roman" w:hAnsi="Times New Roman"/>
              <w:kern w:val="0"/>
              <w:szCs w:val="21"/>
            </w:rPr>
            <w:t>6</w:t>
          </w:r>
        </w:sdtContent>
      </w:sdt>
      <w:r w:rsidRPr="00167E14">
        <w:rPr>
          <w:rFonts w:ascii="Times New Roman" w:hAnsi="Times New Roman"/>
          <w:kern w:val="0"/>
          <w:szCs w:val="21"/>
        </w:rPr>
        <w:t>次会议</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4074"/>
        <w:gridCol w:w="1696"/>
        <w:gridCol w:w="1354"/>
      </w:tblGrid>
      <w:tr w:rsidR="00167E14" w:rsidTr="00167E14">
        <w:trPr>
          <w:tblHeader/>
        </w:trPr>
        <w:sdt>
          <w:sdtPr>
            <w:rPr>
              <w:rFonts w:hint="eastAsia"/>
              <w:szCs w:val="21"/>
            </w:rPr>
            <w:tag w:val="_PLD_2203289c516540779cb37ebdf5af557a"/>
            <w:id w:val="650873006"/>
          </w:sdtPr>
          <w:sdtEndPr/>
          <w:sdtContent>
            <w:tc>
              <w:tcPr>
                <w:tcW w:w="1064" w:type="pct"/>
                <w:shd w:val="clear" w:color="auto" w:fill="auto"/>
                <w:vAlign w:val="center"/>
              </w:tcPr>
              <w:p w:rsidR="00167E14" w:rsidRDefault="00167E14" w:rsidP="0070762A">
                <w:pPr>
                  <w:widowControl w:val="0"/>
                  <w:jc w:val="center"/>
                  <w:rPr>
                    <w:szCs w:val="21"/>
                  </w:rPr>
                </w:pPr>
                <w:r>
                  <w:rPr>
                    <w:rFonts w:hint="eastAsia"/>
                    <w:szCs w:val="21"/>
                  </w:rPr>
                  <w:t>召开日期</w:t>
                </w:r>
              </w:p>
            </w:tc>
          </w:sdtContent>
        </w:sdt>
        <w:sdt>
          <w:sdtPr>
            <w:rPr>
              <w:rFonts w:hint="eastAsia"/>
              <w:szCs w:val="21"/>
            </w:rPr>
            <w:tag w:val="_PLD_9466c187c2f949868897f525e36fa12d"/>
            <w:id w:val="-746193745"/>
          </w:sdtPr>
          <w:sdtEndPr/>
          <w:sdtContent>
            <w:tc>
              <w:tcPr>
                <w:tcW w:w="2251" w:type="pct"/>
                <w:shd w:val="clear" w:color="auto" w:fill="auto"/>
                <w:vAlign w:val="center"/>
              </w:tcPr>
              <w:p w:rsidR="00167E14" w:rsidRDefault="00167E14" w:rsidP="0070762A">
                <w:pPr>
                  <w:widowControl w:val="0"/>
                  <w:jc w:val="center"/>
                  <w:rPr>
                    <w:szCs w:val="21"/>
                  </w:rPr>
                </w:pPr>
                <w:r>
                  <w:rPr>
                    <w:rFonts w:hint="eastAsia"/>
                    <w:szCs w:val="21"/>
                  </w:rPr>
                  <w:t>会议内容</w:t>
                </w:r>
              </w:p>
            </w:tc>
          </w:sdtContent>
        </w:sdt>
        <w:sdt>
          <w:sdtPr>
            <w:rPr>
              <w:rFonts w:hint="eastAsia"/>
              <w:szCs w:val="21"/>
            </w:rPr>
            <w:tag w:val="_PLD_577df1a9f0684872a2eaa1e02a330e7e"/>
            <w:id w:val="872343501"/>
          </w:sdtPr>
          <w:sdtEndPr/>
          <w:sdtContent>
            <w:tc>
              <w:tcPr>
                <w:tcW w:w="937" w:type="pct"/>
                <w:shd w:val="clear" w:color="auto" w:fill="auto"/>
                <w:vAlign w:val="center"/>
              </w:tcPr>
              <w:p w:rsidR="00167E14" w:rsidRDefault="00167E14" w:rsidP="0070762A">
                <w:pPr>
                  <w:widowControl w:val="0"/>
                  <w:jc w:val="center"/>
                  <w:rPr>
                    <w:szCs w:val="21"/>
                  </w:rPr>
                </w:pPr>
                <w:r>
                  <w:rPr>
                    <w:rFonts w:hint="eastAsia"/>
                    <w:szCs w:val="21"/>
                  </w:rPr>
                  <w:t>重要意见和建议</w:t>
                </w:r>
              </w:p>
            </w:tc>
          </w:sdtContent>
        </w:sdt>
        <w:sdt>
          <w:sdtPr>
            <w:rPr>
              <w:rFonts w:hint="eastAsia"/>
              <w:szCs w:val="21"/>
            </w:rPr>
            <w:tag w:val="_PLD_9bee7478c26241e688063f538571cd87"/>
            <w:id w:val="554200027"/>
          </w:sdtPr>
          <w:sdtEndPr/>
          <w:sdtContent>
            <w:tc>
              <w:tcPr>
                <w:tcW w:w="748" w:type="pct"/>
                <w:shd w:val="clear" w:color="auto" w:fill="auto"/>
                <w:vAlign w:val="center"/>
              </w:tcPr>
              <w:p w:rsidR="00167E14" w:rsidRDefault="00167E14" w:rsidP="0070762A">
                <w:pPr>
                  <w:widowControl w:val="0"/>
                  <w:jc w:val="center"/>
                  <w:rPr>
                    <w:szCs w:val="21"/>
                  </w:rPr>
                </w:pPr>
                <w:r>
                  <w:rPr>
                    <w:rFonts w:hint="eastAsia"/>
                    <w:szCs w:val="21"/>
                  </w:rPr>
                  <w:t>其他履行</w:t>
                </w:r>
              </w:p>
              <w:p w:rsidR="00167E14" w:rsidRDefault="00167E14" w:rsidP="0070762A">
                <w:pPr>
                  <w:widowControl w:val="0"/>
                  <w:jc w:val="center"/>
                  <w:rPr>
                    <w:szCs w:val="21"/>
                  </w:rPr>
                </w:pPr>
                <w:r>
                  <w:rPr>
                    <w:rFonts w:hint="eastAsia"/>
                    <w:szCs w:val="21"/>
                  </w:rPr>
                  <w:t>职责情况</w:t>
                </w:r>
              </w:p>
            </w:tc>
          </w:sdtContent>
        </w:sdt>
      </w:tr>
      <w:tr w:rsidR="00167E14" w:rsidTr="0070762A">
        <w:tc>
          <w:tcPr>
            <w:tcW w:w="1064" w:type="pct"/>
            <w:shd w:val="clear" w:color="auto" w:fill="auto"/>
            <w:vAlign w:val="center"/>
          </w:tcPr>
          <w:p w:rsidR="00167E14" w:rsidRDefault="00167E14" w:rsidP="0070762A">
            <w:pPr>
              <w:widowControl w:val="0"/>
              <w:jc w:val="center"/>
              <w:rPr>
                <w:szCs w:val="21"/>
              </w:rPr>
            </w:pPr>
            <w:r w:rsidRPr="00936B7F">
              <w:rPr>
                <w:rFonts w:ascii="Times New Roman" w:hAnsi="Times New Roman" w:cs="Times New Roman"/>
                <w:szCs w:val="21"/>
              </w:rPr>
              <w:t>2023</w:t>
            </w:r>
            <w:r w:rsidRPr="00936B7F">
              <w:rPr>
                <w:rFonts w:ascii="Times New Roman" w:hAnsi="Times New Roman" w:cs="Times New Roman"/>
                <w:szCs w:val="21"/>
              </w:rPr>
              <w:t>年</w:t>
            </w:r>
            <w:r>
              <w:rPr>
                <w:rFonts w:ascii="Times New Roman" w:hAnsi="Times New Roman" w:cs="Times New Roman"/>
                <w:szCs w:val="21"/>
              </w:rPr>
              <w:t>1</w:t>
            </w:r>
            <w:r w:rsidRPr="00936B7F">
              <w:rPr>
                <w:rFonts w:ascii="Times New Roman" w:hAnsi="Times New Roman" w:cs="Times New Roman"/>
                <w:szCs w:val="21"/>
              </w:rPr>
              <w:t>月</w:t>
            </w:r>
            <w:r>
              <w:rPr>
                <w:rFonts w:ascii="Times New Roman" w:hAnsi="Times New Roman" w:cs="Times New Roman"/>
                <w:szCs w:val="21"/>
              </w:rPr>
              <w:t>30</w:t>
            </w:r>
            <w:r w:rsidRPr="00936B7F">
              <w:rPr>
                <w:rFonts w:ascii="Times New Roman" w:hAnsi="Times New Roman" w:cs="Times New Roman"/>
                <w:szCs w:val="21"/>
              </w:rPr>
              <w:t>日</w:t>
            </w:r>
          </w:p>
        </w:tc>
        <w:tc>
          <w:tcPr>
            <w:tcW w:w="2251" w:type="pct"/>
            <w:shd w:val="clear" w:color="auto" w:fill="auto"/>
            <w:vAlign w:val="center"/>
          </w:tcPr>
          <w:p w:rsidR="00167E14" w:rsidRDefault="00167E14" w:rsidP="0070762A">
            <w:pPr>
              <w:widowControl w:val="0"/>
              <w:rPr>
                <w:rFonts w:ascii="Times New Roman" w:hAnsi="Times New Roman" w:cs="Times New Roman"/>
                <w:szCs w:val="21"/>
              </w:rPr>
            </w:pPr>
            <w:r w:rsidRPr="009930B9">
              <w:rPr>
                <w:rFonts w:ascii="Times New Roman" w:hAnsi="Times New Roman" w:cs="Times New Roman"/>
                <w:szCs w:val="21"/>
              </w:rPr>
              <w:t>1.</w:t>
            </w:r>
            <w:r w:rsidRPr="009930B9">
              <w:rPr>
                <w:rFonts w:ascii="Times New Roman" w:hAnsi="Times New Roman" w:cs="Times New Roman"/>
                <w:szCs w:val="21"/>
              </w:rPr>
              <w:t>《关于公司</w:t>
            </w:r>
            <w:r w:rsidRPr="009930B9">
              <w:rPr>
                <w:rFonts w:ascii="Times New Roman" w:hAnsi="Times New Roman" w:cs="Times New Roman"/>
                <w:szCs w:val="21"/>
              </w:rPr>
              <w:t>2023</w:t>
            </w:r>
            <w:r w:rsidRPr="009930B9">
              <w:rPr>
                <w:rFonts w:ascii="Times New Roman" w:hAnsi="Times New Roman" w:cs="Times New Roman"/>
                <w:szCs w:val="21"/>
              </w:rPr>
              <w:t>年度财务预算报告的议案》</w:t>
            </w:r>
          </w:p>
          <w:p w:rsidR="00167E14" w:rsidRDefault="00167E14" w:rsidP="0070762A">
            <w:pPr>
              <w:widowControl w:val="0"/>
              <w:rPr>
                <w:rFonts w:ascii="Times New Roman" w:hAnsi="Times New Roman" w:cs="Times New Roman"/>
                <w:szCs w:val="21"/>
              </w:rPr>
            </w:pPr>
            <w:r w:rsidRPr="009930B9">
              <w:rPr>
                <w:rFonts w:ascii="Times New Roman" w:hAnsi="Times New Roman" w:cs="Times New Roman"/>
                <w:szCs w:val="21"/>
              </w:rPr>
              <w:lastRenderedPageBreak/>
              <w:t>2.</w:t>
            </w:r>
            <w:r w:rsidRPr="009930B9">
              <w:rPr>
                <w:rFonts w:ascii="Times New Roman" w:hAnsi="Times New Roman" w:cs="Times New Roman"/>
                <w:szCs w:val="21"/>
              </w:rPr>
              <w:t>《关于建设银行固定资产贷款授信额度审议的议案》</w:t>
            </w:r>
          </w:p>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3.</w:t>
            </w:r>
            <w:r w:rsidRPr="009930B9">
              <w:rPr>
                <w:rFonts w:ascii="Times New Roman" w:hAnsi="Times New Roman" w:cs="Times New Roman"/>
                <w:szCs w:val="21"/>
              </w:rPr>
              <w:t>《关于招商银行固定资产贷款授信额度审议的议案》</w:t>
            </w:r>
          </w:p>
        </w:tc>
        <w:tc>
          <w:tcPr>
            <w:tcW w:w="937" w:type="pct"/>
            <w:shd w:val="clear" w:color="auto" w:fill="auto"/>
            <w:vAlign w:val="center"/>
          </w:tcPr>
          <w:p w:rsidR="00167E14" w:rsidRDefault="00167E14" w:rsidP="0070762A">
            <w:pPr>
              <w:widowControl w:val="0"/>
              <w:rPr>
                <w:szCs w:val="21"/>
              </w:rPr>
            </w:pPr>
            <w:r w:rsidRPr="00C06EAA">
              <w:rPr>
                <w:rFonts w:hint="eastAsia"/>
                <w:szCs w:val="21"/>
              </w:rPr>
              <w:lastRenderedPageBreak/>
              <w:t>议案</w:t>
            </w:r>
            <w:proofErr w:type="gramStart"/>
            <w:r w:rsidRPr="00C06EAA">
              <w:rPr>
                <w:rFonts w:hint="eastAsia"/>
                <w:szCs w:val="21"/>
              </w:rPr>
              <w:t>经一致</w:t>
            </w:r>
            <w:proofErr w:type="gramEnd"/>
            <w:r w:rsidRPr="00C06EAA">
              <w:rPr>
                <w:rFonts w:hint="eastAsia"/>
                <w:szCs w:val="21"/>
              </w:rPr>
              <w:t>同意提交董事会审</w:t>
            </w:r>
            <w:r w:rsidRPr="00C06EAA">
              <w:rPr>
                <w:rFonts w:hint="eastAsia"/>
                <w:szCs w:val="21"/>
              </w:rPr>
              <w:lastRenderedPageBreak/>
              <w:t>议。</w:t>
            </w:r>
          </w:p>
        </w:tc>
        <w:tc>
          <w:tcPr>
            <w:tcW w:w="748" w:type="pct"/>
            <w:shd w:val="clear" w:color="auto" w:fill="auto"/>
            <w:vAlign w:val="center"/>
          </w:tcPr>
          <w:p w:rsidR="00167E14" w:rsidRDefault="00167E14" w:rsidP="0070762A">
            <w:pPr>
              <w:widowControl w:val="0"/>
              <w:jc w:val="center"/>
              <w:rPr>
                <w:szCs w:val="21"/>
              </w:rPr>
            </w:pPr>
            <w:r w:rsidRPr="00602D0E">
              <w:rPr>
                <w:rFonts w:hint="eastAsia"/>
                <w:szCs w:val="21"/>
              </w:rPr>
              <w:lastRenderedPageBreak/>
              <w:t>无</w:t>
            </w:r>
          </w:p>
        </w:tc>
      </w:tr>
      <w:tr w:rsidR="00167E14" w:rsidTr="0070762A">
        <w:tc>
          <w:tcPr>
            <w:tcW w:w="1064" w:type="pct"/>
            <w:shd w:val="clear" w:color="auto" w:fill="auto"/>
            <w:vAlign w:val="center"/>
          </w:tcPr>
          <w:p w:rsidR="00167E14" w:rsidRDefault="00167E14" w:rsidP="0070762A">
            <w:pPr>
              <w:widowControl w:val="0"/>
              <w:jc w:val="center"/>
              <w:rPr>
                <w:szCs w:val="21"/>
              </w:rPr>
            </w:pPr>
            <w:r w:rsidRPr="00936B7F">
              <w:rPr>
                <w:rFonts w:ascii="Times New Roman" w:hAnsi="Times New Roman" w:cs="Times New Roman"/>
                <w:szCs w:val="21"/>
              </w:rPr>
              <w:lastRenderedPageBreak/>
              <w:t>2023</w:t>
            </w:r>
            <w:r w:rsidRPr="00936B7F">
              <w:rPr>
                <w:rFonts w:ascii="Times New Roman" w:hAnsi="Times New Roman" w:cs="Times New Roman"/>
                <w:szCs w:val="21"/>
              </w:rPr>
              <w:t>年</w:t>
            </w:r>
            <w:r>
              <w:rPr>
                <w:rFonts w:ascii="Times New Roman" w:hAnsi="Times New Roman" w:cs="Times New Roman"/>
                <w:szCs w:val="21"/>
              </w:rPr>
              <w:t>3</w:t>
            </w:r>
            <w:r w:rsidRPr="00936B7F">
              <w:rPr>
                <w:rFonts w:ascii="Times New Roman" w:hAnsi="Times New Roman" w:cs="Times New Roman"/>
                <w:szCs w:val="21"/>
              </w:rPr>
              <w:t>月</w:t>
            </w:r>
            <w:r>
              <w:rPr>
                <w:rFonts w:ascii="Times New Roman" w:hAnsi="Times New Roman" w:cs="Times New Roman"/>
                <w:szCs w:val="21"/>
              </w:rPr>
              <w:t>9</w:t>
            </w:r>
            <w:r w:rsidRPr="00936B7F">
              <w:rPr>
                <w:rFonts w:ascii="Times New Roman" w:hAnsi="Times New Roman" w:cs="Times New Roman"/>
                <w:szCs w:val="21"/>
              </w:rPr>
              <w:t>日</w:t>
            </w:r>
          </w:p>
        </w:tc>
        <w:tc>
          <w:tcPr>
            <w:tcW w:w="2251" w:type="pct"/>
            <w:shd w:val="clear" w:color="auto" w:fill="auto"/>
            <w:vAlign w:val="center"/>
          </w:tcPr>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《关于公司</w:t>
            </w:r>
            <w:r w:rsidRPr="009930B9">
              <w:rPr>
                <w:rFonts w:ascii="Times New Roman" w:hAnsi="Times New Roman" w:cs="Times New Roman"/>
                <w:szCs w:val="21"/>
              </w:rPr>
              <w:t>2022</w:t>
            </w:r>
            <w:r w:rsidRPr="009930B9">
              <w:rPr>
                <w:rFonts w:ascii="Times New Roman" w:hAnsi="Times New Roman" w:cs="Times New Roman"/>
                <w:szCs w:val="21"/>
              </w:rPr>
              <w:t>年</w:t>
            </w:r>
            <w:r w:rsidRPr="009930B9">
              <w:rPr>
                <w:rFonts w:ascii="Times New Roman" w:hAnsi="Times New Roman" w:cs="Times New Roman"/>
                <w:szCs w:val="21"/>
              </w:rPr>
              <w:t>1</w:t>
            </w:r>
            <w:r w:rsidRPr="009930B9">
              <w:rPr>
                <w:rFonts w:ascii="Times New Roman" w:hAnsi="Times New Roman" w:cs="Times New Roman"/>
                <w:szCs w:val="21"/>
              </w:rPr>
              <w:t>月</w:t>
            </w:r>
            <w:r w:rsidRPr="009930B9">
              <w:rPr>
                <w:rFonts w:ascii="Times New Roman" w:hAnsi="Times New Roman" w:cs="Times New Roman"/>
                <w:szCs w:val="21"/>
              </w:rPr>
              <w:t>1</w:t>
            </w:r>
            <w:r w:rsidRPr="009930B9">
              <w:rPr>
                <w:rFonts w:ascii="Times New Roman" w:hAnsi="Times New Roman" w:cs="Times New Roman"/>
                <w:szCs w:val="21"/>
              </w:rPr>
              <w:t>日至</w:t>
            </w:r>
            <w:r w:rsidRPr="009930B9">
              <w:rPr>
                <w:rFonts w:ascii="Times New Roman" w:hAnsi="Times New Roman" w:cs="Times New Roman"/>
                <w:szCs w:val="21"/>
              </w:rPr>
              <w:t>2022</w:t>
            </w:r>
            <w:r w:rsidRPr="009930B9">
              <w:rPr>
                <w:rFonts w:ascii="Times New Roman" w:hAnsi="Times New Roman" w:cs="Times New Roman"/>
                <w:szCs w:val="21"/>
              </w:rPr>
              <w:t>年</w:t>
            </w:r>
            <w:r w:rsidRPr="009930B9">
              <w:rPr>
                <w:rFonts w:ascii="Times New Roman" w:hAnsi="Times New Roman" w:cs="Times New Roman"/>
                <w:szCs w:val="21"/>
              </w:rPr>
              <w:t>12</w:t>
            </w:r>
            <w:r w:rsidRPr="009930B9">
              <w:rPr>
                <w:rFonts w:ascii="Times New Roman" w:hAnsi="Times New Roman" w:cs="Times New Roman"/>
                <w:szCs w:val="21"/>
              </w:rPr>
              <w:t>月</w:t>
            </w:r>
            <w:r w:rsidRPr="009930B9">
              <w:rPr>
                <w:rFonts w:ascii="Times New Roman" w:hAnsi="Times New Roman" w:cs="Times New Roman"/>
                <w:szCs w:val="21"/>
              </w:rPr>
              <w:t>31</w:t>
            </w:r>
            <w:r w:rsidRPr="009930B9">
              <w:rPr>
                <w:rFonts w:ascii="Times New Roman" w:hAnsi="Times New Roman" w:cs="Times New Roman"/>
                <w:szCs w:val="21"/>
              </w:rPr>
              <w:t>日审阅报告的议案》</w:t>
            </w:r>
          </w:p>
        </w:tc>
        <w:tc>
          <w:tcPr>
            <w:tcW w:w="937" w:type="pct"/>
            <w:shd w:val="clear" w:color="auto" w:fill="auto"/>
            <w:vAlign w:val="center"/>
          </w:tcPr>
          <w:p w:rsidR="00167E14" w:rsidRDefault="00167E14" w:rsidP="0070762A">
            <w:pPr>
              <w:widowControl w:val="0"/>
              <w:rPr>
                <w:szCs w:val="21"/>
              </w:rPr>
            </w:pPr>
            <w:r w:rsidRPr="00C06EAA">
              <w:rPr>
                <w:rFonts w:hint="eastAsia"/>
                <w:szCs w:val="21"/>
              </w:rPr>
              <w:t>议案</w:t>
            </w:r>
            <w:proofErr w:type="gramStart"/>
            <w:r w:rsidRPr="00C06EAA">
              <w:rPr>
                <w:rFonts w:hint="eastAsia"/>
                <w:szCs w:val="21"/>
              </w:rPr>
              <w:t>经一致</w:t>
            </w:r>
            <w:proofErr w:type="gramEnd"/>
            <w:r w:rsidRPr="00C06EAA">
              <w:rPr>
                <w:rFonts w:hint="eastAsia"/>
                <w:szCs w:val="21"/>
              </w:rPr>
              <w:t>同意提交董事会审议。</w:t>
            </w:r>
          </w:p>
        </w:tc>
        <w:tc>
          <w:tcPr>
            <w:tcW w:w="748" w:type="pct"/>
            <w:shd w:val="clear" w:color="auto" w:fill="auto"/>
            <w:vAlign w:val="center"/>
          </w:tcPr>
          <w:p w:rsidR="00167E14" w:rsidRDefault="00167E14" w:rsidP="0070762A">
            <w:pPr>
              <w:widowControl w:val="0"/>
              <w:jc w:val="center"/>
              <w:rPr>
                <w:szCs w:val="21"/>
              </w:rPr>
            </w:pPr>
            <w:r w:rsidRPr="00602D0E">
              <w:rPr>
                <w:rFonts w:hint="eastAsia"/>
                <w:szCs w:val="21"/>
              </w:rPr>
              <w:t>无</w:t>
            </w:r>
          </w:p>
        </w:tc>
      </w:tr>
      <w:tr w:rsidR="00167E14" w:rsidTr="0070762A">
        <w:tc>
          <w:tcPr>
            <w:tcW w:w="1064" w:type="pct"/>
            <w:shd w:val="clear" w:color="auto" w:fill="auto"/>
            <w:vAlign w:val="center"/>
          </w:tcPr>
          <w:p w:rsidR="00167E14" w:rsidRPr="00936B7F" w:rsidRDefault="00167E14" w:rsidP="0070762A">
            <w:pPr>
              <w:widowControl w:val="0"/>
              <w:jc w:val="center"/>
              <w:rPr>
                <w:rFonts w:ascii="Times New Roman" w:hAnsi="Times New Roman" w:cs="Times New Roman"/>
                <w:szCs w:val="21"/>
              </w:rPr>
            </w:pPr>
            <w:r w:rsidRPr="00936B7F">
              <w:rPr>
                <w:rFonts w:ascii="Times New Roman" w:hAnsi="Times New Roman" w:cs="Times New Roman"/>
                <w:szCs w:val="21"/>
              </w:rPr>
              <w:t>2023</w:t>
            </w:r>
            <w:r w:rsidRPr="00936B7F">
              <w:rPr>
                <w:rFonts w:ascii="Times New Roman" w:hAnsi="Times New Roman" w:cs="Times New Roman"/>
                <w:szCs w:val="21"/>
              </w:rPr>
              <w:t>年</w:t>
            </w:r>
            <w:r>
              <w:rPr>
                <w:rFonts w:ascii="Times New Roman" w:hAnsi="Times New Roman" w:cs="Times New Roman"/>
                <w:szCs w:val="21"/>
              </w:rPr>
              <w:t>4</w:t>
            </w:r>
            <w:r w:rsidRPr="00936B7F">
              <w:rPr>
                <w:rFonts w:ascii="Times New Roman" w:hAnsi="Times New Roman" w:cs="Times New Roman"/>
                <w:szCs w:val="21"/>
              </w:rPr>
              <w:t>月</w:t>
            </w:r>
            <w:r>
              <w:rPr>
                <w:rFonts w:ascii="Times New Roman" w:hAnsi="Times New Roman" w:cs="Times New Roman"/>
                <w:szCs w:val="21"/>
              </w:rPr>
              <w:t>13</w:t>
            </w:r>
            <w:r w:rsidRPr="00936B7F">
              <w:rPr>
                <w:rFonts w:ascii="Times New Roman" w:hAnsi="Times New Roman" w:cs="Times New Roman"/>
                <w:szCs w:val="21"/>
              </w:rPr>
              <w:t>日</w:t>
            </w:r>
          </w:p>
        </w:tc>
        <w:tc>
          <w:tcPr>
            <w:tcW w:w="2251" w:type="pct"/>
            <w:shd w:val="clear" w:color="auto" w:fill="auto"/>
            <w:vAlign w:val="center"/>
          </w:tcPr>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1.</w:t>
            </w:r>
            <w:r w:rsidRPr="009930B9">
              <w:rPr>
                <w:rFonts w:ascii="Times New Roman" w:hAnsi="Times New Roman" w:cs="Times New Roman"/>
                <w:szCs w:val="21"/>
              </w:rPr>
              <w:t>《关于确认公司</w:t>
            </w:r>
            <w:r w:rsidRPr="009930B9">
              <w:rPr>
                <w:rFonts w:ascii="Times New Roman" w:hAnsi="Times New Roman" w:cs="Times New Roman"/>
                <w:szCs w:val="21"/>
              </w:rPr>
              <w:t>2022</w:t>
            </w:r>
            <w:r w:rsidRPr="009930B9">
              <w:rPr>
                <w:rFonts w:ascii="Times New Roman" w:hAnsi="Times New Roman" w:cs="Times New Roman"/>
                <w:szCs w:val="21"/>
              </w:rPr>
              <w:t>年度部分日常关联交易金额超出预计的议案》</w:t>
            </w:r>
          </w:p>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2.</w:t>
            </w:r>
            <w:r w:rsidRPr="009930B9">
              <w:rPr>
                <w:rFonts w:ascii="Times New Roman" w:hAnsi="Times New Roman" w:cs="Times New Roman"/>
                <w:szCs w:val="21"/>
              </w:rPr>
              <w:t>《关于公司</w:t>
            </w:r>
            <w:r w:rsidRPr="009930B9">
              <w:rPr>
                <w:rFonts w:ascii="Times New Roman" w:hAnsi="Times New Roman" w:cs="Times New Roman"/>
                <w:szCs w:val="21"/>
              </w:rPr>
              <w:t>2022</w:t>
            </w:r>
            <w:r w:rsidRPr="009930B9">
              <w:rPr>
                <w:rFonts w:ascii="Times New Roman" w:hAnsi="Times New Roman" w:cs="Times New Roman"/>
                <w:szCs w:val="21"/>
              </w:rPr>
              <w:t>年年度审计报告的议案》</w:t>
            </w:r>
          </w:p>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3.</w:t>
            </w:r>
            <w:r w:rsidRPr="009930B9">
              <w:rPr>
                <w:rFonts w:ascii="Times New Roman" w:hAnsi="Times New Roman" w:cs="Times New Roman"/>
                <w:szCs w:val="21"/>
              </w:rPr>
              <w:t>《关于公司</w:t>
            </w:r>
            <w:r w:rsidRPr="009930B9">
              <w:rPr>
                <w:rFonts w:ascii="Times New Roman" w:hAnsi="Times New Roman" w:cs="Times New Roman"/>
                <w:szCs w:val="21"/>
              </w:rPr>
              <w:t>2023</w:t>
            </w:r>
            <w:r w:rsidRPr="009930B9">
              <w:rPr>
                <w:rFonts w:ascii="Times New Roman" w:hAnsi="Times New Roman" w:cs="Times New Roman"/>
                <w:szCs w:val="21"/>
              </w:rPr>
              <w:t>年第一季度财务报告的议案》</w:t>
            </w:r>
          </w:p>
        </w:tc>
        <w:tc>
          <w:tcPr>
            <w:tcW w:w="937" w:type="pct"/>
            <w:shd w:val="clear" w:color="auto" w:fill="auto"/>
            <w:vAlign w:val="center"/>
          </w:tcPr>
          <w:p w:rsidR="00167E14" w:rsidRDefault="00167E14" w:rsidP="0070762A">
            <w:pPr>
              <w:widowControl w:val="0"/>
              <w:rPr>
                <w:szCs w:val="21"/>
              </w:rPr>
            </w:pPr>
            <w:r w:rsidRPr="00C06EAA">
              <w:rPr>
                <w:rFonts w:hint="eastAsia"/>
                <w:szCs w:val="21"/>
              </w:rPr>
              <w:t>议案</w:t>
            </w:r>
            <w:proofErr w:type="gramStart"/>
            <w:r w:rsidRPr="00C06EAA">
              <w:rPr>
                <w:rFonts w:hint="eastAsia"/>
                <w:szCs w:val="21"/>
              </w:rPr>
              <w:t>经一致</w:t>
            </w:r>
            <w:proofErr w:type="gramEnd"/>
            <w:r w:rsidRPr="00C06EAA">
              <w:rPr>
                <w:rFonts w:hint="eastAsia"/>
                <w:szCs w:val="21"/>
              </w:rPr>
              <w:t>同意提交董事会审议。</w:t>
            </w:r>
          </w:p>
        </w:tc>
        <w:tc>
          <w:tcPr>
            <w:tcW w:w="748" w:type="pct"/>
            <w:shd w:val="clear" w:color="auto" w:fill="auto"/>
            <w:vAlign w:val="center"/>
          </w:tcPr>
          <w:p w:rsidR="00167E14" w:rsidRDefault="00167E14" w:rsidP="0070762A">
            <w:pPr>
              <w:widowControl w:val="0"/>
              <w:jc w:val="center"/>
              <w:rPr>
                <w:szCs w:val="21"/>
              </w:rPr>
            </w:pPr>
            <w:r w:rsidRPr="00602D0E">
              <w:rPr>
                <w:rFonts w:hint="eastAsia"/>
                <w:szCs w:val="21"/>
              </w:rPr>
              <w:t>无</w:t>
            </w:r>
          </w:p>
        </w:tc>
      </w:tr>
      <w:tr w:rsidR="00167E14" w:rsidTr="0070762A">
        <w:tc>
          <w:tcPr>
            <w:tcW w:w="1064" w:type="pct"/>
            <w:shd w:val="clear" w:color="auto" w:fill="auto"/>
            <w:vAlign w:val="center"/>
          </w:tcPr>
          <w:p w:rsidR="00167E14" w:rsidRPr="00936B7F" w:rsidRDefault="00167E14" w:rsidP="0070762A">
            <w:pPr>
              <w:widowControl w:val="0"/>
              <w:jc w:val="center"/>
              <w:rPr>
                <w:rFonts w:ascii="Times New Roman" w:hAnsi="Times New Roman" w:cs="Times New Roman"/>
                <w:szCs w:val="21"/>
              </w:rPr>
            </w:pPr>
            <w:r w:rsidRPr="00936B7F">
              <w:rPr>
                <w:rFonts w:ascii="Times New Roman" w:hAnsi="Times New Roman" w:cs="Times New Roman"/>
                <w:szCs w:val="21"/>
              </w:rPr>
              <w:t>2023</w:t>
            </w:r>
            <w:r w:rsidRPr="00936B7F">
              <w:rPr>
                <w:rFonts w:ascii="Times New Roman" w:hAnsi="Times New Roman" w:cs="Times New Roman"/>
                <w:szCs w:val="21"/>
              </w:rPr>
              <w:t>年</w:t>
            </w:r>
            <w:r w:rsidRPr="00936B7F">
              <w:rPr>
                <w:rFonts w:ascii="Times New Roman" w:hAnsi="Times New Roman" w:cs="Times New Roman"/>
                <w:szCs w:val="21"/>
              </w:rPr>
              <w:t>6</w:t>
            </w:r>
            <w:r w:rsidRPr="00936B7F">
              <w:rPr>
                <w:rFonts w:ascii="Times New Roman" w:hAnsi="Times New Roman" w:cs="Times New Roman"/>
                <w:szCs w:val="21"/>
              </w:rPr>
              <w:t>月</w:t>
            </w:r>
            <w:r w:rsidRPr="00936B7F">
              <w:rPr>
                <w:rFonts w:ascii="Times New Roman" w:hAnsi="Times New Roman" w:cs="Times New Roman"/>
                <w:szCs w:val="21"/>
              </w:rPr>
              <w:t>2</w:t>
            </w:r>
            <w:r w:rsidRPr="00936B7F">
              <w:rPr>
                <w:rFonts w:ascii="Times New Roman" w:hAnsi="Times New Roman" w:cs="Times New Roman"/>
                <w:szCs w:val="21"/>
              </w:rPr>
              <w:t>日</w:t>
            </w:r>
          </w:p>
        </w:tc>
        <w:tc>
          <w:tcPr>
            <w:tcW w:w="2251" w:type="pct"/>
            <w:shd w:val="clear" w:color="auto" w:fill="auto"/>
            <w:vAlign w:val="center"/>
          </w:tcPr>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1.</w:t>
            </w:r>
            <w:r w:rsidRPr="009930B9">
              <w:rPr>
                <w:rFonts w:ascii="Times New Roman" w:hAnsi="Times New Roman" w:cs="Times New Roman"/>
                <w:szCs w:val="21"/>
              </w:rPr>
              <w:t>《关于公司</w:t>
            </w:r>
            <w:r w:rsidRPr="009930B9">
              <w:rPr>
                <w:rFonts w:ascii="Times New Roman" w:hAnsi="Times New Roman" w:cs="Times New Roman"/>
                <w:szCs w:val="21"/>
              </w:rPr>
              <w:t>2022</w:t>
            </w:r>
            <w:r w:rsidRPr="009930B9">
              <w:rPr>
                <w:rFonts w:ascii="Times New Roman" w:hAnsi="Times New Roman" w:cs="Times New Roman"/>
                <w:szCs w:val="21"/>
              </w:rPr>
              <w:t>年度财务决算报告的议案》</w:t>
            </w:r>
          </w:p>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2.</w:t>
            </w:r>
            <w:r w:rsidRPr="009930B9">
              <w:rPr>
                <w:rFonts w:ascii="Times New Roman" w:hAnsi="Times New Roman" w:cs="Times New Roman"/>
                <w:szCs w:val="21"/>
              </w:rPr>
              <w:t>《关于</w:t>
            </w:r>
            <w:r w:rsidRPr="009930B9">
              <w:rPr>
                <w:rFonts w:ascii="Times New Roman" w:hAnsi="Times New Roman" w:cs="Times New Roman"/>
                <w:szCs w:val="21"/>
              </w:rPr>
              <w:t>2022</w:t>
            </w:r>
            <w:r w:rsidRPr="009930B9">
              <w:rPr>
                <w:rFonts w:ascii="Times New Roman" w:hAnsi="Times New Roman" w:cs="Times New Roman"/>
                <w:szCs w:val="21"/>
              </w:rPr>
              <w:t>年度利润分配预案的议案》</w:t>
            </w:r>
          </w:p>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3.</w:t>
            </w:r>
            <w:r w:rsidRPr="009930B9">
              <w:rPr>
                <w:rFonts w:ascii="Times New Roman" w:hAnsi="Times New Roman" w:cs="Times New Roman"/>
                <w:szCs w:val="21"/>
              </w:rPr>
              <w:t>《关于以闲置自有资金购买理财产品的议案》</w:t>
            </w:r>
          </w:p>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4.</w:t>
            </w:r>
            <w:r w:rsidRPr="009930B9">
              <w:rPr>
                <w:rFonts w:ascii="Times New Roman" w:hAnsi="Times New Roman" w:cs="Times New Roman"/>
                <w:szCs w:val="21"/>
              </w:rPr>
              <w:t>《关于续聘会计师事务所的议案》</w:t>
            </w:r>
          </w:p>
          <w:p w:rsidR="00167E14" w:rsidRPr="009930B9" w:rsidRDefault="00167E14" w:rsidP="0070762A">
            <w:pPr>
              <w:widowControl w:val="0"/>
              <w:rPr>
                <w:rFonts w:ascii="Times New Roman" w:hAnsi="Times New Roman" w:cs="Times New Roman"/>
                <w:szCs w:val="21"/>
              </w:rPr>
            </w:pPr>
            <w:r w:rsidRPr="009930B9">
              <w:rPr>
                <w:rFonts w:ascii="Times New Roman" w:hAnsi="Times New Roman" w:cs="Times New Roman"/>
                <w:szCs w:val="21"/>
              </w:rPr>
              <w:t>5.</w:t>
            </w:r>
            <w:r w:rsidRPr="009930B9">
              <w:rPr>
                <w:rFonts w:ascii="Times New Roman" w:hAnsi="Times New Roman" w:cs="Times New Roman"/>
                <w:szCs w:val="21"/>
              </w:rPr>
              <w:t>《关于公司</w:t>
            </w:r>
            <w:r w:rsidRPr="009930B9">
              <w:rPr>
                <w:rFonts w:ascii="Times New Roman" w:hAnsi="Times New Roman" w:cs="Times New Roman"/>
                <w:szCs w:val="21"/>
              </w:rPr>
              <w:t>2023</w:t>
            </w:r>
            <w:r w:rsidRPr="009930B9">
              <w:rPr>
                <w:rFonts w:ascii="Times New Roman" w:hAnsi="Times New Roman" w:cs="Times New Roman"/>
                <w:szCs w:val="21"/>
              </w:rPr>
              <w:t>年度日常关联交易预计情况的议案》</w:t>
            </w:r>
          </w:p>
        </w:tc>
        <w:tc>
          <w:tcPr>
            <w:tcW w:w="937" w:type="pct"/>
            <w:shd w:val="clear" w:color="auto" w:fill="auto"/>
            <w:vAlign w:val="center"/>
          </w:tcPr>
          <w:p w:rsidR="00167E14" w:rsidRDefault="00167E14" w:rsidP="0070762A">
            <w:pPr>
              <w:widowControl w:val="0"/>
              <w:rPr>
                <w:szCs w:val="21"/>
              </w:rPr>
            </w:pPr>
            <w:r w:rsidRPr="00C06EAA">
              <w:rPr>
                <w:rFonts w:hint="eastAsia"/>
                <w:szCs w:val="21"/>
              </w:rPr>
              <w:t>议案</w:t>
            </w:r>
            <w:proofErr w:type="gramStart"/>
            <w:r w:rsidRPr="00C06EAA">
              <w:rPr>
                <w:rFonts w:hint="eastAsia"/>
                <w:szCs w:val="21"/>
              </w:rPr>
              <w:t>经一致</w:t>
            </w:r>
            <w:proofErr w:type="gramEnd"/>
            <w:r w:rsidRPr="00C06EAA">
              <w:rPr>
                <w:rFonts w:hint="eastAsia"/>
                <w:szCs w:val="21"/>
              </w:rPr>
              <w:t>同意提交董事会审议。</w:t>
            </w:r>
          </w:p>
        </w:tc>
        <w:tc>
          <w:tcPr>
            <w:tcW w:w="748" w:type="pct"/>
            <w:shd w:val="clear" w:color="auto" w:fill="auto"/>
            <w:vAlign w:val="center"/>
          </w:tcPr>
          <w:p w:rsidR="00167E14" w:rsidRDefault="00167E14" w:rsidP="0070762A">
            <w:pPr>
              <w:widowControl w:val="0"/>
              <w:jc w:val="center"/>
              <w:rPr>
                <w:szCs w:val="21"/>
              </w:rPr>
            </w:pPr>
            <w:r w:rsidRPr="00602D0E">
              <w:rPr>
                <w:rFonts w:hint="eastAsia"/>
                <w:szCs w:val="21"/>
              </w:rPr>
              <w:t>无</w:t>
            </w:r>
          </w:p>
        </w:tc>
      </w:tr>
      <w:tr w:rsidR="00167E14" w:rsidRPr="00167E14" w:rsidTr="0070762A">
        <w:tc>
          <w:tcPr>
            <w:tcW w:w="1064"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2023</w:t>
            </w:r>
            <w:r w:rsidRPr="00167E14">
              <w:rPr>
                <w:rFonts w:ascii="Times New Roman" w:hAnsi="Times New Roman" w:cs="Times New Roman"/>
                <w:szCs w:val="21"/>
              </w:rPr>
              <w:t>年</w:t>
            </w:r>
            <w:r w:rsidRPr="00167E14">
              <w:rPr>
                <w:rFonts w:ascii="Times New Roman" w:hAnsi="Times New Roman" w:cs="Times New Roman"/>
                <w:szCs w:val="21"/>
              </w:rPr>
              <w:t>8</w:t>
            </w:r>
            <w:r w:rsidRPr="00167E14">
              <w:rPr>
                <w:rFonts w:ascii="Times New Roman" w:hAnsi="Times New Roman" w:cs="Times New Roman"/>
                <w:szCs w:val="21"/>
              </w:rPr>
              <w:t>月</w:t>
            </w:r>
            <w:r w:rsidRPr="00167E14">
              <w:rPr>
                <w:rFonts w:ascii="Times New Roman" w:hAnsi="Times New Roman" w:cs="Times New Roman"/>
                <w:szCs w:val="21"/>
              </w:rPr>
              <w:t>23</w:t>
            </w:r>
            <w:r w:rsidRPr="00167E14">
              <w:rPr>
                <w:rFonts w:ascii="Times New Roman" w:hAnsi="Times New Roman" w:cs="Times New Roman"/>
                <w:szCs w:val="21"/>
              </w:rPr>
              <w:t>日</w:t>
            </w:r>
          </w:p>
        </w:tc>
        <w:tc>
          <w:tcPr>
            <w:tcW w:w="2251" w:type="pct"/>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1.</w:t>
            </w:r>
            <w:r w:rsidRPr="00167E14">
              <w:rPr>
                <w:rFonts w:ascii="Times New Roman" w:hAnsi="Times New Roman" w:cs="Times New Roman"/>
                <w:szCs w:val="21"/>
              </w:rPr>
              <w:t>《关于公司</w:t>
            </w:r>
            <w:r w:rsidRPr="00167E14">
              <w:rPr>
                <w:rFonts w:ascii="Times New Roman" w:hAnsi="Times New Roman" w:cs="Times New Roman"/>
                <w:szCs w:val="21"/>
              </w:rPr>
              <w:t>2023</w:t>
            </w:r>
            <w:r w:rsidRPr="00167E14">
              <w:rPr>
                <w:rFonts w:ascii="Times New Roman" w:hAnsi="Times New Roman" w:cs="Times New Roman"/>
                <w:szCs w:val="21"/>
              </w:rPr>
              <w:t>年半年度报告全文及摘要的议案》</w:t>
            </w:r>
          </w:p>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2.</w:t>
            </w:r>
            <w:r w:rsidRPr="00167E14">
              <w:rPr>
                <w:rFonts w:ascii="Times New Roman" w:hAnsi="Times New Roman" w:cs="Times New Roman"/>
                <w:szCs w:val="21"/>
              </w:rPr>
              <w:t>《关于</w:t>
            </w:r>
            <w:r w:rsidRPr="00167E14">
              <w:rPr>
                <w:rFonts w:ascii="Times New Roman" w:hAnsi="Times New Roman" w:cs="Times New Roman"/>
                <w:szCs w:val="21"/>
              </w:rPr>
              <w:t>2023</w:t>
            </w:r>
            <w:r w:rsidRPr="00167E14">
              <w:rPr>
                <w:rFonts w:ascii="Times New Roman" w:hAnsi="Times New Roman" w:cs="Times New Roman"/>
                <w:szCs w:val="21"/>
              </w:rPr>
              <w:t>年半年度募集资金存放与实际使用情况的专项报告的议案》</w:t>
            </w:r>
          </w:p>
        </w:tc>
        <w:tc>
          <w:tcPr>
            <w:tcW w:w="937" w:type="pct"/>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议案</w:t>
            </w:r>
            <w:proofErr w:type="gramStart"/>
            <w:r w:rsidRPr="00167E14">
              <w:rPr>
                <w:rFonts w:ascii="Times New Roman" w:hAnsi="Times New Roman" w:cs="Times New Roman"/>
                <w:szCs w:val="21"/>
              </w:rPr>
              <w:t>经一致</w:t>
            </w:r>
            <w:proofErr w:type="gramEnd"/>
            <w:r w:rsidRPr="00167E14">
              <w:rPr>
                <w:rFonts w:ascii="Times New Roman" w:hAnsi="Times New Roman" w:cs="Times New Roman"/>
                <w:szCs w:val="21"/>
              </w:rPr>
              <w:t>同意提交董事会审议。</w:t>
            </w:r>
          </w:p>
        </w:tc>
        <w:tc>
          <w:tcPr>
            <w:tcW w:w="748"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无</w:t>
            </w:r>
          </w:p>
        </w:tc>
      </w:tr>
      <w:tr w:rsidR="00167E14" w:rsidRPr="00167E14" w:rsidTr="0070762A">
        <w:tc>
          <w:tcPr>
            <w:tcW w:w="1064"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2023</w:t>
            </w:r>
            <w:r w:rsidRPr="00167E14">
              <w:rPr>
                <w:rFonts w:ascii="Times New Roman" w:hAnsi="Times New Roman" w:cs="Times New Roman"/>
                <w:szCs w:val="21"/>
              </w:rPr>
              <w:t>年</w:t>
            </w:r>
            <w:r w:rsidRPr="00167E14">
              <w:rPr>
                <w:rFonts w:ascii="Times New Roman" w:hAnsi="Times New Roman" w:cs="Times New Roman"/>
                <w:szCs w:val="21"/>
              </w:rPr>
              <w:t>10</w:t>
            </w:r>
            <w:r w:rsidRPr="00167E14">
              <w:rPr>
                <w:rFonts w:ascii="Times New Roman" w:hAnsi="Times New Roman" w:cs="Times New Roman"/>
                <w:szCs w:val="21"/>
              </w:rPr>
              <w:t>月</w:t>
            </w:r>
            <w:r w:rsidRPr="00167E14">
              <w:rPr>
                <w:rFonts w:ascii="Times New Roman" w:hAnsi="Times New Roman" w:cs="Times New Roman"/>
                <w:szCs w:val="21"/>
              </w:rPr>
              <w:t>24</w:t>
            </w:r>
            <w:r w:rsidRPr="00167E14">
              <w:rPr>
                <w:rFonts w:ascii="Times New Roman" w:hAnsi="Times New Roman" w:cs="Times New Roman"/>
                <w:szCs w:val="21"/>
              </w:rPr>
              <w:t>日</w:t>
            </w:r>
          </w:p>
        </w:tc>
        <w:tc>
          <w:tcPr>
            <w:tcW w:w="2251" w:type="pct"/>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1.</w:t>
            </w:r>
            <w:r w:rsidRPr="00167E14">
              <w:rPr>
                <w:rFonts w:ascii="Times New Roman" w:hAnsi="Times New Roman" w:cs="Times New Roman"/>
                <w:szCs w:val="21"/>
              </w:rPr>
              <w:t>《关于公司</w:t>
            </w:r>
            <w:r w:rsidRPr="00167E14">
              <w:rPr>
                <w:rFonts w:ascii="Times New Roman" w:hAnsi="Times New Roman" w:cs="Times New Roman"/>
                <w:szCs w:val="21"/>
              </w:rPr>
              <w:t>2023</w:t>
            </w:r>
            <w:r w:rsidRPr="00167E14">
              <w:rPr>
                <w:rFonts w:ascii="Times New Roman" w:hAnsi="Times New Roman" w:cs="Times New Roman"/>
                <w:szCs w:val="21"/>
              </w:rPr>
              <w:t>年第三季度报告的议案》</w:t>
            </w:r>
          </w:p>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2.</w:t>
            </w:r>
            <w:r w:rsidRPr="00167E14">
              <w:rPr>
                <w:rFonts w:ascii="Times New Roman" w:hAnsi="Times New Roman" w:cs="Times New Roman"/>
                <w:szCs w:val="21"/>
              </w:rPr>
              <w:t>《关于向银行申请综合授信额度的议案》</w:t>
            </w:r>
          </w:p>
        </w:tc>
        <w:tc>
          <w:tcPr>
            <w:tcW w:w="937" w:type="pct"/>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议案</w:t>
            </w:r>
            <w:proofErr w:type="gramStart"/>
            <w:r w:rsidRPr="00167E14">
              <w:rPr>
                <w:rFonts w:ascii="Times New Roman" w:hAnsi="Times New Roman" w:cs="Times New Roman"/>
                <w:szCs w:val="21"/>
              </w:rPr>
              <w:t>经一致</w:t>
            </w:r>
            <w:proofErr w:type="gramEnd"/>
            <w:r w:rsidRPr="00167E14">
              <w:rPr>
                <w:rFonts w:ascii="Times New Roman" w:hAnsi="Times New Roman" w:cs="Times New Roman"/>
                <w:szCs w:val="21"/>
              </w:rPr>
              <w:t>同意提交董事会审议。</w:t>
            </w:r>
          </w:p>
        </w:tc>
        <w:tc>
          <w:tcPr>
            <w:tcW w:w="748"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无</w:t>
            </w:r>
          </w:p>
        </w:tc>
      </w:tr>
    </w:tbl>
    <w:p w:rsidR="00167E14" w:rsidRPr="00167E14" w:rsidRDefault="00167E14" w:rsidP="00167E14">
      <w:pPr>
        <w:rPr>
          <w:rFonts w:ascii="Times New Roman" w:hAnsi="Times New Roman" w:cs="Times New Roman"/>
        </w:rPr>
      </w:pPr>
    </w:p>
    <w:p w:rsidR="00167E14" w:rsidRPr="00167E14" w:rsidRDefault="00167E14" w:rsidP="004F4F6F">
      <w:pPr>
        <w:pStyle w:val="3"/>
        <w:numPr>
          <w:ilvl w:val="0"/>
          <w:numId w:val="58"/>
        </w:numPr>
        <w:rPr>
          <w:rFonts w:ascii="Times New Roman" w:hAnsi="Times New Roman"/>
          <w:kern w:val="0"/>
          <w:szCs w:val="21"/>
        </w:rPr>
      </w:pPr>
      <w:r w:rsidRPr="00167E14">
        <w:rPr>
          <w:rFonts w:ascii="Times New Roman" w:hAnsi="Times New Roman"/>
          <w:kern w:val="0"/>
          <w:szCs w:val="21"/>
        </w:rPr>
        <w:t>报告期内</w:t>
      </w:r>
      <w:sdt>
        <w:sdtPr>
          <w:rPr>
            <w:rFonts w:ascii="Times New Roman" w:hAnsi="Times New Roman"/>
            <w:kern w:val="0"/>
            <w:szCs w:val="21"/>
          </w:rPr>
          <w:alias w:val="召开会议的专门委员会类别"/>
          <w:tag w:val="_GBC_e694ea198ce74d71af61716e5cb34d2b"/>
          <w:id w:val="270129700"/>
        </w:sdtPr>
        <w:sdtEndPr/>
        <w:sdtContent>
          <w:r w:rsidRPr="00167E14">
            <w:rPr>
              <w:rFonts w:ascii="Times New Roman" w:hAnsi="Times New Roman"/>
              <w:kern w:val="0"/>
              <w:szCs w:val="21"/>
            </w:rPr>
            <w:t>提名、薪酬与考核</w:t>
          </w:r>
        </w:sdtContent>
      </w:sdt>
      <w:r w:rsidRPr="00167E14">
        <w:rPr>
          <w:rFonts w:ascii="Times New Roman" w:hAnsi="Times New Roman"/>
          <w:kern w:val="0"/>
          <w:szCs w:val="21"/>
        </w:rPr>
        <w:t>委员会召开</w:t>
      </w:r>
      <w:sdt>
        <w:sdtPr>
          <w:rPr>
            <w:rFonts w:ascii="Times New Roman" w:hAnsi="Times New Roman"/>
            <w:kern w:val="0"/>
            <w:szCs w:val="21"/>
          </w:rPr>
          <w:alias w:val="报告期内召开专门委员会会议次数"/>
          <w:tag w:val="_GBC_857aa4757b294ed69557422fd1540611"/>
          <w:id w:val="-96797777"/>
        </w:sdtPr>
        <w:sdtEndPr/>
        <w:sdtContent>
          <w:r w:rsidRPr="00167E14">
            <w:rPr>
              <w:rFonts w:ascii="Times New Roman" w:hAnsi="Times New Roman"/>
              <w:kern w:val="0"/>
              <w:szCs w:val="21"/>
            </w:rPr>
            <w:t>2</w:t>
          </w:r>
        </w:sdtContent>
      </w:sdt>
      <w:r w:rsidRPr="00167E14">
        <w:rPr>
          <w:rFonts w:ascii="Times New Roman" w:hAnsi="Times New Roman"/>
          <w:kern w:val="0"/>
          <w:szCs w:val="21"/>
        </w:rPr>
        <w:t>次会议</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074"/>
        <w:gridCol w:w="1696"/>
        <w:gridCol w:w="1352"/>
      </w:tblGrid>
      <w:tr w:rsidR="00167E14" w:rsidRPr="00167E14" w:rsidTr="0070762A">
        <w:trPr>
          <w:tblHeader/>
        </w:trPr>
        <w:sdt>
          <w:sdtPr>
            <w:rPr>
              <w:rFonts w:ascii="Times New Roman" w:hAnsi="Times New Roman" w:cs="Times New Roman"/>
              <w:szCs w:val="21"/>
            </w:rPr>
            <w:tag w:val="_PLD_2203289c516540779cb37ebdf5af557a"/>
            <w:id w:val="-471129750"/>
          </w:sdtPr>
          <w:sdtEndPr/>
          <w:sdtContent>
            <w:tc>
              <w:tcPr>
                <w:tcW w:w="1065"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召开日期</w:t>
                </w:r>
              </w:p>
            </w:tc>
          </w:sdtContent>
        </w:sdt>
        <w:sdt>
          <w:sdtPr>
            <w:rPr>
              <w:rFonts w:ascii="Times New Roman" w:hAnsi="Times New Roman" w:cs="Times New Roman"/>
              <w:szCs w:val="21"/>
            </w:rPr>
            <w:tag w:val="_PLD_9466c187c2f949868897f525e36fa12d"/>
            <w:id w:val="678860833"/>
          </w:sdtPr>
          <w:sdtEndPr/>
          <w:sdtContent>
            <w:tc>
              <w:tcPr>
                <w:tcW w:w="2251"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会议内容</w:t>
                </w:r>
              </w:p>
            </w:tc>
          </w:sdtContent>
        </w:sdt>
        <w:sdt>
          <w:sdtPr>
            <w:rPr>
              <w:rFonts w:ascii="Times New Roman" w:hAnsi="Times New Roman" w:cs="Times New Roman"/>
              <w:szCs w:val="21"/>
            </w:rPr>
            <w:tag w:val="_PLD_577df1a9f0684872a2eaa1e02a330e7e"/>
            <w:id w:val="2017881274"/>
          </w:sdtPr>
          <w:sdtEndPr/>
          <w:sdtContent>
            <w:tc>
              <w:tcPr>
                <w:tcW w:w="937"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重要意见和建议</w:t>
                </w:r>
              </w:p>
            </w:tc>
          </w:sdtContent>
        </w:sdt>
        <w:sdt>
          <w:sdtPr>
            <w:rPr>
              <w:rFonts w:ascii="Times New Roman" w:hAnsi="Times New Roman" w:cs="Times New Roman"/>
              <w:szCs w:val="21"/>
            </w:rPr>
            <w:tag w:val="_PLD_9bee7478c26241e688063f538571cd87"/>
            <w:id w:val="1753310170"/>
          </w:sdtPr>
          <w:sdtEndPr/>
          <w:sdtContent>
            <w:tc>
              <w:tcPr>
                <w:tcW w:w="747"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其他履行</w:t>
                </w:r>
              </w:p>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职责情况</w:t>
                </w:r>
              </w:p>
            </w:tc>
          </w:sdtContent>
        </w:sdt>
      </w:tr>
      <w:tr w:rsidR="00167E14" w:rsidRPr="00167E14" w:rsidTr="0070762A">
        <w:tc>
          <w:tcPr>
            <w:tcW w:w="1065" w:type="pct"/>
            <w:tcBorders>
              <w:bottom w:val="single" w:sz="4" w:space="0" w:color="auto"/>
            </w:tcBorders>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2023</w:t>
            </w:r>
            <w:r w:rsidRPr="00167E14">
              <w:rPr>
                <w:rFonts w:ascii="Times New Roman" w:hAnsi="Times New Roman" w:cs="Times New Roman"/>
                <w:szCs w:val="21"/>
              </w:rPr>
              <w:t>年</w:t>
            </w:r>
            <w:r w:rsidRPr="00167E14">
              <w:rPr>
                <w:rFonts w:ascii="Times New Roman" w:hAnsi="Times New Roman" w:cs="Times New Roman"/>
                <w:szCs w:val="21"/>
              </w:rPr>
              <w:t>6</w:t>
            </w:r>
            <w:r w:rsidRPr="00167E14">
              <w:rPr>
                <w:rFonts w:ascii="Times New Roman" w:hAnsi="Times New Roman" w:cs="Times New Roman"/>
                <w:szCs w:val="21"/>
              </w:rPr>
              <w:t>月</w:t>
            </w:r>
            <w:r w:rsidRPr="00167E14">
              <w:rPr>
                <w:rFonts w:ascii="Times New Roman" w:hAnsi="Times New Roman" w:cs="Times New Roman"/>
                <w:szCs w:val="21"/>
              </w:rPr>
              <w:t>2</w:t>
            </w:r>
            <w:r w:rsidRPr="00167E14">
              <w:rPr>
                <w:rFonts w:ascii="Times New Roman" w:hAnsi="Times New Roman" w:cs="Times New Roman"/>
                <w:szCs w:val="21"/>
              </w:rPr>
              <w:t>日</w:t>
            </w:r>
          </w:p>
        </w:tc>
        <w:tc>
          <w:tcPr>
            <w:tcW w:w="2251" w:type="pct"/>
            <w:tcBorders>
              <w:bottom w:val="single" w:sz="4" w:space="0" w:color="auto"/>
            </w:tcBorders>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1.</w:t>
            </w:r>
            <w:r w:rsidRPr="00167E14">
              <w:rPr>
                <w:rFonts w:ascii="Times New Roman" w:hAnsi="Times New Roman" w:cs="Times New Roman"/>
                <w:szCs w:val="21"/>
              </w:rPr>
              <w:t>《关于公司</w:t>
            </w:r>
            <w:r w:rsidRPr="00167E14">
              <w:rPr>
                <w:rFonts w:ascii="Times New Roman" w:hAnsi="Times New Roman" w:cs="Times New Roman"/>
                <w:szCs w:val="21"/>
              </w:rPr>
              <w:t>2023</w:t>
            </w:r>
            <w:r w:rsidRPr="00167E14">
              <w:rPr>
                <w:rFonts w:ascii="Times New Roman" w:hAnsi="Times New Roman" w:cs="Times New Roman"/>
                <w:szCs w:val="21"/>
              </w:rPr>
              <w:t>年度非独立董事、监事及高级管理人员薪酬的议案》</w:t>
            </w:r>
          </w:p>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2.</w:t>
            </w:r>
            <w:r w:rsidRPr="00167E14">
              <w:rPr>
                <w:rFonts w:ascii="Times New Roman" w:hAnsi="Times New Roman" w:cs="Times New Roman"/>
              </w:rPr>
              <w:t>《</w:t>
            </w:r>
            <w:r w:rsidRPr="00167E14">
              <w:rPr>
                <w:rFonts w:ascii="Times New Roman" w:hAnsi="Times New Roman" w:cs="Times New Roman"/>
                <w:szCs w:val="21"/>
              </w:rPr>
              <w:t>关于提名陈小蓓女士为公司第一届董事会非独立董事的议案》</w:t>
            </w:r>
          </w:p>
        </w:tc>
        <w:tc>
          <w:tcPr>
            <w:tcW w:w="937" w:type="pct"/>
            <w:tcBorders>
              <w:bottom w:val="single" w:sz="4" w:space="0" w:color="auto"/>
            </w:tcBorders>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议案</w:t>
            </w:r>
            <w:proofErr w:type="gramStart"/>
            <w:r w:rsidRPr="00167E14">
              <w:rPr>
                <w:rFonts w:ascii="Times New Roman" w:hAnsi="Times New Roman" w:cs="Times New Roman"/>
                <w:szCs w:val="21"/>
              </w:rPr>
              <w:t>经一致</w:t>
            </w:r>
            <w:proofErr w:type="gramEnd"/>
            <w:r w:rsidRPr="00167E14">
              <w:rPr>
                <w:rFonts w:ascii="Times New Roman" w:hAnsi="Times New Roman" w:cs="Times New Roman"/>
                <w:szCs w:val="21"/>
              </w:rPr>
              <w:t>同意提交董事会审议。</w:t>
            </w:r>
          </w:p>
        </w:tc>
        <w:tc>
          <w:tcPr>
            <w:tcW w:w="747" w:type="pct"/>
            <w:tcBorders>
              <w:bottom w:val="single" w:sz="4" w:space="0" w:color="auto"/>
            </w:tcBorders>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无</w:t>
            </w:r>
          </w:p>
        </w:tc>
      </w:tr>
      <w:tr w:rsidR="00167E14" w:rsidRPr="00167E14" w:rsidTr="0070762A">
        <w:tc>
          <w:tcPr>
            <w:tcW w:w="1065" w:type="pct"/>
            <w:tcBorders>
              <w:bottom w:val="single" w:sz="4" w:space="0" w:color="auto"/>
            </w:tcBorders>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2023</w:t>
            </w:r>
            <w:r w:rsidRPr="00167E14">
              <w:rPr>
                <w:rFonts w:ascii="Times New Roman" w:hAnsi="Times New Roman" w:cs="Times New Roman"/>
                <w:szCs w:val="21"/>
              </w:rPr>
              <w:t>年</w:t>
            </w:r>
            <w:r w:rsidRPr="00167E14">
              <w:rPr>
                <w:rFonts w:ascii="Times New Roman" w:hAnsi="Times New Roman" w:cs="Times New Roman"/>
                <w:szCs w:val="21"/>
              </w:rPr>
              <w:t>6</w:t>
            </w:r>
            <w:r w:rsidRPr="00167E14">
              <w:rPr>
                <w:rFonts w:ascii="Times New Roman" w:hAnsi="Times New Roman" w:cs="Times New Roman"/>
                <w:szCs w:val="21"/>
              </w:rPr>
              <w:t>月</w:t>
            </w:r>
            <w:r w:rsidRPr="00167E14">
              <w:rPr>
                <w:rFonts w:ascii="Times New Roman" w:hAnsi="Times New Roman" w:cs="Times New Roman"/>
                <w:szCs w:val="21"/>
              </w:rPr>
              <w:t>26</w:t>
            </w:r>
            <w:r w:rsidRPr="00167E14">
              <w:rPr>
                <w:rFonts w:ascii="Times New Roman" w:hAnsi="Times New Roman" w:cs="Times New Roman"/>
                <w:szCs w:val="21"/>
              </w:rPr>
              <w:t>日</w:t>
            </w:r>
          </w:p>
        </w:tc>
        <w:tc>
          <w:tcPr>
            <w:tcW w:w="2251" w:type="pct"/>
            <w:tcBorders>
              <w:bottom w:val="single" w:sz="4" w:space="0" w:color="auto"/>
            </w:tcBorders>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《关于聘任朱晓玲女士为公司副总经理的议案》</w:t>
            </w:r>
          </w:p>
        </w:tc>
        <w:tc>
          <w:tcPr>
            <w:tcW w:w="937" w:type="pct"/>
            <w:tcBorders>
              <w:bottom w:val="single" w:sz="4" w:space="0" w:color="auto"/>
            </w:tcBorders>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议案</w:t>
            </w:r>
            <w:proofErr w:type="gramStart"/>
            <w:r w:rsidRPr="00167E14">
              <w:rPr>
                <w:rFonts w:ascii="Times New Roman" w:hAnsi="Times New Roman" w:cs="Times New Roman"/>
                <w:szCs w:val="21"/>
              </w:rPr>
              <w:t>经一致</w:t>
            </w:r>
            <w:proofErr w:type="gramEnd"/>
            <w:r w:rsidRPr="00167E14">
              <w:rPr>
                <w:rFonts w:ascii="Times New Roman" w:hAnsi="Times New Roman" w:cs="Times New Roman"/>
                <w:szCs w:val="21"/>
              </w:rPr>
              <w:t>同意提交董事会审议。</w:t>
            </w:r>
          </w:p>
        </w:tc>
        <w:tc>
          <w:tcPr>
            <w:tcW w:w="747" w:type="pct"/>
            <w:tcBorders>
              <w:bottom w:val="single" w:sz="4" w:space="0" w:color="auto"/>
            </w:tcBorders>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无</w:t>
            </w:r>
          </w:p>
        </w:tc>
      </w:tr>
    </w:tbl>
    <w:p w:rsidR="00167E14" w:rsidRPr="00167E14" w:rsidRDefault="00167E14" w:rsidP="00167E14">
      <w:pPr>
        <w:rPr>
          <w:rFonts w:ascii="Times New Roman" w:hAnsi="Times New Roman" w:cs="Times New Roman"/>
        </w:rPr>
      </w:pPr>
    </w:p>
    <w:p w:rsidR="00167E14" w:rsidRPr="00167E14" w:rsidRDefault="00167E14" w:rsidP="004F4F6F">
      <w:pPr>
        <w:pStyle w:val="3"/>
        <w:numPr>
          <w:ilvl w:val="0"/>
          <w:numId w:val="58"/>
        </w:numPr>
        <w:rPr>
          <w:rFonts w:ascii="Times New Roman" w:hAnsi="Times New Roman"/>
          <w:kern w:val="0"/>
          <w:szCs w:val="21"/>
        </w:rPr>
      </w:pPr>
      <w:r w:rsidRPr="00167E14">
        <w:rPr>
          <w:rFonts w:ascii="Times New Roman" w:hAnsi="Times New Roman"/>
          <w:kern w:val="0"/>
          <w:szCs w:val="21"/>
        </w:rPr>
        <w:t>报告期内</w:t>
      </w:r>
      <w:sdt>
        <w:sdtPr>
          <w:rPr>
            <w:rFonts w:ascii="Times New Roman" w:hAnsi="Times New Roman"/>
            <w:kern w:val="0"/>
            <w:szCs w:val="21"/>
          </w:rPr>
          <w:alias w:val="召开会议的专门委员会类别"/>
          <w:tag w:val="_GBC_e694ea198ce74d71af61716e5cb34d2b"/>
          <w:id w:val="-7601352"/>
        </w:sdtPr>
        <w:sdtEndPr/>
        <w:sdtContent>
          <w:r w:rsidRPr="00167E14">
            <w:rPr>
              <w:rFonts w:ascii="Times New Roman" w:hAnsi="Times New Roman"/>
              <w:kern w:val="0"/>
              <w:szCs w:val="21"/>
            </w:rPr>
            <w:t>战略</w:t>
          </w:r>
        </w:sdtContent>
      </w:sdt>
      <w:r w:rsidRPr="00167E14">
        <w:rPr>
          <w:rFonts w:ascii="Times New Roman" w:hAnsi="Times New Roman"/>
          <w:kern w:val="0"/>
          <w:szCs w:val="21"/>
        </w:rPr>
        <w:t>委员会召开</w:t>
      </w:r>
      <w:sdt>
        <w:sdtPr>
          <w:rPr>
            <w:rFonts w:ascii="Times New Roman" w:hAnsi="Times New Roman"/>
            <w:kern w:val="0"/>
            <w:szCs w:val="21"/>
          </w:rPr>
          <w:alias w:val="报告期内召开专门委员会会议次数"/>
          <w:tag w:val="_GBC_857aa4757b294ed69557422fd1540611"/>
          <w:id w:val="-804005688"/>
        </w:sdtPr>
        <w:sdtEndPr/>
        <w:sdtContent>
          <w:r w:rsidRPr="00167E14">
            <w:rPr>
              <w:rFonts w:ascii="Times New Roman" w:hAnsi="Times New Roman"/>
              <w:kern w:val="0"/>
              <w:szCs w:val="21"/>
            </w:rPr>
            <w:t>5</w:t>
          </w:r>
        </w:sdtContent>
      </w:sdt>
      <w:r w:rsidRPr="00167E14">
        <w:rPr>
          <w:rFonts w:ascii="Times New Roman" w:hAnsi="Times New Roman"/>
          <w:kern w:val="0"/>
          <w:szCs w:val="21"/>
        </w:rPr>
        <w:t>次会议</w:t>
      </w:r>
    </w:p>
    <w:tbl>
      <w:tblPr>
        <w:tblStyle w:val="g1"/>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4074"/>
        <w:gridCol w:w="1697"/>
        <w:gridCol w:w="1354"/>
      </w:tblGrid>
      <w:tr w:rsidR="00167E14" w:rsidRPr="00167E14" w:rsidTr="0070762A">
        <w:sdt>
          <w:sdtPr>
            <w:rPr>
              <w:rFonts w:ascii="Times New Roman" w:hAnsi="Times New Roman" w:cs="Times New Roman"/>
              <w:szCs w:val="21"/>
            </w:rPr>
            <w:tag w:val="_PLD_2203289c516540779cb37ebdf5af557a"/>
            <w:id w:val="-791287276"/>
          </w:sdtPr>
          <w:sdtEndPr/>
          <w:sdtContent>
            <w:tc>
              <w:tcPr>
                <w:tcW w:w="1065"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召开日期</w:t>
                </w:r>
              </w:p>
            </w:tc>
          </w:sdtContent>
        </w:sdt>
        <w:sdt>
          <w:sdtPr>
            <w:rPr>
              <w:rFonts w:ascii="Times New Roman" w:hAnsi="Times New Roman" w:cs="Times New Roman"/>
              <w:szCs w:val="21"/>
            </w:rPr>
            <w:tag w:val="_PLD_9466c187c2f949868897f525e36fa12d"/>
            <w:id w:val="1723636851"/>
          </w:sdtPr>
          <w:sdtEndPr/>
          <w:sdtContent>
            <w:tc>
              <w:tcPr>
                <w:tcW w:w="2250"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会议内容</w:t>
                </w:r>
              </w:p>
            </w:tc>
          </w:sdtContent>
        </w:sdt>
        <w:sdt>
          <w:sdtPr>
            <w:rPr>
              <w:rFonts w:ascii="Times New Roman" w:hAnsi="Times New Roman" w:cs="Times New Roman"/>
              <w:szCs w:val="21"/>
            </w:rPr>
            <w:tag w:val="_PLD_577df1a9f0684872a2eaa1e02a330e7e"/>
            <w:id w:val="1193646288"/>
          </w:sdtPr>
          <w:sdtEndPr/>
          <w:sdtContent>
            <w:tc>
              <w:tcPr>
                <w:tcW w:w="937"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重要意见和建议</w:t>
                </w:r>
              </w:p>
            </w:tc>
          </w:sdtContent>
        </w:sdt>
        <w:sdt>
          <w:sdtPr>
            <w:rPr>
              <w:rFonts w:ascii="Times New Roman" w:hAnsi="Times New Roman" w:cs="Times New Roman"/>
              <w:szCs w:val="21"/>
            </w:rPr>
            <w:tag w:val="_PLD_9bee7478c26241e688063f538571cd87"/>
            <w:id w:val="-745792547"/>
          </w:sdtPr>
          <w:sdtEndPr/>
          <w:sdtContent>
            <w:tc>
              <w:tcPr>
                <w:tcW w:w="748"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其他履行职责情况</w:t>
                </w:r>
              </w:p>
            </w:tc>
          </w:sdtContent>
        </w:sdt>
      </w:tr>
      <w:tr w:rsidR="00167E14" w:rsidRPr="00167E14" w:rsidTr="0070762A">
        <w:tc>
          <w:tcPr>
            <w:tcW w:w="1065"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2023</w:t>
            </w:r>
            <w:r w:rsidRPr="00167E14">
              <w:rPr>
                <w:rFonts w:ascii="Times New Roman" w:hAnsi="Times New Roman" w:cs="Times New Roman"/>
                <w:szCs w:val="21"/>
              </w:rPr>
              <w:t>年</w:t>
            </w:r>
            <w:r w:rsidRPr="00167E14">
              <w:rPr>
                <w:rFonts w:ascii="Times New Roman" w:hAnsi="Times New Roman" w:cs="Times New Roman"/>
                <w:szCs w:val="21"/>
              </w:rPr>
              <w:t>1</w:t>
            </w:r>
            <w:r w:rsidRPr="00167E14">
              <w:rPr>
                <w:rFonts w:ascii="Times New Roman" w:hAnsi="Times New Roman" w:cs="Times New Roman"/>
                <w:szCs w:val="21"/>
              </w:rPr>
              <w:t>月</w:t>
            </w:r>
            <w:r w:rsidRPr="00167E14">
              <w:rPr>
                <w:rFonts w:ascii="Times New Roman" w:hAnsi="Times New Roman" w:cs="Times New Roman"/>
                <w:szCs w:val="21"/>
              </w:rPr>
              <w:t>30</w:t>
            </w:r>
            <w:r w:rsidRPr="00167E14">
              <w:rPr>
                <w:rFonts w:ascii="Times New Roman" w:hAnsi="Times New Roman" w:cs="Times New Roman"/>
                <w:szCs w:val="21"/>
              </w:rPr>
              <w:t>日</w:t>
            </w:r>
          </w:p>
        </w:tc>
        <w:tc>
          <w:tcPr>
            <w:tcW w:w="2250" w:type="pct"/>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1.</w:t>
            </w:r>
            <w:r w:rsidRPr="00167E14">
              <w:rPr>
                <w:rFonts w:ascii="Times New Roman" w:hAnsi="Times New Roman" w:cs="Times New Roman"/>
                <w:szCs w:val="21"/>
              </w:rPr>
              <w:t>《关于公司员工战略配售相关事宜的议案》</w:t>
            </w:r>
          </w:p>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2.</w:t>
            </w:r>
            <w:r w:rsidRPr="00167E14">
              <w:rPr>
                <w:rFonts w:ascii="Times New Roman" w:hAnsi="Times New Roman" w:cs="Times New Roman"/>
                <w:szCs w:val="21"/>
              </w:rPr>
              <w:t>《关于公司</w:t>
            </w:r>
            <w:r w:rsidRPr="00167E14">
              <w:rPr>
                <w:rFonts w:ascii="Times New Roman" w:hAnsi="Times New Roman" w:cs="Times New Roman"/>
                <w:szCs w:val="21"/>
              </w:rPr>
              <w:t>2023</w:t>
            </w:r>
            <w:r w:rsidRPr="00167E14">
              <w:rPr>
                <w:rFonts w:ascii="Times New Roman" w:hAnsi="Times New Roman" w:cs="Times New Roman"/>
                <w:szCs w:val="21"/>
              </w:rPr>
              <w:t>年度财务预算报告的议案》</w:t>
            </w:r>
          </w:p>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3.</w:t>
            </w:r>
            <w:r w:rsidRPr="00167E14">
              <w:rPr>
                <w:rFonts w:ascii="Times New Roman" w:hAnsi="Times New Roman" w:cs="Times New Roman"/>
                <w:szCs w:val="21"/>
              </w:rPr>
              <w:t>《关于建设银行固定资产贷款授信额度审</w:t>
            </w:r>
            <w:r w:rsidRPr="00167E14">
              <w:rPr>
                <w:rFonts w:ascii="Times New Roman" w:hAnsi="Times New Roman" w:cs="Times New Roman"/>
                <w:szCs w:val="21"/>
              </w:rPr>
              <w:lastRenderedPageBreak/>
              <w:t>议的议案》</w:t>
            </w:r>
          </w:p>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t>4.</w:t>
            </w:r>
            <w:r w:rsidRPr="00167E14">
              <w:rPr>
                <w:rFonts w:ascii="Times New Roman" w:hAnsi="Times New Roman" w:cs="Times New Roman"/>
                <w:szCs w:val="21"/>
              </w:rPr>
              <w:t>《关于招商银行固定资产贷款授信额度审议的议案》</w:t>
            </w:r>
          </w:p>
        </w:tc>
        <w:tc>
          <w:tcPr>
            <w:tcW w:w="937" w:type="pct"/>
            <w:shd w:val="clear" w:color="auto" w:fill="auto"/>
            <w:vAlign w:val="center"/>
          </w:tcPr>
          <w:p w:rsidR="00167E14" w:rsidRPr="00167E14" w:rsidRDefault="00167E14" w:rsidP="0070762A">
            <w:pPr>
              <w:widowControl w:val="0"/>
              <w:rPr>
                <w:rFonts w:ascii="Times New Roman" w:hAnsi="Times New Roman" w:cs="Times New Roman"/>
                <w:szCs w:val="21"/>
              </w:rPr>
            </w:pPr>
            <w:r w:rsidRPr="00167E14">
              <w:rPr>
                <w:rFonts w:ascii="Times New Roman" w:hAnsi="Times New Roman" w:cs="Times New Roman"/>
                <w:szCs w:val="21"/>
              </w:rPr>
              <w:lastRenderedPageBreak/>
              <w:t>议案</w:t>
            </w:r>
            <w:proofErr w:type="gramStart"/>
            <w:r w:rsidRPr="00167E14">
              <w:rPr>
                <w:rFonts w:ascii="Times New Roman" w:hAnsi="Times New Roman" w:cs="Times New Roman"/>
                <w:szCs w:val="21"/>
              </w:rPr>
              <w:t>经一致</w:t>
            </w:r>
            <w:proofErr w:type="gramEnd"/>
            <w:r w:rsidRPr="00167E14">
              <w:rPr>
                <w:rFonts w:ascii="Times New Roman" w:hAnsi="Times New Roman" w:cs="Times New Roman"/>
                <w:szCs w:val="21"/>
              </w:rPr>
              <w:t>同意提交董事会审议。</w:t>
            </w:r>
          </w:p>
        </w:tc>
        <w:tc>
          <w:tcPr>
            <w:tcW w:w="748" w:type="pct"/>
            <w:shd w:val="clear" w:color="auto" w:fill="auto"/>
            <w:vAlign w:val="center"/>
          </w:tcPr>
          <w:p w:rsidR="00167E14" w:rsidRPr="00167E14" w:rsidRDefault="00167E14" w:rsidP="0070762A">
            <w:pPr>
              <w:widowControl w:val="0"/>
              <w:jc w:val="center"/>
              <w:rPr>
                <w:rFonts w:ascii="Times New Roman" w:hAnsi="Times New Roman" w:cs="Times New Roman"/>
                <w:szCs w:val="21"/>
              </w:rPr>
            </w:pPr>
            <w:r w:rsidRPr="00167E14">
              <w:rPr>
                <w:rFonts w:ascii="Times New Roman" w:hAnsi="Times New Roman" w:cs="Times New Roman"/>
                <w:szCs w:val="21"/>
              </w:rPr>
              <w:t>无</w:t>
            </w:r>
          </w:p>
        </w:tc>
      </w:tr>
      <w:tr w:rsidR="00167E14" w:rsidRPr="00C73EBD" w:rsidTr="0070762A">
        <w:tc>
          <w:tcPr>
            <w:tcW w:w="1065"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lastRenderedPageBreak/>
              <w:t>2023</w:t>
            </w:r>
            <w:r w:rsidRPr="00C73EBD">
              <w:rPr>
                <w:rFonts w:ascii="Times New Roman" w:hAnsi="Times New Roman" w:cs="Times New Roman"/>
                <w:szCs w:val="21"/>
              </w:rPr>
              <w:t>年</w:t>
            </w:r>
            <w:r w:rsidRPr="00C73EBD">
              <w:rPr>
                <w:rFonts w:ascii="Times New Roman" w:hAnsi="Times New Roman" w:cs="Times New Roman"/>
                <w:szCs w:val="21"/>
              </w:rPr>
              <w:t>3</w:t>
            </w:r>
            <w:r w:rsidRPr="00C73EBD">
              <w:rPr>
                <w:rFonts w:ascii="Times New Roman" w:hAnsi="Times New Roman" w:cs="Times New Roman"/>
                <w:szCs w:val="21"/>
              </w:rPr>
              <w:t>月</w:t>
            </w:r>
            <w:r w:rsidRPr="00C73EBD">
              <w:rPr>
                <w:rFonts w:ascii="Times New Roman" w:hAnsi="Times New Roman" w:cs="Times New Roman"/>
                <w:szCs w:val="21"/>
              </w:rPr>
              <w:t>9</w:t>
            </w:r>
            <w:r w:rsidRPr="00C73EBD">
              <w:rPr>
                <w:rFonts w:ascii="Times New Roman" w:hAnsi="Times New Roman" w:cs="Times New Roman"/>
                <w:szCs w:val="21"/>
              </w:rPr>
              <w:t>日</w:t>
            </w:r>
          </w:p>
        </w:tc>
        <w:tc>
          <w:tcPr>
            <w:tcW w:w="2250"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《关于公司引入外部战略投资者相关事宜的议案》</w:t>
            </w:r>
          </w:p>
        </w:tc>
        <w:tc>
          <w:tcPr>
            <w:tcW w:w="937"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议案</w:t>
            </w:r>
            <w:proofErr w:type="gramStart"/>
            <w:r w:rsidRPr="00C73EBD">
              <w:rPr>
                <w:rFonts w:ascii="Times New Roman" w:hAnsi="Times New Roman" w:cs="Times New Roman"/>
                <w:szCs w:val="21"/>
              </w:rPr>
              <w:t>经一致</w:t>
            </w:r>
            <w:proofErr w:type="gramEnd"/>
            <w:r w:rsidRPr="00C73EBD">
              <w:rPr>
                <w:rFonts w:ascii="Times New Roman" w:hAnsi="Times New Roman" w:cs="Times New Roman"/>
                <w:szCs w:val="21"/>
              </w:rPr>
              <w:t>同意提交董事会审议。</w:t>
            </w:r>
          </w:p>
        </w:tc>
        <w:tc>
          <w:tcPr>
            <w:tcW w:w="748"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t>无</w:t>
            </w:r>
          </w:p>
        </w:tc>
      </w:tr>
      <w:tr w:rsidR="00167E14" w:rsidRPr="00C73EBD" w:rsidTr="0070762A">
        <w:tc>
          <w:tcPr>
            <w:tcW w:w="1065"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t>2023</w:t>
            </w:r>
            <w:r w:rsidRPr="00C73EBD">
              <w:rPr>
                <w:rFonts w:ascii="Times New Roman" w:hAnsi="Times New Roman" w:cs="Times New Roman"/>
                <w:szCs w:val="21"/>
              </w:rPr>
              <w:t>年</w:t>
            </w:r>
            <w:r w:rsidRPr="00C73EBD">
              <w:rPr>
                <w:rFonts w:ascii="Times New Roman" w:hAnsi="Times New Roman" w:cs="Times New Roman"/>
                <w:szCs w:val="21"/>
              </w:rPr>
              <w:t>6</w:t>
            </w:r>
            <w:r w:rsidRPr="00C73EBD">
              <w:rPr>
                <w:rFonts w:ascii="Times New Roman" w:hAnsi="Times New Roman" w:cs="Times New Roman"/>
                <w:szCs w:val="21"/>
              </w:rPr>
              <w:t>月</w:t>
            </w:r>
            <w:r w:rsidRPr="00C73EBD">
              <w:rPr>
                <w:rFonts w:ascii="Times New Roman" w:hAnsi="Times New Roman" w:cs="Times New Roman"/>
                <w:szCs w:val="21"/>
              </w:rPr>
              <w:t>2</w:t>
            </w:r>
            <w:r w:rsidRPr="00C73EBD">
              <w:rPr>
                <w:rFonts w:ascii="Times New Roman" w:hAnsi="Times New Roman" w:cs="Times New Roman"/>
                <w:szCs w:val="21"/>
              </w:rPr>
              <w:t>日</w:t>
            </w:r>
          </w:p>
        </w:tc>
        <w:tc>
          <w:tcPr>
            <w:tcW w:w="2250"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1.</w:t>
            </w:r>
            <w:r w:rsidRPr="00C73EBD">
              <w:rPr>
                <w:rFonts w:ascii="Times New Roman" w:hAnsi="Times New Roman" w:cs="Times New Roman"/>
                <w:szCs w:val="21"/>
              </w:rPr>
              <w:t>《关于公司</w:t>
            </w:r>
            <w:r w:rsidRPr="00C73EBD">
              <w:rPr>
                <w:rFonts w:ascii="Times New Roman" w:hAnsi="Times New Roman" w:cs="Times New Roman"/>
                <w:szCs w:val="21"/>
              </w:rPr>
              <w:t>2022</w:t>
            </w:r>
            <w:r w:rsidRPr="00C73EBD">
              <w:rPr>
                <w:rFonts w:ascii="Times New Roman" w:hAnsi="Times New Roman" w:cs="Times New Roman"/>
                <w:szCs w:val="21"/>
              </w:rPr>
              <w:t>年度财务决算报告的议案》</w:t>
            </w:r>
          </w:p>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2.</w:t>
            </w:r>
            <w:r w:rsidRPr="00C73EBD">
              <w:rPr>
                <w:rFonts w:ascii="Times New Roman" w:hAnsi="Times New Roman" w:cs="Times New Roman"/>
                <w:szCs w:val="21"/>
              </w:rPr>
              <w:t>《关于</w:t>
            </w:r>
            <w:r w:rsidRPr="00C73EBD">
              <w:rPr>
                <w:rFonts w:ascii="Times New Roman" w:hAnsi="Times New Roman" w:cs="Times New Roman"/>
                <w:szCs w:val="21"/>
              </w:rPr>
              <w:t>2022</w:t>
            </w:r>
            <w:r w:rsidRPr="00C73EBD">
              <w:rPr>
                <w:rFonts w:ascii="Times New Roman" w:hAnsi="Times New Roman" w:cs="Times New Roman"/>
                <w:szCs w:val="21"/>
              </w:rPr>
              <w:t>年度利润分配预案的议案》</w:t>
            </w:r>
          </w:p>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3.</w:t>
            </w:r>
            <w:r w:rsidRPr="00C73EBD">
              <w:rPr>
                <w:rFonts w:ascii="Times New Roman" w:hAnsi="Times New Roman" w:cs="Times New Roman"/>
                <w:szCs w:val="21"/>
              </w:rPr>
              <w:t>《关于使用部分超募资金永久补充流动资金的议案》</w:t>
            </w:r>
          </w:p>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4.</w:t>
            </w:r>
            <w:r w:rsidRPr="00C73EBD">
              <w:rPr>
                <w:rFonts w:ascii="Times New Roman" w:hAnsi="Times New Roman" w:cs="Times New Roman"/>
                <w:szCs w:val="21"/>
              </w:rPr>
              <w:t>《关于以闲置自有资金购买理财产品的议案》</w:t>
            </w:r>
          </w:p>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5.</w:t>
            </w:r>
            <w:r w:rsidRPr="00C73EBD">
              <w:rPr>
                <w:rFonts w:ascii="Times New Roman" w:hAnsi="Times New Roman" w:cs="Times New Roman"/>
                <w:szCs w:val="21"/>
              </w:rPr>
              <w:t>《关于使用募集资金置换预先投入募投项目及已支付发行费用的自筹资金的议案》</w:t>
            </w:r>
          </w:p>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6.</w:t>
            </w:r>
            <w:r w:rsidRPr="00C73EBD">
              <w:rPr>
                <w:rFonts w:ascii="Times New Roman" w:hAnsi="Times New Roman" w:cs="Times New Roman"/>
                <w:szCs w:val="21"/>
              </w:rPr>
              <w:t>《关于向银行申请综合授信额度的议案》</w:t>
            </w:r>
          </w:p>
        </w:tc>
        <w:tc>
          <w:tcPr>
            <w:tcW w:w="937"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议案</w:t>
            </w:r>
            <w:proofErr w:type="gramStart"/>
            <w:r w:rsidRPr="00C73EBD">
              <w:rPr>
                <w:rFonts w:ascii="Times New Roman" w:hAnsi="Times New Roman" w:cs="Times New Roman"/>
                <w:szCs w:val="21"/>
              </w:rPr>
              <w:t>经一致</w:t>
            </w:r>
            <w:proofErr w:type="gramEnd"/>
            <w:r w:rsidRPr="00C73EBD">
              <w:rPr>
                <w:rFonts w:ascii="Times New Roman" w:hAnsi="Times New Roman" w:cs="Times New Roman"/>
                <w:szCs w:val="21"/>
              </w:rPr>
              <w:t>同意提交董事会审议。</w:t>
            </w:r>
          </w:p>
        </w:tc>
        <w:tc>
          <w:tcPr>
            <w:tcW w:w="748"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t>无</w:t>
            </w:r>
          </w:p>
        </w:tc>
      </w:tr>
      <w:tr w:rsidR="00167E14" w:rsidRPr="00C73EBD" w:rsidTr="0070762A">
        <w:tc>
          <w:tcPr>
            <w:tcW w:w="1065"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t>2023</w:t>
            </w:r>
            <w:r w:rsidRPr="00C73EBD">
              <w:rPr>
                <w:rFonts w:ascii="Times New Roman" w:hAnsi="Times New Roman" w:cs="Times New Roman"/>
                <w:szCs w:val="21"/>
              </w:rPr>
              <w:t>年</w:t>
            </w:r>
            <w:r w:rsidRPr="00C73EBD">
              <w:rPr>
                <w:rFonts w:ascii="Times New Roman" w:hAnsi="Times New Roman" w:cs="Times New Roman"/>
                <w:szCs w:val="21"/>
              </w:rPr>
              <w:t>8</w:t>
            </w:r>
            <w:r w:rsidRPr="00C73EBD">
              <w:rPr>
                <w:rFonts w:ascii="Times New Roman" w:hAnsi="Times New Roman" w:cs="Times New Roman"/>
                <w:szCs w:val="21"/>
              </w:rPr>
              <w:t>月</w:t>
            </w:r>
            <w:r w:rsidRPr="00C73EBD">
              <w:rPr>
                <w:rFonts w:ascii="Times New Roman" w:hAnsi="Times New Roman" w:cs="Times New Roman"/>
                <w:szCs w:val="21"/>
              </w:rPr>
              <w:t>23</w:t>
            </w:r>
            <w:r w:rsidRPr="00C73EBD">
              <w:rPr>
                <w:rFonts w:ascii="Times New Roman" w:hAnsi="Times New Roman" w:cs="Times New Roman"/>
                <w:szCs w:val="21"/>
              </w:rPr>
              <w:t>日</w:t>
            </w:r>
          </w:p>
        </w:tc>
        <w:tc>
          <w:tcPr>
            <w:tcW w:w="2250"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《关于</w:t>
            </w:r>
            <w:r w:rsidRPr="00C73EBD">
              <w:rPr>
                <w:rFonts w:ascii="Times New Roman" w:hAnsi="Times New Roman" w:cs="Times New Roman"/>
                <w:szCs w:val="21"/>
              </w:rPr>
              <w:t>2023</w:t>
            </w:r>
            <w:r w:rsidRPr="00C73EBD">
              <w:rPr>
                <w:rFonts w:ascii="Times New Roman" w:hAnsi="Times New Roman" w:cs="Times New Roman"/>
                <w:szCs w:val="21"/>
              </w:rPr>
              <w:t>年半年度募集资金存放与实际使用情况的专项报告的议案》</w:t>
            </w:r>
          </w:p>
        </w:tc>
        <w:tc>
          <w:tcPr>
            <w:tcW w:w="937"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议案</w:t>
            </w:r>
            <w:proofErr w:type="gramStart"/>
            <w:r w:rsidRPr="00C73EBD">
              <w:rPr>
                <w:rFonts w:ascii="Times New Roman" w:hAnsi="Times New Roman" w:cs="Times New Roman"/>
                <w:szCs w:val="21"/>
              </w:rPr>
              <w:t>经一致</w:t>
            </w:r>
            <w:proofErr w:type="gramEnd"/>
            <w:r w:rsidRPr="00C73EBD">
              <w:rPr>
                <w:rFonts w:ascii="Times New Roman" w:hAnsi="Times New Roman" w:cs="Times New Roman"/>
                <w:szCs w:val="21"/>
              </w:rPr>
              <w:t>同意提交董事会审议。</w:t>
            </w:r>
          </w:p>
        </w:tc>
        <w:tc>
          <w:tcPr>
            <w:tcW w:w="748"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t>无</w:t>
            </w:r>
          </w:p>
        </w:tc>
      </w:tr>
      <w:tr w:rsidR="00167E14" w:rsidRPr="00C73EBD" w:rsidTr="0070762A">
        <w:tc>
          <w:tcPr>
            <w:tcW w:w="1065"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t>2023</w:t>
            </w:r>
            <w:r w:rsidRPr="00C73EBD">
              <w:rPr>
                <w:rFonts w:ascii="Times New Roman" w:hAnsi="Times New Roman" w:cs="Times New Roman"/>
                <w:szCs w:val="21"/>
              </w:rPr>
              <w:t>年</w:t>
            </w:r>
            <w:r w:rsidRPr="00C73EBD">
              <w:rPr>
                <w:rFonts w:ascii="Times New Roman" w:hAnsi="Times New Roman" w:cs="Times New Roman"/>
                <w:szCs w:val="21"/>
              </w:rPr>
              <w:t>10</w:t>
            </w:r>
            <w:r w:rsidRPr="00C73EBD">
              <w:rPr>
                <w:rFonts w:ascii="Times New Roman" w:hAnsi="Times New Roman" w:cs="Times New Roman"/>
                <w:szCs w:val="21"/>
              </w:rPr>
              <w:t>月</w:t>
            </w:r>
            <w:r w:rsidRPr="00C73EBD">
              <w:rPr>
                <w:rFonts w:ascii="Times New Roman" w:hAnsi="Times New Roman" w:cs="Times New Roman"/>
                <w:szCs w:val="21"/>
              </w:rPr>
              <w:t>24</w:t>
            </w:r>
            <w:r w:rsidRPr="00C73EBD">
              <w:rPr>
                <w:rFonts w:ascii="Times New Roman" w:hAnsi="Times New Roman" w:cs="Times New Roman"/>
                <w:szCs w:val="21"/>
              </w:rPr>
              <w:t>日</w:t>
            </w:r>
          </w:p>
        </w:tc>
        <w:tc>
          <w:tcPr>
            <w:tcW w:w="2250"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1.</w:t>
            </w:r>
            <w:r w:rsidRPr="00C73EBD">
              <w:rPr>
                <w:rFonts w:ascii="Times New Roman" w:hAnsi="Times New Roman" w:cs="Times New Roman"/>
                <w:szCs w:val="21"/>
              </w:rPr>
              <w:t>《关于向银行申请综合授信额度的议案》</w:t>
            </w:r>
          </w:p>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2.</w:t>
            </w:r>
            <w:r w:rsidRPr="00C73EBD">
              <w:rPr>
                <w:rFonts w:ascii="Times New Roman" w:hAnsi="Times New Roman" w:cs="Times New Roman"/>
                <w:szCs w:val="21"/>
              </w:rPr>
              <w:t>《关于部分募投项目延期的议案》</w:t>
            </w:r>
          </w:p>
        </w:tc>
        <w:tc>
          <w:tcPr>
            <w:tcW w:w="937" w:type="pct"/>
            <w:shd w:val="clear" w:color="auto" w:fill="auto"/>
            <w:vAlign w:val="center"/>
          </w:tcPr>
          <w:p w:rsidR="00167E14" w:rsidRPr="00C73EBD" w:rsidRDefault="00167E14" w:rsidP="0070762A">
            <w:pPr>
              <w:widowControl w:val="0"/>
              <w:rPr>
                <w:rFonts w:ascii="Times New Roman" w:hAnsi="Times New Roman" w:cs="Times New Roman"/>
                <w:szCs w:val="21"/>
              </w:rPr>
            </w:pPr>
            <w:r w:rsidRPr="00C73EBD">
              <w:rPr>
                <w:rFonts w:ascii="Times New Roman" w:hAnsi="Times New Roman" w:cs="Times New Roman"/>
                <w:szCs w:val="21"/>
              </w:rPr>
              <w:t>议案</w:t>
            </w:r>
            <w:proofErr w:type="gramStart"/>
            <w:r w:rsidRPr="00C73EBD">
              <w:rPr>
                <w:rFonts w:ascii="Times New Roman" w:hAnsi="Times New Roman" w:cs="Times New Roman"/>
                <w:szCs w:val="21"/>
              </w:rPr>
              <w:t>经一致</w:t>
            </w:r>
            <w:proofErr w:type="gramEnd"/>
            <w:r w:rsidRPr="00C73EBD">
              <w:rPr>
                <w:rFonts w:ascii="Times New Roman" w:hAnsi="Times New Roman" w:cs="Times New Roman"/>
                <w:szCs w:val="21"/>
              </w:rPr>
              <w:t>同意提交董事会审议。</w:t>
            </w:r>
          </w:p>
        </w:tc>
        <w:tc>
          <w:tcPr>
            <w:tcW w:w="748" w:type="pct"/>
            <w:shd w:val="clear" w:color="auto" w:fill="auto"/>
            <w:vAlign w:val="center"/>
          </w:tcPr>
          <w:p w:rsidR="00167E14" w:rsidRPr="00C73EBD" w:rsidRDefault="00167E14" w:rsidP="0070762A">
            <w:pPr>
              <w:widowControl w:val="0"/>
              <w:jc w:val="center"/>
              <w:rPr>
                <w:rFonts w:ascii="Times New Roman" w:hAnsi="Times New Roman" w:cs="Times New Roman"/>
                <w:szCs w:val="21"/>
              </w:rPr>
            </w:pPr>
            <w:r w:rsidRPr="00C73EBD">
              <w:rPr>
                <w:rFonts w:ascii="Times New Roman" w:hAnsi="Times New Roman" w:cs="Times New Roman"/>
                <w:szCs w:val="21"/>
              </w:rPr>
              <w:t>无</w:t>
            </w:r>
          </w:p>
        </w:tc>
      </w:tr>
    </w:tbl>
    <w:p w:rsidR="00543C2F" w:rsidRDefault="00543C2F">
      <w:pPr>
        <w:pStyle w:val="22"/>
      </w:pPr>
    </w:p>
    <w:p w:rsidR="00543C2F" w:rsidRDefault="000E6B25" w:rsidP="004F4F6F">
      <w:pPr>
        <w:pStyle w:val="3"/>
        <w:numPr>
          <w:ilvl w:val="0"/>
          <w:numId w:val="58"/>
        </w:numPr>
        <w:rPr>
          <w:rFonts w:ascii="宋体" w:hAnsi="宋体" w:cs="宋体"/>
          <w:kern w:val="0"/>
          <w:szCs w:val="21"/>
        </w:rPr>
      </w:pPr>
      <w:r>
        <w:rPr>
          <w:rFonts w:ascii="宋体" w:hAnsi="宋体" w:cs="宋体" w:hint="eastAsia"/>
          <w:kern w:val="0"/>
          <w:szCs w:val="21"/>
        </w:rPr>
        <w:t>存在异议事项的具体情况</w:t>
      </w:r>
    </w:p>
    <w:sdt>
      <w:sdtPr>
        <w:rPr>
          <w:rFonts w:hint="eastAsia"/>
          <w:szCs w:val="21"/>
        </w:rPr>
        <w:alias w:val="是否适用：董事会下设专门委员会在报告期内履行职责时所提出的重要意见和建议[双击切换]"/>
        <w:tag w:val="_GBC_70e4b43126324483bfa7700c6de8e48f"/>
        <w:id w:val="672307320"/>
        <w:placeholder>
          <w:docPart w:val="GBC22222222222222222222222222222"/>
        </w:placeholder>
      </w:sdtPr>
      <w:sdtEndPr/>
      <w:sdtContent>
        <w:p w:rsidR="00543C2F" w:rsidRDefault="000E6B25" w:rsidP="00167E14">
          <w:pPr>
            <w:rPr>
              <w:szCs w:val="21"/>
            </w:rPr>
          </w:pPr>
          <w:r>
            <w:rPr>
              <w:szCs w:val="21"/>
            </w:rPr>
            <w:fldChar w:fldCharType="begin"/>
          </w:r>
          <w:r w:rsidR="00167E14">
            <w:rPr>
              <w:szCs w:val="21"/>
            </w:rPr>
            <w:instrText xml:space="preserve"> MACROBUTTON  SnrToggleCheckbox □适用  </w:instrText>
          </w:r>
          <w:r>
            <w:rPr>
              <w:szCs w:val="21"/>
            </w:rPr>
            <w:fldChar w:fldCharType="end"/>
          </w:r>
          <w:r>
            <w:rPr>
              <w:szCs w:val="21"/>
            </w:rPr>
            <w:fldChar w:fldCharType="begin"/>
          </w:r>
          <w:r w:rsidR="00167E14">
            <w:rPr>
              <w:szCs w:val="21"/>
            </w:rPr>
            <w:instrText xml:space="preserve"> MACROBUTTON  SnrToggleCheckbox √不适用 </w:instrText>
          </w:r>
          <w:r>
            <w:rPr>
              <w:szCs w:val="21"/>
            </w:rPr>
            <w:fldChar w:fldCharType="end"/>
          </w:r>
        </w:p>
      </w:sdtContent>
    </w:sdt>
    <w:p w:rsidR="00543C2F" w:rsidRDefault="00543C2F">
      <w:pPr>
        <w:rPr>
          <w:szCs w:val="21"/>
        </w:rPr>
      </w:pPr>
    </w:p>
    <w:p w:rsidR="0070762A" w:rsidRDefault="0070762A" w:rsidP="0070762A">
      <w:pPr>
        <w:pStyle w:val="22"/>
      </w:pPr>
    </w:p>
    <w:p w:rsidR="00543C2F" w:rsidRDefault="000E6B25" w:rsidP="004F4F6F">
      <w:pPr>
        <w:pStyle w:val="2"/>
        <w:numPr>
          <w:ilvl w:val="0"/>
          <w:numId w:val="30"/>
        </w:numPr>
      </w:pPr>
      <w:r>
        <w:t>监事会发现公司存在风险的说明</w:t>
      </w:r>
    </w:p>
    <w:sdt>
      <w:sdtPr>
        <w:alias w:val="是否适用：监事会发现公司存在风险的说明[双击切换]"/>
        <w:tag w:val="_GBC_d151704898954023b7dc8e369d74c795"/>
        <w:id w:val="-1739546599"/>
        <w:placeholder>
          <w:docPart w:val="GBC22222222222222222222222222222"/>
        </w:placeholder>
      </w:sdtPr>
      <w:sdtEndPr/>
      <w:sdtContent>
        <w:p w:rsidR="00543C2F" w:rsidRDefault="000E6B25">
          <w:pPr>
            <w:pStyle w:val="22"/>
          </w:pPr>
          <w:r>
            <w:fldChar w:fldCharType="begin"/>
          </w:r>
          <w:r w:rsidR="00167E14">
            <w:instrText xml:space="preserve">MACROBUTTON  SnrToggleCheckbox □适用 </w:instrText>
          </w:r>
          <w:r>
            <w:fldChar w:fldCharType="end"/>
          </w:r>
          <w:r>
            <w:fldChar w:fldCharType="begin"/>
          </w:r>
          <w:r w:rsidR="00167E14">
            <w:instrText xml:space="preserve"> MACROBUTTON  SnrToggleCheckbox √不适用 </w:instrText>
          </w:r>
          <w:r>
            <w:fldChar w:fldCharType="end"/>
          </w:r>
        </w:p>
      </w:sdtContent>
    </w:sdt>
    <w:p w:rsidR="00167E14" w:rsidRDefault="00167E14" w:rsidP="0070762A">
      <w:pPr>
        <w:rPr>
          <w:szCs w:val="21"/>
        </w:rPr>
      </w:pPr>
      <w:r>
        <w:rPr>
          <w:rFonts w:hint="eastAsia"/>
        </w:rPr>
        <w:t>监事会对报告期内的监督事项</w:t>
      </w:r>
      <w:sdt>
        <w:sdtPr>
          <w:rPr>
            <w:rFonts w:hint="eastAsia"/>
          </w:rPr>
          <w:tag w:val="_PLD_e735005a65ee4675b399ded2478734c2"/>
          <w:id w:val="1363244599"/>
        </w:sdtPr>
        <w:sdtEndPr/>
        <w:sdtContent>
          <w:r>
            <w:rPr>
              <w:rFonts w:hint="eastAsia"/>
            </w:rPr>
            <w:t>无异议</w:t>
          </w:r>
        </w:sdtContent>
      </w:sdt>
      <w:r>
        <w:rPr>
          <w:rFonts w:hint="eastAsia"/>
        </w:rPr>
        <w:t>。</w:t>
      </w:r>
    </w:p>
    <w:p w:rsidR="00167E14" w:rsidRPr="00156BAC" w:rsidRDefault="00167E14" w:rsidP="0070762A">
      <w:pPr>
        <w:rPr>
          <w:szCs w:val="21"/>
        </w:rPr>
      </w:pPr>
    </w:p>
    <w:p w:rsidR="00167E14" w:rsidRPr="00167E14" w:rsidRDefault="00167E14" w:rsidP="00167E14">
      <w:pPr>
        <w:pStyle w:val="22"/>
      </w:pPr>
    </w:p>
    <w:p w:rsidR="00543C2F" w:rsidRDefault="000E6B25" w:rsidP="004F4F6F">
      <w:pPr>
        <w:pStyle w:val="2"/>
        <w:numPr>
          <w:ilvl w:val="0"/>
          <w:numId w:val="30"/>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p w:rsidR="00543C2F" w:rsidRDefault="000E6B25" w:rsidP="004F4F6F">
      <w:pPr>
        <w:pStyle w:val="3"/>
        <w:numPr>
          <w:ilvl w:val="0"/>
          <w:numId w:val="29"/>
        </w:numPr>
        <w:ind w:left="420" w:hanging="420"/>
        <w:rPr>
          <w:szCs w:val="21"/>
        </w:rPr>
      </w:pPr>
      <w:r>
        <w:rPr>
          <w:szCs w:val="21"/>
        </w:rPr>
        <w:t>员工情况</w:t>
      </w:r>
    </w:p>
    <w:tbl>
      <w:tblPr>
        <w:tblStyle w:val="a6"/>
        <w:tblW w:w="5000" w:type="pct"/>
        <w:tblLook w:val="04A0" w:firstRow="1" w:lastRow="0" w:firstColumn="1" w:lastColumn="0" w:noHBand="0" w:noVBand="1"/>
      </w:tblPr>
      <w:tblGrid>
        <w:gridCol w:w="4928"/>
        <w:gridCol w:w="4121"/>
      </w:tblGrid>
      <w:tr w:rsidR="00543C2F" w:rsidRPr="00A215FE" w:rsidTr="00723785">
        <w:trPr>
          <w:trHeight w:val="120"/>
        </w:trPr>
        <w:bookmarkStart w:id="96" w:name="_Hlk89184114" w:displacedByCustomXml="next"/>
        <w:sdt>
          <w:sdtPr>
            <w:rPr>
              <w:rFonts w:ascii="Times New Roman" w:hAnsi="Times New Roman" w:cs="Times New Roman"/>
            </w:rPr>
            <w:tag w:val="_PLD_f1ab9afe9b3c4daf82d529f06a0fea28"/>
            <w:id w:val="2118716816"/>
          </w:sdtPr>
          <w:sdtEndPr/>
          <w:sdtContent>
            <w:tc>
              <w:tcPr>
                <w:tcW w:w="2723" w:type="pct"/>
              </w:tcPr>
              <w:p w:rsidR="00543C2F" w:rsidRPr="00A215FE" w:rsidRDefault="000E6B25">
                <w:pPr>
                  <w:rPr>
                    <w:rFonts w:ascii="Times New Roman" w:hAnsi="Times New Roman" w:cs="Times New Roman"/>
                    <w:szCs w:val="21"/>
                  </w:rPr>
                </w:pPr>
                <w:r w:rsidRPr="00A215FE">
                  <w:rPr>
                    <w:rFonts w:ascii="Times New Roman" w:hAnsi="Times New Roman" w:cs="Times New Roman"/>
                    <w:szCs w:val="21"/>
                  </w:rPr>
                  <w:t>母公司在职员工的数量</w:t>
                </w:r>
              </w:p>
            </w:tc>
          </w:sdtContent>
        </w:sdt>
        <w:sdt>
          <w:sdtPr>
            <w:rPr>
              <w:rFonts w:ascii="Times New Roman" w:hAnsi="Times New Roman" w:cs="Times New Roman"/>
              <w:szCs w:val="21"/>
            </w:rPr>
            <w:alias w:val="母公司在职员工的数量"/>
            <w:tag w:val="_GBC_ec1869dd691e43c8a950380965906c6a"/>
            <w:id w:val="-2006118951"/>
          </w:sdtPr>
          <w:sdtEndPr/>
          <w:sdtContent>
            <w:tc>
              <w:tcPr>
                <w:tcW w:w="2277" w:type="pct"/>
              </w:tcPr>
              <w:p w:rsidR="00543C2F" w:rsidRPr="00A215FE" w:rsidRDefault="001A4F4F" w:rsidP="001A4F4F">
                <w:pPr>
                  <w:jc w:val="right"/>
                  <w:rPr>
                    <w:rFonts w:ascii="Times New Roman" w:hAnsi="Times New Roman" w:cs="Times New Roman"/>
                    <w:szCs w:val="21"/>
                  </w:rPr>
                </w:pPr>
                <w:r w:rsidRPr="00A215FE">
                  <w:rPr>
                    <w:rFonts w:ascii="Times New Roman" w:hAnsi="Times New Roman" w:cs="Times New Roman"/>
                    <w:szCs w:val="21"/>
                  </w:rPr>
                  <w:t>121</w:t>
                </w:r>
              </w:p>
            </w:tc>
          </w:sdtContent>
        </w:sdt>
      </w:tr>
      <w:tr w:rsidR="00543C2F" w:rsidRPr="00A215FE" w:rsidTr="00723785">
        <w:trPr>
          <w:trHeight w:val="195"/>
        </w:trPr>
        <w:tc>
          <w:tcPr>
            <w:tcW w:w="2723" w:type="pct"/>
          </w:tcPr>
          <w:p w:rsidR="00543C2F" w:rsidRPr="00A215FE" w:rsidRDefault="000E6B25">
            <w:pPr>
              <w:rPr>
                <w:rFonts w:ascii="Times New Roman" w:hAnsi="Times New Roman" w:cs="Times New Roman"/>
                <w:szCs w:val="21"/>
              </w:rPr>
            </w:pPr>
            <w:r w:rsidRPr="00A215FE">
              <w:rPr>
                <w:rFonts w:ascii="Times New Roman" w:hAnsi="Times New Roman" w:cs="Times New Roman"/>
                <w:szCs w:val="21"/>
              </w:rPr>
              <w:t>主要子公司在职员工的数量</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1,652</w:t>
            </w:r>
          </w:p>
        </w:tc>
      </w:tr>
      <w:tr w:rsidR="00543C2F" w:rsidRPr="00A215FE" w:rsidTr="00723785">
        <w:trPr>
          <w:trHeight w:val="116"/>
        </w:trPr>
        <w:tc>
          <w:tcPr>
            <w:tcW w:w="2723" w:type="pct"/>
          </w:tcPr>
          <w:p w:rsidR="00543C2F" w:rsidRPr="00A215FE" w:rsidRDefault="000E6B25">
            <w:pPr>
              <w:rPr>
                <w:rFonts w:ascii="Times New Roman" w:hAnsi="Times New Roman" w:cs="Times New Roman"/>
                <w:szCs w:val="21"/>
              </w:rPr>
            </w:pPr>
            <w:r w:rsidRPr="00A215FE">
              <w:rPr>
                <w:rFonts w:ascii="Times New Roman" w:hAnsi="Times New Roman" w:cs="Times New Roman"/>
                <w:szCs w:val="21"/>
              </w:rPr>
              <w:t>在职员工的数量合计</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1,773</w:t>
            </w:r>
          </w:p>
        </w:tc>
      </w:tr>
      <w:tr w:rsidR="00543C2F" w:rsidRPr="00A215FE" w:rsidTr="00723785">
        <w:trPr>
          <w:trHeight w:val="180"/>
        </w:trPr>
        <w:tc>
          <w:tcPr>
            <w:tcW w:w="2723" w:type="pct"/>
          </w:tcPr>
          <w:p w:rsidR="00543C2F" w:rsidRPr="00A215FE" w:rsidRDefault="000E6B25">
            <w:pPr>
              <w:rPr>
                <w:rFonts w:ascii="Times New Roman" w:hAnsi="Times New Roman" w:cs="Times New Roman"/>
                <w:szCs w:val="21"/>
              </w:rPr>
            </w:pPr>
            <w:r w:rsidRPr="00A215FE">
              <w:rPr>
                <w:rFonts w:ascii="Times New Roman" w:hAnsi="Times New Roman" w:cs="Times New Roman"/>
                <w:szCs w:val="21"/>
              </w:rPr>
              <w:t>母公司及主要子公司需承担费用的离退休职工人数</w:t>
            </w:r>
          </w:p>
        </w:tc>
        <w:tc>
          <w:tcPr>
            <w:tcW w:w="2277" w:type="pct"/>
          </w:tcPr>
          <w:p w:rsidR="00543C2F" w:rsidRPr="00A215FE" w:rsidRDefault="00543C2F">
            <w:pPr>
              <w:jc w:val="right"/>
              <w:rPr>
                <w:rFonts w:ascii="Times New Roman" w:hAnsi="Times New Roman" w:cs="Times New Roman"/>
                <w:szCs w:val="21"/>
              </w:rPr>
            </w:pPr>
          </w:p>
        </w:tc>
      </w:tr>
      <w:tr w:rsidR="00543C2F" w:rsidRPr="00A215FE" w:rsidTr="00182129">
        <w:trPr>
          <w:trHeight w:val="101"/>
        </w:trPr>
        <w:sdt>
          <w:sdtPr>
            <w:rPr>
              <w:rFonts w:ascii="Times New Roman" w:hAnsi="Times New Roman" w:cs="Times New Roman"/>
            </w:rPr>
            <w:tag w:val="_PLD_0d52e28d24d942e6aae64a3c423c2562"/>
            <w:id w:val="-1804685896"/>
          </w:sdtPr>
          <w:sdtEndPr/>
          <w:sdtContent>
            <w:tc>
              <w:tcPr>
                <w:tcW w:w="5000" w:type="pct"/>
                <w:gridSpan w:val="2"/>
                <w:vAlign w:val="center"/>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专业构成</w:t>
                </w:r>
              </w:p>
            </w:tc>
          </w:sdtContent>
        </w:sdt>
      </w:tr>
      <w:tr w:rsidR="00543C2F" w:rsidRPr="00A215FE" w:rsidTr="00723785">
        <w:trPr>
          <w:trHeight w:val="150"/>
        </w:trPr>
        <w:sdt>
          <w:sdtPr>
            <w:rPr>
              <w:rFonts w:ascii="Times New Roman" w:hAnsi="Times New Roman" w:cs="Times New Roman"/>
            </w:rPr>
            <w:tag w:val="_PLD_049e72b51eff41d9b7ef1e33b0c38147"/>
            <w:id w:val="-988091310"/>
          </w:sdtPr>
          <w:sdtEndPr/>
          <w:sdtContent>
            <w:tc>
              <w:tcPr>
                <w:tcW w:w="2723"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专业构成类别</w:t>
                </w:r>
              </w:p>
            </w:tc>
          </w:sdtContent>
        </w:sdt>
        <w:sdt>
          <w:sdtPr>
            <w:rPr>
              <w:rFonts w:ascii="Times New Roman" w:hAnsi="Times New Roman" w:cs="Times New Roman"/>
            </w:rPr>
            <w:tag w:val="_PLD_16994b94d8f643bb8125bfe42e0cdd28"/>
            <w:id w:val="2065752542"/>
          </w:sdtPr>
          <w:sdtEndPr/>
          <w:sdtContent>
            <w:tc>
              <w:tcPr>
                <w:tcW w:w="2277"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专业构成人数</w:t>
                </w:r>
              </w:p>
            </w:tc>
          </w:sdtContent>
        </w:sdt>
      </w:tr>
      <w:tr w:rsidR="00543C2F" w:rsidRPr="00A215FE" w:rsidTr="00723785">
        <w:trPr>
          <w:trHeight w:val="150"/>
        </w:trPr>
        <w:tc>
          <w:tcPr>
            <w:tcW w:w="2723"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生产人员</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817</w:t>
            </w:r>
          </w:p>
        </w:tc>
      </w:tr>
      <w:tr w:rsidR="00543C2F" w:rsidRPr="00A215FE" w:rsidTr="00723785">
        <w:trPr>
          <w:trHeight w:val="150"/>
        </w:trPr>
        <w:tc>
          <w:tcPr>
            <w:tcW w:w="2723"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销售人员</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34</w:t>
            </w:r>
          </w:p>
        </w:tc>
      </w:tr>
      <w:tr w:rsidR="00543C2F" w:rsidRPr="00A215FE" w:rsidTr="00723785">
        <w:trPr>
          <w:trHeight w:val="101"/>
        </w:trPr>
        <w:tc>
          <w:tcPr>
            <w:tcW w:w="2723"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技术人员</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681</w:t>
            </w:r>
          </w:p>
        </w:tc>
      </w:tr>
      <w:tr w:rsidR="00543C2F" w:rsidRPr="00A215FE" w:rsidTr="00723785">
        <w:trPr>
          <w:trHeight w:val="116"/>
        </w:trPr>
        <w:tc>
          <w:tcPr>
            <w:tcW w:w="2723"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财务人员</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28</w:t>
            </w:r>
          </w:p>
        </w:tc>
      </w:tr>
      <w:tr w:rsidR="00543C2F" w:rsidRPr="00A215FE" w:rsidTr="00723785">
        <w:trPr>
          <w:trHeight w:val="165"/>
        </w:trPr>
        <w:tc>
          <w:tcPr>
            <w:tcW w:w="2723"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行政人员</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213</w:t>
            </w:r>
          </w:p>
        </w:tc>
      </w:tr>
      <w:tr w:rsidR="00543C2F" w:rsidRPr="00A215FE" w:rsidTr="00723785">
        <w:trPr>
          <w:trHeight w:val="146"/>
        </w:trPr>
        <w:tc>
          <w:tcPr>
            <w:tcW w:w="2723" w:type="pct"/>
            <w:vAlign w:val="center"/>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合计</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1,773</w:t>
            </w:r>
          </w:p>
        </w:tc>
      </w:tr>
      <w:tr w:rsidR="00543C2F" w:rsidRPr="00A215FE" w:rsidTr="00182129">
        <w:trPr>
          <w:trHeight w:val="101"/>
        </w:trPr>
        <w:sdt>
          <w:sdtPr>
            <w:rPr>
              <w:rFonts w:ascii="Times New Roman" w:hAnsi="Times New Roman" w:cs="Times New Roman"/>
            </w:rPr>
            <w:tag w:val="_PLD_18e9c47d5c714f1d8e2859ee2abb1902"/>
            <w:id w:val="1805811030"/>
          </w:sdtPr>
          <w:sdtEndPr/>
          <w:sdtContent>
            <w:tc>
              <w:tcPr>
                <w:tcW w:w="5000" w:type="pct"/>
                <w:gridSpan w:val="2"/>
                <w:vAlign w:val="center"/>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教育程度</w:t>
                </w:r>
              </w:p>
            </w:tc>
          </w:sdtContent>
        </w:sdt>
      </w:tr>
      <w:tr w:rsidR="00543C2F" w:rsidRPr="00A215FE" w:rsidTr="00723785">
        <w:trPr>
          <w:trHeight w:val="116"/>
        </w:trPr>
        <w:sdt>
          <w:sdtPr>
            <w:rPr>
              <w:rFonts w:ascii="Times New Roman" w:hAnsi="Times New Roman" w:cs="Times New Roman"/>
            </w:rPr>
            <w:tag w:val="_PLD_bdbe38e1057548d6b98833e68f8b77e2"/>
            <w:id w:val="-1268299888"/>
          </w:sdtPr>
          <w:sdtEndPr/>
          <w:sdtContent>
            <w:tc>
              <w:tcPr>
                <w:tcW w:w="2723"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教育程度类别</w:t>
                </w:r>
              </w:p>
            </w:tc>
          </w:sdtContent>
        </w:sdt>
        <w:sdt>
          <w:sdtPr>
            <w:rPr>
              <w:rFonts w:ascii="Times New Roman" w:hAnsi="Times New Roman" w:cs="Times New Roman"/>
            </w:rPr>
            <w:tag w:val="_PLD_0972c9dd805145b4b9d33cdca0e0de82"/>
            <w:id w:val="-1109666804"/>
          </w:sdtPr>
          <w:sdtEndPr/>
          <w:sdtContent>
            <w:tc>
              <w:tcPr>
                <w:tcW w:w="2277" w:type="pct"/>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数量（人）</w:t>
                </w:r>
              </w:p>
            </w:tc>
          </w:sdtContent>
        </w:sdt>
      </w:tr>
      <w:tr w:rsidR="00543C2F" w:rsidRPr="00A215FE" w:rsidTr="00723785">
        <w:trPr>
          <w:trHeight w:val="131"/>
        </w:trPr>
        <w:tc>
          <w:tcPr>
            <w:tcW w:w="2723" w:type="pct"/>
          </w:tcPr>
          <w:p w:rsidR="00543C2F" w:rsidRPr="00A215FE" w:rsidRDefault="001A4F4F">
            <w:pPr>
              <w:jc w:val="center"/>
              <w:rPr>
                <w:rFonts w:ascii="Times New Roman" w:hAnsi="Times New Roman" w:cs="Times New Roman"/>
                <w:szCs w:val="21"/>
              </w:rPr>
            </w:pPr>
            <w:r w:rsidRPr="00A215FE">
              <w:rPr>
                <w:rFonts w:ascii="Times New Roman" w:hAnsi="Times New Roman" w:cs="Times New Roman"/>
                <w:szCs w:val="21"/>
              </w:rPr>
              <w:lastRenderedPageBreak/>
              <w:t>本科及本科以上</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697</w:t>
            </w:r>
          </w:p>
        </w:tc>
      </w:tr>
      <w:tr w:rsidR="00543C2F" w:rsidRPr="00A215FE" w:rsidTr="00723785">
        <w:trPr>
          <w:trHeight w:val="131"/>
        </w:trPr>
        <w:tc>
          <w:tcPr>
            <w:tcW w:w="2723" w:type="pct"/>
          </w:tcPr>
          <w:p w:rsidR="00543C2F" w:rsidRPr="00A215FE" w:rsidRDefault="001A4F4F">
            <w:pPr>
              <w:jc w:val="center"/>
              <w:rPr>
                <w:rFonts w:ascii="Times New Roman" w:hAnsi="Times New Roman" w:cs="Times New Roman"/>
                <w:szCs w:val="21"/>
              </w:rPr>
            </w:pPr>
            <w:r w:rsidRPr="00A215FE">
              <w:rPr>
                <w:rFonts w:ascii="Times New Roman" w:hAnsi="Times New Roman" w:cs="Times New Roman"/>
                <w:szCs w:val="21"/>
              </w:rPr>
              <w:t>大专</w:t>
            </w:r>
          </w:p>
        </w:tc>
        <w:tc>
          <w:tcPr>
            <w:tcW w:w="2277" w:type="pct"/>
          </w:tcPr>
          <w:p w:rsidR="00543C2F" w:rsidRPr="00A215FE" w:rsidRDefault="001A4F4F">
            <w:pPr>
              <w:jc w:val="right"/>
              <w:rPr>
                <w:rFonts w:ascii="Times New Roman" w:hAnsi="Times New Roman" w:cs="Times New Roman"/>
                <w:szCs w:val="21"/>
              </w:rPr>
            </w:pPr>
            <w:r w:rsidRPr="00A215FE">
              <w:rPr>
                <w:rFonts w:ascii="Times New Roman" w:hAnsi="Times New Roman" w:cs="Times New Roman"/>
                <w:szCs w:val="21"/>
              </w:rPr>
              <w:t>193</w:t>
            </w:r>
          </w:p>
        </w:tc>
      </w:tr>
      <w:tr w:rsidR="001A4F4F" w:rsidRPr="00A215FE" w:rsidTr="00723785">
        <w:trPr>
          <w:trHeight w:val="165"/>
        </w:trPr>
        <w:tc>
          <w:tcPr>
            <w:tcW w:w="2723" w:type="pct"/>
            <w:tcBorders>
              <w:bottom w:val="single" w:sz="4" w:space="0" w:color="auto"/>
            </w:tcBorders>
            <w:vAlign w:val="center"/>
          </w:tcPr>
          <w:p w:rsidR="001A4F4F" w:rsidRPr="00A215FE" w:rsidRDefault="001A4F4F">
            <w:pPr>
              <w:jc w:val="center"/>
              <w:rPr>
                <w:rFonts w:ascii="Times New Roman" w:hAnsi="Times New Roman" w:cs="Times New Roman"/>
                <w:szCs w:val="21"/>
              </w:rPr>
            </w:pPr>
            <w:r w:rsidRPr="00A215FE">
              <w:rPr>
                <w:rFonts w:ascii="Times New Roman" w:hAnsi="Times New Roman" w:cs="Times New Roman"/>
                <w:szCs w:val="21"/>
              </w:rPr>
              <w:t>大专以下</w:t>
            </w:r>
          </w:p>
        </w:tc>
        <w:tc>
          <w:tcPr>
            <w:tcW w:w="2277" w:type="pct"/>
            <w:tcBorders>
              <w:bottom w:val="single" w:sz="4" w:space="0" w:color="auto"/>
            </w:tcBorders>
          </w:tcPr>
          <w:p w:rsidR="001A4F4F" w:rsidRPr="00A215FE" w:rsidRDefault="001A4F4F">
            <w:pPr>
              <w:jc w:val="right"/>
              <w:rPr>
                <w:rFonts w:ascii="Times New Roman" w:hAnsi="Times New Roman" w:cs="Times New Roman"/>
                <w:szCs w:val="21"/>
              </w:rPr>
            </w:pPr>
            <w:r w:rsidRPr="00A215FE">
              <w:rPr>
                <w:rFonts w:ascii="Times New Roman" w:hAnsi="Times New Roman" w:cs="Times New Roman"/>
                <w:szCs w:val="21"/>
              </w:rPr>
              <w:t>883</w:t>
            </w:r>
          </w:p>
        </w:tc>
      </w:tr>
      <w:tr w:rsidR="00543C2F" w:rsidRPr="00A215FE" w:rsidTr="00723785">
        <w:trPr>
          <w:trHeight w:val="165"/>
        </w:trPr>
        <w:tc>
          <w:tcPr>
            <w:tcW w:w="2723" w:type="pct"/>
            <w:tcBorders>
              <w:bottom w:val="single" w:sz="4" w:space="0" w:color="auto"/>
            </w:tcBorders>
            <w:vAlign w:val="center"/>
          </w:tcPr>
          <w:p w:rsidR="00543C2F" w:rsidRPr="00A215FE" w:rsidRDefault="000E6B25">
            <w:pPr>
              <w:jc w:val="center"/>
              <w:rPr>
                <w:rFonts w:ascii="Times New Roman" w:hAnsi="Times New Roman" w:cs="Times New Roman"/>
                <w:szCs w:val="21"/>
              </w:rPr>
            </w:pPr>
            <w:r w:rsidRPr="00A215FE">
              <w:rPr>
                <w:rFonts w:ascii="Times New Roman" w:hAnsi="Times New Roman" w:cs="Times New Roman"/>
                <w:szCs w:val="21"/>
              </w:rPr>
              <w:t>合计</w:t>
            </w:r>
          </w:p>
        </w:tc>
        <w:tc>
          <w:tcPr>
            <w:tcW w:w="2277" w:type="pct"/>
            <w:tcBorders>
              <w:bottom w:val="single" w:sz="4" w:space="0" w:color="auto"/>
            </w:tcBorders>
          </w:tcPr>
          <w:p w:rsidR="00543C2F" w:rsidRPr="00A215FE" w:rsidRDefault="003355BD">
            <w:pPr>
              <w:jc w:val="right"/>
              <w:rPr>
                <w:rFonts w:ascii="Times New Roman" w:hAnsi="Times New Roman" w:cs="Times New Roman"/>
                <w:szCs w:val="21"/>
              </w:rPr>
            </w:pPr>
            <w:r w:rsidRPr="00A215FE">
              <w:rPr>
                <w:rFonts w:ascii="Times New Roman" w:hAnsi="Times New Roman" w:cs="Times New Roman"/>
                <w:szCs w:val="21"/>
              </w:rPr>
              <w:t>1,773</w:t>
            </w:r>
          </w:p>
        </w:tc>
      </w:tr>
    </w:tbl>
    <w:p w:rsidR="00543C2F" w:rsidRDefault="00543C2F">
      <w:pPr>
        <w:rPr>
          <w:szCs w:val="21"/>
        </w:rPr>
      </w:pPr>
    </w:p>
    <w:p w:rsidR="00543C2F" w:rsidRDefault="000E6B25" w:rsidP="004F4F6F">
      <w:pPr>
        <w:pStyle w:val="3"/>
        <w:numPr>
          <w:ilvl w:val="0"/>
          <w:numId w:val="29"/>
        </w:numPr>
        <w:ind w:left="420" w:hanging="420"/>
        <w:rPr>
          <w:szCs w:val="21"/>
        </w:rPr>
      </w:pPr>
      <w:r>
        <w:t>薪</w:t>
      </w:r>
      <w:r>
        <w:rPr>
          <w:szCs w:val="21"/>
        </w:rPr>
        <w:t>酬政策</w:t>
      </w:r>
    </w:p>
    <w:bookmarkEnd w:id="96" w:displacedByCustomXml="next"/>
    <w:sdt>
      <w:sdtPr>
        <w:rPr>
          <w:rFonts w:hint="eastAsia"/>
          <w:szCs w:val="21"/>
        </w:rPr>
        <w:alias w:val="是否适用：薪酬政策[双击切换]"/>
        <w:tag w:val="_GBC_2932aed8b28540f6b7368d3f386f80aa"/>
        <w:id w:val="851146497"/>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a30359f4142a4cb891f2699b1e51d7c6"/>
        <w:id w:val="-1105571323"/>
        <w:placeholder>
          <w:docPart w:val="GBC22222222222222222222222222222"/>
        </w:placeholder>
      </w:sdtPr>
      <w:sdtEndPr/>
      <w:sdtContent>
        <w:p w:rsidR="00D23B25" w:rsidRPr="00D23B25" w:rsidRDefault="00D23B25" w:rsidP="00D23B25">
          <w:pPr>
            <w:ind w:firstLineChars="200" w:firstLine="420"/>
            <w:rPr>
              <w:szCs w:val="21"/>
            </w:rPr>
          </w:pPr>
          <w:r w:rsidRPr="00D23B25">
            <w:rPr>
              <w:rFonts w:hint="eastAsia"/>
              <w:szCs w:val="21"/>
            </w:rPr>
            <w:t>公司依据所在地法律法规支付薪酬、缴纳社保公积金等法定福利，代缴个人所得税，并增加商业补充保险福利。公司有完善的薪酬体系及考核机制，管理人员、研发人员、销售人员及生产人员根据不同的</w:t>
          </w:r>
          <w:r w:rsidRPr="00D23B25">
            <w:rPr>
              <w:szCs w:val="21"/>
            </w:rPr>
            <w:t>层级及职级划分，薪酬分为基本薪资、主管津贴、技术津贴、绩效激励奖金、年终奖金、其他各项福利奖金。</w:t>
          </w:r>
        </w:p>
        <w:p w:rsidR="00543C2F" w:rsidRDefault="00D23B25" w:rsidP="00D23B25">
          <w:pPr>
            <w:ind w:firstLineChars="200" w:firstLine="420"/>
            <w:rPr>
              <w:szCs w:val="21"/>
            </w:rPr>
          </w:pPr>
          <w:r w:rsidRPr="00D23B25">
            <w:rPr>
              <w:rFonts w:hint="eastAsia"/>
              <w:szCs w:val="21"/>
            </w:rPr>
            <w:t>此外公司为员工提供宿舍、文娱场所、商业保险、体检、</w:t>
          </w:r>
          <w:r w:rsidRPr="00D23B25">
            <w:rPr>
              <w:szCs w:val="21"/>
            </w:rPr>
            <w:t>培训、团建活动等福利</w:t>
          </w:r>
          <w:r w:rsidR="007A7389">
            <w:rPr>
              <w:rFonts w:hint="eastAsia"/>
              <w:szCs w:val="21"/>
            </w:rPr>
            <w:t>，</w:t>
          </w:r>
          <w:r w:rsidRPr="00D23B25">
            <w:rPr>
              <w:szCs w:val="21"/>
            </w:rPr>
            <w:t>为员工生活提供基础保障。不仅提供有竞争力的薪酬，同时设立各项荣誉奖励，物质奖金和精神奖励双重激励，以结果为导向，构建以激励贡献者为中心的分配体系。</w:t>
          </w:r>
        </w:p>
      </w:sdtContent>
    </w:sdt>
    <w:p w:rsidR="00543C2F" w:rsidRDefault="00543C2F">
      <w:pPr>
        <w:rPr>
          <w:szCs w:val="21"/>
        </w:rPr>
      </w:pPr>
    </w:p>
    <w:p w:rsidR="00543C2F" w:rsidRDefault="000E6B25" w:rsidP="004F4F6F">
      <w:pPr>
        <w:pStyle w:val="3"/>
        <w:numPr>
          <w:ilvl w:val="0"/>
          <w:numId w:val="29"/>
        </w:numPr>
        <w:ind w:left="420" w:hanging="420"/>
        <w:rPr>
          <w:szCs w:val="21"/>
        </w:rPr>
      </w:pPr>
      <w:r>
        <w:rPr>
          <w:szCs w:val="21"/>
        </w:rPr>
        <w:t>培训计划</w:t>
      </w:r>
    </w:p>
    <w:sdt>
      <w:sdtPr>
        <w:rPr>
          <w:rFonts w:hint="eastAsia"/>
          <w:szCs w:val="21"/>
        </w:rPr>
        <w:alias w:val="是否适用：培训计划[双击切换]"/>
        <w:tag w:val="_GBC_5c450976f0f84a58b64321ffa41087bb"/>
        <w:id w:val="-447549227"/>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cc958f96f3b54d7ab636c281ba65fc76"/>
        <w:id w:val="2135281850"/>
        <w:placeholder>
          <w:docPart w:val="GBC22222222222222222222222222222"/>
        </w:placeholder>
      </w:sdtPr>
      <w:sdtEndPr/>
      <w:sdtContent>
        <w:p w:rsidR="00543C2F" w:rsidRDefault="00CD579A" w:rsidP="00CD579A">
          <w:pPr>
            <w:ind w:firstLineChars="200" w:firstLine="420"/>
            <w:rPr>
              <w:szCs w:val="21"/>
            </w:rPr>
          </w:pPr>
          <w:r>
            <w:rPr>
              <w:rFonts w:hint="eastAsia"/>
              <w:szCs w:val="21"/>
            </w:rPr>
            <w:t>公司</w:t>
          </w:r>
          <w:r w:rsidR="00D23B25" w:rsidRPr="00D23B25">
            <w:rPr>
              <w:rFonts w:hint="eastAsia"/>
              <w:szCs w:val="21"/>
            </w:rPr>
            <w:t>构建了全方位、立体化的培训体系，涵盖了培训课程、讲师队伍、培训制度以及培训平台等多个方面。公司灵活运用内部培训、外部培训和线上学习等多样化的培训方式，并结合管理类、通识类、技能类等多元化的培训内容，为公司人才队伍建设提供了强有力的支撑。公司逐步打造了一支具备专业素养的讲师队伍。公司以年度培训为主要培养模式，结合战略发展需求和组织培训需要，尊重并满足每个员工的个体发展需求，从而为员工的发展赋能，充分激发部门内部的组织活力。在岗位培训方面，公司为每位员工量身定制学习蓝图，提供个性化的学习内容积极提升员工的职业技能，持续培养符合职业需求的高素质技能人才。</w:t>
          </w:r>
        </w:p>
      </w:sdtContent>
    </w:sdt>
    <w:p w:rsidR="00543C2F" w:rsidRDefault="00543C2F">
      <w:pPr>
        <w:rPr>
          <w:szCs w:val="21"/>
        </w:rPr>
      </w:pPr>
    </w:p>
    <w:p w:rsidR="00543C2F" w:rsidRDefault="000E6B25" w:rsidP="004F4F6F">
      <w:pPr>
        <w:pStyle w:val="3"/>
        <w:numPr>
          <w:ilvl w:val="0"/>
          <w:numId w:val="29"/>
        </w:numPr>
        <w:ind w:left="420" w:hanging="420"/>
        <w:rPr>
          <w:szCs w:val="21"/>
        </w:rPr>
      </w:pPr>
      <w:r>
        <w:rPr>
          <w:szCs w:val="21"/>
        </w:rPr>
        <w:t>劳务外包情况</w:t>
      </w:r>
    </w:p>
    <w:sdt>
      <w:sdtPr>
        <w:alias w:val="是否适用：劳务外包情况[双击切换]"/>
        <w:tag w:val="_GBC_50bf251a54ed4f92906ba6d88c13c3d8"/>
        <w:id w:val="-779029499"/>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4524"/>
        <w:gridCol w:w="4525"/>
      </w:tblGrid>
      <w:tr w:rsidR="00543C2F" w:rsidTr="00182129">
        <w:trPr>
          <w:trHeight w:val="210"/>
        </w:trPr>
        <w:sdt>
          <w:sdtPr>
            <w:tag w:val="_PLD_f4565da445234f599fe0510f39ce5cee"/>
            <w:id w:val="-1091301487"/>
          </w:sdtPr>
          <w:sdtEndPr/>
          <w:sdtContent>
            <w:tc>
              <w:tcPr>
                <w:tcW w:w="2500" w:type="pct"/>
              </w:tcPr>
              <w:p w:rsidR="00543C2F" w:rsidRDefault="000E6B25">
                <w:pPr>
                  <w:rPr>
                    <w:szCs w:val="21"/>
                  </w:rPr>
                </w:pPr>
                <w:r>
                  <w:rPr>
                    <w:szCs w:val="21"/>
                  </w:rPr>
                  <w:t>劳务外包的工时总数</w:t>
                </w:r>
              </w:p>
            </w:tc>
          </w:sdtContent>
        </w:sdt>
        <w:sdt>
          <w:sdtPr>
            <w:rPr>
              <w:rFonts w:ascii="Times New Roman" w:hAnsi="Times New Roman" w:cs="Times New Roman"/>
              <w:szCs w:val="21"/>
            </w:rPr>
            <w:alias w:val="劳务外包的工时总数"/>
            <w:tag w:val="_GBC_7c8fc774be5a43eea231d6db3ecfa710"/>
            <w:id w:val="1872725685"/>
          </w:sdtPr>
          <w:sdtEndPr/>
          <w:sdtContent>
            <w:tc>
              <w:tcPr>
                <w:tcW w:w="2500" w:type="pct"/>
              </w:tcPr>
              <w:p w:rsidR="00543C2F" w:rsidRPr="0004227C" w:rsidRDefault="00CB17F2">
                <w:pPr>
                  <w:jc w:val="right"/>
                  <w:rPr>
                    <w:rFonts w:ascii="Times New Roman" w:hAnsi="Times New Roman" w:cs="Times New Roman"/>
                    <w:szCs w:val="21"/>
                  </w:rPr>
                </w:pPr>
                <w:r w:rsidRPr="0004227C">
                  <w:rPr>
                    <w:rFonts w:ascii="Times New Roman" w:hAnsi="Times New Roman" w:cs="Times New Roman"/>
                    <w:szCs w:val="21"/>
                  </w:rPr>
                  <w:t>868,843</w:t>
                </w:r>
                <w:r w:rsidRPr="0004227C">
                  <w:rPr>
                    <w:rFonts w:ascii="Times New Roman" w:hAnsi="Times New Roman" w:cs="Times New Roman"/>
                    <w:szCs w:val="21"/>
                  </w:rPr>
                  <w:t>时</w:t>
                </w:r>
                <w:r w:rsidRPr="0004227C">
                  <w:rPr>
                    <w:rFonts w:ascii="Times New Roman" w:hAnsi="Times New Roman" w:cs="Times New Roman"/>
                    <w:szCs w:val="21"/>
                  </w:rPr>
                  <w:t>/</w:t>
                </w:r>
                <w:r w:rsidRPr="0004227C">
                  <w:rPr>
                    <w:rFonts w:ascii="Times New Roman" w:hAnsi="Times New Roman" w:cs="Times New Roman"/>
                    <w:szCs w:val="21"/>
                  </w:rPr>
                  <w:t>年</w:t>
                </w:r>
              </w:p>
            </w:tc>
          </w:sdtContent>
        </w:sdt>
      </w:tr>
      <w:tr w:rsidR="00543C2F" w:rsidTr="00182129">
        <w:trPr>
          <w:trHeight w:val="105"/>
        </w:trPr>
        <w:tc>
          <w:tcPr>
            <w:tcW w:w="2500" w:type="pct"/>
          </w:tcPr>
          <w:p w:rsidR="00543C2F" w:rsidRDefault="000E6B25">
            <w:pPr>
              <w:rPr>
                <w:szCs w:val="21"/>
              </w:rPr>
            </w:pPr>
            <w:r>
              <w:rPr>
                <w:szCs w:val="21"/>
              </w:rPr>
              <w:t>劳务外包支付的报酬总额</w:t>
            </w:r>
          </w:p>
        </w:tc>
        <w:tc>
          <w:tcPr>
            <w:tcW w:w="2500" w:type="pct"/>
          </w:tcPr>
          <w:p w:rsidR="00543C2F" w:rsidRPr="0004227C" w:rsidRDefault="00CB17F2" w:rsidP="00CB17F2">
            <w:pPr>
              <w:jc w:val="right"/>
              <w:rPr>
                <w:rFonts w:ascii="Times New Roman" w:hAnsi="Times New Roman" w:cs="Times New Roman"/>
                <w:szCs w:val="21"/>
              </w:rPr>
            </w:pPr>
            <w:r w:rsidRPr="0004227C">
              <w:rPr>
                <w:rFonts w:ascii="Times New Roman" w:hAnsi="Times New Roman" w:cs="Times New Roman"/>
                <w:szCs w:val="21"/>
              </w:rPr>
              <w:t>27,052,181</w:t>
            </w:r>
            <w:r w:rsidRPr="0004227C">
              <w:rPr>
                <w:rFonts w:ascii="Times New Roman" w:hAnsi="Times New Roman" w:cs="Times New Roman"/>
                <w:szCs w:val="21"/>
              </w:rPr>
              <w:t>元</w:t>
            </w:r>
            <w:r w:rsidRPr="0004227C">
              <w:rPr>
                <w:rFonts w:ascii="Times New Roman" w:hAnsi="Times New Roman" w:cs="Times New Roman"/>
                <w:szCs w:val="21"/>
              </w:rPr>
              <w:t>/</w:t>
            </w:r>
            <w:r w:rsidRPr="0004227C">
              <w:rPr>
                <w:rFonts w:ascii="Times New Roman" w:hAnsi="Times New Roman" w:cs="Times New Roman"/>
                <w:szCs w:val="21"/>
              </w:rPr>
              <w:t>年</w:t>
            </w:r>
          </w:p>
        </w:tc>
      </w:tr>
    </w:tbl>
    <w:p w:rsidR="00543C2F" w:rsidRDefault="00543C2F">
      <w:pPr>
        <w:rPr>
          <w:szCs w:val="21"/>
        </w:rPr>
      </w:pPr>
    </w:p>
    <w:p w:rsidR="006D28CC" w:rsidRDefault="006D28CC">
      <w:pPr>
        <w:rPr>
          <w:szCs w:val="21"/>
        </w:rPr>
      </w:pPr>
    </w:p>
    <w:p w:rsidR="00543C2F" w:rsidRDefault="000E6B25" w:rsidP="004F4F6F">
      <w:pPr>
        <w:pStyle w:val="2"/>
        <w:numPr>
          <w:ilvl w:val="0"/>
          <w:numId w:val="30"/>
        </w:numPr>
        <w:ind w:left="450" w:hanging="450"/>
      </w:pPr>
      <w:r>
        <w:t>利润分配或资本公积金转增预案</w:t>
      </w:r>
    </w:p>
    <w:p w:rsidR="00543C2F" w:rsidRDefault="000E6B25" w:rsidP="004F4F6F">
      <w:pPr>
        <w:pStyle w:val="3"/>
        <w:numPr>
          <w:ilvl w:val="0"/>
          <w:numId w:val="32"/>
        </w:numPr>
        <w:ind w:left="425" w:hanging="425"/>
      </w:pPr>
      <w:r>
        <w:rPr>
          <w:rFonts w:hint="eastAsia"/>
        </w:rPr>
        <w:t>现金分红政策的制定、执行或调整情况</w:t>
      </w:r>
    </w:p>
    <w:sdt>
      <w:sdtPr>
        <w:rPr>
          <w:rFonts w:hint="eastAsia"/>
        </w:rPr>
        <w:alias w:val="是否适用：现金分红政策的制定、执行或调整情况[双击切换]"/>
        <w:tag w:val="_GBC_d615477edacb416690b179fd87e94adc"/>
        <w:id w:val="949748118"/>
        <w:placeholder>
          <w:docPart w:val="GBC22222222222222222222222222222"/>
        </w:placeholder>
      </w:sdtPr>
      <w:sdtEndPr/>
      <w:sdtContent>
        <w:p w:rsidR="00543C2F" w:rsidRDefault="000E6B25">
          <w:pPr>
            <w:pStyle w:val="22"/>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highlight w:val="yellow"/>
        </w:rPr>
        <w:alias w:val="现金分红政策的执行情况"/>
        <w:tag w:val="_GBC_c8e5ff10c2a549a687f130f082890cb2"/>
        <w:id w:val="590128672"/>
        <w:placeholder>
          <w:docPart w:val="GBC22222222222222222222222222222"/>
        </w:placeholder>
      </w:sdtPr>
      <w:sdtEndPr/>
      <w:sdtContent>
        <w:p w:rsidR="00F05EC2" w:rsidRDefault="00F05EC2" w:rsidP="00F05EC2">
          <w:pPr>
            <w:ind w:firstLineChars="200" w:firstLine="420"/>
            <w:rPr>
              <w:rFonts w:ascii="Times New Roman" w:hAnsi="Times New Roman" w:cs="Times New Roman"/>
            </w:rPr>
          </w:pPr>
          <w:r w:rsidRPr="00F05EC2">
            <w:rPr>
              <w:rFonts w:ascii="Times New Roman" w:hAnsi="Times New Roman" w:cs="Times New Roman" w:hint="eastAsia"/>
            </w:rPr>
            <w:t>为健全和完善科学、持续、稳定的股东分红决策和监督机制，充分维护公司股东依法享有的权益，根据中国证监会《关于进一步落实上市公司现金分红有关事项的通知》（证监发</w:t>
          </w:r>
          <w:r w:rsidRPr="00F05EC2">
            <w:rPr>
              <w:rFonts w:ascii="Times New Roman" w:hAnsi="Times New Roman" w:cs="Times New Roman"/>
            </w:rPr>
            <w:t xml:space="preserve">[2012]37 </w:t>
          </w:r>
          <w:r w:rsidRPr="00F05EC2">
            <w:rPr>
              <w:rFonts w:ascii="Times New Roman" w:hAnsi="Times New Roman" w:cs="Times New Roman"/>
            </w:rPr>
            <w:t>号）、中国证监会《上市公司监管指引第</w:t>
          </w:r>
          <w:r>
            <w:rPr>
              <w:rFonts w:ascii="Times New Roman" w:hAnsi="Times New Roman" w:cs="Times New Roman"/>
            </w:rPr>
            <w:t>3</w:t>
          </w:r>
          <w:r w:rsidRPr="00F05EC2">
            <w:rPr>
              <w:rFonts w:ascii="Times New Roman" w:hAnsi="Times New Roman" w:cs="Times New Roman" w:hint="eastAsia"/>
            </w:rPr>
            <w:t>号——上市公司现金分红》（证监发</w:t>
          </w:r>
          <w:r>
            <w:rPr>
              <w:rFonts w:ascii="Times New Roman" w:hAnsi="Times New Roman" w:cs="Times New Roman"/>
            </w:rPr>
            <w:t>[</w:t>
          </w:r>
          <w:r w:rsidR="007A7389">
            <w:rPr>
              <w:rFonts w:ascii="Times New Roman" w:hAnsi="Times New Roman" w:cs="Times New Roman"/>
            </w:rPr>
            <w:t>2023</w:t>
          </w:r>
          <w:r>
            <w:rPr>
              <w:rFonts w:ascii="Times New Roman" w:hAnsi="Times New Roman" w:cs="Times New Roman"/>
            </w:rPr>
            <w:t>]</w:t>
          </w:r>
          <w:r w:rsidR="007A7389">
            <w:rPr>
              <w:rFonts w:ascii="Times New Roman" w:hAnsi="Times New Roman" w:cs="Times New Roman"/>
            </w:rPr>
            <w:t>61</w:t>
          </w:r>
          <w:r w:rsidRPr="00F05EC2">
            <w:rPr>
              <w:rFonts w:ascii="Times New Roman" w:hAnsi="Times New Roman" w:cs="Times New Roman"/>
            </w:rPr>
            <w:t>号文）</w:t>
          </w:r>
          <w:r w:rsidRPr="00F05EC2">
            <w:rPr>
              <w:rFonts w:ascii="Times New Roman" w:hAnsi="Times New Roman" w:cs="Times New Roman" w:hint="eastAsia"/>
            </w:rPr>
            <w:t>，</w:t>
          </w:r>
          <w:r w:rsidRPr="0015519D">
            <w:rPr>
              <w:rFonts w:ascii="Times New Roman" w:hAnsi="Times New Roman" w:cs="Times New Roman" w:hint="eastAsia"/>
            </w:rPr>
            <w:t>特制定公司上市后三年内股东分红回报规划，具体为</w:t>
          </w:r>
          <w:r w:rsidRPr="00F05EC2">
            <w:rPr>
              <w:rFonts w:ascii="Times New Roman" w:hAnsi="Times New Roman" w:cs="Times New Roman" w:hint="eastAsia"/>
            </w:rPr>
            <w:t>：</w:t>
          </w:r>
        </w:p>
        <w:p w:rsidR="0015519D" w:rsidRDefault="00E46A27" w:rsidP="00255459">
          <w:pPr>
            <w:ind w:firstLineChars="200" w:firstLine="420"/>
            <w:rPr>
              <w:rFonts w:ascii="Times New Roman" w:hAnsi="Times New Roman" w:cs="Times New Roman"/>
            </w:rPr>
          </w:pPr>
          <w:r w:rsidRPr="00E46A27">
            <w:rPr>
              <w:rFonts w:ascii="Times New Roman" w:hAnsi="Times New Roman" w:cs="Times New Roman" w:hint="eastAsia"/>
            </w:rPr>
            <w:t>公司上市后三年，综合考虑公司所处行业特点、发展阶段、自身经营模式、盈利水平、重大资金支出安排以及预计上市时间等因素，公司在上市后三年仍将处于成长期且有重大资金支出安排，在上述期间进行利润分配时，每年以现金方式分配的利润不少于当年实现的可供分配利润的</w:t>
          </w:r>
          <w:r w:rsidRPr="00E46A27">
            <w:rPr>
              <w:rFonts w:ascii="Times New Roman" w:hAnsi="Times New Roman" w:cs="Times New Roman"/>
            </w:rPr>
            <w:t>25%</w:t>
          </w:r>
          <w:r w:rsidRPr="00E46A27">
            <w:rPr>
              <w:rFonts w:ascii="Times New Roman" w:hAnsi="Times New Roman" w:cs="Times New Roman"/>
            </w:rPr>
            <w:t>。</w:t>
          </w:r>
        </w:p>
        <w:p w:rsidR="00E474DC" w:rsidRPr="00E474DC" w:rsidRDefault="00E474DC" w:rsidP="00E474DC">
          <w:pPr>
            <w:ind w:firstLineChars="200" w:firstLine="420"/>
            <w:rPr>
              <w:rFonts w:ascii="Times New Roman" w:hAnsi="Times New Roman" w:cs="Times New Roman"/>
            </w:rPr>
          </w:pPr>
          <w:r w:rsidRPr="00E474DC">
            <w:rPr>
              <w:rFonts w:ascii="Times New Roman" w:hAnsi="Times New Roman" w:cs="Times New Roman" w:hint="eastAsia"/>
            </w:rPr>
            <w:t>公司</w:t>
          </w:r>
          <w:r w:rsidRPr="00E474DC">
            <w:rPr>
              <w:rFonts w:ascii="Times New Roman" w:hAnsi="Times New Roman" w:cs="Times New Roman"/>
            </w:rPr>
            <w:t>2023</w:t>
          </w:r>
          <w:r w:rsidRPr="00E474DC">
            <w:rPr>
              <w:rFonts w:ascii="Times New Roman" w:hAnsi="Times New Roman" w:cs="Times New Roman"/>
            </w:rPr>
            <w:t>年度合并报表实现归属于上市公司股东的净利润为人民币</w:t>
          </w:r>
          <w:r w:rsidRPr="00E474DC">
            <w:rPr>
              <w:rFonts w:ascii="Times New Roman" w:hAnsi="Times New Roman" w:cs="Times New Roman"/>
            </w:rPr>
            <w:t>371,662,508.64</w:t>
          </w:r>
          <w:r w:rsidRPr="00E474DC">
            <w:rPr>
              <w:rFonts w:ascii="Times New Roman" w:hAnsi="Times New Roman" w:cs="Times New Roman"/>
            </w:rPr>
            <w:t>元，截至</w:t>
          </w:r>
          <w:r w:rsidRPr="00E474DC">
            <w:rPr>
              <w:rFonts w:ascii="Times New Roman" w:hAnsi="Times New Roman" w:cs="Times New Roman"/>
            </w:rPr>
            <w:t>2023</w:t>
          </w:r>
          <w:r w:rsidRPr="00E474DC">
            <w:rPr>
              <w:rFonts w:ascii="Times New Roman" w:hAnsi="Times New Roman" w:cs="Times New Roman"/>
            </w:rPr>
            <w:t>年</w:t>
          </w:r>
          <w:r w:rsidRPr="00E474DC">
            <w:rPr>
              <w:rFonts w:ascii="Times New Roman" w:hAnsi="Times New Roman" w:cs="Times New Roman"/>
            </w:rPr>
            <w:t>12</w:t>
          </w:r>
          <w:r w:rsidRPr="00E474DC">
            <w:rPr>
              <w:rFonts w:ascii="Times New Roman" w:hAnsi="Times New Roman" w:cs="Times New Roman"/>
            </w:rPr>
            <w:t>月</w:t>
          </w:r>
          <w:r w:rsidRPr="00E474DC">
            <w:rPr>
              <w:rFonts w:ascii="Times New Roman" w:hAnsi="Times New Roman" w:cs="Times New Roman"/>
            </w:rPr>
            <w:t>31</w:t>
          </w:r>
          <w:r w:rsidRPr="00E474DC">
            <w:rPr>
              <w:rFonts w:ascii="Times New Roman" w:hAnsi="Times New Roman" w:cs="Times New Roman"/>
            </w:rPr>
            <w:t>日，公司合并报表可供分配利润为人民币</w:t>
          </w:r>
          <w:r w:rsidR="00540E23" w:rsidRPr="00540E23">
            <w:rPr>
              <w:rFonts w:ascii="Times New Roman" w:hAnsi="Times New Roman" w:cs="Times New Roman"/>
            </w:rPr>
            <w:t>1,127,737,195.22</w:t>
          </w:r>
          <w:r w:rsidRPr="00E474DC">
            <w:rPr>
              <w:rFonts w:ascii="Times New Roman" w:hAnsi="Times New Roman" w:cs="Times New Roman"/>
            </w:rPr>
            <w:t>元，母公司可供分配利润为人民币</w:t>
          </w:r>
          <w:r w:rsidR="00540E23" w:rsidRPr="00540E23">
            <w:rPr>
              <w:rFonts w:ascii="Times New Roman" w:hAnsi="Times New Roman" w:cs="Times New Roman"/>
            </w:rPr>
            <w:t>137,668,070.27</w:t>
          </w:r>
          <w:r w:rsidRPr="00E474DC">
            <w:rPr>
              <w:rFonts w:ascii="Times New Roman" w:hAnsi="Times New Roman" w:cs="Times New Roman"/>
            </w:rPr>
            <w:t>元。结合公司未来发展需要，并综合考虑股东利益，公司</w:t>
          </w:r>
          <w:r w:rsidRPr="00E474DC">
            <w:rPr>
              <w:rFonts w:ascii="Times New Roman" w:hAnsi="Times New Roman" w:cs="Times New Roman"/>
            </w:rPr>
            <w:t>2023</w:t>
          </w:r>
          <w:r w:rsidRPr="00E474DC">
            <w:rPr>
              <w:rFonts w:ascii="Times New Roman" w:hAnsi="Times New Roman" w:cs="Times New Roman"/>
            </w:rPr>
            <w:t>年度拟以实施权益分派股权登记日登记的总股本为基数分配利润，本次利润分配方案如下：</w:t>
          </w:r>
        </w:p>
        <w:p w:rsidR="00543C2F" w:rsidRPr="0045153C" w:rsidRDefault="00E474DC" w:rsidP="00777764">
          <w:pPr>
            <w:ind w:firstLineChars="200" w:firstLine="420"/>
            <w:rPr>
              <w:rFonts w:ascii="Times New Roman" w:hAnsi="Times New Roman" w:cs="Times New Roman"/>
            </w:rPr>
          </w:pPr>
          <w:r w:rsidRPr="00E474DC">
            <w:rPr>
              <w:rFonts w:ascii="Times New Roman" w:hAnsi="Times New Roman" w:cs="Times New Roman" w:hint="eastAsia"/>
            </w:rPr>
            <w:t>公司拟向全体股东每</w:t>
          </w:r>
          <w:r w:rsidRPr="00E474DC">
            <w:rPr>
              <w:rFonts w:ascii="Times New Roman" w:hAnsi="Times New Roman" w:cs="Times New Roman"/>
            </w:rPr>
            <w:t>10</w:t>
          </w:r>
          <w:r w:rsidR="009D2F21">
            <w:rPr>
              <w:rFonts w:ascii="Times New Roman" w:hAnsi="Times New Roman" w:cs="Times New Roman"/>
            </w:rPr>
            <w:t>股派发现金红</w:t>
          </w:r>
          <w:r w:rsidRPr="00E474DC">
            <w:rPr>
              <w:rFonts w:ascii="Times New Roman" w:hAnsi="Times New Roman" w:cs="Times New Roman"/>
            </w:rPr>
            <w:t>利</w:t>
          </w:r>
          <w:r w:rsidRPr="00E474DC">
            <w:rPr>
              <w:rFonts w:ascii="Times New Roman" w:hAnsi="Times New Roman" w:cs="Times New Roman"/>
            </w:rPr>
            <w:t>1</w:t>
          </w:r>
          <w:r w:rsidRPr="00E474DC">
            <w:rPr>
              <w:rFonts w:ascii="Times New Roman" w:hAnsi="Times New Roman" w:cs="Times New Roman"/>
            </w:rPr>
            <w:t>元（含税）。截至</w:t>
          </w:r>
          <w:r w:rsidRPr="00E474DC">
            <w:rPr>
              <w:rFonts w:ascii="Times New Roman" w:hAnsi="Times New Roman" w:cs="Times New Roman"/>
            </w:rPr>
            <w:t>2023</w:t>
          </w:r>
          <w:r w:rsidRPr="00E474DC">
            <w:rPr>
              <w:rFonts w:ascii="Times New Roman" w:hAnsi="Times New Roman" w:cs="Times New Roman"/>
            </w:rPr>
            <w:t>年</w:t>
          </w:r>
          <w:r w:rsidRPr="00E474DC">
            <w:rPr>
              <w:rFonts w:ascii="Times New Roman" w:hAnsi="Times New Roman" w:cs="Times New Roman"/>
            </w:rPr>
            <w:t>12</w:t>
          </w:r>
          <w:r w:rsidRPr="00E474DC">
            <w:rPr>
              <w:rFonts w:ascii="Times New Roman" w:hAnsi="Times New Roman" w:cs="Times New Roman"/>
            </w:rPr>
            <w:t>月</w:t>
          </w:r>
          <w:r w:rsidRPr="00E474DC">
            <w:rPr>
              <w:rFonts w:ascii="Times New Roman" w:hAnsi="Times New Roman" w:cs="Times New Roman"/>
            </w:rPr>
            <w:t>31</w:t>
          </w:r>
          <w:r w:rsidRPr="00E474DC">
            <w:rPr>
              <w:rFonts w:ascii="Times New Roman" w:hAnsi="Times New Roman" w:cs="Times New Roman"/>
            </w:rPr>
            <w:t>日，公司总股本</w:t>
          </w:r>
          <w:r w:rsidRPr="00E474DC">
            <w:rPr>
              <w:rFonts w:ascii="Times New Roman" w:hAnsi="Times New Roman" w:cs="Times New Roman"/>
            </w:rPr>
            <w:t>1,189,037,288.00</w:t>
          </w:r>
          <w:r w:rsidRPr="00E474DC">
            <w:rPr>
              <w:rFonts w:ascii="Times New Roman" w:hAnsi="Times New Roman" w:cs="Times New Roman"/>
            </w:rPr>
            <w:t>股，以此计算合计拟派发现金红利</w:t>
          </w:r>
          <w:r w:rsidRPr="00E474DC">
            <w:rPr>
              <w:rFonts w:ascii="Times New Roman" w:hAnsi="Times New Roman" w:cs="Times New Roman"/>
            </w:rPr>
            <w:t>118,903,728.80</w:t>
          </w:r>
          <w:r w:rsidRPr="00E474DC">
            <w:rPr>
              <w:rFonts w:ascii="Times New Roman" w:hAnsi="Times New Roman" w:cs="Times New Roman"/>
            </w:rPr>
            <w:t>元。本年度公司现金</w:t>
          </w:r>
          <w:proofErr w:type="gramStart"/>
          <w:r w:rsidRPr="00E474DC">
            <w:rPr>
              <w:rFonts w:ascii="Times New Roman" w:hAnsi="Times New Roman" w:cs="Times New Roman"/>
            </w:rPr>
            <w:t>分红占</w:t>
          </w:r>
          <w:proofErr w:type="gramEnd"/>
          <w:r w:rsidRPr="00E474DC">
            <w:rPr>
              <w:rFonts w:ascii="Times New Roman" w:hAnsi="Times New Roman" w:cs="Times New Roman"/>
            </w:rPr>
            <w:lastRenderedPageBreak/>
            <w:t>2023</w:t>
          </w:r>
          <w:r w:rsidRPr="00E474DC">
            <w:rPr>
              <w:rFonts w:ascii="Times New Roman" w:hAnsi="Times New Roman" w:cs="Times New Roman"/>
            </w:rPr>
            <w:t>年度归属于上市公司股东的净利润比例为</w:t>
          </w:r>
          <w:r w:rsidRPr="00E474DC">
            <w:rPr>
              <w:rFonts w:ascii="Times New Roman" w:hAnsi="Times New Roman" w:cs="Times New Roman"/>
            </w:rPr>
            <w:t>31.99%</w:t>
          </w:r>
          <w:r w:rsidRPr="00E474DC">
            <w:rPr>
              <w:rFonts w:ascii="Times New Roman" w:hAnsi="Times New Roman" w:cs="Times New Roman"/>
            </w:rPr>
            <w:t>。</w:t>
          </w:r>
          <w:r w:rsidRPr="00E474DC">
            <w:rPr>
              <w:rFonts w:ascii="Times New Roman" w:hAnsi="Times New Roman" w:cs="Times New Roman" w:hint="eastAsia"/>
            </w:rPr>
            <w:t>公司</w:t>
          </w:r>
          <w:r w:rsidRPr="00E474DC">
            <w:rPr>
              <w:rFonts w:ascii="Times New Roman" w:hAnsi="Times New Roman" w:cs="Times New Roman"/>
            </w:rPr>
            <w:t>2023</w:t>
          </w:r>
          <w:r w:rsidRPr="00E474DC">
            <w:rPr>
              <w:rFonts w:ascii="Times New Roman" w:hAnsi="Times New Roman" w:cs="Times New Roman"/>
            </w:rPr>
            <w:t>年度不进行资本公积金转增股本。</w:t>
          </w:r>
          <w:r w:rsidR="00777764" w:rsidRPr="00777764">
            <w:rPr>
              <w:rFonts w:ascii="Times New Roman" w:hAnsi="Times New Roman" w:cs="Times New Roman" w:hint="eastAsia"/>
            </w:rPr>
            <w:t>以上利润分配预案已经公司第一届董事会第十</w:t>
          </w:r>
          <w:r w:rsidR="00777764">
            <w:rPr>
              <w:rFonts w:ascii="Times New Roman" w:hAnsi="Times New Roman" w:cs="Times New Roman" w:hint="eastAsia"/>
            </w:rPr>
            <w:t>六</w:t>
          </w:r>
          <w:r w:rsidR="00777764" w:rsidRPr="00777764">
            <w:rPr>
              <w:rFonts w:ascii="Times New Roman" w:hAnsi="Times New Roman" w:cs="Times New Roman" w:hint="eastAsia"/>
            </w:rPr>
            <w:t>次会议、第一届监事会第</w:t>
          </w:r>
          <w:r w:rsidR="00777764">
            <w:rPr>
              <w:rFonts w:ascii="Times New Roman" w:hAnsi="Times New Roman" w:cs="Times New Roman" w:hint="eastAsia"/>
            </w:rPr>
            <w:t>十五</w:t>
          </w:r>
          <w:r w:rsidR="00777764" w:rsidRPr="00777764">
            <w:rPr>
              <w:rFonts w:ascii="Times New Roman" w:hAnsi="Times New Roman" w:cs="Times New Roman" w:hint="eastAsia"/>
            </w:rPr>
            <w:t>次会议审议通过，尚需公司股东大会审议</w:t>
          </w:r>
          <w:r w:rsidR="008C0727">
            <w:rPr>
              <w:rFonts w:ascii="Times New Roman" w:hAnsi="Times New Roman" w:cs="Times New Roman" w:hint="eastAsia"/>
            </w:rPr>
            <w:t>。</w:t>
          </w:r>
        </w:p>
      </w:sdtContent>
    </w:sdt>
    <w:p w:rsidR="00543C2F" w:rsidRDefault="00543C2F">
      <w:pPr>
        <w:rPr>
          <w:szCs w:val="21"/>
        </w:rPr>
      </w:pPr>
    </w:p>
    <w:p w:rsidR="00543C2F" w:rsidRDefault="00543C2F">
      <w:pPr>
        <w:rPr>
          <w:szCs w:val="21"/>
        </w:rPr>
      </w:pPr>
    </w:p>
    <w:p w:rsidR="00543C2F" w:rsidRDefault="000E6B25" w:rsidP="004F4F6F">
      <w:pPr>
        <w:pStyle w:val="3"/>
        <w:numPr>
          <w:ilvl w:val="0"/>
          <w:numId w:val="32"/>
        </w:numPr>
        <w:ind w:left="450" w:hanging="450"/>
      </w:pPr>
      <w:r>
        <w:t>现金分红政策的专项说明</w:t>
      </w:r>
    </w:p>
    <w:bookmarkStart w:id="97" w:name="_Hlk89446160" w:displacedByCustomXml="next"/>
    <w:sdt>
      <w:sdtPr>
        <w:alias w:val="是否适用：现金分红政策的专项说明 [双击切换]"/>
        <w:tag w:val="_GBC_1223442db750447a96d0e87063710c55"/>
        <w:id w:val="-1933427803"/>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1994"/>
      </w:tblGrid>
      <w:tr w:rsidR="00543C2F" w:rsidTr="00182129">
        <w:sdt>
          <w:sdtPr>
            <w:rPr>
              <w:rFonts w:hint="eastAsia"/>
            </w:rPr>
            <w:tag w:val="_PLD_0e9f0db89e5c48c68acb5b7c8b2b917f"/>
            <w:id w:val="1988281780"/>
          </w:sdtPr>
          <w:sdtEndPr/>
          <w:sdtContent>
            <w:tc>
              <w:tcPr>
                <w:tcW w:w="3898" w:type="pct"/>
              </w:tcPr>
              <w:p w:rsidR="00543C2F" w:rsidRDefault="000E6B25">
                <w:pPr>
                  <w:pStyle w:val="22"/>
                </w:pPr>
                <w:r>
                  <w:rPr>
                    <w:rFonts w:hint="eastAsia"/>
                  </w:rPr>
                  <w:t>是否符合公司章程的规定或股东大会决议的要求</w:t>
                </w:r>
              </w:p>
            </w:tc>
          </w:sdtContent>
        </w:sdt>
        <w:sdt>
          <w:sdtPr>
            <w:alias w:val="是否符合公司章程的规定或股东大会决议的要求[双击切换]"/>
            <w:tag w:val="_GBC_ed1ad2eaddec445ba4e27cff24696495"/>
            <w:id w:val="-276875307"/>
          </w:sdtPr>
          <w:sdtEndPr/>
          <w:sdtContent>
            <w:tc>
              <w:tcPr>
                <w:tcW w:w="1102" w:type="pct"/>
              </w:tcPr>
              <w:p w:rsidR="00543C2F" w:rsidRDefault="000E6B25">
                <w:pPr>
                  <w:jc w:val="center"/>
                </w:pPr>
                <w:r>
                  <w:fldChar w:fldCharType="begin"/>
                </w:r>
                <w:r w:rsidR="00876CDA">
                  <w:instrText xml:space="preserve"> MACROBUTTON  SnrToggleCheckbox √是 </w:instrText>
                </w:r>
                <w:r>
                  <w:fldChar w:fldCharType="end"/>
                </w:r>
                <w:r>
                  <w:fldChar w:fldCharType="begin"/>
                </w:r>
                <w:r w:rsidR="00876CDA">
                  <w:instrText xml:space="preserve"> MACROBUTTON  SnrToggleCheckbox □否 </w:instrText>
                </w:r>
                <w:r>
                  <w:fldChar w:fldCharType="end"/>
                </w:r>
              </w:p>
            </w:tc>
          </w:sdtContent>
        </w:sdt>
      </w:tr>
      <w:tr w:rsidR="00543C2F" w:rsidTr="00182129">
        <w:tc>
          <w:tcPr>
            <w:tcW w:w="3898" w:type="pct"/>
          </w:tcPr>
          <w:p w:rsidR="00543C2F" w:rsidRDefault="000E6B25">
            <w:pPr>
              <w:pStyle w:val="22"/>
            </w:pPr>
            <w:r>
              <w:rPr>
                <w:rFonts w:hint="eastAsia"/>
              </w:rPr>
              <w:t>分红标准和比例是否明确和清晰</w:t>
            </w:r>
          </w:p>
        </w:tc>
        <w:sdt>
          <w:sdtPr>
            <w:alias w:val="分红标准和比例是否明确和清晰[双击切换]"/>
            <w:tag w:val="_GBC_f95f053bc08743e0bbcddb497ea80deb"/>
            <w:id w:val="856079207"/>
          </w:sdtPr>
          <w:sdtEndPr/>
          <w:sdtContent>
            <w:tc>
              <w:tcPr>
                <w:tcW w:w="1102" w:type="pct"/>
              </w:tcPr>
              <w:p w:rsidR="00543C2F" w:rsidRDefault="000E6B25">
                <w:pPr>
                  <w:jc w:val="center"/>
                </w:pPr>
                <w:r>
                  <w:fldChar w:fldCharType="begin"/>
                </w:r>
                <w:r w:rsidR="00876CDA">
                  <w:instrText xml:space="preserve"> MACROBUTTON  SnrToggleCheckbox √是 </w:instrText>
                </w:r>
                <w:r>
                  <w:fldChar w:fldCharType="end"/>
                </w:r>
                <w:r>
                  <w:fldChar w:fldCharType="begin"/>
                </w:r>
                <w:r w:rsidR="00876CDA">
                  <w:instrText xml:space="preserve"> MACROBUTTON  SnrToggleCheckbox □否 </w:instrText>
                </w:r>
                <w:r>
                  <w:fldChar w:fldCharType="end"/>
                </w:r>
              </w:p>
            </w:tc>
          </w:sdtContent>
        </w:sdt>
      </w:tr>
      <w:tr w:rsidR="00543C2F" w:rsidTr="00182129">
        <w:tc>
          <w:tcPr>
            <w:tcW w:w="3898" w:type="pct"/>
            <w:tcBorders>
              <w:top w:val="single" w:sz="4" w:space="0" w:color="auto"/>
              <w:left w:val="single" w:sz="4" w:space="0" w:color="auto"/>
              <w:bottom w:val="single" w:sz="4" w:space="0" w:color="auto"/>
              <w:right w:val="single" w:sz="4" w:space="0" w:color="auto"/>
            </w:tcBorders>
          </w:tcPr>
          <w:p w:rsidR="00543C2F" w:rsidRDefault="000E6B25">
            <w:pPr>
              <w:pStyle w:val="22"/>
            </w:pPr>
            <w:r>
              <w:rPr>
                <w:rFonts w:hint="eastAsia"/>
              </w:rPr>
              <w:t>相关的决策程序和机制是否完备</w:t>
            </w:r>
          </w:p>
        </w:tc>
        <w:sdt>
          <w:sdtPr>
            <w:alias w:val="相关的决策程序和机制是否完备[双击切换]"/>
            <w:tag w:val="_GBC_c8de6cd1f3ed4be28633ba7989176e79"/>
            <w:id w:val="-888422013"/>
          </w:sdtPr>
          <w:sdtEndPr/>
          <w:sdtContent>
            <w:tc>
              <w:tcPr>
                <w:tcW w:w="1102" w:type="pct"/>
                <w:tcBorders>
                  <w:top w:val="single" w:sz="4" w:space="0" w:color="auto"/>
                  <w:left w:val="single" w:sz="4" w:space="0" w:color="auto"/>
                  <w:bottom w:val="single" w:sz="4" w:space="0" w:color="auto"/>
                  <w:right w:val="single" w:sz="4" w:space="0" w:color="auto"/>
                </w:tcBorders>
              </w:tcPr>
              <w:p w:rsidR="00543C2F" w:rsidRDefault="000E6B25">
                <w:pPr>
                  <w:jc w:val="center"/>
                </w:pPr>
                <w:r>
                  <w:fldChar w:fldCharType="begin"/>
                </w:r>
                <w:r w:rsidR="00876CDA">
                  <w:instrText xml:space="preserve"> MACROBUTTON  SnrToggleCheckbox √是 </w:instrText>
                </w:r>
                <w:r>
                  <w:fldChar w:fldCharType="end"/>
                </w:r>
                <w:r>
                  <w:fldChar w:fldCharType="begin"/>
                </w:r>
                <w:r w:rsidR="00876CDA">
                  <w:instrText xml:space="preserve"> MACROBUTTON  SnrToggleCheckbox □否 </w:instrText>
                </w:r>
                <w:r>
                  <w:fldChar w:fldCharType="end"/>
                </w:r>
              </w:p>
            </w:tc>
          </w:sdtContent>
        </w:sdt>
      </w:tr>
      <w:tr w:rsidR="00543C2F" w:rsidTr="00182129">
        <w:tc>
          <w:tcPr>
            <w:tcW w:w="3898" w:type="pct"/>
            <w:tcBorders>
              <w:top w:val="single" w:sz="4" w:space="0" w:color="auto"/>
              <w:left w:val="single" w:sz="4" w:space="0" w:color="auto"/>
              <w:bottom w:val="single" w:sz="4" w:space="0" w:color="auto"/>
              <w:right w:val="single" w:sz="4" w:space="0" w:color="auto"/>
            </w:tcBorders>
          </w:tcPr>
          <w:p w:rsidR="00543C2F" w:rsidRDefault="000E6B25">
            <w:pPr>
              <w:pStyle w:val="22"/>
            </w:pPr>
            <w:r>
              <w:rPr>
                <w:rFonts w:hint="eastAsia"/>
              </w:rPr>
              <w:t>独立董事是否履职尽责并发挥了应有的作用</w:t>
            </w:r>
          </w:p>
        </w:tc>
        <w:sdt>
          <w:sdtPr>
            <w:alias w:val="独立董事是否履职尽责并发挥了应有的作用[双击切换]"/>
            <w:tag w:val="_GBC_ab7f4619daf44daea5b9542598049533"/>
            <w:id w:val="810835302"/>
          </w:sdtPr>
          <w:sdtEndPr/>
          <w:sdtContent>
            <w:tc>
              <w:tcPr>
                <w:tcW w:w="1102" w:type="pct"/>
                <w:tcBorders>
                  <w:top w:val="single" w:sz="4" w:space="0" w:color="auto"/>
                  <w:left w:val="single" w:sz="4" w:space="0" w:color="auto"/>
                  <w:bottom w:val="single" w:sz="4" w:space="0" w:color="auto"/>
                  <w:right w:val="single" w:sz="4" w:space="0" w:color="auto"/>
                </w:tcBorders>
              </w:tcPr>
              <w:p w:rsidR="00543C2F" w:rsidRDefault="000E6B25">
                <w:pPr>
                  <w:jc w:val="center"/>
                </w:pPr>
                <w:r>
                  <w:fldChar w:fldCharType="begin"/>
                </w:r>
                <w:r w:rsidR="00876CDA">
                  <w:instrText xml:space="preserve"> MACROBUTTON  SnrToggleCheckbox √是 </w:instrText>
                </w:r>
                <w:r>
                  <w:fldChar w:fldCharType="end"/>
                </w:r>
                <w:r>
                  <w:fldChar w:fldCharType="begin"/>
                </w:r>
                <w:r w:rsidR="00876CDA">
                  <w:instrText xml:space="preserve"> MACROBUTTON  SnrToggleCheckbox □否 </w:instrText>
                </w:r>
                <w:r>
                  <w:fldChar w:fldCharType="end"/>
                </w:r>
              </w:p>
            </w:tc>
          </w:sdtContent>
        </w:sdt>
      </w:tr>
      <w:tr w:rsidR="00543C2F" w:rsidTr="00182129">
        <w:tc>
          <w:tcPr>
            <w:tcW w:w="3898" w:type="pct"/>
            <w:tcBorders>
              <w:top w:val="single" w:sz="4" w:space="0" w:color="auto"/>
              <w:left w:val="single" w:sz="4" w:space="0" w:color="auto"/>
              <w:bottom w:val="single" w:sz="4" w:space="0" w:color="auto"/>
              <w:right w:val="single" w:sz="4" w:space="0" w:color="auto"/>
            </w:tcBorders>
          </w:tcPr>
          <w:p w:rsidR="00543C2F" w:rsidRDefault="000E6B25">
            <w:pPr>
              <w:pStyle w:val="22"/>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9b29f93bd93b4ece94f441d1883a48d2"/>
            <w:id w:val="1841434831"/>
          </w:sdtPr>
          <w:sdtEndPr/>
          <w:sdtContent>
            <w:tc>
              <w:tcPr>
                <w:tcW w:w="1102" w:type="pct"/>
                <w:tcBorders>
                  <w:top w:val="single" w:sz="4" w:space="0" w:color="auto"/>
                  <w:left w:val="single" w:sz="4" w:space="0" w:color="auto"/>
                  <w:bottom w:val="single" w:sz="4" w:space="0" w:color="auto"/>
                  <w:right w:val="single" w:sz="4" w:space="0" w:color="auto"/>
                </w:tcBorders>
              </w:tcPr>
              <w:p w:rsidR="00543C2F" w:rsidRDefault="000E6B25">
                <w:pPr>
                  <w:jc w:val="center"/>
                </w:pPr>
                <w:r>
                  <w:fldChar w:fldCharType="begin"/>
                </w:r>
                <w:r w:rsidR="001C6ED9">
                  <w:instrText xml:space="preserve"> MACROBUTTON  SnrToggleCheckbox √是 </w:instrText>
                </w:r>
                <w:r>
                  <w:fldChar w:fldCharType="end"/>
                </w:r>
                <w:r>
                  <w:fldChar w:fldCharType="begin"/>
                </w:r>
                <w:r w:rsidR="001C6ED9">
                  <w:instrText xml:space="preserve"> MACROBUTTON  SnrToggleCheckbox □否 </w:instrText>
                </w:r>
                <w:r>
                  <w:fldChar w:fldCharType="end"/>
                </w:r>
              </w:p>
            </w:tc>
          </w:sdtContent>
        </w:sdt>
      </w:tr>
      <w:bookmarkEnd w:id="97"/>
    </w:tbl>
    <w:p w:rsidR="00543C2F" w:rsidRDefault="00543C2F">
      <w:pPr>
        <w:pStyle w:val="22"/>
      </w:pPr>
    </w:p>
    <w:p w:rsidR="00543C2F" w:rsidRDefault="000E6B25" w:rsidP="004F4F6F">
      <w:pPr>
        <w:pStyle w:val="3"/>
        <w:numPr>
          <w:ilvl w:val="0"/>
          <w:numId w:val="32"/>
        </w:numPr>
        <w:ind w:left="425" w:hanging="425"/>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a6a1c7f59482410f9ea6973aa0ed0bb2"/>
        <w:id w:val="298962649"/>
        <w:placeholder>
          <w:docPart w:val="GBC22222222222222222222222222222"/>
        </w:placeholder>
      </w:sdtPr>
      <w:sdtEndPr/>
      <w:sdtContent>
        <w:p w:rsidR="00543C2F" w:rsidRDefault="000E6B25" w:rsidP="007572C8">
          <w:pPr>
            <w:pStyle w:val="22"/>
          </w:pPr>
          <w:r>
            <w:fldChar w:fldCharType="begin"/>
          </w:r>
          <w:r w:rsidR="007572C8">
            <w:instrText xml:space="preserve">MACROBUTTON  SnrToggleCheckbox □适用 </w:instrText>
          </w:r>
          <w:r>
            <w:fldChar w:fldCharType="end"/>
          </w:r>
          <w:r>
            <w:fldChar w:fldCharType="begin"/>
          </w:r>
          <w:r w:rsidR="007572C8">
            <w:instrText xml:space="preserve"> MACROBUTTON  SnrToggleCheckbox √不适用 </w:instrText>
          </w:r>
          <w:r>
            <w:fldChar w:fldCharType="end"/>
          </w:r>
        </w:p>
      </w:sdtContent>
    </w:sdt>
    <w:p w:rsidR="007572C8" w:rsidRDefault="007572C8" w:rsidP="007572C8">
      <w:pPr>
        <w:pStyle w:val="22"/>
      </w:pPr>
    </w:p>
    <w:p w:rsidR="0070762A" w:rsidRDefault="00C12F63" w:rsidP="004F4F6F">
      <w:pPr>
        <w:pStyle w:val="3"/>
        <w:numPr>
          <w:ilvl w:val="0"/>
          <w:numId w:val="32"/>
        </w:numPr>
        <w:ind w:left="450" w:hanging="450"/>
      </w:pPr>
      <w:r>
        <w:rPr>
          <w:rFonts w:hint="eastAsia"/>
        </w:rPr>
        <w:t>本报告期利润分配及资本公积金转增股本预案</w:t>
      </w:r>
    </w:p>
    <w:sdt>
      <w:sdtPr>
        <w:alias w:val="是否适用：利润分配及资本公积金转增股本情况[双击切换]"/>
        <w:tag w:val="_GBC_a2f30aebe0074c54a0dc163d5d0006fd"/>
        <w:id w:val="27765041"/>
        <w:placeholder>
          <w:docPart w:val="GBC22222222222222222222222222222"/>
        </w:placeholder>
      </w:sdtPr>
      <w:sdtEndPr/>
      <w:sdtContent>
        <w:p w:rsidR="0070762A" w:rsidRDefault="00C12F63">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C12F63">
      <w:pPr>
        <w:jc w:val="right"/>
        <w:rPr>
          <w:szCs w:val="21"/>
        </w:rPr>
      </w:pPr>
      <w:r>
        <w:rPr>
          <w:rFonts w:hint="eastAsia"/>
          <w:szCs w:val="21"/>
        </w:rPr>
        <w:t>单位:</w:t>
      </w:r>
      <w:sdt>
        <w:sdtPr>
          <w:rPr>
            <w:rFonts w:hint="eastAsia"/>
            <w:szCs w:val="21"/>
          </w:rPr>
          <w:alias w:val="单位：利润分配及资本公积金转增股本情况"/>
          <w:tag w:val="_GBC_225ee374c8f34e4daa2eb5130b03572c"/>
          <w:id w:val="511214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ff29fc2166ef4f7bb0ad3d66b35e4df1"/>
          <w:id w:val="2038374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28"/>
        <w:gridCol w:w="4531"/>
      </w:tblGrid>
      <w:tr w:rsidR="0070762A" w:rsidTr="00182129">
        <w:trPr>
          <w:trHeight w:val="380"/>
        </w:trPr>
        <w:sdt>
          <w:sdtPr>
            <w:rPr>
              <w:rFonts w:ascii="Times New Roman" w:hAnsi="Times New Roman" w:cs="Times New Roman"/>
            </w:rPr>
            <w:tag w:val="_PLD_5f77f05928cc4d7ab7c51f97a69417f1"/>
            <w:id w:val="-1986925038"/>
          </w:sdtPr>
          <w:sdtEndPr/>
          <w:sdtContent>
            <w:tc>
              <w:tcPr>
                <w:tcW w:w="2499" w:type="pct"/>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每</w:t>
                </w:r>
                <w:r w:rsidRPr="00B74B23">
                  <w:rPr>
                    <w:rFonts w:ascii="Times New Roman" w:hAnsi="Times New Roman" w:cs="Times New Roman"/>
                  </w:rPr>
                  <w:t>10</w:t>
                </w:r>
                <w:r w:rsidRPr="00B74B23">
                  <w:rPr>
                    <w:rFonts w:ascii="Times New Roman" w:hAnsi="Times New Roman" w:cs="Times New Roman"/>
                  </w:rPr>
                  <w:t>股送红股数（股）</w:t>
                </w:r>
              </w:p>
            </w:tc>
          </w:sdtContent>
        </w:sdt>
        <w:tc>
          <w:tcPr>
            <w:tcW w:w="2501" w:type="pct"/>
            <w:vAlign w:val="center"/>
          </w:tcPr>
          <w:p w:rsidR="0070762A" w:rsidRPr="00B74B23" w:rsidRDefault="00C12F63">
            <w:pPr>
              <w:jc w:val="right"/>
              <w:rPr>
                <w:rFonts w:ascii="Times New Roman" w:hAnsi="Times New Roman" w:cs="Times New Roman"/>
              </w:rPr>
            </w:pPr>
            <w:r w:rsidRPr="00B74B23">
              <w:rPr>
                <w:rFonts w:ascii="Times New Roman" w:hAnsi="Times New Roman" w:cs="Times New Roman"/>
              </w:rPr>
              <w:t>0</w:t>
            </w:r>
          </w:p>
        </w:tc>
      </w:tr>
      <w:tr w:rsidR="0070762A" w:rsidTr="00182129">
        <w:trPr>
          <w:trHeight w:val="340"/>
        </w:trPr>
        <w:tc>
          <w:tcPr>
            <w:tcW w:w="2499" w:type="pct"/>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每</w:t>
            </w:r>
            <w:r w:rsidRPr="00B74B23">
              <w:rPr>
                <w:rFonts w:ascii="Times New Roman" w:hAnsi="Times New Roman" w:cs="Times New Roman"/>
              </w:rPr>
              <w:t>10</w:t>
            </w:r>
            <w:r w:rsidRPr="00B74B23">
              <w:rPr>
                <w:rFonts w:ascii="Times New Roman" w:hAnsi="Times New Roman" w:cs="Times New Roman"/>
              </w:rPr>
              <w:t>股派息数（元）（含税）</w:t>
            </w:r>
          </w:p>
        </w:tc>
        <w:tc>
          <w:tcPr>
            <w:tcW w:w="2501" w:type="pct"/>
            <w:vAlign w:val="center"/>
          </w:tcPr>
          <w:p w:rsidR="0070762A" w:rsidRPr="00B74B23" w:rsidRDefault="00661A4D">
            <w:pPr>
              <w:jc w:val="right"/>
              <w:rPr>
                <w:rFonts w:ascii="Times New Roman" w:hAnsi="Times New Roman" w:cs="Times New Roman"/>
              </w:rPr>
            </w:pPr>
            <w:r>
              <w:rPr>
                <w:rFonts w:ascii="Times New Roman" w:hAnsi="Times New Roman" w:cs="Times New Roman" w:hint="eastAsia"/>
              </w:rPr>
              <w:t>1.00</w:t>
            </w:r>
          </w:p>
        </w:tc>
      </w:tr>
      <w:tr w:rsidR="0070762A" w:rsidTr="00182129">
        <w:trPr>
          <w:trHeight w:val="340"/>
        </w:trPr>
        <w:tc>
          <w:tcPr>
            <w:tcW w:w="2499" w:type="pct"/>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每</w:t>
            </w:r>
            <w:r w:rsidRPr="00B74B23">
              <w:rPr>
                <w:rFonts w:ascii="Times New Roman" w:hAnsi="Times New Roman" w:cs="Times New Roman"/>
              </w:rPr>
              <w:t>10</w:t>
            </w:r>
            <w:r w:rsidRPr="00B74B23">
              <w:rPr>
                <w:rFonts w:ascii="Times New Roman" w:hAnsi="Times New Roman" w:cs="Times New Roman"/>
              </w:rPr>
              <w:t>股转增数（股）</w:t>
            </w:r>
          </w:p>
        </w:tc>
        <w:tc>
          <w:tcPr>
            <w:tcW w:w="2501" w:type="pct"/>
            <w:vAlign w:val="center"/>
          </w:tcPr>
          <w:p w:rsidR="0070762A" w:rsidRPr="00B74B23" w:rsidRDefault="00C12F63">
            <w:pPr>
              <w:jc w:val="right"/>
              <w:rPr>
                <w:rFonts w:ascii="Times New Roman" w:hAnsi="Times New Roman" w:cs="Times New Roman"/>
              </w:rPr>
            </w:pPr>
            <w:r w:rsidRPr="00B74B23">
              <w:rPr>
                <w:rFonts w:ascii="Times New Roman" w:hAnsi="Times New Roman" w:cs="Times New Roman"/>
              </w:rPr>
              <w:t>0</w:t>
            </w:r>
          </w:p>
        </w:tc>
      </w:tr>
      <w:tr w:rsidR="0070762A" w:rsidTr="00182129">
        <w:trPr>
          <w:trHeight w:val="340"/>
        </w:trPr>
        <w:tc>
          <w:tcPr>
            <w:tcW w:w="2499" w:type="pct"/>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现金分红金额（含税）</w:t>
            </w:r>
          </w:p>
        </w:tc>
        <w:tc>
          <w:tcPr>
            <w:tcW w:w="2501" w:type="pct"/>
            <w:vAlign w:val="center"/>
          </w:tcPr>
          <w:p w:rsidR="0070762A" w:rsidRPr="00B74B23" w:rsidRDefault="00AF225A">
            <w:pPr>
              <w:jc w:val="right"/>
              <w:rPr>
                <w:rFonts w:ascii="Times New Roman" w:hAnsi="Times New Roman" w:cs="Times New Roman"/>
              </w:rPr>
            </w:pPr>
            <w:r w:rsidRPr="00AF225A">
              <w:rPr>
                <w:rFonts w:ascii="Times New Roman" w:hAnsi="Times New Roman" w:cs="Times New Roman"/>
              </w:rPr>
              <w:t>118,903,728.80</w:t>
            </w:r>
          </w:p>
        </w:tc>
      </w:tr>
      <w:tr w:rsidR="0070762A" w:rsidTr="00182129">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分红年度合并报表中归属于上市公司普通股股东的净利润</w:t>
            </w:r>
          </w:p>
        </w:tc>
        <w:tc>
          <w:tcPr>
            <w:tcW w:w="2501" w:type="pct"/>
            <w:tcBorders>
              <w:top w:val="single" w:sz="4" w:space="0" w:color="auto"/>
              <w:left w:val="single" w:sz="4" w:space="0" w:color="auto"/>
              <w:bottom w:val="single" w:sz="4" w:space="0" w:color="auto"/>
              <w:right w:val="single" w:sz="4" w:space="0" w:color="auto"/>
            </w:tcBorders>
            <w:vAlign w:val="center"/>
          </w:tcPr>
          <w:p w:rsidR="0070762A" w:rsidRPr="00B74B23" w:rsidRDefault="00661A4D" w:rsidP="00661A4D">
            <w:pPr>
              <w:jc w:val="right"/>
              <w:rPr>
                <w:rFonts w:ascii="Times New Roman" w:hAnsi="Times New Roman" w:cs="Times New Roman"/>
              </w:rPr>
            </w:pPr>
            <w:r w:rsidRPr="00661A4D">
              <w:rPr>
                <w:rFonts w:ascii="Times New Roman" w:hAnsi="Times New Roman" w:cs="Times New Roman"/>
              </w:rPr>
              <w:t>371,662,508.64</w:t>
            </w:r>
          </w:p>
        </w:tc>
      </w:tr>
      <w:tr w:rsidR="0070762A" w:rsidTr="00182129">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占合并报表中归属于上市公司普通股股东的净利润的比率（</w:t>
            </w:r>
            <w:r w:rsidRPr="00B74B23">
              <w:rPr>
                <w:rFonts w:ascii="Times New Roman" w:hAnsi="Times New Roman" w:cs="Times New Roman"/>
              </w:rPr>
              <w:t>%</w:t>
            </w:r>
            <w:r w:rsidRPr="00B74B23">
              <w:rPr>
                <w:rFonts w:ascii="Times New Roman" w:hAnsi="Times New Roman" w:cs="Times New Roman"/>
              </w:rPr>
              <w:t>）</w:t>
            </w:r>
          </w:p>
        </w:tc>
        <w:tc>
          <w:tcPr>
            <w:tcW w:w="2501" w:type="pct"/>
            <w:tcBorders>
              <w:top w:val="single" w:sz="4" w:space="0" w:color="auto"/>
              <w:left w:val="single" w:sz="4" w:space="0" w:color="auto"/>
              <w:bottom w:val="single" w:sz="4" w:space="0" w:color="auto"/>
              <w:right w:val="single" w:sz="4" w:space="0" w:color="auto"/>
            </w:tcBorders>
            <w:vAlign w:val="center"/>
          </w:tcPr>
          <w:p w:rsidR="0070762A" w:rsidRPr="00B74B23" w:rsidRDefault="00653C30" w:rsidP="00653C30">
            <w:pPr>
              <w:jc w:val="right"/>
              <w:rPr>
                <w:rFonts w:ascii="Times New Roman" w:hAnsi="Times New Roman" w:cs="Times New Roman"/>
              </w:rPr>
            </w:pPr>
            <w:r w:rsidRPr="00653C30">
              <w:rPr>
                <w:rFonts w:ascii="Times New Roman" w:hAnsi="Times New Roman" w:cs="Times New Roman"/>
              </w:rPr>
              <w:t>31.99</w:t>
            </w:r>
          </w:p>
        </w:tc>
      </w:tr>
      <w:tr w:rsidR="0070762A" w:rsidTr="00182129">
        <w:trPr>
          <w:trHeight w:val="340"/>
        </w:trPr>
        <w:tc>
          <w:tcPr>
            <w:tcW w:w="2499" w:type="pct"/>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以现金方式回购股份计入现金分红的金额</w:t>
            </w:r>
          </w:p>
        </w:tc>
        <w:tc>
          <w:tcPr>
            <w:tcW w:w="2501" w:type="pct"/>
            <w:vAlign w:val="center"/>
          </w:tcPr>
          <w:p w:rsidR="0070762A" w:rsidRPr="00B74B23" w:rsidRDefault="00C12F63">
            <w:pPr>
              <w:jc w:val="right"/>
              <w:rPr>
                <w:rFonts w:ascii="Times New Roman" w:hAnsi="Times New Roman" w:cs="Times New Roman"/>
              </w:rPr>
            </w:pPr>
            <w:r w:rsidRPr="00B74B23">
              <w:rPr>
                <w:rFonts w:ascii="Times New Roman" w:hAnsi="Times New Roman" w:cs="Times New Roman"/>
              </w:rPr>
              <w:t>0</w:t>
            </w:r>
          </w:p>
        </w:tc>
      </w:tr>
      <w:tr w:rsidR="0070762A" w:rsidTr="00182129">
        <w:trPr>
          <w:trHeight w:val="340"/>
        </w:trPr>
        <w:tc>
          <w:tcPr>
            <w:tcW w:w="2499" w:type="pct"/>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合计分红金额（含税）</w:t>
            </w:r>
          </w:p>
        </w:tc>
        <w:tc>
          <w:tcPr>
            <w:tcW w:w="2501" w:type="pct"/>
            <w:vAlign w:val="center"/>
          </w:tcPr>
          <w:p w:rsidR="0070762A" w:rsidRPr="00B74B23" w:rsidRDefault="00653C30">
            <w:pPr>
              <w:jc w:val="right"/>
              <w:rPr>
                <w:rFonts w:ascii="Times New Roman" w:hAnsi="Times New Roman" w:cs="Times New Roman"/>
              </w:rPr>
            </w:pPr>
            <w:r w:rsidRPr="00653C30">
              <w:rPr>
                <w:rFonts w:ascii="Times New Roman" w:hAnsi="Times New Roman" w:cs="Times New Roman"/>
              </w:rPr>
              <w:t>118,903,728.80</w:t>
            </w:r>
          </w:p>
        </w:tc>
      </w:tr>
      <w:tr w:rsidR="0070762A" w:rsidTr="00182129">
        <w:trPr>
          <w:trHeight w:val="340"/>
        </w:trPr>
        <w:tc>
          <w:tcPr>
            <w:tcW w:w="2499" w:type="pct"/>
            <w:shd w:val="clear" w:color="auto" w:fill="auto"/>
            <w:vAlign w:val="center"/>
          </w:tcPr>
          <w:p w:rsidR="0070762A" w:rsidRPr="00B74B23" w:rsidRDefault="00C12F63">
            <w:pPr>
              <w:rPr>
                <w:rFonts w:ascii="Times New Roman" w:hAnsi="Times New Roman" w:cs="Times New Roman"/>
              </w:rPr>
            </w:pPr>
            <w:r w:rsidRPr="00B74B23">
              <w:rPr>
                <w:rFonts w:ascii="Times New Roman" w:hAnsi="Times New Roman" w:cs="Times New Roman"/>
              </w:rPr>
              <w:t>合计分红金额占合并报表中归属于上市公司普通股股东的净利润的比率（</w:t>
            </w:r>
            <w:r w:rsidRPr="00B74B23">
              <w:rPr>
                <w:rFonts w:ascii="Times New Roman" w:hAnsi="Times New Roman" w:cs="Times New Roman"/>
              </w:rPr>
              <w:t>%</w:t>
            </w:r>
            <w:r w:rsidRPr="00B74B23">
              <w:rPr>
                <w:rFonts w:ascii="Times New Roman" w:hAnsi="Times New Roman" w:cs="Times New Roman"/>
              </w:rPr>
              <w:t>）</w:t>
            </w:r>
          </w:p>
        </w:tc>
        <w:tc>
          <w:tcPr>
            <w:tcW w:w="2501" w:type="pct"/>
            <w:vAlign w:val="center"/>
          </w:tcPr>
          <w:p w:rsidR="0070762A" w:rsidRPr="00B74B23" w:rsidRDefault="00653C30">
            <w:pPr>
              <w:jc w:val="right"/>
              <w:rPr>
                <w:rFonts w:ascii="Times New Roman" w:hAnsi="Times New Roman" w:cs="Times New Roman"/>
              </w:rPr>
            </w:pPr>
            <w:r w:rsidRPr="00653C30">
              <w:rPr>
                <w:rFonts w:ascii="Times New Roman" w:hAnsi="Times New Roman" w:cs="Times New Roman"/>
              </w:rPr>
              <w:t>31.99</w:t>
            </w:r>
          </w:p>
        </w:tc>
      </w:tr>
    </w:tbl>
    <w:p w:rsidR="0070762A" w:rsidRDefault="0070762A">
      <w:pPr>
        <w:pStyle w:val="22"/>
      </w:pPr>
    </w:p>
    <w:p w:rsidR="006D28CC" w:rsidRDefault="006D28CC">
      <w:pPr>
        <w:pStyle w:val="22"/>
      </w:pPr>
    </w:p>
    <w:p w:rsidR="00543C2F" w:rsidRDefault="000E6B25" w:rsidP="004F4F6F">
      <w:pPr>
        <w:pStyle w:val="2"/>
        <w:numPr>
          <w:ilvl w:val="0"/>
          <w:numId w:val="30"/>
        </w:numPr>
        <w:ind w:left="450" w:hanging="450"/>
      </w:pPr>
      <w:bookmarkStart w:id="98" w:name="_Toc342491956"/>
      <w:bookmarkStart w:id="99" w:name="_Toc342565948"/>
      <w:bookmarkStart w:id="100" w:name="_Hlk40542372"/>
      <w:r>
        <w:rPr>
          <w:rFonts w:hint="eastAsia"/>
        </w:rPr>
        <w:t>公司股权激励计划、员工持股计划或其他员工激励措施的情况及其影响</w:t>
      </w:r>
      <w:bookmarkEnd w:id="98"/>
      <w:bookmarkEnd w:id="99"/>
    </w:p>
    <w:p w:rsidR="00543C2F" w:rsidRDefault="000E6B25" w:rsidP="00C473A3">
      <w:pPr>
        <w:pStyle w:val="3"/>
        <w:numPr>
          <w:ilvl w:val="1"/>
          <w:numId w:val="9"/>
        </w:numPr>
        <w:rPr>
          <w:rFonts w:ascii="宋体" w:hAnsi="宋体" w:cs="宋体"/>
          <w:kern w:val="44"/>
          <w:szCs w:val="21"/>
        </w:rPr>
      </w:pPr>
      <w:bookmarkStart w:id="101" w:name="_Toc342565950"/>
      <w:bookmarkStart w:id="102" w:name="_Toc342491958"/>
      <w:r>
        <w:rPr>
          <w:rFonts w:ascii="宋体" w:hAnsi="宋体" w:cs="宋体" w:hint="eastAsia"/>
          <w:kern w:val="44"/>
          <w:szCs w:val="21"/>
        </w:rPr>
        <w:t>股权激励总体情况</w:t>
      </w:r>
    </w:p>
    <w:p w:rsidR="00543C2F" w:rsidRDefault="00D12C2A" w:rsidP="00B74B23">
      <w:pPr>
        <w:pStyle w:val="22"/>
      </w:pPr>
      <w:sdt>
        <w:sdtPr>
          <w:alias w:val="是否适用：股权激励情况[双击切换]"/>
          <w:tag w:val="_GBC_c903515c5f75476f8e05763a5ba453e6"/>
          <w:id w:val="-1876461482"/>
          <w:placeholder>
            <w:docPart w:val="GBC22222222222222222222222222222"/>
          </w:placeholder>
        </w:sdtPr>
        <w:sdtEndPr/>
        <w:sdtContent>
          <w:r w:rsidR="000E6B25">
            <w:fldChar w:fldCharType="begin"/>
          </w:r>
          <w:r w:rsidR="00B74B23">
            <w:instrText xml:space="preserve">MACROBUTTON  SnrToggleCheckbox □适用 </w:instrText>
          </w:r>
          <w:r w:rsidR="000E6B25">
            <w:fldChar w:fldCharType="end"/>
          </w:r>
          <w:r w:rsidR="000E6B25">
            <w:fldChar w:fldCharType="begin"/>
          </w:r>
          <w:r w:rsidR="00B74B23">
            <w:instrText xml:space="preserve"> MACROBUTTON  SnrToggleCheckbox √不适用 </w:instrText>
          </w:r>
          <w:r w:rsidR="000E6B25">
            <w:fldChar w:fldCharType="end"/>
          </w:r>
        </w:sdtContent>
      </w:sdt>
      <w:bookmarkStart w:id="103" w:name="_Hlk59699729"/>
      <w:bookmarkEnd w:id="101"/>
      <w:bookmarkEnd w:id="102"/>
    </w:p>
    <w:p w:rsidR="00B74B23" w:rsidRDefault="00B74B23" w:rsidP="00B74B23">
      <w:pPr>
        <w:rPr>
          <w:szCs w:val="21"/>
        </w:rPr>
      </w:pPr>
    </w:p>
    <w:p w:rsidR="00543C2F" w:rsidRDefault="000E6B25" w:rsidP="00C473A3">
      <w:pPr>
        <w:pStyle w:val="3"/>
        <w:numPr>
          <w:ilvl w:val="1"/>
          <w:numId w:val="9"/>
        </w:numPr>
        <w:rPr>
          <w:kern w:val="44"/>
          <w:szCs w:val="21"/>
        </w:rPr>
      </w:pPr>
      <w:r>
        <w:rPr>
          <w:rFonts w:hint="eastAsia"/>
          <w:kern w:val="44"/>
          <w:szCs w:val="21"/>
        </w:rPr>
        <w:t>相关激励事项已在临时公告披露且后续实施无进展或变化的</w:t>
      </w:r>
    </w:p>
    <w:bookmarkEnd w:id="103" w:displacedByCustomXml="next"/>
    <w:sdt>
      <w:sdtPr>
        <w:alias w:val="是否适用：相关激励事项已在临时公告披露且后续实施无进展或变化的[双击切换]"/>
        <w:tag w:val="_GBC_32e37b2d33ba4f84b4bf4292986d7404"/>
        <w:id w:val="-474375241"/>
        <w:placeholder>
          <w:docPart w:val="GBC22222222222222222222222222222"/>
        </w:placeholder>
      </w:sdtPr>
      <w:sdtEndPr/>
      <w:sdtContent>
        <w:p w:rsidR="00543C2F" w:rsidRDefault="000E6B25" w:rsidP="00B74B23">
          <w:pPr>
            <w:pStyle w:val="22"/>
          </w:pPr>
          <w:r>
            <w:fldChar w:fldCharType="begin"/>
          </w:r>
          <w:r w:rsidR="00B74B23">
            <w:instrText xml:space="preserve">MACROBUTTON  SnrToggleCheckbox □适用 </w:instrText>
          </w:r>
          <w:r>
            <w:fldChar w:fldCharType="end"/>
          </w:r>
          <w:r>
            <w:fldChar w:fldCharType="begin"/>
          </w:r>
          <w:r w:rsidR="00B74B23">
            <w:instrText xml:space="preserve"> MACROBUTTON  SnrToggleCheckbox √不适用 </w:instrText>
          </w:r>
          <w:r>
            <w:fldChar w:fldCharType="end"/>
          </w:r>
        </w:p>
      </w:sdtContent>
    </w:sdt>
    <w:p w:rsidR="00B74B23" w:rsidRDefault="00B74B23" w:rsidP="00B74B23">
      <w:pPr>
        <w:pStyle w:val="22"/>
      </w:pPr>
    </w:p>
    <w:p w:rsidR="00543C2F" w:rsidRDefault="000E6B25">
      <w:pPr>
        <w:rPr>
          <w:szCs w:val="21"/>
        </w:rPr>
      </w:pPr>
      <w:r>
        <w:rPr>
          <w:rFonts w:hint="eastAsia"/>
          <w:szCs w:val="21"/>
        </w:rPr>
        <w:t>其他说明</w:t>
      </w:r>
    </w:p>
    <w:sdt>
      <w:sdtPr>
        <w:rPr>
          <w:rFonts w:hint="eastAsia"/>
          <w:szCs w:val="21"/>
        </w:rPr>
        <w:alias w:val="是否适用：股权激励情况的说明[双击切换]"/>
        <w:tag w:val="_GBC_beb7dd8cdf2e450e82fe66cb4fceb312"/>
        <w:id w:val="344601981"/>
        <w:placeholder>
          <w:docPart w:val="GBC22222222222222222222222222222"/>
        </w:placeholder>
      </w:sdtPr>
      <w:sdtEndPr/>
      <w:sdtContent>
        <w:p w:rsidR="00543C2F" w:rsidRDefault="000E6B25" w:rsidP="00B74B23">
          <w:pPr>
            <w:rPr>
              <w:szCs w:val="21"/>
            </w:rPr>
          </w:pPr>
          <w:r>
            <w:rPr>
              <w:szCs w:val="21"/>
            </w:rPr>
            <w:fldChar w:fldCharType="begin"/>
          </w:r>
          <w:r w:rsidR="00B74B23">
            <w:rPr>
              <w:szCs w:val="21"/>
            </w:rPr>
            <w:instrText xml:space="preserve"> MACROBUTTON  SnrToggleCheckbox □适用  </w:instrText>
          </w:r>
          <w:r>
            <w:rPr>
              <w:szCs w:val="21"/>
            </w:rPr>
            <w:fldChar w:fldCharType="end"/>
          </w:r>
          <w:r>
            <w:rPr>
              <w:szCs w:val="21"/>
            </w:rPr>
            <w:fldChar w:fldCharType="begin"/>
          </w:r>
          <w:r w:rsidR="00B74B23">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pPr>
        <w:rPr>
          <w:bCs/>
          <w:szCs w:val="21"/>
        </w:rPr>
      </w:pPr>
      <w:r>
        <w:rPr>
          <w:rFonts w:hint="eastAsia"/>
          <w:bCs/>
          <w:szCs w:val="21"/>
        </w:rPr>
        <w:t>员工持股计划情况</w:t>
      </w:r>
    </w:p>
    <w:sdt>
      <w:sdtPr>
        <w:rPr>
          <w:rFonts w:hint="eastAsia"/>
          <w:bCs/>
          <w:szCs w:val="21"/>
        </w:rPr>
        <w:alias w:val="是否适用：员工持股计划情况[双击切换]"/>
        <w:tag w:val="_GBC_b95b15fec3ed4be9a493254a658439a2"/>
        <w:id w:val="1618015765"/>
        <w:placeholder>
          <w:docPart w:val="GBC22222222222222222222222222222"/>
        </w:placeholder>
      </w:sdtPr>
      <w:sdtEndPr/>
      <w:sdtContent>
        <w:p w:rsidR="00B74B23" w:rsidRDefault="000E6B25" w:rsidP="001F73A7">
          <w:r>
            <w:rPr>
              <w:bCs/>
              <w:szCs w:val="21"/>
            </w:rPr>
            <w:fldChar w:fldCharType="begin"/>
          </w:r>
          <w:r w:rsidR="001F73A7">
            <w:rPr>
              <w:bCs/>
              <w:szCs w:val="21"/>
            </w:rPr>
            <w:instrText xml:space="preserve"> MACROBUTTON  SnrToggleCheckbox □适用  </w:instrText>
          </w:r>
          <w:r>
            <w:rPr>
              <w:bCs/>
              <w:szCs w:val="21"/>
            </w:rPr>
            <w:fldChar w:fldCharType="end"/>
          </w:r>
          <w:r>
            <w:rPr>
              <w:bCs/>
              <w:szCs w:val="21"/>
            </w:rPr>
            <w:fldChar w:fldCharType="begin"/>
          </w:r>
          <w:r w:rsidR="001F73A7">
            <w:rPr>
              <w:bCs/>
              <w:szCs w:val="21"/>
            </w:rPr>
            <w:instrText xml:space="preserve"> MACROBUTTON  SnrToggleCheckbox √不适用 </w:instrText>
          </w:r>
          <w:r>
            <w:rPr>
              <w:bCs/>
              <w:szCs w:val="21"/>
            </w:rPr>
            <w:fldChar w:fldCharType="end"/>
          </w:r>
        </w:p>
      </w:sdtContent>
    </w:sdt>
    <w:p w:rsidR="00543C2F" w:rsidRDefault="00543C2F">
      <w:pPr>
        <w:rPr>
          <w:bCs/>
          <w:szCs w:val="21"/>
        </w:rPr>
      </w:pPr>
    </w:p>
    <w:p w:rsidR="00543C2F" w:rsidRDefault="000E6B25">
      <w:pPr>
        <w:rPr>
          <w:bCs/>
          <w:szCs w:val="21"/>
        </w:rPr>
      </w:pPr>
      <w:r>
        <w:rPr>
          <w:rFonts w:hint="eastAsia"/>
          <w:bCs/>
          <w:szCs w:val="21"/>
        </w:rPr>
        <w:t>其他激励措施</w:t>
      </w:r>
    </w:p>
    <w:sdt>
      <w:sdtPr>
        <w:rPr>
          <w:szCs w:val="21"/>
        </w:rPr>
        <w:alias w:val="是否适用：其他激励措施[双击切换]"/>
        <w:tag w:val="_GBC_88bd53b07eea41febe571f5eb59cdbc7"/>
        <w:id w:val="1957593438"/>
        <w:placeholder>
          <w:docPart w:val="GBC22222222222222222222222222222"/>
        </w:placeholder>
      </w:sdtPr>
      <w:sdtEndPr/>
      <w:sdtContent>
        <w:p w:rsidR="00543C2F" w:rsidRDefault="000E6B25" w:rsidP="00B74B23">
          <w:pPr>
            <w:rPr>
              <w:bCs/>
              <w:szCs w:val="21"/>
            </w:rPr>
          </w:pPr>
          <w:r>
            <w:rPr>
              <w:szCs w:val="21"/>
            </w:rPr>
            <w:fldChar w:fldCharType="begin"/>
          </w:r>
          <w:r w:rsidR="00B74B23">
            <w:rPr>
              <w:szCs w:val="21"/>
            </w:rPr>
            <w:instrText xml:space="preserve">MACROBUTTON  SnrToggleCheckbox □适用 </w:instrText>
          </w:r>
          <w:r>
            <w:rPr>
              <w:szCs w:val="21"/>
            </w:rPr>
            <w:fldChar w:fldCharType="end"/>
          </w:r>
          <w:r>
            <w:rPr>
              <w:szCs w:val="21"/>
            </w:rPr>
            <w:fldChar w:fldCharType="begin"/>
          </w:r>
          <w:r w:rsidR="00B74B23">
            <w:rPr>
              <w:szCs w:val="21"/>
            </w:rPr>
            <w:instrText xml:space="preserve"> MACROBUTTON  SnrToggleCheckbox √不适用 </w:instrText>
          </w:r>
          <w:r>
            <w:rPr>
              <w:szCs w:val="21"/>
            </w:rPr>
            <w:fldChar w:fldCharType="end"/>
          </w:r>
        </w:p>
      </w:sdtContent>
    </w:sdt>
    <w:p w:rsidR="00543C2F" w:rsidRDefault="00543C2F">
      <w:pPr>
        <w:rPr>
          <w:bCs/>
          <w:szCs w:val="21"/>
        </w:rPr>
      </w:pPr>
    </w:p>
    <w:p w:rsidR="00543C2F" w:rsidRDefault="000E6B25" w:rsidP="00C473A3">
      <w:pPr>
        <w:pStyle w:val="3"/>
        <w:numPr>
          <w:ilvl w:val="1"/>
          <w:numId w:val="9"/>
        </w:numPr>
        <w:rPr>
          <w:szCs w:val="21"/>
        </w:rPr>
      </w:pPr>
      <w:r>
        <w:rPr>
          <w:rFonts w:hint="eastAsia"/>
          <w:szCs w:val="21"/>
        </w:rPr>
        <w:t>董事、</w:t>
      </w:r>
      <w:r>
        <w:rPr>
          <w:rFonts w:ascii="宋体" w:hAnsi="宋体" w:cs="宋体" w:hint="eastAsia"/>
          <w:kern w:val="44"/>
          <w:szCs w:val="21"/>
        </w:rPr>
        <w:t>高级</w:t>
      </w:r>
      <w:r>
        <w:rPr>
          <w:rFonts w:hint="eastAsia"/>
          <w:szCs w:val="21"/>
        </w:rPr>
        <w:t>管理人员和</w:t>
      </w:r>
      <w:r>
        <w:rPr>
          <w:rFonts w:ascii="宋体" w:hAnsi="宋体" w:cs="宋体"/>
          <w:kern w:val="44"/>
          <w:szCs w:val="21"/>
        </w:rPr>
        <w:t>核心</w:t>
      </w:r>
      <w:r>
        <w:rPr>
          <w:szCs w:val="21"/>
        </w:rPr>
        <w:t>技术人员</w:t>
      </w:r>
      <w:r>
        <w:rPr>
          <w:rFonts w:hint="eastAsia"/>
          <w:szCs w:val="21"/>
        </w:rPr>
        <w:t>报告期内被授予的股权激励情况</w:t>
      </w:r>
    </w:p>
    <w:p w:rsidR="00543C2F" w:rsidRDefault="000E6B25" w:rsidP="004F4F6F">
      <w:pPr>
        <w:pStyle w:val="4"/>
        <w:numPr>
          <w:ilvl w:val="0"/>
          <w:numId w:val="47"/>
        </w:numPr>
      </w:pPr>
      <w:r>
        <w:t>股票期权</w:t>
      </w:r>
    </w:p>
    <w:bookmarkEnd w:id="100" w:displacedByCustomXml="next"/>
    <w:bookmarkStart w:id="104" w:name="_Hlk90303289" w:displacedByCustomXml="next"/>
    <w:sdt>
      <w:sdtPr>
        <w:rPr>
          <w:szCs w:val="21"/>
        </w:rPr>
        <w:alias w:val="是否适用：董事、监事、高级管理人员报告期内被授予的股权激励情况[双击切换]"/>
        <w:tag w:val="_GBC_cb4f27a510ba44bb93e346a2c3655651"/>
        <w:id w:val="1639386282"/>
        <w:placeholder>
          <w:docPart w:val="GBC22222222222222222222222222222"/>
        </w:placeholder>
      </w:sdtPr>
      <w:sdtEndPr/>
      <w:sdtContent>
        <w:p w:rsidR="00543C2F" w:rsidRDefault="000E6B25" w:rsidP="006237A2">
          <w:pPr>
            <w:kinsoku w:val="0"/>
            <w:overflowPunct w:val="0"/>
            <w:autoSpaceDE w:val="0"/>
            <w:autoSpaceDN w:val="0"/>
            <w:adjustRightInd w:val="0"/>
            <w:snapToGrid w:val="0"/>
            <w:rPr>
              <w:szCs w:val="21"/>
            </w:rPr>
          </w:pPr>
          <w:r>
            <w:rPr>
              <w:szCs w:val="21"/>
            </w:rPr>
            <w:fldChar w:fldCharType="begin"/>
          </w:r>
          <w:r w:rsidR="006237A2">
            <w:rPr>
              <w:szCs w:val="21"/>
            </w:rPr>
            <w:instrText xml:space="preserve"> MACROBUTTON  SnrToggleCheckbox □适用 </w:instrText>
          </w:r>
          <w:r>
            <w:rPr>
              <w:szCs w:val="21"/>
            </w:rPr>
            <w:fldChar w:fldCharType="end"/>
          </w:r>
          <w:r>
            <w:rPr>
              <w:szCs w:val="21"/>
            </w:rPr>
            <w:fldChar w:fldCharType="begin"/>
          </w:r>
          <w:r w:rsidR="006237A2">
            <w:rPr>
              <w:szCs w:val="21"/>
            </w:rPr>
            <w:instrText xml:space="preserve"> MACROBUTTON  SnrToggleCheckbox √不适用 </w:instrText>
          </w:r>
          <w:r>
            <w:rPr>
              <w:szCs w:val="21"/>
            </w:rPr>
            <w:fldChar w:fldCharType="end"/>
          </w:r>
        </w:p>
      </w:sdtContent>
    </w:sdt>
    <w:p w:rsidR="006237A2" w:rsidRDefault="006237A2" w:rsidP="006237A2">
      <w:pPr>
        <w:kinsoku w:val="0"/>
        <w:overflowPunct w:val="0"/>
        <w:autoSpaceDE w:val="0"/>
        <w:autoSpaceDN w:val="0"/>
        <w:adjustRightInd w:val="0"/>
        <w:snapToGrid w:val="0"/>
      </w:pPr>
    </w:p>
    <w:p w:rsidR="00543C2F" w:rsidRDefault="000E6B25" w:rsidP="004F4F6F">
      <w:pPr>
        <w:pStyle w:val="4"/>
        <w:numPr>
          <w:ilvl w:val="0"/>
          <w:numId w:val="47"/>
        </w:numPr>
      </w:pPr>
      <w:r>
        <w:rPr>
          <w:rFonts w:hint="eastAsia"/>
        </w:rPr>
        <w:t>第一类</w:t>
      </w:r>
      <w:r>
        <w:t>限制性股票</w:t>
      </w:r>
    </w:p>
    <w:sdt>
      <w:sdtPr>
        <w:rPr>
          <w:szCs w:val="21"/>
        </w:rPr>
        <w:alias w:val="是否适用：第一类限制性股票激励情况[双击切换]"/>
        <w:tag w:val="_GBC_5625f1f7840043a4a6f0c06643561319"/>
        <w:id w:val="800740553"/>
        <w:placeholder>
          <w:docPart w:val="GBC22222222222222222222222222222"/>
        </w:placeholder>
      </w:sdtPr>
      <w:sdtEndPr/>
      <w:sdtContent>
        <w:p w:rsidR="00543C2F" w:rsidRDefault="000E6B25" w:rsidP="006237A2">
          <w:pPr>
            <w:kinsoku w:val="0"/>
            <w:overflowPunct w:val="0"/>
            <w:autoSpaceDE w:val="0"/>
            <w:autoSpaceDN w:val="0"/>
            <w:adjustRightInd w:val="0"/>
            <w:snapToGrid w:val="0"/>
            <w:rPr>
              <w:szCs w:val="21"/>
            </w:rPr>
          </w:pPr>
          <w:r>
            <w:rPr>
              <w:szCs w:val="21"/>
            </w:rPr>
            <w:fldChar w:fldCharType="begin"/>
          </w:r>
          <w:r w:rsidR="006237A2">
            <w:rPr>
              <w:szCs w:val="21"/>
            </w:rPr>
            <w:instrText xml:space="preserve"> MACROBUTTON  SnrToggleCheckbox □适用 </w:instrText>
          </w:r>
          <w:r>
            <w:rPr>
              <w:szCs w:val="21"/>
            </w:rPr>
            <w:fldChar w:fldCharType="end"/>
          </w:r>
          <w:r>
            <w:rPr>
              <w:szCs w:val="21"/>
            </w:rPr>
            <w:fldChar w:fldCharType="begin"/>
          </w:r>
          <w:r w:rsidR="006237A2">
            <w:rPr>
              <w:szCs w:val="21"/>
            </w:rPr>
            <w:instrText xml:space="preserve"> MACROBUTTON  SnrToggleCheckbox √不适用 </w:instrText>
          </w:r>
          <w:r>
            <w:rPr>
              <w:szCs w:val="21"/>
            </w:rPr>
            <w:fldChar w:fldCharType="end"/>
          </w:r>
        </w:p>
      </w:sdtContent>
    </w:sdt>
    <w:p w:rsidR="006237A2" w:rsidRDefault="006237A2" w:rsidP="006237A2">
      <w:pPr>
        <w:kinsoku w:val="0"/>
        <w:overflowPunct w:val="0"/>
        <w:autoSpaceDE w:val="0"/>
        <w:autoSpaceDN w:val="0"/>
        <w:adjustRightInd w:val="0"/>
        <w:snapToGrid w:val="0"/>
      </w:pPr>
    </w:p>
    <w:p w:rsidR="00543C2F" w:rsidRDefault="000E6B25" w:rsidP="004F4F6F">
      <w:pPr>
        <w:pStyle w:val="4"/>
        <w:numPr>
          <w:ilvl w:val="0"/>
          <w:numId w:val="47"/>
        </w:numPr>
      </w:pPr>
      <w:r>
        <w:rPr>
          <w:rFonts w:hint="eastAsia"/>
        </w:rPr>
        <w:t>第二类</w:t>
      </w:r>
      <w:r>
        <w:t>限制性股票</w:t>
      </w:r>
    </w:p>
    <w:sdt>
      <w:sdtPr>
        <w:rPr>
          <w:szCs w:val="21"/>
        </w:rPr>
        <w:alias w:val="是否适用：第二类限制性股票激励情况[双击切换]"/>
        <w:tag w:val="_GBC_fcf98e101a1f40e4944ccc7f853565f9"/>
        <w:id w:val="-232702064"/>
        <w:placeholder>
          <w:docPart w:val="GBC22222222222222222222222222222"/>
        </w:placeholder>
      </w:sdtPr>
      <w:sdtEndPr/>
      <w:sdtContent>
        <w:p w:rsidR="00543C2F" w:rsidRDefault="000E6B25" w:rsidP="006237A2">
          <w:pPr>
            <w:kinsoku w:val="0"/>
            <w:overflowPunct w:val="0"/>
            <w:autoSpaceDE w:val="0"/>
            <w:autoSpaceDN w:val="0"/>
            <w:adjustRightInd w:val="0"/>
            <w:snapToGrid w:val="0"/>
            <w:rPr>
              <w:szCs w:val="21"/>
            </w:rPr>
          </w:pPr>
          <w:r>
            <w:rPr>
              <w:szCs w:val="21"/>
            </w:rPr>
            <w:fldChar w:fldCharType="begin"/>
          </w:r>
          <w:r w:rsidR="006237A2">
            <w:rPr>
              <w:szCs w:val="21"/>
            </w:rPr>
            <w:instrText xml:space="preserve"> MACROBUTTON  SnrToggleCheckbox □适用 </w:instrText>
          </w:r>
          <w:r>
            <w:rPr>
              <w:szCs w:val="21"/>
            </w:rPr>
            <w:fldChar w:fldCharType="end"/>
          </w:r>
          <w:r>
            <w:rPr>
              <w:szCs w:val="21"/>
            </w:rPr>
            <w:fldChar w:fldCharType="begin"/>
          </w:r>
          <w:r w:rsidR="006237A2">
            <w:rPr>
              <w:szCs w:val="21"/>
            </w:rPr>
            <w:instrText xml:space="preserve"> MACROBUTTON  SnrToggleCheckbox √不适用 </w:instrText>
          </w:r>
          <w:r>
            <w:rPr>
              <w:szCs w:val="21"/>
            </w:rPr>
            <w:fldChar w:fldCharType="end"/>
          </w:r>
        </w:p>
      </w:sdtContent>
    </w:sdt>
    <w:p w:rsidR="006237A2" w:rsidRDefault="006237A2" w:rsidP="006237A2">
      <w:pPr>
        <w:kinsoku w:val="0"/>
        <w:overflowPunct w:val="0"/>
        <w:autoSpaceDE w:val="0"/>
        <w:autoSpaceDN w:val="0"/>
        <w:adjustRightInd w:val="0"/>
        <w:snapToGrid w:val="0"/>
      </w:pPr>
    </w:p>
    <w:p w:rsidR="00543C2F" w:rsidRDefault="000E6B25" w:rsidP="00C473A3">
      <w:pPr>
        <w:pStyle w:val="3"/>
        <w:numPr>
          <w:ilvl w:val="1"/>
          <w:numId w:val="9"/>
        </w:numPr>
      </w:pPr>
      <w:r>
        <w:t>报告期内对</w:t>
      </w:r>
      <w:r>
        <w:rPr>
          <w:rFonts w:ascii="宋体" w:hAnsi="宋体" w:cs="宋体"/>
          <w:kern w:val="0"/>
          <w:szCs w:val="21"/>
        </w:rPr>
        <w:t>高级</w:t>
      </w:r>
      <w:r>
        <w:t>管理</w:t>
      </w:r>
      <w:r>
        <w:rPr>
          <w:rFonts w:ascii="宋体" w:hAnsi="宋体" w:cs="宋体"/>
          <w:kern w:val="0"/>
          <w:szCs w:val="21"/>
        </w:rPr>
        <w:t>人员</w:t>
      </w:r>
      <w:r>
        <w:t>的考评机制，以及激励机制的建立、实施情况</w:t>
      </w:r>
    </w:p>
    <w:bookmarkEnd w:id="104" w:displacedByCustomXml="next"/>
    <w:sdt>
      <w:sdtPr>
        <w:rPr>
          <w:rFonts w:hint="eastAsia"/>
          <w:szCs w:val="21"/>
        </w:rPr>
        <w:alias w:val="是否适用：报告期内对高级管理人员的考评机制，以及激励机制的建立、实施情况[双击切换]"/>
        <w:tag w:val="_GBC_a777614427694c82a7835bfa69ba41e5"/>
        <w:id w:val="-1155293391"/>
        <w:placeholder>
          <w:docPart w:val="GBC22222222222222222222222222222"/>
        </w:placeholder>
      </w:sdtPr>
      <w:sdtEndPr/>
      <w:sdtContent>
        <w:p w:rsidR="00543C2F" w:rsidRDefault="000E6B25" w:rsidP="00B74B23">
          <w:pPr>
            <w:rPr>
              <w:szCs w:val="21"/>
            </w:rPr>
          </w:pPr>
          <w:r>
            <w:rPr>
              <w:szCs w:val="21"/>
            </w:rPr>
            <w:fldChar w:fldCharType="begin"/>
          </w:r>
          <w:r w:rsidR="00B74B23">
            <w:rPr>
              <w:szCs w:val="21"/>
            </w:rPr>
            <w:instrText xml:space="preserve"> MACROBUTTON  SnrToggleCheckbox □适用  </w:instrText>
          </w:r>
          <w:r>
            <w:rPr>
              <w:szCs w:val="21"/>
            </w:rPr>
            <w:fldChar w:fldCharType="end"/>
          </w:r>
          <w:r>
            <w:rPr>
              <w:szCs w:val="21"/>
            </w:rPr>
            <w:fldChar w:fldCharType="begin"/>
          </w:r>
          <w:r w:rsidR="00B74B23">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Pr="00522622" w:rsidRDefault="000E6B25" w:rsidP="004F4F6F">
      <w:pPr>
        <w:pStyle w:val="2"/>
        <w:numPr>
          <w:ilvl w:val="0"/>
          <w:numId w:val="30"/>
        </w:numPr>
      </w:pPr>
      <w:r>
        <w:rPr>
          <w:rFonts w:hint="eastAsia"/>
        </w:rPr>
        <w:t>报</w:t>
      </w:r>
      <w:r w:rsidRPr="00522622">
        <w:rPr>
          <w:rFonts w:hint="eastAsia"/>
        </w:rPr>
        <w:t>告期内的内部控制制度建设及实施情况</w:t>
      </w:r>
    </w:p>
    <w:sdt>
      <w:sdtPr>
        <w:rPr>
          <w:szCs w:val="21"/>
        </w:rPr>
        <w:alias w:val="是否适用：报告期内的内部控制制度建设及实施情况[双击切换]"/>
        <w:tag w:val="_GBC_782f050a90ce4d9cb8d64bcb758722e8"/>
        <w:id w:val="2086335537"/>
        <w:placeholder>
          <w:docPart w:val="GBC22222222222222222222222222222"/>
        </w:placeholder>
      </w:sdtPr>
      <w:sdtEndPr/>
      <w:sdtContent>
        <w:p w:rsidR="00543C2F" w:rsidRDefault="000E6B25" w:rsidP="00B74B23">
          <w:pPr>
            <w:rPr>
              <w:szCs w:val="21"/>
            </w:rPr>
          </w:pPr>
          <w:r>
            <w:rPr>
              <w:szCs w:val="21"/>
            </w:rPr>
            <w:fldChar w:fldCharType="begin"/>
          </w:r>
          <w:r w:rsidR="00B74B23">
            <w:rPr>
              <w:szCs w:val="21"/>
            </w:rPr>
            <w:instrText xml:space="preserve">MACROBUTTON  SnrToggleCheckbox √适用 </w:instrText>
          </w:r>
          <w:r>
            <w:rPr>
              <w:szCs w:val="21"/>
            </w:rPr>
            <w:fldChar w:fldCharType="end"/>
          </w:r>
          <w:r>
            <w:rPr>
              <w:szCs w:val="21"/>
            </w:rPr>
            <w:fldChar w:fldCharType="begin"/>
          </w:r>
          <w:r w:rsidR="00B74B23">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3f4fe31394433eb52883f46029ec26"/>
        <w:id w:val="1530680716"/>
      </w:sdtPr>
      <w:sdtEndPr/>
      <w:sdtContent>
        <w:p w:rsidR="007E19F2" w:rsidRDefault="00DC0071" w:rsidP="00DC0071">
          <w:pPr>
            <w:pStyle w:val="22"/>
            <w:ind w:firstLineChars="200" w:firstLine="400"/>
            <w:rPr>
              <w:szCs w:val="21"/>
            </w:rPr>
          </w:pPr>
          <w:r w:rsidRPr="00DC0071">
            <w:rPr>
              <w:rFonts w:hint="eastAsia"/>
              <w:szCs w:val="21"/>
            </w:rPr>
            <w:t>公司根据《公司法》《证券法》《上市公司章程指引》《上海证券交易所科创板股票上市规则》等相关法律、法规和《公司章程》的相关规定，</w:t>
          </w:r>
          <w:r w:rsidR="007E19F2" w:rsidRPr="007E19F2">
            <w:rPr>
              <w:rFonts w:hint="eastAsia"/>
              <w:szCs w:val="21"/>
            </w:rPr>
            <w:t>建立了股东大会、董事会、监事会、和高级管理人员组成的公司治理结构，并建立了包括提名、薪酬与考核委员会、审计委员会、战略委员会，制定了符合上市公司治理规范性要求的议事规则和实施细则，明确决策、执行、监督等方面的职责权限，形成了科学有效的职责分工和相互制衡的治理体系。公司的各职能部门及下属子公司能够按照公司制定的管理制度，在管理层的领导下良好运作。</w:t>
          </w:r>
        </w:p>
        <w:p w:rsidR="00DC0071" w:rsidRDefault="007E19F2" w:rsidP="00DC0071">
          <w:pPr>
            <w:pStyle w:val="22"/>
            <w:ind w:firstLineChars="200" w:firstLine="400"/>
            <w:rPr>
              <w:szCs w:val="21"/>
            </w:rPr>
          </w:pPr>
          <w:r w:rsidRPr="007E19F2">
            <w:rPr>
              <w:rFonts w:hint="eastAsia"/>
              <w:szCs w:val="21"/>
            </w:rPr>
            <w:t>同时，公司结合实际情况建立了涵盖经营活动各个环节较为完善的内部控制体系，符合国家有关法律法规和证券监管部门的要求以及公司生产经营管理实际需要，并能得到有效执行。内部控制体系的建立对公司治理及生产经营管理的各环节起到了较好的风险防范和控制作用，对编制真实、公允的财务报表提供了保证。</w:t>
          </w:r>
        </w:p>
      </w:sdtContent>
    </w:sdt>
    <w:p w:rsidR="00543C2F" w:rsidRDefault="00543C2F">
      <w:pPr>
        <w:rPr>
          <w:szCs w:val="21"/>
        </w:rPr>
      </w:pPr>
    </w:p>
    <w:p w:rsidR="00543C2F" w:rsidRDefault="000E6B25">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67c26cd26bb946bdbb148ea559341084"/>
        <w:id w:val="707372549"/>
        <w:placeholder>
          <w:docPart w:val="GBC22222222222222222222222222222"/>
        </w:placeholder>
      </w:sdtPr>
      <w:sdtEndPr/>
      <w:sdtContent>
        <w:p w:rsidR="00543C2F" w:rsidRDefault="000E6B25" w:rsidP="00B74B23">
          <w:pPr>
            <w:rPr>
              <w:szCs w:val="21"/>
            </w:rPr>
          </w:pPr>
          <w:r>
            <w:rPr>
              <w:szCs w:val="21"/>
            </w:rPr>
            <w:fldChar w:fldCharType="begin"/>
          </w:r>
          <w:r w:rsidR="00B74B23">
            <w:rPr>
              <w:szCs w:val="21"/>
            </w:rPr>
            <w:instrText xml:space="preserve">MACROBUTTON  SnrToggleCheckbox □适用 </w:instrText>
          </w:r>
          <w:r>
            <w:rPr>
              <w:szCs w:val="21"/>
            </w:rPr>
            <w:fldChar w:fldCharType="end"/>
          </w:r>
          <w:r>
            <w:rPr>
              <w:szCs w:val="21"/>
            </w:rPr>
            <w:fldChar w:fldCharType="begin"/>
          </w:r>
          <w:r w:rsidR="00B74B23">
            <w:rPr>
              <w:szCs w:val="21"/>
            </w:rPr>
            <w:instrText xml:space="preserve"> MACROBUTTON  SnrToggleCheckbox √不适用 </w:instrText>
          </w:r>
          <w:r>
            <w:rPr>
              <w:szCs w:val="21"/>
            </w:rPr>
            <w:fldChar w:fldCharType="end"/>
          </w:r>
        </w:p>
      </w:sdtContent>
    </w:sdt>
    <w:p w:rsidR="007642E8" w:rsidRDefault="007642E8">
      <w:pPr>
        <w:rPr>
          <w:szCs w:val="21"/>
        </w:rPr>
      </w:pPr>
    </w:p>
    <w:p w:rsidR="00543C2F" w:rsidRDefault="000E6B25" w:rsidP="004F4F6F">
      <w:pPr>
        <w:pStyle w:val="2"/>
        <w:numPr>
          <w:ilvl w:val="0"/>
          <w:numId w:val="30"/>
        </w:numPr>
      </w:pPr>
      <w:r>
        <w:rPr>
          <w:rFonts w:hint="eastAsia"/>
        </w:rPr>
        <w:t>报告期内对子公司的管理控制情况</w:t>
      </w:r>
    </w:p>
    <w:sdt>
      <w:sdtPr>
        <w:rPr>
          <w:rFonts w:hint="eastAsia"/>
          <w:szCs w:val="21"/>
        </w:rPr>
        <w:alias w:val="是否适用：报告期内对子公司的管理控制情况[双击切换]"/>
        <w:tag w:val="_GBC_3dabe95c0086443e9ed706be8f44c204"/>
        <w:id w:val="2123262852"/>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d0788cee078f4bcfa98fcf26ca53c670"/>
        <w:id w:val="229816840"/>
        <w:placeholder>
          <w:docPart w:val="GBC22222222222222222222222222222"/>
        </w:placeholder>
      </w:sdtPr>
      <w:sdtEndPr/>
      <w:sdtContent>
        <w:p w:rsidR="00543C2F" w:rsidRDefault="005A1229">
          <w:pPr>
            <w:rPr>
              <w:szCs w:val="21"/>
            </w:rPr>
          </w:pPr>
          <w:r w:rsidRPr="005A1229">
            <w:rPr>
              <w:rFonts w:hint="eastAsia"/>
              <w:szCs w:val="21"/>
            </w:rPr>
            <w:t>报告期内，公司按照《上市规则》《公司章程》《子公司管理制度》等规章制度对子公司进行管理。</w:t>
          </w:r>
        </w:p>
      </w:sdtContent>
    </w:sdt>
    <w:p w:rsidR="007642E8" w:rsidRDefault="007642E8">
      <w:pPr>
        <w:rPr>
          <w:szCs w:val="21"/>
        </w:rPr>
      </w:pPr>
    </w:p>
    <w:p w:rsidR="00543C2F" w:rsidRDefault="000E6B25" w:rsidP="004F4F6F">
      <w:pPr>
        <w:pStyle w:val="2"/>
        <w:numPr>
          <w:ilvl w:val="0"/>
          <w:numId w:val="30"/>
        </w:numPr>
      </w:pPr>
      <w:r>
        <w:rPr>
          <w:rFonts w:hint="eastAsia"/>
        </w:rPr>
        <w:t>内部控制审计报告的相关情况说明</w:t>
      </w:r>
    </w:p>
    <w:sdt>
      <w:sdtPr>
        <w:rPr>
          <w:rFonts w:hint="eastAsia"/>
          <w:szCs w:val="21"/>
        </w:rPr>
        <w:alias w:val="是否适用：内部控制审计报告的相关情况说明[双击切换]"/>
        <w:tag w:val="_GBC_7ff4408728854edb93a181984e4fc07c"/>
        <w:id w:val="572866587"/>
        <w:placeholder>
          <w:docPart w:val="GBC22222222222222222222222222222"/>
        </w:placeholder>
      </w:sdtPr>
      <w:sdtEndPr/>
      <w:sdtContent>
        <w:p w:rsidR="00543C2F" w:rsidRDefault="000E6B25" w:rsidP="00B602AD">
          <w:pPr>
            <w:rPr>
              <w:szCs w:val="21"/>
            </w:rPr>
          </w:pPr>
          <w:r>
            <w:rPr>
              <w:szCs w:val="21"/>
            </w:rPr>
            <w:fldChar w:fldCharType="begin"/>
          </w:r>
          <w:r w:rsidR="00B602AD">
            <w:rPr>
              <w:szCs w:val="21"/>
            </w:rPr>
            <w:instrText xml:space="preserve"> MACROBUTTON  SnrToggleCheckbox □适用  </w:instrText>
          </w:r>
          <w:r>
            <w:rPr>
              <w:szCs w:val="21"/>
            </w:rPr>
            <w:fldChar w:fldCharType="end"/>
          </w:r>
          <w:r>
            <w:rPr>
              <w:szCs w:val="21"/>
            </w:rPr>
            <w:fldChar w:fldCharType="begin"/>
          </w:r>
          <w:r w:rsidR="00B602AD">
            <w:rPr>
              <w:szCs w:val="21"/>
            </w:rPr>
            <w:instrText xml:space="preserve"> MACROBUTTON  SnrToggleCheckbox √不适用 </w:instrText>
          </w:r>
          <w:r>
            <w:rPr>
              <w:szCs w:val="21"/>
            </w:rPr>
            <w:fldChar w:fldCharType="end"/>
          </w:r>
        </w:p>
      </w:sdtContent>
    </w:sdt>
    <w:p w:rsidR="00B602AD" w:rsidRDefault="00B602AD" w:rsidP="00B602AD">
      <w:pPr>
        <w:rPr>
          <w:szCs w:val="21"/>
        </w:rPr>
      </w:pPr>
    </w:p>
    <w:p w:rsidR="00543C2F" w:rsidRDefault="000E6B25" w:rsidP="00B602AD">
      <w:pPr>
        <w:rPr>
          <w:lang w:val="zh-CN"/>
        </w:rPr>
      </w:pPr>
      <w:r>
        <w:rPr>
          <w:szCs w:val="21"/>
        </w:rPr>
        <w:t>是否披露内部控制审计报告：</w:t>
      </w:r>
      <w:sdt>
        <w:sdtPr>
          <w:rPr>
            <w:szCs w:val="21"/>
          </w:rPr>
          <w:alias w:val="审计机构是否对公司内部控制出具核实评价意见"/>
          <w:tag w:val="_GBC_37c34470818b4a90b8bae0d3e13210cd"/>
          <w:id w:val="-1739787182"/>
          <w:lock w:val="sdtLocked"/>
          <w:placeholder>
            <w:docPart w:val="GBC22222222222222222222222222222"/>
          </w:placeholder>
          <w:comboBox>
            <w:listItem w:displayText="是" w:value="true"/>
            <w:listItem w:displayText="否" w:value="false"/>
          </w:comboBox>
        </w:sdtPr>
        <w:sdtEndPr/>
        <w:sdtContent>
          <w:r w:rsidR="00AF5DBD">
            <w:rPr>
              <w:rFonts w:hint="eastAsia"/>
              <w:szCs w:val="21"/>
            </w:rPr>
            <w:t>否</w:t>
          </w:r>
        </w:sdtContent>
      </w:sdt>
    </w:p>
    <w:p w:rsidR="00543C2F" w:rsidRDefault="00543C2F">
      <w:pPr>
        <w:rPr>
          <w:szCs w:val="21"/>
        </w:rPr>
      </w:pPr>
    </w:p>
    <w:p w:rsidR="00543C2F" w:rsidRDefault="000E6B25" w:rsidP="004F4F6F">
      <w:pPr>
        <w:pStyle w:val="2"/>
        <w:numPr>
          <w:ilvl w:val="0"/>
          <w:numId w:val="30"/>
        </w:numPr>
        <w:ind w:left="420" w:hanging="420"/>
        <w:rPr>
          <w:rFonts w:ascii="宋体" w:hAnsi="宋体" w:cs="宋体"/>
          <w:kern w:val="0"/>
          <w:szCs w:val="24"/>
        </w:rPr>
      </w:pPr>
      <w:r>
        <w:rPr>
          <w:rFonts w:ascii="宋体" w:hAnsi="宋体" w:cs="宋体"/>
          <w:kern w:val="0"/>
          <w:szCs w:val="24"/>
        </w:rPr>
        <w:t>上市公司治理专项行动自查问题整改情况</w:t>
      </w:r>
    </w:p>
    <w:bookmarkStart w:id="105" w:name="_Hlk40625161" w:displacedByCustomXml="next"/>
    <w:bookmarkStart w:id="106" w:name="_Hlk40625120" w:displacedByCustomXml="next"/>
    <w:sdt>
      <w:sdtPr>
        <w:rPr>
          <w:szCs w:val="21"/>
        </w:rPr>
        <w:alias w:val="上市公司治理专项行动自查问题整改情况"/>
        <w:tag w:val="_GBC_0afb3a3b984740a6a231c7649591e26d"/>
        <w:id w:val="1399720375"/>
        <w:placeholder>
          <w:docPart w:val="GBC22222222222222222222222222222"/>
        </w:placeholder>
      </w:sdtPr>
      <w:sdtEndPr/>
      <w:sdtContent>
        <w:p w:rsidR="00543C2F" w:rsidRDefault="00487D4C">
          <w:pPr>
            <w:rPr>
              <w:szCs w:val="21"/>
            </w:rPr>
          </w:pPr>
          <w:r>
            <w:rPr>
              <w:rFonts w:hint="eastAsia"/>
              <w:szCs w:val="21"/>
            </w:rPr>
            <w:t>无</w:t>
          </w:r>
        </w:p>
      </w:sdtContent>
    </w:sdt>
    <w:bookmarkEnd w:id="105"/>
    <w:p w:rsidR="00543C2F" w:rsidRDefault="00543C2F">
      <w:pPr>
        <w:rPr>
          <w:szCs w:val="21"/>
        </w:rPr>
      </w:pPr>
    </w:p>
    <w:p w:rsidR="00543C2F" w:rsidRDefault="000E6B25" w:rsidP="004F4F6F">
      <w:pPr>
        <w:pStyle w:val="2"/>
        <w:numPr>
          <w:ilvl w:val="0"/>
          <w:numId w:val="30"/>
        </w:numPr>
      </w:pPr>
      <w:r>
        <w:lastRenderedPageBreak/>
        <w:t>其他</w:t>
      </w:r>
    </w:p>
    <w:bookmarkEnd w:id="106" w:displacedByCustomXml="next"/>
    <w:sdt>
      <w:sdtPr>
        <w:rPr>
          <w:rFonts w:hint="eastAsia"/>
          <w:szCs w:val="21"/>
        </w:rPr>
        <w:alias w:val="是否适用：其他公司治理情况说明[双击切换]"/>
        <w:tag w:val="_GBC_5729df1fd96c4c15a23c64567c642cd8"/>
        <w:id w:val="-136957505"/>
        <w:placeholder>
          <w:docPart w:val="GBC22222222222222222222222222222"/>
        </w:placeholder>
      </w:sdtPr>
      <w:sdtEndPr/>
      <w:sdtContent>
        <w:p w:rsidR="00543C2F" w:rsidRDefault="000E6B25" w:rsidP="00187358">
          <w:pPr>
            <w:rPr>
              <w:szCs w:val="21"/>
            </w:rPr>
          </w:pPr>
          <w:r>
            <w:rPr>
              <w:szCs w:val="21"/>
            </w:rPr>
            <w:fldChar w:fldCharType="begin"/>
          </w:r>
          <w:r w:rsidR="00187358">
            <w:rPr>
              <w:szCs w:val="21"/>
            </w:rPr>
            <w:instrText xml:space="preserve"> MACROBUTTON  SnrToggleCheckbox □适用  </w:instrText>
          </w:r>
          <w:r>
            <w:rPr>
              <w:szCs w:val="21"/>
            </w:rPr>
            <w:fldChar w:fldCharType="end"/>
          </w:r>
          <w:r>
            <w:rPr>
              <w:szCs w:val="21"/>
            </w:rPr>
            <w:fldChar w:fldCharType="begin"/>
          </w:r>
          <w:r w:rsidR="00187358">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pPr>
        <w:pStyle w:val="10"/>
        <w:numPr>
          <w:ilvl w:val="0"/>
          <w:numId w:val="3"/>
        </w:numPr>
      </w:pPr>
      <w:bookmarkStart w:id="107" w:name="_Toc89790252"/>
      <w:bookmarkStart w:id="108" w:name="_Toc164238079"/>
      <w:r>
        <w:rPr>
          <w:rFonts w:hint="eastAsia"/>
        </w:rPr>
        <w:t>环境</w:t>
      </w:r>
      <w:bookmarkEnd w:id="107"/>
      <w:r>
        <w:rPr>
          <w:rFonts w:hint="eastAsia"/>
        </w:rPr>
        <w:t>、社会责任和其他公司治理</w:t>
      </w:r>
      <w:bookmarkEnd w:id="108"/>
    </w:p>
    <w:p w:rsidR="00543C2F" w:rsidRDefault="000E6B25" w:rsidP="004F4F6F">
      <w:pPr>
        <w:pStyle w:val="2"/>
        <w:numPr>
          <w:ilvl w:val="0"/>
          <w:numId w:val="56"/>
        </w:numPr>
      </w:pPr>
      <w:r>
        <w:t>董事会有关</w:t>
      </w:r>
      <w:r>
        <w:rPr>
          <w:rFonts w:hint="eastAsia"/>
        </w:rPr>
        <w:t>E</w:t>
      </w:r>
      <w:r>
        <w:t>SG</w:t>
      </w:r>
      <w:r>
        <w:rPr>
          <w:rFonts w:hint="eastAsia"/>
        </w:rPr>
        <w:t>情况</w:t>
      </w:r>
      <w:r>
        <w:t>的声明</w:t>
      </w:r>
    </w:p>
    <w:bookmarkStart w:id="109" w:name="_Hlk90905223" w:displacedByCustomXml="next"/>
    <w:sdt>
      <w:sdtPr>
        <w:rPr>
          <w:rFonts w:ascii="Times New Roman" w:hAnsi="Times New Roman"/>
        </w:rPr>
        <w:alias w:val="董事会有关ESG情况的声明"/>
        <w:tag w:val="_GBC_d29a4a4b2b294ccb853bffb51f6c33c9"/>
        <w:id w:val="-1247725623"/>
        <w:placeholder>
          <w:docPart w:val="GBC22222222222222222222222222222"/>
        </w:placeholder>
      </w:sdtPr>
      <w:sdtEndPr/>
      <w:sdtContent>
        <w:p w:rsidR="00B33CB4" w:rsidRPr="00A01417" w:rsidRDefault="00C4286C" w:rsidP="00B33CB4">
          <w:pPr>
            <w:pStyle w:val="26"/>
            <w:rPr>
              <w:rFonts w:ascii="Times New Roman" w:hAnsi="Times New Roman"/>
            </w:rPr>
          </w:pPr>
          <w:r w:rsidRPr="00A01417">
            <w:rPr>
              <w:rFonts w:ascii="Times New Roman" w:hAnsi="Times New Roman"/>
            </w:rPr>
            <w:t>公司董事会高度重视</w:t>
          </w:r>
          <w:r w:rsidRPr="00A01417">
            <w:rPr>
              <w:rFonts w:ascii="Times New Roman" w:hAnsi="Times New Roman"/>
            </w:rPr>
            <w:t>ESG</w:t>
          </w:r>
          <w:r w:rsidRPr="00A01417">
            <w:rPr>
              <w:rFonts w:ascii="Times New Roman" w:hAnsi="Times New Roman"/>
            </w:rPr>
            <w:t>相关事项对企业的重要作用，切实落实环境保护，履行社会责任，致力于构建合</w:t>
          </w:r>
          <w:proofErr w:type="gramStart"/>
          <w:r w:rsidRPr="00A01417">
            <w:rPr>
              <w:rFonts w:ascii="Times New Roman" w:hAnsi="Times New Roman"/>
            </w:rPr>
            <w:t>规</w:t>
          </w:r>
          <w:proofErr w:type="gramEnd"/>
          <w:r w:rsidRPr="00A01417">
            <w:rPr>
              <w:rFonts w:ascii="Times New Roman" w:hAnsi="Times New Roman"/>
            </w:rPr>
            <w:t>、和谐的运营环境。公司积极承担企业社会责任，创造长期稳定的社会环境的同时提升企业价值。</w:t>
          </w:r>
        </w:p>
        <w:p w:rsidR="001A4979" w:rsidRPr="00A01417" w:rsidRDefault="001A4979" w:rsidP="00B33CB4">
          <w:pPr>
            <w:pStyle w:val="26"/>
            <w:rPr>
              <w:rFonts w:ascii="Times New Roman" w:hAnsi="Times New Roman"/>
            </w:rPr>
          </w:pPr>
          <w:r w:rsidRPr="00A01417">
            <w:rPr>
              <w:rFonts w:ascii="Times New Roman" w:hAnsi="Times New Roman"/>
            </w:rPr>
            <w:t>在环境保护方面，</w:t>
          </w:r>
          <w:r w:rsidR="00AA19AB" w:rsidRPr="00A01417">
            <w:rPr>
              <w:rFonts w:ascii="Times New Roman" w:hAnsi="Times New Roman"/>
            </w:rPr>
            <w:t>公司严格遵守国家、地区、行业的各项法律法规，建立了安全生产、职业卫生、消防与环境保护责任制及各项管理制度</w:t>
          </w:r>
          <w:r w:rsidR="00256B2E" w:rsidRPr="00A01417">
            <w:rPr>
              <w:rFonts w:ascii="Times New Roman" w:hAnsi="Times New Roman"/>
            </w:rPr>
            <w:t>，预防污染，善用资源能源。履行环境保护职责，坚持可持续发展。</w:t>
          </w:r>
        </w:p>
        <w:p w:rsidR="00F80212" w:rsidRPr="00A01417" w:rsidRDefault="001A4979" w:rsidP="00B33CB4">
          <w:pPr>
            <w:pStyle w:val="26"/>
            <w:rPr>
              <w:rFonts w:ascii="Times New Roman" w:hAnsi="Times New Roman"/>
            </w:rPr>
          </w:pPr>
          <w:r w:rsidRPr="00A01417">
            <w:rPr>
              <w:rFonts w:ascii="Times New Roman" w:hAnsi="Times New Roman"/>
            </w:rPr>
            <w:t>在公司治理方面，</w:t>
          </w:r>
          <w:r w:rsidR="005C09CB" w:rsidRPr="00A01417">
            <w:rPr>
              <w:rFonts w:ascii="Times New Roman" w:hAnsi="Times New Roman"/>
            </w:rPr>
            <w:t>公司严格按照《公司法》《证券法》和中国证券监督管理委员会、上海证券交易所有关公司治理的要求，结合公司实际情况，建构公司治理制度体系和运作程序，确保公司规范运作。公司的股东大会、董事会、监事会均按照相关法律法规及《公司章程》规范运作，在提高公司治理水平的同时，保障全体股东及投资者的利益。</w:t>
          </w:r>
        </w:p>
        <w:p w:rsidR="00543C2F" w:rsidRDefault="00C4286C" w:rsidP="00C4286C">
          <w:pPr>
            <w:pStyle w:val="26"/>
          </w:pPr>
          <w:r w:rsidRPr="00A01417">
            <w:rPr>
              <w:rFonts w:ascii="Times New Roman" w:hAnsi="Times New Roman"/>
            </w:rPr>
            <w:t>未来，公司将继续承担企业社会责任，为企业、行业可持续发展、资本市场高质量发展和社会发展持续贡献力量。</w:t>
          </w:r>
        </w:p>
      </w:sdtContent>
    </w:sdt>
    <w:bookmarkEnd w:id="109"/>
    <w:p w:rsidR="00543C2F" w:rsidRDefault="00543C2F">
      <w:pPr>
        <w:pStyle w:val="22"/>
      </w:pPr>
    </w:p>
    <w:p w:rsidR="00543C2F" w:rsidRDefault="00543C2F">
      <w:pPr>
        <w:pStyle w:val="22"/>
      </w:pPr>
    </w:p>
    <w:p w:rsidR="00543C2F" w:rsidRDefault="000E6B25" w:rsidP="004F4F6F">
      <w:pPr>
        <w:pStyle w:val="2"/>
        <w:numPr>
          <w:ilvl w:val="0"/>
          <w:numId w:val="56"/>
        </w:numPr>
        <w:rPr>
          <w:rFonts w:ascii="宋体" w:hAnsi="宋体"/>
        </w:rPr>
      </w:pPr>
      <w:r>
        <w:rPr>
          <w:rFonts w:ascii="宋体" w:hAnsi="宋体" w:hint="eastAsia"/>
        </w:rPr>
        <w:t>环境</w:t>
      </w:r>
      <w:r>
        <w:rPr>
          <w:rFonts w:ascii="宋体" w:hAnsi="宋体"/>
        </w:rPr>
        <w:t>信息</w:t>
      </w:r>
      <w:r>
        <w:rPr>
          <w:rFonts w:ascii="宋体" w:hAnsi="宋体" w:cs="宋体"/>
          <w:kern w:val="0"/>
          <w:szCs w:val="24"/>
        </w:rPr>
        <w:t>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543C2F" w:rsidTr="00AB5E17">
        <w:bookmarkStart w:id="110" w:name="_Hlk123039610" w:displacedByCustomXml="next"/>
        <w:bookmarkStart w:id="111" w:name="_Hlk89187025" w:displacedByCustomXml="next"/>
        <w:sdt>
          <w:sdtPr>
            <w:rPr>
              <w:rFonts w:hint="eastAsia"/>
            </w:rPr>
            <w:tag w:val="_PLD_d6288554de87406eaa719754b43caa84"/>
            <w:id w:val="1923522022"/>
          </w:sdtPr>
          <w:sdtEndPr/>
          <w:sdtContent>
            <w:tc>
              <w:tcPr>
                <w:tcW w:w="2532" w:type="pct"/>
                <w:shd w:val="clear" w:color="auto" w:fill="auto"/>
              </w:tcPr>
              <w:p w:rsidR="00543C2F" w:rsidRDefault="000E6B25">
                <w:pPr>
                  <w:widowControl w:val="0"/>
                  <w:jc w:val="both"/>
                </w:pPr>
                <w:r>
                  <w:rPr>
                    <w:rFonts w:hint="eastAsia"/>
                  </w:rPr>
                  <w:t>是否建立环境保护相关机制</w:t>
                </w:r>
              </w:p>
            </w:tc>
          </w:sdtContent>
        </w:sdt>
        <w:sdt>
          <w:sdtPr>
            <w:rPr>
              <w:rFonts w:hint="eastAsia"/>
            </w:rPr>
            <w:alias w:val="是否建立环境保护相关机制"/>
            <w:tag w:val="_GBC_4db484a71699489f8a61ed9b57330646"/>
            <w:id w:val="-698849139"/>
            <w:comboBox>
              <w:listItem w:displayText="是" w:value="是"/>
              <w:listItem w:displayText="否" w:value="否"/>
            </w:comboBox>
          </w:sdtPr>
          <w:sdtEndPr/>
          <w:sdtContent>
            <w:tc>
              <w:tcPr>
                <w:tcW w:w="2468" w:type="pct"/>
                <w:shd w:val="clear" w:color="auto" w:fill="auto"/>
              </w:tcPr>
              <w:p w:rsidR="00543C2F" w:rsidRDefault="00AF5DBD">
                <w:pPr>
                  <w:widowControl w:val="0"/>
                  <w:jc w:val="right"/>
                </w:pPr>
                <w:r>
                  <w:rPr>
                    <w:rFonts w:hint="eastAsia"/>
                  </w:rPr>
                  <w:t>是</w:t>
                </w:r>
              </w:p>
            </w:tc>
          </w:sdtContent>
        </w:sdt>
      </w:tr>
      <w:tr w:rsidR="00543C2F" w:rsidTr="00AB5E17">
        <w:tc>
          <w:tcPr>
            <w:tcW w:w="2532" w:type="pct"/>
            <w:shd w:val="clear" w:color="auto" w:fill="auto"/>
          </w:tcPr>
          <w:p w:rsidR="00543C2F" w:rsidRDefault="000E6B25">
            <w:pPr>
              <w:widowControl w:val="0"/>
              <w:jc w:val="both"/>
            </w:pPr>
            <w:bookmarkStart w:id="112" w:name="OLE_LINK1"/>
            <w:r>
              <w:rPr>
                <w:rFonts w:hint="eastAsia"/>
              </w:rPr>
              <w:t>报告期内投入环保资金</w:t>
            </w:r>
            <w:bookmarkEnd w:id="112"/>
            <w:r>
              <w:rPr>
                <w:rFonts w:hint="eastAsia"/>
              </w:rPr>
              <w:t>（单位：</w:t>
            </w:r>
            <w:sdt>
              <w:sdtPr>
                <w:rPr>
                  <w:rFonts w:hint="eastAsia"/>
                </w:rPr>
                <w:alias w:val="单位：报告期内投入环保资金"/>
                <w:tag w:val="_GBC_4007b45291134b08ab6c52d9081fa074"/>
                <w:id w:val="1407582762"/>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rPr>
                  <w:t>万元</w:t>
                </w:r>
              </w:sdtContent>
            </w:sdt>
            <w:r>
              <w:rPr>
                <w:rFonts w:hint="eastAsia"/>
              </w:rPr>
              <w:t>）</w:t>
            </w:r>
          </w:p>
        </w:tc>
        <w:tc>
          <w:tcPr>
            <w:tcW w:w="2468" w:type="pct"/>
            <w:shd w:val="clear" w:color="auto" w:fill="auto"/>
          </w:tcPr>
          <w:p w:rsidR="00543C2F" w:rsidRPr="006E603F" w:rsidRDefault="009E3294">
            <w:pPr>
              <w:widowControl w:val="0"/>
              <w:jc w:val="right"/>
              <w:rPr>
                <w:rFonts w:ascii="Times New Roman" w:hAnsi="Times New Roman" w:cs="Times New Roman"/>
              </w:rPr>
            </w:pPr>
            <w:r w:rsidRPr="006E603F">
              <w:rPr>
                <w:rFonts w:ascii="Times New Roman" w:hAnsi="Times New Roman" w:cs="Times New Roman"/>
              </w:rPr>
              <w:t>1,422.83</w:t>
            </w:r>
          </w:p>
        </w:tc>
      </w:tr>
    </w:tbl>
    <w:p w:rsidR="00543C2F" w:rsidRDefault="00543C2F">
      <w:pPr>
        <w:pStyle w:val="22"/>
      </w:pPr>
    </w:p>
    <w:bookmarkEnd w:id="110"/>
    <w:p w:rsidR="00543C2F" w:rsidRDefault="000E6B25" w:rsidP="004F4F6F">
      <w:pPr>
        <w:pStyle w:val="3"/>
        <w:numPr>
          <w:ilvl w:val="0"/>
          <w:numId w:val="49"/>
        </w:numPr>
        <w:ind w:left="450" w:hanging="450"/>
      </w:pPr>
      <w:r>
        <w:rPr>
          <w:rFonts w:hint="eastAsia"/>
        </w:rPr>
        <w:t>是否</w:t>
      </w:r>
      <w:r>
        <w:t>属于</w:t>
      </w:r>
      <w:r>
        <w:rPr>
          <w:rFonts w:hint="eastAsia"/>
        </w:rPr>
        <w:t>环境</w:t>
      </w:r>
      <w:r>
        <w:t>保护部门公布的重点排污单位</w:t>
      </w:r>
    </w:p>
    <w:sdt>
      <w:sdtPr>
        <w:alias w:val="是否属于环境保护部门公布的重点排污单位[双击切换]"/>
        <w:tag w:val="_GBC_6a72130b40504151b772c79d7ff38255"/>
        <w:id w:val="1644153843"/>
        <w:placeholder>
          <w:docPart w:val="GBC22222222222222222222222222222"/>
        </w:placeholder>
      </w:sdtPr>
      <w:sdtEndPr/>
      <w:sdtContent>
        <w:p w:rsidR="00AC5FC9" w:rsidRDefault="000E6B25">
          <w:pPr>
            <w:pStyle w:val="22"/>
          </w:pPr>
          <w:r>
            <w:fldChar w:fldCharType="begin"/>
          </w:r>
          <w:r w:rsidR="00AC5FC9">
            <w:instrText xml:space="preserve"> MACROBUTTON  SnrToggleCheckbox √是 </w:instrText>
          </w:r>
          <w:r>
            <w:fldChar w:fldCharType="end"/>
          </w:r>
          <w:r>
            <w:fldChar w:fldCharType="begin"/>
          </w:r>
          <w:r w:rsidR="00AC5FC9">
            <w:instrText xml:space="preserve"> MACROBUTTON  SnrToggleCheckbox □否 </w:instrText>
          </w:r>
          <w:r>
            <w:fldChar w:fldCharType="end"/>
          </w:r>
        </w:p>
        <w:p w:rsidR="00543C2F" w:rsidRDefault="00AC5FC9">
          <w:pPr>
            <w:pStyle w:val="22"/>
          </w:pPr>
          <w:proofErr w:type="gramStart"/>
          <w:r>
            <w:rPr>
              <w:rFonts w:hAnsiTheme="minorHAnsi" w:hint="eastAsia"/>
              <w:color w:val="000000"/>
              <w:szCs w:val="21"/>
            </w:rPr>
            <w:t>颀</w:t>
          </w:r>
          <w:proofErr w:type="gramEnd"/>
          <w:r>
            <w:rPr>
              <w:rFonts w:hAnsiTheme="minorHAnsi" w:hint="eastAsia"/>
              <w:color w:val="000000"/>
              <w:szCs w:val="21"/>
            </w:rPr>
            <w:t>中科技</w:t>
          </w:r>
          <w:r w:rsidRPr="0071105A">
            <w:rPr>
              <w:rFonts w:hAnsiTheme="minorHAnsi" w:hint="eastAsia"/>
              <w:color w:val="000000"/>
              <w:szCs w:val="21"/>
            </w:rPr>
            <w:t>下属子公司</w:t>
          </w:r>
          <w:proofErr w:type="gramStart"/>
          <w:r>
            <w:rPr>
              <w:rFonts w:hAnsiTheme="minorHAnsi" w:hint="eastAsia"/>
              <w:color w:val="000000"/>
              <w:szCs w:val="21"/>
            </w:rPr>
            <w:t>颀</w:t>
          </w:r>
          <w:proofErr w:type="gramEnd"/>
          <w:r>
            <w:rPr>
              <w:rFonts w:hAnsiTheme="minorHAnsi" w:hint="eastAsia"/>
              <w:color w:val="000000"/>
              <w:szCs w:val="21"/>
            </w:rPr>
            <w:t>中科技（苏州）有限公司</w:t>
          </w:r>
          <w:r w:rsidRPr="0071105A">
            <w:rPr>
              <w:rFonts w:hAnsiTheme="minorHAnsi" w:hint="eastAsia"/>
              <w:color w:val="000000"/>
              <w:szCs w:val="21"/>
            </w:rPr>
            <w:t>为重点排污单位。</w:t>
          </w:r>
        </w:p>
      </w:sdtContent>
    </w:sdt>
    <w:p w:rsidR="00543C2F" w:rsidRDefault="000E6B25" w:rsidP="004F4F6F">
      <w:pPr>
        <w:pStyle w:val="4"/>
        <w:numPr>
          <w:ilvl w:val="0"/>
          <w:numId w:val="50"/>
        </w:numPr>
        <w:ind w:left="0" w:firstLine="0"/>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7acf5de1e02043f3b9947418fb374e6c"/>
        <w:id w:val="-1815170261"/>
        <w:placeholder>
          <w:docPart w:val="GBC22222222222222222222222222222"/>
        </w:placeholder>
      </w:sdtPr>
      <w:sdtEndPr/>
      <w:sdtContent>
        <w:p w:rsidR="00543C2F" w:rsidRDefault="000E6B25">
          <w:pPr>
            <w:pStyle w:val="a9"/>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440f546e84d649cf9c61e329c653219e"/>
        <w:id w:val="-859738320"/>
        <w:placeholder>
          <w:docPart w:val="GBC22222222222222222222222222222"/>
        </w:placeholder>
      </w:sdtPr>
      <w:sdtEndPr/>
      <w:sdtContent>
        <w:p w:rsidR="00AC5FC9" w:rsidRPr="00AB23B5" w:rsidRDefault="00AC5FC9" w:rsidP="00AC5FC9">
          <w:pPr>
            <w:ind w:firstLineChars="200" w:firstLine="420"/>
            <w:rPr>
              <w:szCs w:val="21"/>
            </w:rPr>
          </w:pPr>
          <w:r>
            <w:rPr>
              <w:szCs w:val="21"/>
            </w:rPr>
            <w:t>报告期内，公司无超标排放情况，具体如下：</w:t>
          </w:r>
        </w:p>
        <w:p w:rsidR="00AC5FC9" w:rsidRPr="007642E8" w:rsidRDefault="00AC5FC9" w:rsidP="00AC5FC9">
          <w:pPr>
            <w:rPr>
              <w:rFonts w:ascii="Times New Roman" w:hAnsi="Times New Roman" w:cs="Times New Roman"/>
              <w:szCs w:val="21"/>
            </w:rPr>
          </w:pPr>
          <w:r w:rsidRPr="00AB23B5">
            <w:rPr>
              <w:rFonts w:hAnsiTheme="minorHAnsi"/>
              <w:color w:val="000000"/>
              <w:sz w:val="24"/>
            </w:rPr>
            <w:t xml:space="preserve"> </w:t>
          </w:r>
          <w:r w:rsidRPr="007642E8">
            <w:rPr>
              <w:rFonts w:ascii="Times New Roman" w:hAnsi="Times New Roman" w:cs="Times New Roman"/>
              <w:szCs w:val="21"/>
            </w:rPr>
            <w:t>（</w:t>
          </w:r>
          <w:r w:rsidRPr="007642E8">
            <w:rPr>
              <w:rFonts w:ascii="Times New Roman" w:hAnsi="Times New Roman" w:cs="Times New Roman"/>
              <w:szCs w:val="21"/>
            </w:rPr>
            <w:t>1</w:t>
          </w:r>
          <w:r w:rsidRPr="007642E8">
            <w:rPr>
              <w:rFonts w:ascii="Times New Roman" w:hAnsi="Times New Roman" w:cs="Times New Roman"/>
              <w:szCs w:val="21"/>
            </w:rPr>
            <w:t>）</w:t>
          </w:r>
          <w:proofErr w:type="gramStart"/>
          <w:r w:rsidRPr="007642E8">
            <w:rPr>
              <w:rFonts w:ascii="Times New Roman" w:hAnsi="Times New Roman" w:cs="Times New Roman"/>
              <w:szCs w:val="21"/>
            </w:rPr>
            <w:t>颀</w:t>
          </w:r>
          <w:proofErr w:type="gramEnd"/>
          <w:r w:rsidRPr="007642E8">
            <w:rPr>
              <w:rFonts w:ascii="Times New Roman" w:hAnsi="Times New Roman" w:cs="Times New Roman"/>
              <w:szCs w:val="21"/>
            </w:rPr>
            <w:t>中科技（苏州）有限公司</w:t>
          </w:r>
        </w:p>
        <w:p w:rsidR="00AC5FC9" w:rsidRPr="007642E8" w:rsidRDefault="00AC5FC9" w:rsidP="00AC5FC9">
          <w:pPr>
            <w:ind w:firstLineChars="100" w:firstLine="211"/>
            <w:rPr>
              <w:rFonts w:ascii="Times New Roman" w:hAnsi="Times New Roman" w:cs="Times New Roman"/>
            </w:rPr>
          </w:pPr>
          <w:r w:rsidRPr="007642E8">
            <w:rPr>
              <w:rFonts w:ascii="Times New Roman" w:hAnsi="Times New Roman" w:cs="Times New Roman"/>
              <w:b/>
            </w:rPr>
            <w:fldChar w:fldCharType="begin"/>
          </w:r>
          <w:r w:rsidRPr="007642E8">
            <w:rPr>
              <w:rFonts w:ascii="Times New Roman" w:hAnsi="Times New Roman" w:cs="Times New Roman"/>
              <w:b/>
            </w:rPr>
            <w:instrText xml:space="preserve"> = 1 \* ROMAN </w:instrText>
          </w:r>
          <w:r w:rsidRPr="007642E8">
            <w:rPr>
              <w:rFonts w:ascii="Times New Roman" w:hAnsi="Times New Roman" w:cs="Times New Roman"/>
              <w:b/>
            </w:rPr>
            <w:fldChar w:fldCharType="separate"/>
          </w:r>
          <w:r w:rsidRPr="007642E8">
            <w:rPr>
              <w:rFonts w:ascii="Times New Roman" w:hAnsi="Times New Roman" w:cs="Times New Roman"/>
              <w:b/>
              <w:noProof/>
            </w:rPr>
            <w:t>I</w:t>
          </w:r>
          <w:r w:rsidRPr="007642E8">
            <w:rPr>
              <w:rFonts w:ascii="Times New Roman" w:hAnsi="Times New Roman" w:cs="Times New Roman"/>
              <w:b/>
            </w:rPr>
            <w:fldChar w:fldCharType="end"/>
          </w:r>
          <w:r w:rsidRPr="007642E8">
            <w:rPr>
              <w:rFonts w:ascii="Times New Roman" w:hAnsi="Times New Roman" w:cs="Times New Roman"/>
              <w:b/>
            </w:rPr>
            <w:t>.</w:t>
          </w:r>
          <w:r w:rsidRPr="007642E8">
            <w:rPr>
              <w:rFonts w:ascii="Times New Roman" w:hAnsi="Times New Roman" w:cs="Times New Roman"/>
              <w:b/>
            </w:rPr>
            <w:t>危废</w:t>
          </w:r>
        </w:p>
        <w:p w:rsidR="00AC5FC9" w:rsidRPr="007642E8" w:rsidRDefault="009E3294" w:rsidP="00AC5FC9">
          <w:pPr>
            <w:ind w:firstLineChars="200" w:firstLine="420"/>
            <w:rPr>
              <w:rFonts w:ascii="Times New Roman" w:hAnsi="Times New Roman" w:cs="Times New Roman"/>
            </w:rPr>
          </w:pPr>
          <w:r w:rsidRPr="007642E8">
            <w:rPr>
              <w:rFonts w:ascii="Times New Roman" w:hAnsi="Times New Roman" w:cs="Times New Roman"/>
            </w:rPr>
            <w:t>公司主要</w:t>
          </w:r>
          <w:proofErr w:type="gramStart"/>
          <w:r w:rsidRPr="007642E8">
            <w:rPr>
              <w:rFonts w:ascii="Times New Roman" w:hAnsi="Times New Roman" w:cs="Times New Roman"/>
            </w:rPr>
            <w:t>危废有</w:t>
          </w:r>
          <w:proofErr w:type="gramEnd"/>
          <w:r w:rsidRPr="007642E8">
            <w:rPr>
              <w:rFonts w:ascii="Times New Roman" w:hAnsi="Times New Roman" w:cs="Times New Roman"/>
            </w:rPr>
            <w:t>：电镀废液、废水污泥、去光阻废液、废显影液、抹布、胶管、滤芯、化学品空桶等，均委托有资质的供应商进行处理。</w:t>
          </w:r>
        </w:p>
        <w:p w:rsidR="00AC5FC9" w:rsidRPr="007642E8" w:rsidRDefault="00AC5FC9" w:rsidP="00AC5FC9">
          <w:pPr>
            <w:ind w:firstLineChars="100" w:firstLine="211"/>
            <w:rPr>
              <w:rFonts w:ascii="Times New Roman" w:hAnsi="Times New Roman" w:cs="Times New Roman"/>
            </w:rPr>
          </w:pPr>
          <w:r w:rsidRPr="007642E8">
            <w:rPr>
              <w:rFonts w:ascii="Times New Roman" w:hAnsi="Times New Roman" w:cs="Times New Roman"/>
              <w:b/>
            </w:rPr>
            <w:fldChar w:fldCharType="begin"/>
          </w:r>
          <w:r w:rsidRPr="007642E8">
            <w:rPr>
              <w:rFonts w:ascii="Times New Roman" w:hAnsi="Times New Roman" w:cs="Times New Roman"/>
              <w:b/>
            </w:rPr>
            <w:instrText xml:space="preserve"> = 2 \* ROMAN </w:instrText>
          </w:r>
          <w:r w:rsidRPr="007642E8">
            <w:rPr>
              <w:rFonts w:ascii="Times New Roman" w:hAnsi="Times New Roman" w:cs="Times New Roman"/>
              <w:b/>
            </w:rPr>
            <w:fldChar w:fldCharType="separate"/>
          </w:r>
          <w:r w:rsidRPr="007642E8">
            <w:rPr>
              <w:rFonts w:ascii="Times New Roman" w:hAnsi="Times New Roman" w:cs="Times New Roman"/>
              <w:b/>
              <w:noProof/>
            </w:rPr>
            <w:t>II</w:t>
          </w:r>
          <w:r w:rsidRPr="007642E8">
            <w:rPr>
              <w:rFonts w:ascii="Times New Roman" w:hAnsi="Times New Roman" w:cs="Times New Roman"/>
              <w:b/>
            </w:rPr>
            <w:fldChar w:fldCharType="end"/>
          </w:r>
          <w:r w:rsidRPr="007642E8">
            <w:rPr>
              <w:rFonts w:ascii="Times New Roman" w:hAnsi="Times New Roman" w:cs="Times New Roman"/>
              <w:b/>
            </w:rPr>
            <w:t>.</w:t>
          </w:r>
          <w:r w:rsidRPr="007642E8">
            <w:rPr>
              <w:rFonts w:ascii="Times New Roman" w:hAnsi="Times New Roman" w:cs="Times New Roman"/>
              <w:b/>
            </w:rPr>
            <w:t>废气</w:t>
          </w:r>
        </w:p>
        <w:p w:rsidR="00AC5FC9" w:rsidRPr="007642E8" w:rsidRDefault="00AC5FC9" w:rsidP="006E603F">
          <w:pPr>
            <w:ind w:firstLineChars="200" w:firstLine="420"/>
            <w:jc w:val="both"/>
            <w:rPr>
              <w:rFonts w:ascii="Times New Roman" w:hAnsi="Times New Roman" w:cs="Times New Roman"/>
            </w:rPr>
          </w:pPr>
          <w:r w:rsidRPr="007642E8">
            <w:rPr>
              <w:rFonts w:ascii="Times New Roman" w:hAnsi="Times New Roman" w:cs="Times New Roman"/>
            </w:rPr>
            <w:t>各类生产废气分别经过相应的废气处理设施后，达到《半导体行业污染物排放标准》（</w:t>
          </w:r>
          <w:r w:rsidRPr="007642E8">
            <w:rPr>
              <w:rFonts w:ascii="Times New Roman" w:hAnsi="Times New Roman" w:cs="Times New Roman"/>
            </w:rPr>
            <w:t>DB32/3747-2020</w:t>
          </w:r>
          <w:r w:rsidRPr="007642E8">
            <w:rPr>
              <w:rFonts w:ascii="Times New Roman" w:hAnsi="Times New Roman" w:cs="Times New Roman"/>
            </w:rPr>
            <w:t>）、《大气污染物综合排放标准》（</w:t>
          </w:r>
          <w:r w:rsidRPr="007642E8">
            <w:rPr>
              <w:rFonts w:ascii="Times New Roman" w:hAnsi="Times New Roman" w:cs="Times New Roman"/>
            </w:rPr>
            <w:t>DB32/4041-2021</w:t>
          </w:r>
          <w:r w:rsidRPr="007642E8">
            <w:rPr>
              <w:rFonts w:ascii="Times New Roman" w:hAnsi="Times New Roman" w:cs="Times New Roman"/>
            </w:rPr>
            <w:t>）的相关标准后进行排放。公司锅炉为冬天在极端气候情况下补充提供取暖热水，目前为冰机回收热用于取暖，未开启锅炉。</w:t>
          </w:r>
        </w:p>
        <w:tbl>
          <w:tblPr>
            <w:tblStyle w:val="a6"/>
            <w:tblW w:w="0" w:type="auto"/>
            <w:tblLook w:val="04A0" w:firstRow="1" w:lastRow="0" w:firstColumn="1" w:lastColumn="0" w:noHBand="0" w:noVBand="1"/>
          </w:tblPr>
          <w:tblGrid>
            <w:gridCol w:w="1280"/>
            <w:gridCol w:w="1272"/>
            <w:gridCol w:w="1281"/>
            <w:gridCol w:w="1328"/>
            <w:gridCol w:w="1328"/>
            <w:gridCol w:w="1279"/>
            <w:gridCol w:w="1281"/>
          </w:tblGrid>
          <w:tr w:rsidR="00AC5FC9" w:rsidRPr="007642E8" w:rsidTr="006E603F">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编号</w:t>
                </w:r>
              </w:p>
            </w:tc>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排放口名称</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污染物名称</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检测值（</w:t>
                </w:r>
                <w:r w:rsidRPr="007642E8">
                  <w:rPr>
                    <w:rFonts w:ascii="Times New Roman" w:hAnsi="Times New Roman" w:cs="Times New Roman"/>
                  </w:rPr>
                  <w:t>mg/Nm3</w:t>
                </w:r>
                <w:r w:rsidRPr="007642E8">
                  <w:rPr>
                    <w:rFonts w:ascii="Times New Roman" w:hAnsi="Times New Roman" w:cs="Times New Roman"/>
                  </w:rPr>
                  <w:t>）</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排放限值（</w:t>
                </w:r>
                <w:r w:rsidRPr="007642E8">
                  <w:rPr>
                    <w:rFonts w:ascii="Times New Roman" w:hAnsi="Times New Roman" w:cs="Times New Roman"/>
                  </w:rPr>
                  <w:t>mg/Nm3</w:t>
                </w:r>
                <w:r w:rsidRPr="007642E8">
                  <w:rPr>
                    <w:rFonts w:ascii="Times New Roman" w:hAnsi="Times New Roman" w:cs="Times New Roman"/>
                  </w:rPr>
                  <w:t>）</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2023</w:t>
                </w:r>
                <w:r w:rsidRPr="007642E8">
                  <w:rPr>
                    <w:rFonts w:ascii="Times New Roman" w:hAnsi="Times New Roman" w:cs="Times New Roman"/>
                  </w:rPr>
                  <w:t>年排放总量（</w:t>
                </w:r>
                <w:r w:rsidRPr="007642E8">
                  <w:rPr>
                    <w:rFonts w:ascii="Times New Roman" w:hAnsi="Times New Roman" w:cs="Times New Roman"/>
                  </w:rPr>
                  <w:t>t</w:t>
                </w:r>
                <w:r w:rsidRPr="007642E8">
                  <w:rPr>
                    <w:rFonts w:ascii="Times New Roman" w:hAnsi="Times New Roman" w:cs="Times New Roman"/>
                  </w:rPr>
                  <w:t>）</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年度许可排放量（</w:t>
                </w:r>
                <w:r w:rsidRPr="007642E8">
                  <w:rPr>
                    <w:rFonts w:ascii="Times New Roman" w:hAnsi="Times New Roman" w:cs="Times New Roman"/>
                  </w:rPr>
                  <w:t>t</w:t>
                </w:r>
                <w:r w:rsidRPr="007642E8">
                  <w:rPr>
                    <w:rFonts w:ascii="Times New Roman" w:hAnsi="Times New Roman" w:cs="Times New Roman"/>
                  </w:rPr>
                  <w:t>）</w:t>
                </w:r>
              </w:p>
            </w:tc>
          </w:tr>
          <w:tr w:rsidR="00AC5FC9" w:rsidRPr="007642E8" w:rsidTr="006E603F">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DA001</w:t>
                </w:r>
              </w:p>
            </w:tc>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酸性排气</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硫酸雾</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0.205</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30</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0.089</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0.309</w:t>
                </w:r>
              </w:p>
            </w:tc>
          </w:tr>
          <w:tr w:rsidR="00AC5FC9" w:rsidRPr="007642E8" w:rsidTr="006E603F">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DA002</w:t>
                </w:r>
              </w:p>
            </w:tc>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有机排气</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VOCS</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0.003</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50</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0.344</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2.94</w:t>
                </w:r>
              </w:p>
            </w:tc>
          </w:tr>
          <w:tr w:rsidR="00AC5FC9" w:rsidRPr="007642E8" w:rsidTr="006E603F">
            <w:tc>
              <w:tcPr>
                <w:tcW w:w="1292" w:type="dxa"/>
                <w:vMerge w:val="restart"/>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DA003</w:t>
                </w:r>
              </w:p>
            </w:tc>
            <w:tc>
              <w:tcPr>
                <w:tcW w:w="1292" w:type="dxa"/>
                <w:vMerge w:val="restart"/>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锅炉烟囱</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二氧化硫</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未检出</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100</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未启用</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不涉及</w:t>
                </w:r>
              </w:p>
            </w:tc>
          </w:tr>
          <w:tr w:rsidR="00AC5FC9" w:rsidRPr="007642E8" w:rsidTr="006E603F">
            <w:tc>
              <w:tcPr>
                <w:tcW w:w="1292" w:type="dxa"/>
                <w:vMerge/>
                <w:vAlign w:val="center"/>
              </w:tcPr>
              <w:p w:rsidR="00AC5FC9" w:rsidRPr="007642E8" w:rsidRDefault="00AC5FC9" w:rsidP="006E603F">
                <w:pPr>
                  <w:pStyle w:val="22"/>
                  <w:jc w:val="center"/>
                  <w:rPr>
                    <w:rFonts w:ascii="Times New Roman" w:hAnsi="Times New Roman" w:cs="Times New Roman"/>
                  </w:rPr>
                </w:pPr>
              </w:p>
            </w:tc>
            <w:tc>
              <w:tcPr>
                <w:tcW w:w="1292" w:type="dxa"/>
                <w:vMerge/>
                <w:vAlign w:val="center"/>
              </w:tcPr>
              <w:p w:rsidR="00AC5FC9" w:rsidRPr="007642E8" w:rsidRDefault="00AC5FC9" w:rsidP="006E603F">
                <w:pPr>
                  <w:pStyle w:val="22"/>
                  <w:jc w:val="center"/>
                  <w:rPr>
                    <w:rFonts w:ascii="Times New Roman" w:hAnsi="Times New Roman" w:cs="Times New Roman"/>
                  </w:rPr>
                </w:pP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林格曼黑度</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未检出</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1</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未启用</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不涉及</w:t>
                </w:r>
              </w:p>
            </w:tc>
          </w:tr>
          <w:tr w:rsidR="00AC5FC9" w:rsidRPr="007642E8" w:rsidTr="006E603F">
            <w:tc>
              <w:tcPr>
                <w:tcW w:w="1292" w:type="dxa"/>
                <w:vMerge/>
                <w:vAlign w:val="center"/>
              </w:tcPr>
              <w:p w:rsidR="00AC5FC9" w:rsidRPr="007642E8" w:rsidRDefault="00AC5FC9" w:rsidP="006E603F">
                <w:pPr>
                  <w:pStyle w:val="22"/>
                  <w:jc w:val="center"/>
                  <w:rPr>
                    <w:rFonts w:ascii="Times New Roman" w:hAnsi="Times New Roman" w:cs="Times New Roman"/>
                  </w:rPr>
                </w:pPr>
              </w:p>
            </w:tc>
            <w:tc>
              <w:tcPr>
                <w:tcW w:w="1292" w:type="dxa"/>
                <w:vMerge/>
                <w:vAlign w:val="center"/>
              </w:tcPr>
              <w:p w:rsidR="00AC5FC9" w:rsidRPr="007642E8" w:rsidRDefault="00AC5FC9" w:rsidP="006E603F">
                <w:pPr>
                  <w:pStyle w:val="22"/>
                  <w:jc w:val="center"/>
                  <w:rPr>
                    <w:rFonts w:ascii="Times New Roman" w:hAnsi="Times New Roman" w:cs="Times New Roman"/>
                  </w:rPr>
                </w:pP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氮氧化物</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27</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200</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未启用</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不涉及</w:t>
                </w:r>
              </w:p>
            </w:tc>
          </w:tr>
          <w:tr w:rsidR="00AC5FC9" w:rsidRPr="007642E8" w:rsidTr="006E603F">
            <w:tc>
              <w:tcPr>
                <w:tcW w:w="1292" w:type="dxa"/>
                <w:vMerge/>
                <w:vAlign w:val="center"/>
              </w:tcPr>
              <w:p w:rsidR="00AC5FC9" w:rsidRPr="007642E8" w:rsidRDefault="00AC5FC9" w:rsidP="006E603F">
                <w:pPr>
                  <w:pStyle w:val="22"/>
                  <w:jc w:val="center"/>
                  <w:rPr>
                    <w:rFonts w:ascii="Times New Roman" w:hAnsi="Times New Roman" w:cs="Times New Roman"/>
                  </w:rPr>
                </w:pPr>
              </w:p>
            </w:tc>
            <w:tc>
              <w:tcPr>
                <w:tcW w:w="1292" w:type="dxa"/>
                <w:vMerge/>
                <w:vAlign w:val="center"/>
              </w:tcPr>
              <w:p w:rsidR="00AC5FC9" w:rsidRPr="007642E8" w:rsidRDefault="00AC5FC9" w:rsidP="006E603F">
                <w:pPr>
                  <w:pStyle w:val="22"/>
                  <w:jc w:val="center"/>
                  <w:rPr>
                    <w:rFonts w:ascii="Times New Roman" w:hAnsi="Times New Roman" w:cs="Times New Roman"/>
                  </w:rPr>
                </w:pP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颗粒物</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未检出</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30</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未启用</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不涉及</w:t>
                </w:r>
              </w:p>
            </w:tc>
          </w:tr>
          <w:tr w:rsidR="00AC5FC9" w:rsidRPr="007642E8" w:rsidTr="006E603F">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DA004</w:t>
                </w:r>
              </w:p>
            </w:tc>
            <w:tc>
              <w:tcPr>
                <w:tcW w:w="1292"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氰酸排气</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氰化氢</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未检出</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0.5</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0.0056</w:t>
                </w:r>
              </w:p>
            </w:tc>
          </w:tr>
          <w:tr w:rsidR="00AC5FC9" w:rsidRPr="007642E8" w:rsidTr="006E603F">
            <w:tc>
              <w:tcPr>
                <w:tcW w:w="1292" w:type="dxa"/>
                <w:vMerge w:val="restart"/>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DA005</w:t>
                </w:r>
              </w:p>
            </w:tc>
            <w:tc>
              <w:tcPr>
                <w:tcW w:w="1292" w:type="dxa"/>
                <w:vMerge w:val="restart"/>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酸性废气</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氯化氢</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1.25</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30</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0.036</w:t>
                </w:r>
              </w:p>
            </w:tc>
            <w:tc>
              <w:tcPr>
                <w:tcW w:w="1293" w:type="dxa"/>
                <w:vAlign w:val="center"/>
              </w:tcPr>
              <w:p w:rsidR="00AC5FC9" w:rsidRPr="007642E8" w:rsidRDefault="00AC5FC9" w:rsidP="006E603F">
                <w:pPr>
                  <w:pStyle w:val="22"/>
                  <w:jc w:val="center"/>
                  <w:rPr>
                    <w:rFonts w:ascii="Times New Roman" w:hAnsi="Times New Roman" w:cs="Times New Roman"/>
                  </w:rPr>
                </w:pPr>
                <w:r w:rsidRPr="007642E8">
                  <w:rPr>
                    <w:rFonts w:ascii="Times New Roman" w:hAnsi="Times New Roman" w:cs="Times New Roman"/>
                  </w:rPr>
                  <w:t>0.36</w:t>
                </w:r>
              </w:p>
            </w:tc>
          </w:tr>
          <w:tr w:rsidR="00AC5FC9" w:rsidRPr="006E603F" w:rsidTr="006E603F">
            <w:tc>
              <w:tcPr>
                <w:tcW w:w="1292" w:type="dxa"/>
                <w:vMerge/>
                <w:vAlign w:val="center"/>
              </w:tcPr>
              <w:p w:rsidR="00AC5FC9" w:rsidRPr="006E603F" w:rsidRDefault="00AC5FC9" w:rsidP="006E603F">
                <w:pPr>
                  <w:pStyle w:val="22"/>
                  <w:jc w:val="center"/>
                  <w:rPr>
                    <w:rFonts w:ascii="Times New Roman" w:hAnsi="Times New Roman" w:cs="Times New Roman"/>
                  </w:rPr>
                </w:pPr>
              </w:p>
            </w:tc>
            <w:tc>
              <w:tcPr>
                <w:tcW w:w="1292" w:type="dxa"/>
                <w:vMerge/>
                <w:vAlign w:val="center"/>
              </w:tcPr>
              <w:p w:rsidR="00AC5FC9" w:rsidRPr="006E603F" w:rsidRDefault="00AC5FC9" w:rsidP="006E603F">
                <w:pPr>
                  <w:pStyle w:val="22"/>
                  <w:jc w:val="center"/>
                  <w:rPr>
                    <w:rFonts w:ascii="Times New Roman" w:hAnsi="Times New Roman" w:cs="Times New Roman"/>
                  </w:rPr>
                </w:pPr>
              </w:p>
            </w:tc>
            <w:tc>
              <w:tcPr>
                <w:tcW w:w="1293" w:type="dxa"/>
                <w:vAlign w:val="center"/>
              </w:tcPr>
              <w:p w:rsidR="00AC5FC9" w:rsidRPr="006E603F" w:rsidRDefault="00AC5FC9" w:rsidP="006E603F">
                <w:pPr>
                  <w:pStyle w:val="22"/>
                  <w:jc w:val="center"/>
                  <w:rPr>
                    <w:rFonts w:ascii="Times New Roman" w:hAnsi="Times New Roman" w:cs="Times New Roman"/>
                  </w:rPr>
                </w:pPr>
                <w:r w:rsidRPr="006E603F">
                  <w:rPr>
                    <w:rFonts w:ascii="Times New Roman" w:hAnsi="Times New Roman" w:cs="Times New Roman"/>
                  </w:rPr>
                  <w:t>氮氧化物</w:t>
                </w:r>
              </w:p>
            </w:tc>
            <w:tc>
              <w:tcPr>
                <w:tcW w:w="1293" w:type="dxa"/>
                <w:vAlign w:val="center"/>
              </w:tcPr>
              <w:p w:rsidR="00AC5FC9" w:rsidRPr="006E603F" w:rsidRDefault="00AC5FC9" w:rsidP="006E603F">
                <w:pPr>
                  <w:pStyle w:val="22"/>
                  <w:jc w:val="center"/>
                  <w:rPr>
                    <w:rFonts w:ascii="Times New Roman" w:hAnsi="Times New Roman" w:cs="Times New Roman"/>
                  </w:rPr>
                </w:pPr>
                <w:r w:rsidRPr="006E603F">
                  <w:rPr>
                    <w:rFonts w:ascii="Times New Roman" w:hAnsi="Times New Roman" w:cs="Times New Roman"/>
                  </w:rPr>
                  <w:t>未检出</w:t>
                </w:r>
              </w:p>
            </w:tc>
            <w:tc>
              <w:tcPr>
                <w:tcW w:w="1293" w:type="dxa"/>
                <w:vAlign w:val="center"/>
              </w:tcPr>
              <w:p w:rsidR="00AC5FC9" w:rsidRPr="006E603F" w:rsidRDefault="00AC5FC9" w:rsidP="006E603F">
                <w:pPr>
                  <w:pStyle w:val="22"/>
                  <w:jc w:val="center"/>
                  <w:rPr>
                    <w:rFonts w:ascii="Times New Roman" w:hAnsi="Times New Roman" w:cs="Times New Roman"/>
                  </w:rPr>
                </w:pPr>
                <w:r w:rsidRPr="006E603F">
                  <w:rPr>
                    <w:rFonts w:ascii="Times New Roman" w:hAnsi="Times New Roman" w:cs="Times New Roman"/>
                  </w:rPr>
                  <w:t>200</w:t>
                </w:r>
              </w:p>
            </w:tc>
            <w:tc>
              <w:tcPr>
                <w:tcW w:w="1293" w:type="dxa"/>
                <w:vAlign w:val="center"/>
              </w:tcPr>
              <w:p w:rsidR="00AC5FC9" w:rsidRPr="006E603F" w:rsidRDefault="00AC5FC9" w:rsidP="006E603F">
                <w:pPr>
                  <w:pStyle w:val="22"/>
                  <w:jc w:val="center"/>
                  <w:rPr>
                    <w:rFonts w:ascii="Times New Roman" w:hAnsi="Times New Roman" w:cs="Times New Roman"/>
                  </w:rPr>
                </w:pPr>
                <w:r w:rsidRPr="006E603F">
                  <w:rPr>
                    <w:rFonts w:ascii="Times New Roman" w:hAnsi="Times New Roman" w:cs="Times New Roman"/>
                  </w:rPr>
                  <w:t>0.01</w:t>
                </w:r>
              </w:p>
            </w:tc>
            <w:tc>
              <w:tcPr>
                <w:tcW w:w="1293" w:type="dxa"/>
                <w:vAlign w:val="center"/>
              </w:tcPr>
              <w:p w:rsidR="00AC5FC9" w:rsidRPr="006E603F" w:rsidRDefault="00AC5FC9" w:rsidP="006E603F">
                <w:pPr>
                  <w:pStyle w:val="22"/>
                  <w:jc w:val="center"/>
                  <w:rPr>
                    <w:rFonts w:ascii="Times New Roman" w:hAnsi="Times New Roman" w:cs="Times New Roman"/>
                  </w:rPr>
                </w:pPr>
                <w:r w:rsidRPr="006E603F">
                  <w:rPr>
                    <w:rFonts w:ascii="Times New Roman" w:hAnsi="Times New Roman" w:cs="Times New Roman"/>
                  </w:rPr>
                  <w:t>0.017</w:t>
                </w:r>
              </w:p>
            </w:tc>
          </w:tr>
        </w:tbl>
        <w:p w:rsidR="00AC5FC9" w:rsidRDefault="00AC5FC9">
          <w:pPr>
            <w:pStyle w:val="22"/>
          </w:pPr>
        </w:p>
        <w:p w:rsidR="00AC5FC9" w:rsidRDefault="00AC5FC9" w:rsidP="00AC5FC9">
          <w:pPr>
            <w:ind w:firstLineChars="100" w:firstLine="211"/>
            <w:rPr>
              <w:rFonts w:ascii="Times New Roman" w:hAnsi="Times New Roman" w:cs="Times New Roman"/>
            </w:rPr>
          </w:pPr>
          <w:r>
            <w:rPr>
              <w:rFonts w:ascii="Times New Roman" w:hAnsi="Times New Roman" w:cs="Times New Roman"/>
              <w:b/>
            </w:rPr>
            <w:fldChar w:fldCharType="begin"/>
          </w:r>
          <w:r>
            <w:rPr>
              <w:rFonts w:ascii="Times New Roman" w:hAnsi="Times New Roman" w:cs="Times New Roman"/>
              <w:b/>
            </w:rPr>
            <w:instrText xml:space="preserve"> </w:instrText>
          </w:r>
          <w:r>
            <w:rPr>
              <w:rFonts w:ascii="Times New Roman" w:hAnsi="Times New Roman" w:cs="Times New Roman" w:hint="eastAsia"/>
              <w:b/>
            </w:rPr>
            <w:instrText>= 3 \* ROMAN</w:instrText>
          </w:r>
          <w:r>
            <w:rPr>
              <w:rFonts w:ascii="Times New Roman" w:hAnsi="Times New Roman" w:cs="Times New Roman"/>
              <w:b/>
            </w:rPr>
            <w:instrText xml:space="preserve"> </w:instrText>
          </w:r>
          <w:r>
            <w:rPr>
              <w:rFonts w:ascii="Times New Roman" w:hAnsi="Times New Roman" w:cs="Times New Roman"/>
              <w:b/>
            </w:rPr>
            <w:fldChar w:fldCharType="separate"/>
          </w:r>
          <w:proofErr w:type="gramStart"/>
          <w:r>
            <w:rPr>
              <w:rFonts w:ascii="Times New Roman" w:hAnsi="Times New Roman" w:cs="Times New Roman"/>
              <w:b/>
              <w:noProof/>
            </w:rPr>
            <w:t>III</w:t>
          </w:r>
          <w:r>
            <w:rPr>
              <w:rFonts w:ascii="Times New Roman" w:hAnsi="Times New Roman" w:cs="Times New Roman"/>
              <w:b/>
            </w:rPr>
            <w:fldChar w:fldCharType="end"/>
          </w:r>
          <w:r>
            <w:rPr>
              <w:rFonts w:ascii="Times New Roman" w:hAnsi="Times New Roman" w:cs="Times New Roman" w:hint="eastAsia"/>
              <w:b/>
            </w:rPr>
            <w:t>.</w:t>
          </w:r>
          <w:proofErr w:type="gramEnd"/>
          <w:r>
            <w:rPr>
              <w:rFonts w:ascii="Times New Roman" w:hAnsi="Times New Roman" w:cs="Times New Roman" w:hint="eastAsia"/>
              <w:b/>
            </w:rPr>
            <w:t xml:space="preserve"> </w:t>
          </w:r>
          <w:r w:rsidRPr="00E566F6">
            <w:rPr>
              <w:rFonts w:ascii="Times New Roman" w:hAnsi="Times New Roman" w:cs="Times New Roman" w:hint="eastAsia"/>
              <w:b/>
            </w:rPr>
            <w:t>废水</w:t>
          </w:r>
          <w:r>
            <w:rPr>
              <w:rFonts w:ascii="Times New Roman" w:hAnsi="Times New Roman" w:cs="Times New Roman" w:hint="eastAsia"/>
            </w:rPr>
            <w:t xml:space="preserve"> </w:t>
          </w:r>
        </w:p>
        <w:p w:rsidR="00AC5FC9" w:rsidRPr="00E10F60" w:rsidRDefault="00AC5FC9" w:rsidP="00AC5FC9">
          <w:pPr>
            <w:adjustRightInd w:val="0"/>
            <w:snapToGrid w:val="0"/>
            <w:spacing w:before="120"/>
            <w:ind w:firstLineChars="200" w:firstLine="420"/>
            <w:rPr>
              <w:rFonts w:cs="Times New Roman"/>
              <w:kern w:val="2"/>
            </w:rPr>
          </w:pPr>
          <w:r>
            <w:rPr>
              <w:rFonts w:hint="eastAsia"/>
              <w:szCs w:val="21"/>
              <w:lang w:val="zh-CN"/>
            </w:rPr>
            <w:t>各类生产废水经厂内废水处理设施分质处理，</w:t>
          </w:r>
          <w:r>
            <w:rPr>
              <w:rFonts w:ascii="Times New Roman" w:hAnsi="Times New Roman" w:cs="Times New Roman" w:hint="eastAsia"/>
            </w:rPr>
            <w:t>达到《</w:t>
          </w:r>
          <w:r>
            <w:rPr>
              <w:rFonts w:ascii="Times New Roman" w:hAnsi="Times New Roman" w:cs="Times New Roman"/>
            </w:rPr>
            <w:t>半导体行业污染物排放标准》（</w:t>
          </w:r>
          <w:r>
            <w:rPr>
              <w:rFonts w:ascii="Times New Roman" w:hAnsi="Times New Roman" w:cs="Times New Roman"/>
            </w:rPr>
            <w:t>DB32/3747-2020</w:t>
          </w:r>
          <w:r>
            <w:rPr>
              <w:rFonts w:ascii="Times New Roman" w:hAnsi="Times New Roman" w:cs="Times New Roman" w:hint="eastAsia"/>
            </w:rPr>
            <w:t>）的相关标准，排放至</w:t>
          </w:r>
          <w:r>
            <w:rPr>
              <w:rFonts w:cs="Times New Roman"/>
              <w:kern w:val="2"/>
            </w:rPr>
            <w:t>园区第一污水处理厂集中处理。</w:t>
          </w:r>
        </w:p>
        <w:tbl>
          <w:tblPr>
            <w:tblStyle w:val="a6"/>
            <w:tblW w:w="0" w:type="auto"/>
            <w:tblLook w:val="04A0" w:firstRow="1" w:lastRow="0" w:firstColumn="1" w:lastColumn="0" w:noHBand="0" w:noVBand="1"/>
          </w:tblPr>
          <w:tblGrid>
            <w:gridCol w:w="1292"/>
            <w:gridCol w:w="1292"/>
            <w:gridCol w:w="1293"/>
            <w:gridCol w:w="1293"/>
            <w:gridCol w:w="1293"/>
            <w:gridCol w:w="1293"/>
            <w:gridCol w:w="1293"/>
          </w:tblGrid>
          <w:tr w:rsidR="001B7FCB" w:rsidRPr="006E603F" w:rsidTr="006E603F">
            <w:tc>
              <w:tcPr>
                <w:tcW w:w="1292"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编号</w:t>
                </w:r>
              </w:p>
            </w:tc>
            <w:tc>
              <w:tcPr>
                <w:tcW w:w="1292"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排放口名称</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污染物名称</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检测值（</w:t>
                </w:r>
                <w:r w:rsidRPr="006E603F">
                  <w:rPr>
                    <w:rFonts w:ascii="Times New Roman" w:hAnsi="Times New Roman"/>
                  </w:rPr>
                  <w:t>mg/L</w:t>
                </w:r>
                <w:r w:rsidRPr="006E603F">
                  <w:rPr>
                    <w:rFonts w:ascii="Times New Roman" w:hAnsi="Times New Roman"/>
                  </w:rPr>
                  <w:t>）</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排放限值（</w:t>
                </w:r>
                <w:r w:rsidRPr="006E603F">
                  <w:rPr>
                    <w:rFonts w:ascii="Times New Roman" w:hAnsi="Times New Roman"/>
                  </w:rPr>
                  <w:t>mg/L</w:t>
                </w:r>
                <w:r w:rsidRPr="006E603F">
                  <w:rPr>
                    <w:rFonts w:ascii="Times New Roman" w:hAnsi="Times New Roman"/>
                  </w:rPr>
                  <w:t>）</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2023</w:t>
                </w:r>
                <w:r w:rsidRPr="006E603F">
                  <w:rPr>
                    <w:rFonts w:ascii="Times New Roman" w:hAnsi="Times New Roman"/>
                  </w:rPr>
                  <w:t>年排放总量（</w:t>
                </w:r>
                <w:r w:rsidRPr="006E603F">
                  <w:rPr>
                    <w:rFonts w:ascii="Times New Roman" w:hAnsi="Times New Roman"/>
                  </w:rPr>
                  <w:t>t</w:t>
                </w:r>
                <w:r w:rsidRPr="006E603F">
                  <w:rPr>
                    <w:rFonts w:ascii="Times New Roman" w:hAnsi="Times New Roman"/>
                  </w:rPr>
                  <w:t>）</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年度许可排放量（</w:t>
                </w:r>
                <w:r w:rsidRPr="006E603F">
                  <w:rPr>
                    <w:rFonts w:ascii="Times New Roman" w:hAnsi="Times New Roman"/>
                  </w:rPr>
                  <w:t>t</w:t>
                </w:r>
                <w:r w:rsidRPr="006E603F">
                  <w:rPr>
                    <w:rFonts w:ascii="Times New Roman" w:hAnsi="Times New Roman"/>
                  </w:rPr>
                  <w:t>）</w:t>
                </w:r>
              </w:p>
            </w:tc>
          </w:tr>
          <w:tr w:rsidR="001B7FCB" w:rsidRPr="006E603F" w:rsidTr="006E603F">
            <w:tc>
              <w:tcPr>
                <w:tcW w:w="1292" w:type="dxa"/>
                <w:vMerge w:val="restart"/>
                <w:vAlign w:val="center"/>
              </w:tcPr>
              <w:p w:rsidR="001B7FCB" w:rsidRPr="006E603F" w:rsidRDefault="001B7FCB" w:rsidP="006E603F">
                <w:pPr>
                  <w:pStyle w:val="43"/>
                  <w:jc w:val="center"/>
                  <w:rPr>
                    <w:rFonts w:eastAsiaTheme="minorEastAsia"/>
                    <w:sz w:val="18"/>
                    <w:szCs w:val="18"/>
                  </w:rPr>
                </w:pPr>
                <w:r w:rsidRPr="006E603F">
                  <w:rPr>
                    <w:rFonts w:eastAsiaTheme="minorEastAsia"/>
                    <w:sz w:val="18"/>
                    <w:szCs w:val="18"/>
                  </w:rPr>
                  <w:t>DW001</w:t>
                </w:r>
              </w:p>
            </w:tc>
            <w:tc>
              <w:tcPr>
                <w:tcW w:w="1292" w:type="dxa"/>
                <w:vMerge w:val="restart"/>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废水总排口</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悬浮物</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16.5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250</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3.785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29.92</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氟化物（以</w:t>
                </w:r>
                <w:r w:rsidRPr="006E603F">
                  <w:rPr>
                    <w:rFonts w:ascii="Times New Roman" w:hAnsi="Times New Roman"/>
                  </w:rPr>
                  <w:t>F-</w:t>
                </w:r>
                <w:r w:rsidRPr="006E603F">
                  <w:rPr>
                    <w:rFonts w:ascii="Times New Roman" w:hAnsi="Times New Roman"/>
                  </w:rPr>
                  <w:t>计）</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4.77</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0.115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不涉及</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pH</w:t>
                </w:r>
                <w:r w:rsidRPr="006E603F">
                  <w:rPr>
                    <w:rFonts w:ascii="Times New Roman" w:hAnsi="Times New Roman"/>
                  </w:rPr>
                  <w:t>值（无量纲）</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7.68</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6-9</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不涉及</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化学需氧量</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64.25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300</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14.307</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74.28</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氨氮（</w:t>
                </w:r>
                <w:r w:rsidRPr="006E603F">
                  <w:rPr>
                    <w:rFonts w:ascii="Times New Roman" w:hAnsi="Times New Roman"/>
                  </w:rPr>
                  <w:t>NH3-N</w:t>
                </w:r>
                <w:r w:rsidRPr="006E603F">
                  <w:rPr>
                    <w:rFonts w:ascii="Times New Roman" w:hAnsi="Times New Roman"/>
                  </w:rPr>
                  <w:t>）</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1.83</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20</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0.431</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1.372</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硫化物</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未检出</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不涉及</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氰化物</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0.0291</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0.2</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0.006</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0.0113</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proofErr w:type="gramStart"/>
                <w:r w:rsidRPr="006E603F">
                  <w:rPr>
                    <w:rFonts w:ascii="Times New Roman" w:hAnsi="Times New Roman"/>
                  </w:rPr>
                  <w:t>总铜</w:t>
                </w:r>
                <w:proofErr w:type="gramEnd"/>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0.124</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0.3m</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0.026</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0.038</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石油类</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0.035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0.008</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不涉及</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总磷（以</w:t>
                </w:r>
                <w:r w:rsidRPr="006E603F">
                  <w:rPr>
                    <w:rFonts w:ascii="Times New Roman" w:hAnsi="Times New Roman"/>
                  </w:rPr>
                  <w:t>P</w:t>
                </w:r>
                <w:r w:rsidRPr="006E603F">
                  <w:rPr>
                    <w:rFonts w:ascii="Times New Roman" w:hAnsi="Times New Roman"/>
                  </w:rPr>
                  <w:t>计）</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0.94</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3</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0.201</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0.206</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总有机碳</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17.325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90</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3.832</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不涉及</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阴离子表面活性剂</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0.0313</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0.03</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不涉及</w:t>
                </w:r>
              </w:p>
            </w:tc>
          </w:tr>
          <w:tr w:rsidR="001B7FCB" w:rsidRPr="006E603F" w:rsidTr="006E603F">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2" w:type="dxa"/>
                <w:vMerge/>
                <w:vAlign w:val="center"/>
              </w:tcPr>
              <w:p w:rsidR="001B7FCB" w:rsidRPr="006E603F" w:rsidRDefault="001B7FCB" w:rsidP="006E603F">
                <w:pPr>
                  <w:pStyle w:val="a9"/>
                  <w:ind w:firstLineChars="0" w:firstLine="0"/>
                  <w:jc w:val="center"/>
                  <w:rPr>
                    <w:rFonts w:ascii="Times New Roman" w:hAnsi="Times New Roman"/>
                  </w:rPr>
                </w:pPr>
              </w:p>
            </w:tc>
            <w:tc>
              <w:tcPr>
                <w:tcW w:w="1293" w:type="dxa"/>
                <w:vAlign w:val="center"/>
              </w:tcPr>
              <w:p w:rsidR="001B7FCB" w:rsidRPr="006E603F" w:rsidRDefault="001B7FCB" w:rsidP="006E603F">
                <w:pPr>
                  <w:pStyle w:val="a9"/>
                  <w:ind w:firstLineChars="0" w:firstLine="0"/>
                  <w:jc w:val="center"/>
                  <w:rPr>
                    <w:rFonts w:ascii="Times New Roman" w:hAnsi="Times New Roman"/>
                  </w:rPr>
                </w:pPr>
                <w:proofErr w:type="gramStart"/>
                <w:r w:rsidRPr="006E603F">
                  <w:rPr>
                    <w:rFonts w:ascii="Times New Roman" w:hAnsi="Times New Roman"/>
                  </w:rPr>
                  <w:t>总锌</w:t>
                </w:r>
                <w:proofErr w:type="gramEnd"/>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0.075</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1</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0.016</w:t>
                </w:r>
              </w:p>
            </w:tc>
            <w:tc>
              <w:tcPr>
                <w:tcW w:w="1293" w:type="dxa"/>
                <w:vAlign w:val="center"/>
              </w:tcPr>
              <w:p w:rsidR="001B7FCB" w:rsidRPr="006E603F" w:rsidRDefault="001B7FCB" w:rsidP="006E603F">
                <w:pPr>
                  <w:pStyle w:val="a9"/>
                  <w:ind w:firstLineChars="0" w:firstLine="0"/>
                  <w:jc w:val="center"/>
                  <w:rPr>
                    <w:rFonts w:ascii="Times New Roman" w:hAnsi="Times New Roman"/>
                  </w:rPr>
                </w:pPr>
                <w:r w:rsidRPr="006E603F">
                  <w:rPr>
                    <w:rFonts w:ascii="Times New Roman" w:hAnsi="Times New Roman"/>
                  </w:rPr>
                  <w:t>不涉及</w:t>
                </w:r>
              </w:p>
            </w:tc>
          </w:tr>
        </w:tbl>
        <w:p w:rsidR="00543C2F" w:rsidRDefault="00D12C2A">
          <w:pPr>
            <w:pStyle w:val="a9"/>
            <w:ind w:firstLineChars="0" w:firstLine="0"/>
            <w:rPr>
              <w:rFonts w:ascii="宋体" w:hAnsi="宋体"/>
            </w:rPr>
          </w:pPr>
        </w:p>
      </w:sdtContent>
    </w:sdt>
    <w:p w:rsidR="00543C2F" w:rsidRDefault="00543C2F">
      <w:pPr>
        <w:pStyle w:val="22"/>
      </w:pPr>
    </w:p>
    <w:p w:rsidR="00543C2F" w:rsidRDefault="000E6B25" w:rsidP="004F4F6F">
      <w:pPr>
        <w:pStyle w:val="4"/>
        <w:numPr>
          <w:ilvl w:val="0"/>
          <w:numId w:val="50"/>
        </w:numPr>
        <w:ind w:left="0" w:firstLine="0"/>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417f0244306c4aecae719ae0bf82f843"/>
        <w:id w:val="-476535000"/>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kern w:val="0"/>
          <w:sz w:val="20"/>
          <w:szCs w:val="24"/>
        </w:rPr>
        <w:alias w:val="防治污染设施的建设和运行情况"/>
        <w:tag w:val="_GBC_0e22648acd3542bba2bce4609398668c"/>
        <w:id w:val="-74675497"/>
        <w:placeholder>
          <w:docPart w:val="GBC22222222222222222222222222222"/>
        </w:placeholder>
      </w:sdtPr>
      <w:sdtEndPr>
        <w:rPr>
          <w:kern w:val="2"/>
          <w:sz w:val="21"/>
          <w:szCs w:val="22"/>
        </w:rPr>
      </w:sdtEndPr>
      <w:sdtContent>
        <w:p w:rsidR="00AC5FC9" w:rsidRPr="006E603F" w:rsidRDefault="00AC5FC9" w:rsidP="002F29E3">
          <w:pPr>
            <w:pStyle w:val="a9"/>
            <w:ind w:firstLine="400"/>
            <w:rPr>
              <w:rFonts w:ascii="Times New Roman" w:hAnsi="Times New Roman"/>
            </w:rPr>
          </w:pPr>
          <w:r w:rsidRPr="006E603F">
            <w:rPr>
              <w:rFonts w:ascii="Times New Roman" w:hAnsi="Times New Roman"/>
              <w:szCs w:val="21"/>
            </w:rPr>
            <w:t>公司高度重视环境保护工作，认真贯彻落实环境保护法律法规标准要求，建立了较为完善的污染防治设施，定期维护，保持污染防治设施正常运行，做好废水废气处理过程和排放的在线监测和定期检测，保证各类污染物的达标排放；同时依照规范对危险废物分类收集，分类合</w:t>
          </w:r>
          <w:proofErr w:type="gramStart"/>
          <w:r w:rsidRPr="006E603F">
            <w:rPr>
              <w:rFonts w:ascii="Times New Roman" w:hAnsi="Times New Roman"/>
              <w:szCs w:val="21"/>
            </w:rPr>
            <w:t>规</w:t>
          </w:r>
          <w:proofErr w:type="gramEnd"/>
          <w:r w:rsidRPr="006E603F">
            <w:rPr>
              <w:rFonts w:ascii="Times New Roman" w:hAnsi="Times New Roman"/>
              <w:szCs w:val="21"/>
            </w:rPr>
            <w:t>储存，</w:t>
          </w:r>
          <w:r w:rsidRPr="006E603F">
            <w:rPr>
              <w:rFonts w:ascii="Times New Roman" w:hAnsi="Times New Roman"/>
            </w:rPr>
            <w:t>委托有资质的供应商进行处理。</w:t>
          </w:r>
        </w:p>
        <w:p w:rsidR="00AC5FC9" w:rsidRPr="006E603F" w:rsidRDefault="00AC5FC9" w:rsidP="00AC5FC9">
          <w:pPr>
            <w:pStyle w:val="a9"/>
            <w:rPr>
              <w:rFonts w:ascii="Times New Roman" w:hAnsi="Times New Roman"/>
              <w:szCs w:val="21"/>
            </w:rPr>
          </w:pPr>
          <w:r w:rsidRPr="006E603F">
            <w:rPr>
              <w:rFonts w:ascii="Times New Roman" w:hAnsi="Times New Roman"/>
            </w:rPr>
            <w:t>目前苏州厂有</w:t>
          </w:r>
          <w:r w:rsidRPr="006E603F">
            <w:rPr>
              <w:rFonts w:ascii="Times New Roman" w:hAnsi="Times New Roman"/>
            </w:rPr>
            <w:t>1</w:t>
          </w:r>
          <w:r w:rsidRPr="006E603F">
            <w:rPr>
              <w:rFonts w:ascii="Times New Roman" w:hAnsi="Times New Roman"/>
            </w:rPr>
            <w:t>套</w:t>
          </w:r>
          <w:r w:rsidRPr="006E603F">
            <w:rPr>
              <w:rFonts w:ascii="Times New Roman" w:hAnsi="Times New Roman"/>
              <w:szCs w:val="21"/>
            </w:rPr>
            <w:t>含氰废气处理装置，设计能力为</w:t>
          </w:r>
          <w:r w:rsidRPr="006E603F">
            <w:rPr>
              <w:rFonts w:ascii="Times New Roman" w:hAnsi="Times New Roman"/>
              <w:szCs w:val="21"/>
            </w:rPr>
            <w:t>36000</w:t>
          </w:r>
          <w:r w:rsidRPr="006E603F">
            <w:rPr>
              <w:rFonts w:ascii="Times New Roman" w:hAnsi="Times New Roman"/>
              <w:kern w:val="0"/>
              <w:szCs w:val="21"/>
            </w:rPr>
            <w:t xml:space="preserve"> 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w:t>
          </w:r>
          <w:r w:rsidRPr="006E603F">
            <w:rPr>
              <w:rFonts w:ascii="Times New Roman" w:hAnsi="Times New Roman"/>
              <w:kern w:val="0"/>
              <w:szCs w:val="21"/>
            </w:rPr>
            <w:t>2</w:t>
          </w:r>
          <w:r w:rsidRPr="006E603F">
            <w:rPr>
              <w:rFonts w:ascii="Times New Roman" w:hAnsi="Times New Roman"/>
              <w:kern w:val="0"/>
              <w:szCs w:val="21"/>
            </w:rPr>
            <w:t>套酸性废气处理装置，设计能力为</w:t>
          </w:r>
          <w:r w:rsidRPr="006E603F">
            <w:rPr>
              <w:rFonts w:ascii="Times New Roman" w:hAnsi="Times New Roman"/>
              <w:kern w:val="0"/>
              <w:szCs w:val="21"/>
            </w:rPr>
            <w:t>54000 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和</w:t>
          </w:r>
          <w:r w:rsidRPr="006E603F">
            <w:rPr>
              <w:rFonts w:ascii="Times New Roman" w:hAnsi="Times New Roman"/>
              <w:kern w:val="0"/>
              <w:szCs w:val="21"/>
            </w:rPr>
            <w:t>10000 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w:t>
          </w:r>
          <w:r w:rsidRPr="006E603F">
            <w:rPr>
              <w:rFonts w:ascii="Times New Roman" w:hAnsi="Times New Roman"/>
            </w:rPr>
            <w:t>1</w:t>
          </w:r>
          <w:r w:rsidRPr="006E603F">
            <w:rPr>
              <w:rFonts w:ascii="Times New Roman" w:hAnsi="Times New Roman"/>
            </w:rPr>
            <w:t>套</w:t>
          </w:r>
          <w:r w:rsidRPr="006E603F">
            <w:rPr>
              <w:rFonts w:ascii="Times New Roman" w:hAnsi="Times New Roman"/>
              <w:kern w:val="0"/>
              <w:szCs w:val="21"/>
            </w:rPr>
            <w:t>有机废气处理装置，设计能力为</w:t>
          </w:r>
          <w:r w:rsidRPr="006E603F">
            <w:rPr>
              <w:rFonts w:ascii="Times New Roman" w:hAnsi="Times New Roman"/>
              <w:kern w:val="0"/>
              <w:szCs w:val="21"/>
            </w:rPr>
            <w:t>40000 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，废气处理设施从活性炭</w:t>
          </w:r>
          <w:r w:rsidRPr="006E603F">
            <w:rPr>
              <w:rFonts w:ascii="Times New Roman" w:hAnsi="Times New Roman"/>
              <w:kern w:val="0"/>
              <w:szCs w:val="21"/>
            </w:rPr>
            <w:t>+</w:t>
          </w:r>
          <w:r w:rsidRPr="006E603F">
            <w:rPr>
              <w:rFonts w:ascii="Times New Roman" w:hAnsi="Times New Roman"/>
              <w:kern w:val="0"/>
              <w:szCs w:val="21"/>
            </w:rPr>
            <w:t>光氧升级为</w:t>
          </w:r>
          <w:r w:rsidRPr="006E603F">
            <w:rPr>
              <w:rFonts w:ascii="Times New Roman" w:hAnsi="Times New Roman"/>
              <w:kern w:val="0"/>
              <w:szCs w:val="21"/>
            </w:rPr>
            <w:t>RCO+</w:t>
          </w:r>
          <w:r w:rsidRPr="006E603F">
            <w:rPr>
              <w:rFonts w:ascii="Times New Roman" w:hAnsi="Times New Roman"/>
              <w:kern w:val="0"/>
              <w:szCs w:val="21"/>
            </w:rPr>
            <w:t>沸石转轮，设计能力从</w:t>
          </w:r>
          <w:r w:rsidRPr="006E603F">
            <w:rPr>
              <w:rFonts w:ascii="Times New Roman" w:hAnsi="Times New Roman"/>
              <w:kern w:val="0"/>
              <w:szCs w:val="21"/>
            </w:rPr>
            <w:t>30000 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提升为</w:t>
          </w:r>
          <w:r w:rsidRPr="006E603F">
            <w:rPr>
              <w:rFonts w:ascii="Times New Roman" w:hAnsi="Times New Roman"/>
              <w:kern w:val="0"/>
              <w:szCs w:val="21"/>
            </w:rPr>
            <w:t>40000 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提高废气处理效率；废水处理能力为</w:t>
          </w:r>
          <w:r w:rsidRPr="006E603F">
            <w:rPr>
              <w:rFonts w:ascii="Times New Roman" w:hAnsi="Times New Roman"/>
              <w:kern w:val="0"/>
              <w:szCs w:val="21"/>
            </w:rPr>
            <w:t>1000 m</w:t>
          </w:r>
          <w:r w:rsidRPr="006E603F">
            <w:rPr>
              <w:rFonts w:ascii="Times New Roman" w:hAnsi="Times New Roman"/>
              <w:kern w:val="0"/>
              <w:szCs w:val="21"/>
              <w:vertAlign w:val="superscript"/>
            </w:rPr>
            <w:t>3</w:t>
          </w:r>
          <w:r w:rsidRPr="006E603F">
            <w:rPr>
              <w:rFonts w:ascii="Times New Roman" w:hAnsi="Times New Roman"/>
              <w:szCs w:val="21"/>
            </w:rPr>
            <w:t>/d</w:t>
          </w:r>
          <w:r w:rsidRPr="006E603F">
            <w:rPr>
              <w:rFonts w:ascii="Times New Roman" w:hAnsi="Times New Roman"/>
              <w:szCs w:val="21"/>
            </w:rPr>
            <w:t>；废气废水处理设施均具备应急处置能力。</w:t>
          </w:r>
        </w:p>
        <w:p w:rsidR="00543C2F" w:rsidRPr="006E603F" w:rsidRDefault="00AC5FC9" w:rsidP="006E603F">
          <w:pPr>
            <w:pStyle w:val="a9"/>
            <w:rPr>
              <w:rFonts w:ascii="Times New Roman" w:hAnsi="Times New Roman"/>
              <w:szCs w:val="21"/>
            </w:rPr>
          </w:pPr>
          <w:r w:rsidRPr="006E603F">
            <w:rPr>
              <w:rFonts w:ascii="Times New Roman" w:hAnsi="Times New Roman"/>
            </w:rPr>
            <w:t>合肥厂</w:t>
          </w:r>
          <w:r w:rsidRPr="006E603F">
            <w:rPr>
              <w:rFonts w:ascii="Times New Roman" w:hAnsi="Times New Roman"/>
            </w:rPr>
            <w:t>2023</w:t>
          </w:r>
          <w:r w:rsidRPr="006E603F">
            <w:rPr>
              <w:rFonts w:ascii="Times New Roman" w:hAnsi="Times New Roman"/>
            </w:rPr>
            <w:t>年年底已建成</w:t>
          </w:r>
          <w:r w:rsidRPr="006E603F">
            <w:rPr>
              <w:rFonts w:ascii="Times New Roman" w:hAnsi="Times New Roman"/>
            </w:rPr>
            <w:t>1</w:t>
          </w:r>
          <w:r w:rsidRPr="006E603F">
            <w:rPr>
              <w:rFonts w:ascii="Times New Roman" w:hAnsi="Times New Roman"/>
            </w:rPr>
            <w:t>套</w:t>
          </w:r>
          <w:r w:rsidRPr="006E603F">
            <w:rPr>
              <w:rFonts w:ascii="Times New Roman" w:hAnsi="Times New Roman"/>
              <w:szCs w:val="21"/>
            </w:rPr>
            <w:t>含氰废气处理装置，设计能力为</w:t>
          </w:r>
          <w:r w:rsidRPr="006E603F">
            <w:rPr>
              <w:rFonts w:ascii="Times New Roman" w:hAnsi="Times New Roman"/>
              <w:szCs w:val="21"/>
            </w:rPr>
            <w:t>36000</w:t>
          </w:r>
          <w:r w:rsidRPr="006E603F">
            <w:rPr>
              <w:rFonts w:ascii="Times New Roman" w:hAnsi="Times New Roman"/>
              <w:kern w:val="0"/>
              <w:szCs w:val="21"/>
            </w:rPr>
            <w:t>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w:t>
          </w:r>
          <w:r w:rsidRPr="006E603F">
            <w:rPr>
              <w:rFonts w:ascii="Times New Roman" w:hAnsi="Times New Roman"/>
              <w:kern w:val="0"/>
              <w:szCs w:val="21"/>
            </w:rPr>
            <w:t>2</w:t>
          </w:r>
          <w:r w:rsidRPr="006E603F">
            <w:rPr>
              <w:rFonts w:ascii="Times New Roman" w:hAnsi="Times New Roman"/>
              <w:kern w:val="0"/>
              <w:szCs w:val="21"/>
            </w:rPr>
            <w:t>套酸性废气处理装置，设计能力为</w:t>
          </w:r>
          <w:r w:rsidRPr="006E603F">
            <w:rPr>
              <w:rFonts w:ascii="Times New Roman" w:hAnsi="Times New Roman"/>
              <w:kern w:val="0"/>
              <w:szCs w:val="21"/>
            </w:rPr>
            <w:t>50000m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和</w:t>
          </w:r>
          <w:r w:rsidRPr="006E603F">
            <w:rPr>
              <w:rFonts w:ascii="Times New Roman" w:hAnsi="Times New Roman"/>
              <w:kern w:val="0"/>
              <w:szCs w:val="21"/>
            </w:rPr>
            <w:t>15000m</w:t>
          </w:r>
          <w:r w:rsidRPr="006E603F">
            <w:rPr>
              <w:rFonts w:ascii="Times New Roman" w:hAnsi="Times New Roman"/>
              <w:kern w:val="0"/>
              <w:szCs w:val="21"/>
              <w:vertAlign w:val="superscript"/>
            </w:rPr>
            <w:t>3</w:t>
          </w:r>
          <w:r w:rsidRPr="006E603F">
            <w:rPr>
              <w:rFonts w:ascii="Times New Roman" w:hAnsi="Times New Roman"/>
              <w:kern w:val="0"/>
              <w:szCs w:val="21"/>
            </w:rPr>
            <w:t>/h</w:t>
          </w:r>
          <w:r w:rsidRPr="006E603F">
            <w:rPr>
              <w:rFonts w:ascii="Times New Roman" w:hAnsi="Times New Roman"/>
              <w:kern w:val="0"/>
              <w:szCs w:val="21"/>
            </w:rPr>
            <w:t>；</w:t>
          </w:r>
          <w:r w:rsidRPr="006E603F">
            <w:rPr>
              <w:rFonts w:ascii="Times New Roman" w:hAnsi="Times New Roman"/>
            </w:rPr>
            <w:t>1</w:t>
          </w:r>
          <w:r w:rsidRPr="006E603F">
            <w:rPr>
              <w:rFonts w:ascii="Times New Roman" w:hAnsi="Times New Roman"/>
            </w:rPr>
            <w:t>套</w:t>
          </w:r>
          <w:r w:rsidRPr="006E603F">
            <w:rPr>
              <w:rFonts w:ascii="Times New Roman" w:hAnsi="Times New Roman"/>
              <w:kern w:val="0"/>
              <w:szCs w:val="21"/>
            </w:rPr>
            <w:t>有机废气处理装置（沸石转轮</w:t>
          </w:r>
          <w:r w:rsidRPr="006E603F">
            <w:rPr>
              <w:rFonts w:ascii="Times New Roman" w:hAnsi="Times New Roman"/>
              <w:kern w:val="0"/>
              <w:szCs w:val="21"/>
            </w:rPr>
            <w:t>+RCO</w:t>
          </w:r>
          <w:r w:rsidRPr="006E603F">
            <w:rPr>
              <w:rFonts w:ascii="Times New Roman" w:hAnsi="Times New Roman"/>
              <w:kern w:val="0"/>
              <w:szCs w:val="21"/>
            </w:rPr>
            <w:t>），设计能力为</w:t>
          </w:r>
          <w:r w:rsidRPr="006E603F">
            <w:rPr>
              <w:rFonts w:ascii="Times New Roman" w:hAnsi="Times New Roman"/>
              <w:kern w:val="0"/>
              <w:szCs w:val="21"/>
            </w:rPr>
            <w:t>30000 m</w:t>
          </w:r>
          <w:r w:rsidRPr="006E603F">
            <w:rPr>
              <w:rFonts w:ascii="Times New Roman" w:hAnsi="Times New Roman"/>
              <w:kern w:val="0"/>
              <w:szCs w:val="21"/>
              <w:vertAlign w:val="superscript"/>
            </w:rPr>
            <w:t>3</w:t>
          </w:r>
          <w:r w:rsidRPr="006E603F">
            <w:rPr>
              <w:rFonts w:ascii="Times New Roman" w:hAnsi="Times New Roman"/>
              <w:kern w:val="0"/>
              <w:szCs w:val="21"/>
            </w:rPr>
            <w:t>/h</w:t>
          </w:r>
          <w:r w:rsidR="006F0749">
            <w:rPr>
              <w:rFonts w:ascii="Times New Roman" w:hAnsi="Times New Roman"/>
              <w:kern w:val="0"/>
              <w:szCs w:val="21"/>
            </w:rPr>
            <w:t>，目前</w:t>
          </w:r>
          <w:r w:rsidRPr="006E603F">
            <w:rPr>
              <w:rFonts w:ascii="Times New Roman" w:hAnsi="Times New Roman"/>
              <w:kern w:val="0"/>
              <w:szCs w:val="21"/>
            </w:rPr>
            <w:t>废水处理能力为</w:t>
          </w:r>
          <w:r w:rsidRPr="006E603F">
            <w:rPr>
              <w:rFonts w:ascii="Times New Roman" w:hAnsi="Times New Roman"/>
              <w:kern w:val="0"/>
              <w:szCs w:val="21"/>
            </w:rPr>
            <w:t>700 m</w:t>
          </w:r>
          <w:r w:rsidRPr="006E603F">
            <w:rPr>
              <w:rFonts w:ascii="Times New Roman" w:hAnsi="Times New Roman"/>
              <w:kern w:val="0"/>
              <w:szCs w:val="21"/>
              <w:vertAlign w:val="superscript"/>
            </w:rPr>
            <w:t>3</w:t>
          </w:r>
          <w:r w:rsidRPr="006E603F">
            <w:rPr>
              <w:rFonts w:ascii="Times New Roman" w:hAnsi="Times New Roman"/>
              <w:szCs w:val="21"/>
            </w:rPr>
            <w:t>/d</w:t>
          </w:r>
          <w:r w:rsidRPr="006E603F">
            <w:rPr>
              <w:rFonts w:ascii="Times New Roman" w:hAnsi="Times New Roman"/>
              <w:szCs w:val="21"/>
            </w:rPr>
            <w:t>；废气废水处理设施均具备应急处置能力。</w:t>
          </w:r>
        </w:p>
      </w:sdtContent>
    </w:sdt>
    <w:p w:rsidR="00543C2F" w:rsidRDefault="00543C2F">
      <w:pPr>
        <w:pStyle w:val="a9"/>
        <w:ind w:firstLineChars="0" w:firstLine="0"/>
        <w:rPr>
          <w:rFonts w:ascii="宋体" w:hAnsi="宋体"/>
        </w:rPr>
      </w:pPr>
    </w:p>
    <w:p w:rsidR="00543C2F" w:rsidRDefault="000E6B25" w:rsidP="004F4F6F">
      <w:pPr>
        <w:pStyle w:val="4"/>
        <w:numPr>
          <w:ilvl w:val="0"/>
          <w:numId w:val="50"/>
        </w:numPr>
        <w:ind w:left="0" w:firstLine="0"/>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257c10fa1d114ab2a8897213e8900d29"/>
        <w:id w:val="-1017080979"/>
        <w:placeholder>
          <w:docPart w:val="GBC22222222222222222222222222222"/>
        </w:placeholder>
      </w:sdtPr>
      <w:sdtEndPr/>
      <w:sdtContent>
        <w:p w:rsidR="00543C2F" w:rsidRDefault="000E6B25">
          <w:pPr>
            <w:pStyle w:val="a9"/>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Times New Roman" w:hAnsi="Times New Roman" w:cs="Times New Roman"/>
        </w:rPr>
        <w:alias w:val="环境影响评价及其他环境保护行政许可"/>
        <w:tag w:val="_GBC_9e077d578f904ad7b925e1b39ee2b132"/>
        <w:id w:val="303431398"/>
        <w:placeholder>
          <w:docPart w:val="GBC22222222222222222222222222222"/>
        </w:placeholder>
      </w:sdtPr>
      <w:sdtEndPr/>
      <w:sdtContent>
        <w:p w:rsidR="00BE632D" w:rsidRPr="006E603F" w:rsidRDefault="00BE632D" w:rsidP="006E603F">
          <w:pPr>
            <w:ind w:firstLineChars="200" w:firstLine="420"/>
            <w:jc w:val="both"/>
            <w:rPr>
              <w:rFonts w:ascii="Times New Roman" w:hAnsi="Times New Roman" w:cs="Times New Roman"/>
            </w:rPr>
          </w:pPr>
          <w:r w:rsidRPr="006E603F">
            <w:rPr>
              <w:rFonts w:ascii="Times New Roman" w:hAnsi="Times New Roman" w:cs="Times New Roman"/>
            </w:rPr>
            <w:t>公司依法进行建设项目环境影响评价，依法取得环保行政许可，严格遵守建设项目环境影响评价制度、建设项目竣工环境保护验收规定等相关制度和规定。排污许可证编号</w:t>
          </w:r>
          <w:r w:rsidRPr="006E603F">
            <w:rPr>
              <w:rFonts w:ascii="Times New Roman" w:hAnsi="Times New Roman" w:cs="Times New Roman"/>
            </w:rPr>
            <w:t>91320594762849748G001V</w:t>
          </w:r>
          <w:r w:rsidRPr="006E603F">
            <w:rPr>
              <w:rFonts w:ascii="Times New Roman" w:hAnsi="Times New Roman" w:cs="Times New Roman"/>
            </w:rPr>
            <w:t>，目前有效期至</w:t>
          </w:r>
          <w:r>
            <w:rPr>
              <w:rFonts w:ascii="Times New Roman" w:hAnsi="Times New Roman" w:cs="Times New Roman"/>
            </w:rPr>
            <w:t>2027</w:t>
          </w:r>
          <w:r>
            <w:rPr>
              <w:rFonts w:ascii="Times New Roman" w:hAnsi="Times New Roman" w:cs="Times New Roman"/>
            </w:rPr>
            <w:t>年</w:t>
          </w:r>
          <w:r w:rsidRPr="006E603F">
            <w:rPr>
              <w:rFonts w:ascii="Times New Roman" w:hAnsi="Times New Roman" w:cs="Times New Roman"/>
            </w:rPr>
            <w:t>12</w:t>
          </w:r>
          <w:r>
            <w:rPr>
              <w:rFonts w:ascii="Times New Roman" w:hAnsi="Times New Roman" w:cs="Times New Roman"/>
            </w:rPr>
            <w:t>月</w:t>
          </w:r>
          <w:r w:rsidRPr="006E603F">
            <w:rPr>
              <w:rFonts w:ascii="Times New Roman" w:hAnsi="Times New Roman" w:cs="Times New Roman"/>
            </w:rPr>
            <w:t>12</w:t>
          </w:r>
          <w:r>
            <w:rPr>
              <w:rFonts w:ascii="Times New Roman" w:hAnsi="Times New Roman" w:cs="Times New Roman"/>
            </w:rPr>
            <w:t>日</w:t>
          </w:r>
          <w:r w:rsidRPr="006E603F">
            <w:rPr>
              <w:rFonts w:ascii="Times New Roman" w:hAnsi="Times New Roman" w:cs="Times New Roman"/>
            </w:rPr>
            <w:t>，排污许可证季报及年报均</w:t>
          </w:r>
          <w:proofErr w:type="gramStart"/>
          <w:r w:rsidRPr="006E603F">
            <w:rPr>
              <w:rFonts w:ascii="Times New Roman" w:hAnsi="Times New Roman" w:cs="Times New Roman"/>
            </w:rPr>
            <w:t>依要求</w:t>
          </w:r>
          <w:proofErr w:type="gramEnd"/>
          <w:r w:rsidRPr="006E603F">
            <w:rPr>
              <w:rFonts w:ascii="Times New Roman" w:hAnsi="Times New Roman" w:cs="Times New Roman"/>
            </w:rPr>
            <w:t>执行。</w:t>
          </w:r>
        </w:p>
        <w:p w:rsidR="00543C2F" w:rsidRDefault="00D12C2A" w:rsidP="006E603F">
          <w:pPr>
            <w:ind w:firstLineChars="200" w:firstLine="420"/>
            <w:jc w:val="both"/>
          </w:pPr>
        </w:p>
      </w:sdtContent>
    </w:sdt>
    <w:p w:rsidR="00543C2F" w:rsidRDefault="00543C2F">
      <w:pPr>
        <w:pStyle w:val="22"/>
      </w:pPr>
    </w:p>
    <w:p w:rsidR="00543C2F" w:rsidRDefault="000E6B25" w:rsidP="004F4F6F">
      <w:pPr>
        <w:pStyle w:val="4"/>
        <w:numPr>
          <w:ilvl w:val="0"/>
          <w:numId w:val="50"/>
        </w:numPr>
        <w:ind w:left="0" w:firstLine="0"/>
        <w:rPr>
          <w:rFonts w:ascii="宋体" w:hAnsi="宋体"/>
        </w:rPr>
      </w:pPr>
      <w:r>
        <w:rPr>
          <w:rFonts w:ascii="宋体" w:hAnsi="宋体" w:hint="eastAsia"/>
          <w:szCs w:val="21"/>
        </w:rPr>
        <w:lastRenderedPageBreak/>
        <w:t>突发环境事件应急预案</w:t>
      </w:r>
    </w:p>
    <w:sdt>
      <w:sdtPr>
        <w:alias w:val="是否适用：突发环境事件应急预案[双击切换]"/>
        <w:tag w:val="_GBC_f096d1047c674440aeccdd464f668529"/>
        <w:id w:val="1045874374"/>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rPr>
        <w:alias w:val="突发环境事件应急预案"/>
        <w:tag w:val="_GBC_4422f84c37ba4741b996ea52ff9c119f"/>
        <w:id w:val="-242419635"/>
        <w:placeholder>
          <w:docPart w:val="GBC22222222222222222222222222222"/>
        </w:placeholder>
      </w:sdtPr>
      <w:sdtEndPr/>
      <w:sdtContent>
        <w:p w:rsidR="00543C2F" w:rsidRPr="007642E8" w:rsidRDefault="009E34F9" w:rsidP="007642E8">
          <w:pPr>
            <w:ind w:firstLineChars="200" w:firstLine="420"/>
            <w:jc w:val="both"/>
            <w:rPr>
              <w:rFonts w:ascii="Times New Roman" w:hAnsi="Times New Roman" w:cs="Times New Roman"/>
            </w:rPr>
          </w:pPr>
          <w:r w:rsidRPr="006E603F">
            <w:rPr>
              <w:rFonts w:ascii="Times New Roman" w:hAnsi="Times New Roman" w:cs="Times New Roman"/>
            </w:rPr>
            <w:t>按照环保部门要求，公司对环境因素进行了风险评估和分析，针对可能发生的污染事故，提出相应处置预案和措施，编制完成《企业突发环境事件应急预案》，备案号</w:t>
          </w:r>
          <w:r w:rsidR="007642E8">
            <w:rPr>
              <w:rFonts w:ascii="Times New Roman" w:hAnsi="Times New Roman" w:cs="Times New Roman"/>
            </w:rPr>
            <w:t>：</w:t>
          </w:r>
          <w:r w:rsidRPr="006E603F">
            <w:rPr>
              <w:rFonts w:ascii="Times New Roman" w:hAnsi="Times New Roman" w:cs="Times New Roman"/>
            </w:rPr>
            <w:t>QZKG-YJYA-2021,</w:t>
          </w:r>
          <w:r w:rsidRPr="006E603F">
            <w:rPr>
              <w:rFonts w:ascii="Times New Roman" w:hAnsi="Times New Roman" w:cs="Times New Roman"/>
            </w:rPr>
            <w:t>并按照计划展开环境事件应急演练。</w:t>
          </w:r>
        </w:p>
      </w:sdtContent>
    </w:sdt>
    <w:p w:rsidR="00543C2F" w:rsidRDefault="00543C2F">
      <w:pPr>
        <w:pStyle w:val="22"/>
      </w:pPr>
    </w:p>
    <w:p w:rsidR="00543C2F" w:rsidRDefault="000E6B25" w:rsidP="004F4F6F">
      <w:pPr>
        <w:pStyle w:val="4"/>
        <w:numPr>
          <w:ilvl w:val="0"/>
          <w:numId w:val="50"/>
        </w:numPr>
        <w:ind w:left="0" w:firstLine="0"/>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2ad2579616b74b18bf89e4a09c491bc1"/>
        <w:id w:val="495695005"/>
        <w:placeholder>
          <w:docPart w:val="GBC22222222222222222222222222222"/>
        </w:placeholder>
      </w:sdtPr>
      <w:sdtEndPr/>
      <w:sdtContent>
        <w:p w:rsidR="00543C2F" w:rsidRDefault="000E6B25">
          <w:pPr>
            <w:pStyle w:val="a9"/>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38d19240e15840b6a6fd515624f015ce"/>
        <w:id w:val="1289704929"/>
        <w:placeholder>
          <w:docPart w:val="GBC22222222222222222222222222222"/>
        </w:placeholder>
      </w:sdtPr>
      <w:sdtEndPr/>
      <w:sdtContent>
        <w:p w:rsidR="00543C2F" w:rsidRDefault="009E34F9" w:rsidP="008A6563">
          <w:pPr>
            <w:ind w:firstLineChars="200" w:firstLine="420"/>
          </w:pPr>
          <w:r w:rsidRPr="009E34F9">
            <w:rPr>
              <w:rFonts w:hint="eastAsia"/>
            </w:rPr>
            <w:t>公司按照国家及地方环境保护相关法律法规和公司实际情况，完成编制环境自行检测方案的编制、审核，并依照方案开展自动监测和定期委托具备资质的第三方监测。废水排放安装在线监测，同时进行月度监测，有机废气安装在线监测，废气、噪音进行季度监测。检测活动和结果在环保局网站上进行信息公开。报告期内，污染物排放结果均符合排放标准</w:t>
          </w:r>
          <w:r w:rsidR="008A6563" w:rsidRPr="008A6563">
            <w:rPr>
              <w:rFonts w:hint="eastAsia"/>
            </w:rPr>
            <w:t>。</w:t>
          </w:r>
        </w:p>
      </w:sdtContent>
    </w:sdt>
    <w:p w:rsidR="00543C2F" w:rsidRDefault="00543C2F">
      <w:pPr>
        <w:pStyle w:val="22"/>
      </w:pPr>
    </w:p>
    <w:p w:rsidR="00543C2F" w:rsidRDefault="000E6B25" w:rsidP="004F4F6F">
      <w:pPr>
        <w:pStyle w:val="4"/>
        <w:numPr>
          <w:ilvl w:val="0"/>
          <w:numId w:val="50"/>
        </w:numPr>
        <w:ind w:left="0" w:firstLine="0"/>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835642d4e2364d378e21f04d7c56cc73"/>
        <w:id w:val="-427121157"/>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sz w:val="20"/>
        </w:rPr>
        <w:alias w:val="其他应当公开的环境信息"/>
        <w:tag w:val="_GBC_53b8fa9938a54d988b539de42d6d3841"/>
        <w:id w:val="-14695388"/>
        <w:placeholder>
          <w:docPart w:val="GBC22222222222222222222222222222"/>
        </w:placeholder>
      </w:sdtPr>
      <w:sdtEndPr>
        <w:rPr>
          <w:sz w:val="21"/>
        </w:rPr>
      </w:sdtEndPr>
      <w:sdtContent>
        <w:p w:rsidR="008A6563" w:rsidRPr="00982641" w:rsidRDefault="00E43E2E" w:rsidP="00982641">
          <w:pPr>
            <w:ind w:firstLineChars="200" w:firstLine="400"/>
            <w:jc w:val="both"/>
            <w:rPr>
              <w:rFonts w:ascii="Times New Roman" w:hAnsi="Times New Roman" w:cs="Times New Roman"/>
            </w:rPr>
          </w:pPr>
          <w:r w:rsidRPr="006E603F">
            <w:rPr>
              <w:rFonts w:ascii="Times New Roman" w:hAnsi="Times New Roman" w:cs="Times New Roman"/>
            </w:rPr>
            <w:t>公司已通过</w:t>
          </w:r>
          <w:r w:rsidRPr="006E603F">
            <w:rPr>
              <w:rFonts w:ascii="Times New Roman" w:hAnsi="Times New Roman" w:cs="Times New Roman"/>
            </w:rPr>
            <w:t>IOS14001</w:t>
          </w:r>
          <w:r w:rsidRPr="006E603F">
            <w:rPr>
              <w:rFonts w:ascii="Times New Roman" w:hAnsi="Times New Roman" w:cs="Times New Roman"/>
            </w:rPr>
            <w:t>环境管理体系、</w:t>
          </w:r>
          <w:r w:rsidRPr="006E603F">
            <w:rPr>
              <w:rFonts w:ascii="Times New Roman" w:hAnsi="Times New Roman" w:cs="Times New Roman"/>
            </w:rPr>
            <w:t>ISO45001</w:t>
          </w:r>
          <w:r w:rsidRPr="006E603F">
            <w:rPr>
              <w:rFonts w:ascii="Times New Roman" w:hAnsi="Times New Roman" w:cs="Times New Roman"/>
            </w:rPr>
            <w:t>职业健康安全管理体系、</w:t>
          </w:r>
          <w:r w:rsidRPr="006E603F">
            <w:rPr>
              <w:rFonts w:ascii="Times New Roman" w:hAnsi="Times New Roman" w:cs="Times New Roman"/>
            </w:rPr>
            <w:t>ISO14064</w:t>
          </w:r>
          <w:r w:rsidRPr="006E603F">
            <w:rPr>
              <w:rFonts w:ascii="Times New Roman" w:hAnsi="Times New Roman" w:cs="Times New Roman"/>
            </w:rPr>
            <w:t>温室气体排放核查、</w:t>
          </w:r>
          <w:r w:rsidRPr="006E603F">
            <w:rPr>
              <w:rFonts w:ascii="Times New Roman" w:hAnsi="Times New Roman" w:cs="Times New Roman"/>
            </w:rPr>
            <w:t>QC080000</w:t>
          </w:r>
          <w:r w:rsidRPr="006E603F">
            <w:rPr>
              <w:rFonts w:ascii="Times New Roman" w:hAnsi="Times New Roman" w:cs="Times New Roman"/>
            </w:rPr>
            <w:t>有害物质管理体系、</w:t>
          </w:r>
          <w:r w:rsidRPr="006E603F">
            <w:rPr>
              <w:rFonts w:ascii="Times New Roman" w:hAnsi="Times New Roman" w:cs="Times New Roman"/>
            </w:rPr>
            <w:t>ISO50001</w:t>
          </w:r>
          <w:r w:rsidRPr="006E603F">
            <w:rPr>
              <w:rFonts w:ascii="Times New Roman" w:hAnsi="Times New Roman" w:cs="Times New Roman"/>
            </w:rPr>
            <w:t>能源管理体系的认证，并依照体系要求有效执行。</w:t>
          </w:r>
          <w:r w:rsidR="00BC0EFE">
            <w:rPr>
              <w:rFonts w:ascii="Times New Roman" w:hAnsi="Times New Roman" w:cs="Times New Roman"/>
            </w:rPr>
            <w:t>公司的子公司</w:t>
          </w:r>
          <w:proofErr w:type="gramStart"/>
          <w:r w:rsidR="00BC0EFE">
            <w:rPr>
              <w:rFonts w:ascii="Times New Roman" w:hAnsi="Times New Roman" w:cs="Times New Roman"/>
            </w:rPr>
            <w:t>颀</w:t>
          </w:r>
          <w:proofErr w:type="gramEnd"/>
          <w:r w:rsidR="00BC0EFE">
            <w:rPr>
              <w:rFonts w:ascii="Times New Roman" w:hAnsi="Times New Roman" w:cs="Times New Roman"/>
            </w:rPr>
            <w:t>中科技</w:t>
          </w:r>
          <w:r w:rsidR="00BC0EFE">
            <w:rPr>
              <w:rFonts w:ascii="Times New Roman" w:hAnsi="Times New Roman" w:cs="Times New Roman" w:hint="eastAsia"/>
            </w:rPr>
            <w:t>（苏州）有限公司于</w:t>
          </w:r>
          <w:r w:rsidRPr="006E603F">
            <w:rPr>
              <w:rFonts w:ascii="Times New Roman" w:hAnsi="Times New Roman" w:cs="Times New Roman"/>
            </w:rPr>
            <w:t>2022</w:t>
          </w:r>
          <w:r w:rsidRPr="006E603F">
            <w:rPr>
              <w:rFonts w:ascii="Times New Roman" w:hAnsi="Times New Roman" w:cs="Times New Roman"/>
            </w:rPr>
            <w:t>年取得绿色工厂证书，</w:t>
          </w:r>
          <w:r w:rsidRPr="006E603F">
            <w:rPr>
              <w:rFonts w:ascii="Times New Roman" w:hAnsi="Times New Roman" w:cs="Times New Roman"/>
            </w:rPr>
            <w:t>2023</w:t>
          </w:r>
          <w:r w:rsidRPr="006E603F">
            <w:rPr>
              <w:rFonts w:ascii="Times New Roman" w:hAnsi="Times New Roman" w:cs="Times New Roman"/>
            </w:rPr>
            <w:t>年通过新的清洁生产审核，企业环保脸谱信用等级绿色。</w:t>
          </w:r>
        </w:p>
      </w:sdtContent>
    </w:sdt>
    <w:p w:rsidR="00543C2F" w:rsidRDefault="00543C2F">
      <w:pPr>
        <w:pStyle w:val="22"/>
      </w:pPr>
    </w:p>
    <w:p w:rsidR="00543C2F" w:rsidRDefault="000E6B25" w:rsidP="004F4F6F">
      <w:pPr>
        <w:pStyle w:val="3"/>
        <w:numPr>
          <w:ilvl w:val="0"/>
          <w:numId w:val="49"/>
        </w:numPr>
        <w:ind w:left="450" w:hanging="450"/>
        <w:rPr>
          <w:rFonts w:ascii="宋体" w:hAnsi="宋体"/>
          <w:szCs w:val="21"/>
        </w:rPr>
      </w:pPr>
      <w:r>
        <w:rPr>
          <w:rFonts w:ascii="宋体" w:hAnsi="宋体" w:cs="宋体" w:hint="eastAsia"/>
          <w:kern w:val="0"/>
          <w:szCs w:val="21"/>
        </w:rPr>
        <w:t>报告期内</w:t>
      </w:r>
      <w:r>
        <w:rPr>
          <w:rFonts w:ascii="宋体" w:hAnsi="宋体" w:hint="eastAsia"/>
          <w:szCs w:val="21"/>
        </w:rPr>
        <w:t>因环境问题受到行政处罚的情况</w:t>
      </w:r>
    </w:p>
    <w:bookmarkStart w:id="113" w:name="_Hlk74731776" w:displacedByCustomXml="next"/>
    <w:sdt>
      <w:sdtPr>
        <w:rPr>
          <w:szCs w:val="21"/>
        </w:rPr>
        <w:alias w:val="重点排污单位之外的公司因环境问题受到行政处罚的情况"/>
        <w:tag w:val="_GBC_02697f330d96444187f4bedccccaad29"/>
        <w:id w:val="239526839"/>
        <w:placeholder>
          <w:docPart w:val="GBC22222222222222222222222222222"/>
        </w:placeholder>
      </w:sdtPr>
      <w:sdtEndPr/>
      <w:sdtContent>
        <w:p w:rsidR="00543C2F" w:rsidRDefault="00314630">
          <w:pPr>
            <w:rPr>
              <w:szCs w:val="21"/>
            </w:rPr>
          </w:pPr>
          <w:r>
            <w:rPr>
              <w:rFonts w:hint="eastAsia"/>
              <w:szCs w:val="21"/>
            </w:rPr>
            <w:t>无</w:t>
          </w:r>
        </w:p>
      </w:sdtContent>
    </w:sdt>
    <w:bookmarkEnd w:id="113"/>
    <w:p w:rsidR="00543C2F" w:rsidRDefault="00543C2F">
      <w:pPr>
        <w:rPr>
          <w:szCs w:val="21"/>
        </w:rPr>
      </w:pPr>
    </w:p>
    <w:p w:rsidR="00543C2F" w:rsidRDefault="000E6B25" w:rsidP="004F4F6F">
      <w:pPr>
        <w:pStyle w:val="3"/>
        <w:numPr>
          <w:ilvl w:val="0"/>
          <w:numId w:val="49"/>
        </w:numPr>
        <w:ind w:left="450" w:hanging="450"/>
      </w:pPr>
      <w:r>
        <w:rPr>
          <w:rFonts w:hint="eastAsia"/>
        </w:rPr>
        <w:t>资源能耗</w:t>
      </w:r>
      <w:r>
        <w:t>及</w:t>
      </w:r>
      <w:r>
        <w:rPr>
          <w:rFonts w:hint="eastAsia"/>
        </w:rPr>
        <w:t>排放物信息</w:t>
      </w:r>
    </w:p>
    <w:sdt>
      <w:sdtPr>
        <w:alias w:val="是否适用：资源能耗及排放物信息[双击切换]"/>
        <w:tag w:val="_GBC_0ddac081e6d342a9a27f54786b35cfdb"/>
        <w:id w:val="1569078506"/>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color w:val="333399"/>
          <w:szCs w:val="21"/>
        </w:rPr>
        <w:alias w:val="资源能耗及排放物信息"/>
        <w:tag w:val="_GBC_4518a5b4badd464989ee183691fd9b89"/>
        <w:id w:val="731967857"/>
        <w:placeholder>
          <w:docPart w:val="GBC22222222222222222222222222222"/>
        </w:placeholder>
      </w:sdtPr>
      <w:sdtEndPr>
        <w:rPr>
          <w:color w:val="auto"/>
          <w:szCs w:val="24"/>
          <w:highlight w:val="yellow"/>
        </w:rPr>
      </w:sdtEndPr>
      <w:sdtContent>
        <w:p w:rsidR="00543C2F" w:rsidRDefault="002728D0" w:rsidP="002728D0">
          <w:pPr>
            <w:ind w:firstLineChars="200" w:firstLine="420"/>
            <w:rPr>
              <w:color w:val="333399"/>
              <w:szCs w:val="21"/>
            </w:rPr>
          </w:pPr>
          <w:r w:rsidRPr="002611B2">
            <w:rPr>
              <w:rFonts w:hint="eastAsia"/>
            </w:rPr>
            <w:t>公司高度重视环境保护工作，认真贯彻落实环境保护法律法规标准要求，自觉履行社会责任，加强源头管控、过程监控，强化环保设施管理，保障公司环境质量、污染物排放浓度、速率符合国家、地方相关环保法规。</w:t>
          </w:r>
        </w:p>
      </w:sdtContent>
    </w:sdt>
    <w:p w:rsidR="00543C2F" w:rsidRDefault="00543C2F">
      <w:pPr>
        <w:rPr>
          <w:szCs w:val="21"/>
        </w:rPr>
      </w:pPr>
    </w:p>
    <w:p w:rsidR="00543C2F" w:rsidRPr="007642E8" w:rsidRDefault="000E6B25">
      <w:pPr>
        <w:pStyle w:val="4"/>
        <w:rPr>
          <w:rFonts w:ascii="Times New Roman" w:hAnsi="Times New Roman"/>
        </w:rPr>
      </w:pPr>
      <w:r w:rsidRPr="007642E8">
        <w:rPr>
          <w:rFonts w:ascii="Times New Roman" w:hAnsi="Times New Roman"/>
        </w:rPr>
        <w:t>1.</w:t>
      </w:r>
      <w:r w:rsidRPr="007642E8">
        <w:rPr>
          <w:rFonts w:ascii="Times New Roman" w:hAnsi="Times New Roman"/>
        </w:rPr>
        <w:t>温室气体排放情况</w:t>
      </w:r>
    </w:p>
    <w:sdt>
      <w:sdtPr>
        <w:rPr>
          <w:rFonts w:ascii="Times New Roman" w:hAnsi="Times New Roman" w:cs="Times New Roman"/>
          <w:szCs w:val="21"/>
        </w:rPr>
        <w:alias w:val="是否适用：温室气体排放情况[双击切换]"/>
        <w:tag w:val="_GBC_1a3a1b3a3fed4ab090d77f0a1c5ba4fc"/>
        <w:id w:val="-604806337"/>
        <w:placeholder>
          <w:docPart w:val="GBC22222222222222222222222222222"/>
        </w:placeholder>
      </w:sdtPr>
      <w:sdtEndPr/>
      <w:sdtContent>
        <w:p w:rsidR="00543C2F" w:rsidRPr="007642E8" w:rsidRDefault="000E6B25">
          <w:pPr>
            <w:rPr>
              <w:rFonts w:ascii="Times New Roman" w:hAnsi="Times New Roman" w:cs="Times New Roman"/>
              <w:szCs w:val="21"/>
            </w:rPr>
          </w:pPr>
          <w:r w:rsidRPr="007642E8">
            <w:rPr>
              <w:rFonts w:ascii="Times New Roman" w:hAnsi="Times New Roman" w:cs="Times New Roman"/>
              <w:szCs w:val="21"/>
            </w:rPr>
            <w:fldChar w:fldCharType="begin"/>
          </w:r>
          <w:r w:rsidRPr="007642E8">
            <w:rPr>
              <w:rFonts w:ascii="Times New Roman" w:hAnsi="Times New Roman" w:cs="Times New Roman"/>
              <w:szCs w:val="21"/>
            </w:rPr>
            <w:instrText xml:space="preserve"> MACROBUTTON  SnrToggleCheckbox √</w:instrText>
          </w:r>
          <w:r w:rsidRPr="007642E8">
            <w:rPr>
              <w:rFonts w:ascii="Times New Roman" w:hAnsi="Times New Roman" w:cs="Times New Roman"/>
              <w:szCs w:val="21"/>
            </w:rPr>
            <w:instrText>适用</w:instrText>
          </w:r>
          <w:r w:rsidRPr="007642E8">
            <w:rPr>
              <w:rFonts w:ascii="Times New Roman" w:hAnsi="Times New Roman" w:cs="Times New Roman"/>
              <w:szCs w:val="21"/>
            </w:rPr>
            <w:instrText xml:space="preserve"> </w:instrText>
          </w:r>
          <w:r w:rsidRPr="007642E8">
            <w:rPr>
              <w:rFonts w:ascii="Times New Roman" w:hAnsi="Times New Roman" w:cs="Times New Roman"/>
              <w:szCs w:val="21"/>
            </w:rPr>
            <w:fldChar w:fldCharType="end"/>
          </w:r>
          <w:r w:rsidRPr="007642E8">
            <w:rPr>
              <w:rFonts w:ascii="Times New Roman" w:hAnsi="Times New Roman" w:cs="Times New Roman"/>
              <w:szCs w:val="21"/>
            </w:rPr>
            <w:fldChar w:fldCharType="begin"/>
          </w:r>
          <w:r w:rsidRPr="007642E8">
            <w:rPr>
              <w:rFonts w:ascii="Times New Roman" w:hAnsi="Times New Roman" w:cs="Times New Roman"/>
              <w:szCs w:val="21"/>
            </w:rPr>
            <w:instrText xml:space="preserve"> MACROBUTTON  SnrToggleCheckbox □</w:instrText>
          </w:r>
          <w:r w:rsidRPr="007642E8">
            <w:rPr>
              <w:rFonts w:ascii="Times New Roman" w:hAnsi="Times New Roman" w:cs="Times New Roman"/>
              <w:szCs w:val="21"/>
            </w:rPr>
            <w:instrText>不适用</w:instrText>
          </w:r>
          <w:r w:rsidRPr="007642E8">
            <w:rPr>
              <w:rFonts w:ascii="Times New Roman" w:hAnsi="Times New Roman" w:cs="Times New Roman"/>
              <w:szCs w:val="21"/>
            </w:rPr>
            <w:instrText xml:space="preserve"> </w:instrText>
          </w:r>
          <w:r w:rsidRPr="007642E8">
            <w:rPr>
              <w:rFonts w:ascii="Times New Roman" w:hAnsi="Times New Roman" w:cs="Times New Roman"/>
              <w:szCs w:val="21"/>
            </w:rPr>
            <w:fldChar w:fldCharType="end"/>
          </w:r>
        </w:p>
      </w:sdtContent>
    </w:sdt>
    <w:sdt>
      <w:sdtPr>
        <w:rPr>
          <w:rFonts w:ascii="Times New Roman" w:hAnsi="Times New Roman" w:cs="Times New Roman"/>
          <w:szCs w:val="21"/>
        </w:rPr>
        <w:alias w:val="温室气体排放情况"/>
        <w:tag w:val="_GBC_672d44570d1e47adaf2332e9449cc996"/>
        <w:id w:val="-1005117584"/>
        <w:placeholder>
          <w:docPart w:val="GBC22222222222222222222222222222"/>
        </w:placeholder>
      </w:sdtPr>
      <w:sdtEndPr/>
      <w:sdtContent>
        <w:p w:rsidR="00543C2F" w:rsidRPr="007642E8" w:rsidRDefault="008A6563" w:rsidP="007642E8">
          <w:pPr>
            <w:ind w:firstLineChars="200" w:firstLine="420"/>
            <w:rPr>
              <w:rFonts w:ascii="Times New Roman" w:hAnsi="Times New Roman" w:cs="Times New Roman"/>
              <w:szCs w:val="21"/>
            </w:rPr>
          </w:pPr>
          <w:r w:rsidRPr="007642E8">
            <w:rPr>
              <w:rFonts w:ascii="Times New Roman" w:hAnsi="Times New Roman" w:cs="Times New Roman"/>
              <w:szCs w:val="21"/>
            </w:rPr>
            <w:t>2023</w:t>
          </w:r>
          <w:r w:rsidRPr="007642E8">
            <w:rPr>
              <w:rFonts w:ascii="Times New Roman" w:hAnsi="Times New Roman" w:cs="Times New Roman"/>
              <w:szCs w:val="21"/>
            </w:rPr>
            <w:t>年，温室气体排放总量为</w:t>
          </w:r>
          <w:r w:rsidRPr="007642E8">
            <w:rPr>
              <w:rFonts w:ascii="Times New Roman" w:hAnsi="Times New Roman" w:cs="Times New Roman"/>
              <w:szCs w:val="21"/>
            </w:rPr>
            <w:t>97,167</w:t>
          </w:r>
          <w:r w:rsidRPr="007642E8">
            <w:rPr>
              <w:rFonts w:ascii="Times New Roman" w:hAnsi="Times New Roman" w:cs="Times New Roman"/>
              <w:szCs w:val="21"/>
            </w:rPr>
            <w:t>吨二氧化碳当量。</w:t>
          </w:r>
        </w:p>
      </w:sdtContent>
    </w:sdt>
    <w:p w:rsidR="00543C2F" w:rsidRPr="007642E8" w:rsidRDefault="00543C2F">
      <w:pPr>
        <w:rPr>
          <w:rFonts w:ascii="Times New Roman" w:hAnsi="Times New Roman" w:cs="Times New Roman"/>
          <w:szCs w:val="21"/>
        </w:rPr>
      </w:pPr>
    </w:p>
    <w:p w:rsidR="00543C2F" w:rsidRPr="007642E8" w:rsidRDefault="000E6B25">
      <w:pPr>
        <w:pStyle w:val="4"/>
        <w:rPr>
          <w:rFonts w:ascii="Times New Roman" w:hAnsi="Times New Roman"/>
          <w:bCs w:val="0"/>
          <w:szCs w:val="21"/>
        </w:rPr>
      </w:pPr>
      <w:r w:rsidRPr="007642E8">
        <w:rPr>
          <w:rFonts w:ascii="Times New Roman" w:hAnsi="Times New Roman"/>
        </w:rPr>
        <w:t>2.</w:t>
      </w:r>
      <w:r w:rsidRPr="007642E8">
        <w:rPr>
          <w:rFonts w:ascii="Times New Roman" w:hAnsi="Times New Roman"/>
        </w:rPr>
        <w:t>能源资源消耗</w:t>
      </w:r>
      <w:r w:rsidRPr="007642E8">
        <w:rPr>
          <w:rFonts w:ascii="Times New Roman" w:hAnsi="Times New Roman"/>
          <w:szCs w:val="21"/>
        </w:rPr>
        <w:t>情况</w:t>
      </w:r>
    </w:p>
    <w:sdt>
      <w:sdtPr>
        <w:rPr>
          <w:rFonts w:ascii="Times New Roman" w:hAnsi="Times New Roman" w:cs="Times New Roman"/>
        </w:rPr>
        <w:alias w:val="是否适用：能源资源消耗情况[双击切换]"/>
        <w:tag w:val="_GBC_aa296b16a2614c7dadd8ed20937f5b23"/>
        <w:id w:val="1653256811"/>
        <w:placeholder>
          <w:docPart w:val="GBC22222222222222222222222222222"/>
        </w:placeholder>
      </w:sdtPr>
      <w:sdtEndPr/>
      <w:sdtContent>
        <w:p w:rsidR="00543C2F" w:rsidRPr="007642E8" w:rsidRDefault="000E6B25">
          <w:pPr>
            <w:pStyle w:val="22"/>
            <w:rPr>
              <w:rFonts w:ascii="Times New Roman" w:hAnsi="Times New Roman" w:cs="Times New Roman"/>
            </w:rPr>
          </w:pPr>
          <w:r w:rsidRPr="007642E8">
            <w:rPr>
              <w:rFonts w:ascii="Times New Roman" w:hAnsi="Times New Roman" w:cs="Times New Roman"/>
            </w:rPr>
            <w:fldChar w:fldCharType="begin"/>
          </w:r>
          <w:r w:rsidRPr="007642E8">
            <w:rPr>
              <w:rFonts w:ascii="Times New Roman" w:hAnsi="Times New Roman" w:cs="Times New Roman"/>
            </w:rPr>
            <w:instrText xml:space="preserve"> MACROBUTTON  SnrToggleCheckbox √</w:instrText>
          </w:r>
          <w:r w:rsidRPr="007642E8">
            <w:rPr>
              <w:rFonts w:ascii="Times New Roman" w:hAnsi="Times New Roman" w:cs="Times New Roman"/>
            </w:rPr>
            <w:instrText>适用</w:instrText>
          </w:r>
          <w:r w:rsidRPr="007642E8">
            <w:rPr>
              <w:rFonts w:ascii="Times New Roman" w:hAnsi="Times New Roman" w:cs="Times New Roman"/>
            </w:rPr>
            <w:instrText xml:space="preserve"> </w:instrText>
          </w:r>
          <w:r w:rsidRPr="007642E8">
            <w:rPr>
              <w:rFonts w:ascii="Times New Roman" w:hAnsi="Times New Roman" w:cs="Times New Roman"/>
            </w:rPr>
            <w:fldChar w:fldCharType="end"/>
          </w:r>
          <w:r w:rsidRPr="007642E8">
            <w:rPr>
              <w:rFonts w:ascii="Times New Roman" w:hAnsi="Times New Roman" w:cs="Times New Roman"/>
            </w:rPr>
            <w:fldChar w:fldCharType="begin"/>
          </w:r>
          <w:r w:rsidRPr="007642E8">
            <w:rPr>
              <w:rFonts w:ascii="Times New Roman" w:hAnsi="Times New Roman" w:cs="Times New Roman"/>
            </w:rPr>
            <w:instrText xml:space="preserve"> MACROBUTTON  SnrToggleCheckbox □</w:instrText>
          </w:r>
          <w:r w:rsidRPr="007642E8">
            <w:rPr>
              <w:rFonts w:ascii="Times New Roman" w:hAnsi="Times New Roman" w:cs="Times New Roman"/>
            </w:rPr>
            <w:instrText>不适用</w:instrText>
          </w:r>
          <w:r w:rsidRPr="007642E8">
            <w:rPr>
              <w:rFonts w:ascii="Times New Roman" w:hAnsi="Times New Roman" w:cs="Times New Roman"/>
            </w:rPr>
            <w:instrText xml:space="preserve"> </w:instrText>
          </w:r>
          <w:r w:rsidRPr="007642E8">
            <w:rPr>
              <w:rFonts w:ascii="Times New Roman" w:hAnsi="Times New Roman" w:cs="Times New Roman"/>
            </w:rPr>
            <w:fldChar w:fldCharType="end"/>
          </w:r>
        </w:p>
      </w:sdtContent>
    </w:sdt>
    <w:sdt>
      <w:sdtPr>
        <w:rPr>
          <w:rFonts w:ascii="Times New Roman" w:hAnsi="Times New Roman" w:cs="Times New Roman"/>
          <w:color w:val="333399"/>
          <w:szCs w:val="21"/>
        </w:rPr>
        <w:alias w:val="能源资源消耗情况"/>
        <w:tag w:val="_GBC_9242cdaf7c8c401ebff7abbe7cef0f40"/>
        <w:id w:val="664675577"/>
        <w:placeholder>
          <w:docPart w:val="GBC22222222222222222222222222222"/>
        </w:placeholder>
      </w:sdtPr>
      <w:sdtEndPr>
        <w:rPr>
          <w:color w:val="auto"/>
        </w:rPr>
      </w:sdtEndPr>
      <w:sdtContent>
        <w:p w:rsidR="00543C2F" w:rsidRPr="007642E8" w:rsidRDefault="008A6563" w:rsidP="008A6563">
          <w:pPr>
            <w:ind w:firstLineChars="200" w:firstLine="420"/>
            <w:rPr>
              <w:rFonts w:ascii="Times New Roman" w:hAnsi="Times New Roman" w:cs="Times New Roman"/>
              <w:szCs w:val="21"/>
            </w:rPr>
          </w:pPr>
          <w:r w:rsidRPr="007642E8">
            <w:rPr>
              <w:rFonts w:ascii="Times New Roman" w:hAnsi="Times New Roman" w:cs="Times New Roman"/>
              <w:szCs w:val="21"/>
            </w:rPr>
            <w:t>公司主营业务为集成电路</w:t>
          </w:r>
          <w:proofErr w:type="gramStart"/>
          <w:r w:rsidRPr="007642E8">
            <w:rPr>
              <w:rFonts w:ascii="Times New Roman" w:hAnsi="Times New Roman" w:cs="Times New Roman"/>
              <w:szCs w:val="21"/>
            </w:rPr>
            <w:t>凸</w:t>
          </w:r>
          <w:proofErr w:type="gramEnd"/>
          <w:r w:rsidRPr="007642E8">
            <w:rPr>
              <w:rFonts w:ascii="Times New Roman" w:hAnsi="Times New Roman" w:cs="Times New Roman"/>
              <w:szCs w:val="21"/>
            </w:rPr>
            <w:t>块制作、封装测试，生产经营中主要消耗电、水等能源资源。</w:t>
          </w:r>
          <w:r w:rsidRPr="007642E8">
            <w:rPr>
              <w:rFonts w:ascii="Times New Roman" w:hAnsi="Times New Roman" w:cs="Times New Roman"/>
              <w:szCs w:val="21"/>
            </w:rPr>
            <w:t>2023</w:t>
          </w:r>
          <w:r w:rsidRPr="007642E8">
            <w:rPr>
              <w:rFonts w:ascii="Times New Roman" w:hAnsi="Times New Roman" w:cs="Times New Roman"/>
              <w:szCs w:val="21"/>
            </w:rPr>
            <w:t>年，公司电力消耗总量为</w:t>
          </w:r>
          <w:r w:rsidRPr="007642E8">
            <w:rPr>
              <w:rFonts w:ascii="Times New Roman" w:hAnsi="Times New Roman" w:cs="Times New Roman"/>
              <w:szCs w:val="21"/>
            </w:rPr>
            <w:t xml:space="preserve"> 1.02</w:t>
          </w:r>
          <w:r w:rsidRPr="007642E8">
            <w:rPr>
              <w:rFonts w:ascii="Times New Roman" w:hAnsi="Times New Roman" w:cs="Times New Roman"/>
              <w:szCs w:val="21"/>
            </w:rPr>
            <w:t>亿千瓦时，水资源消耗总量为</w:t>
          </w:r>
          <w:r w:rsidRPr="007642E8">
            <w:rPr>
              <w:rFonts w:ascii="Times New Roman" w:hAnsi="Times New Roman" w:cs="Times New Roman"/>
              <w:szCs w:val="21"/>
            </w:rPr>
            <w:t>54</w:t>
          </w:r>
          <w:r w:rsidRPr="007642E8">
            <w:rPr>
              <w:rFonts w:ascii="Times New Roman" w:hAnsi="Times New Roman" w:cs="Times New Roman"/>
              <w:szCs w:val="21"/>
            </w:rPr>
            <w:t>万吨。</w:t>
          </w:r>
        </w:p>
      </w:sdtContent>
    </w:sdt>
    <w:p w:rsidR="00543C2F" w:rsidRPr="007642E8" w:rsidRDefault="00543C2F">
      <w:pPr>
        <w:rPr>
          <w:rFonts w:ascii="Times New Roman" w:hAnsi="Times New Roman" w:cs="Times New Roman"/>
          <w:szCs w:val="21"/>
        </w:rPr>
      </w:pPr>
    </w:p>
    <w:p w:rsidR="00543C2F" w:rsidRPr="007642E8" w:rsidRDefault="000E6B25">
      <w:pPr>
        <w:pStyle w:val="4"/>
        <w:rPr>
          <w:rFonts w:ascii="Times New Roman" w:hAnsi="Times New Roman"/>
          <w:bCs w:val="0"/>
          <w:szCs w:val="22"/>
        </w:rPr>
      </w:pPr>
      <w:r w:rsidRPr="007642E8">
        <w:rPr>
          <w:rFonts w:ascii="Times New Roman" w:hAnsi="Times New Roman"/>
        </w:rPr>
        <w:t>3.</w:t>
      </w:r>
      <w:r w:rsidRPr="007642E8">
        <w:rPr>
          <w:rFonts w:ascii="Times New Roman" w:hAnsi="Times New Roman"/>
          <w:szCs w:val="21"/>
        </w:rPr>
        <w:t>废弃物与污染物排放情况</w:t>
      </w:r>
    </w:p>
    <w:bookmarkStart w:id="114" w:name="_Hlk90906525" w:displacedByCustomXml="next"/>
    <w:sdt>
      <w:sdtPr>
        <w:rPr>
          <w:rFonts w:ascii="Times New Roman" w:hAnsi="Times New Roman"/>
        </w:rPr>
        <w:alias w:val="是否适用：废弃物与污染物排放情况[双击切换]"/>
        <w:tag w:val="_GBC_ce6bc5b7ad5a406c8bd1faeed5518324"/>
        <w:id w:val="-1426643582"/>
        <w:placeholder>
          <w:docPart w:val="GBC22222222222222222222222222222"/>
        </w:placeholder>
      </w:sdtPr>
      <w:sdtEndPr/>
      <w:sdtContent>
        <w:p w:rsidR="00543C2F" w:rsidRPr="007642E8" w:rsidRDefault="000E6B25">
          <w:pPr>
            <w:pStyle w:val="26"/>
            <w:ind w:firstLineChars="0" w:firstLine="0"/>
            <w:rPr>
              <w:rFonts w:ascii="Times New Roman" w:hAnsi="Times New Roman"/>
            </w:rPr>
          </w:pPr>
          <w:r w:rsidRPr="007642E8">
            <w:rPr>
              <w:rFonts w:ascii="Times New Roman" w:hAnsi="Times New Roman"/>
            </w:rPr>
            <w:fldChar w:fldCharType="begin"/>
          </w:r>
          <w:r w:rsidRPr="007642E8">
            <w:rPr>
              <w:rFonts w:ascii="Times New Roman" w:hAnsi="Times New Roman"/>
            </w:rPr>
            <w:instrText xml:space="preserve"> MACROBUTTON  SnrToggleCheckbox √</w:instrText>
          </w:r>
          <w:r w:rsidRPr="007642E8">
            <w:rPr>
              <w:rFonts w:ascii="Times New Roman" w:hAnsi="Times New Roman"/>
            </w:rPr>
            <w:instrText>适用</w:instrText>
          </w:r>
          <w:r w:rsidRPr="007642E8">
            <w:rPr>
              <w:rFonts w:ascii="Times New Roman" w:hAnsi="Times New Roman"/>
            </w:rPr>
            <w:instrText xml:space="preserve"> </w:instrText>
          </w:r>
          <w:r w:rsidRPr="007642E8">
            <w:rPr>
              <w:rFonts w:ascii="Times New Roman" w:hAnsi="Times New Roman"/>
            </w:rPr>
            <w:fldChar w:fldCharType="end"/>
          </w:r>
          <w:r w:rsidRPr="007642E8">
            <w:rPr>
              <w:rFonts w:ascii="Times New Roman" w:hAnsi="Times New Roman"/>
            </w:rPr>
            <w:fldChar w:fldCharType="begin"/>
          </w:r>
          <w:r w:rsidRPr="007642E8">
            <w:rPr>
              <w:rFonts w:ascii="Times New Roman" w:hAnsi="Times New Roman"/>
            </w:rPr>
            <w:instrText xml:space="preserve"> MACROBUTTON  SnrToggleCheckbox □</w:instrText>
          </w:r>
          <w:r w:rsidRPr="007642E8">
            <w:rPr>
              <w:rFonts w:ascii="Times New Roman" w:hAnsi="Times New Roman"/>
            </w:rPr>
            <w:instrText>不适用</w:instrText>
          </w:r>
          <w:r w:rsidRPr="007642E8">
            <w:rPr>
              <w:rFonts w:ascii="Times New Roman" w:hAnsi="Times New Roman"/>
            </w:rPr>
            <w:instrText xml:space="preserve"> </w:instrText>
          </w:r>
          <w:r w:rsidRPr="007642E8">
            <w:rPr>
              <w:rFonts w:ascii="Times New Roman" w:hAnsi="Times New Roman"/>
            </w:rPr>
            <w:fldChar w:fldCharType="end"/>
          </w:r>
        </w:p>
      </w:sdtContent>
    </w:sdt>
    <w:sdt>
      <w:sdtPr>
        <w:rPr>
          <w:rFonts w:ascii="Times New Roman" w:hAnsi="Times New Roman"/>
          <w:color w:val="333399"/>
          <w:szCs w:val="21"/>
        </w:rPr>
        <w:alias w:val="废弃物与污染物排放情况"/>
        <w:tag w:val="_GBC_33aa39f0dc4b46a0aed3eb8ba4386050"/>
        <w:id w:val="1007333069"/>
        <w:placeholder>
          <w:docPart w:val="GBC22222222222222222222222222222"/>
        </w:placeholder>
      </w:sdtPr>
      <w:sdtEndPr/>
      <w:sdtContent>
        <w:p w:rsidR="00543C2F" w:rsidRPr="007642E8" w:rsidRDefault="008A6563" w:rsidP="008A6563">
          <w:pPr>
            <w:pStyle w:val="26"/>
            <w:rPr>
              <w:rFonts w:ascii="Times New Roman" w:hAnsi="Times New Roman"/>
              <w:color w:val="333399"/>
              <w:szCs w:val="21"/>
            </w:rPr>
          </w:pPr>
          <w:r w:rsidRPr="007642E8">
            <w:rPr>
              <w:rFonts w:ascii="Times New Roman" w:hAnsi="Times New Roman"/>
              <w:szCs w:val="21"/>
            </w:rPr>
            <w:t>2023</w:t>
          </w:r>
          <w:r w:rsidRPr="007642E8">
            <w:rPr>
              <w:rFonts w:ascii="Times New Roman" w:hAnsi="Times New Roman"/>
              <w:szCs w:val="21"/>
            </w:rPr>
            <w:t>年，公司一般工业固体废物处置量为</w:t>
          </w:r>
          <w:r w:rsidRPr="007642E8">
            <w:rPr>
              <w:rFonts w:ascii="Times New Roman" w:hAnsi="Times New Roman"/>
              <w:szCs w:val="21"/>
            </w:rPr>
            <w:t>285</w:t>
          </w:r>
          <w:r w:rsidRPr="007642E8">
            <w:rPr>
              <w:rFonts w:ascii="Times New Roman" w:hAnsi="Times New Roman"/>
              <w:szCs w:val="21"/>
            </w:rPr>
            <w:t>吨，危险废弃物处置量为</w:t>
          </w:r>
          <w:r w:rsidRPr="007642E8">
            <w:rPr>
              <w:rFonts w:ascii="Times New Roman" w:hAnsi="Times New Roman"/>
              <w:szCs w:val="21"/>
            </w:rPr>
            <w:t>740.6</w:t>
          </w:r>
          <w:r w:rsidRPr="007642E8">
            <w:rPr>
              <w:rFonts w:ascii="Times New Roman" w:hAnsi="Times New Roman"/>
              <w:szCs w:val="21"/>
            </w:rPr>
            <w:t>吨，生活垃圾处置量为</w:t>
          </w:r>
          <w:r w:rsidRPr="007642E8">
            <w:rPr>
              <w:rFonts w:ascii="Times New Roman" w:hAnsi="Times New Roman"/>
              <w:szCs w:val="21"/>
            </w:rPr>
            <w:t>300</w:t>
          </w:r>
          <w:r w:rsidRPr="007642E8">
            <w:rPr>
              <w:rFonts w:ascii="Times New Roman" w:hAnsi="Times New Roman"/>
              <w:szCs w:val="21"/>
            </w:rPr>
            <w:t>吨。各类污染物的排放浓度和总量均满足环境许可要求。</w:t>
          </w:r>
        </w:p>
      </w:sdtContent>
    </w:sdt>
    <w:bookmarkEnd w:id="114"/>
    <w:p w:rsidR="00543C2F" w:rsidRPr="007642E8" w:rsidRDefault="00543C2F">
      <w:pPr>
        <w:rPr>
          <w:rFonts w:ascii="Times New Roman" w:hAnsi="Times New Roman" w:cs="Times New Roman"/>
          <w:szCs w:val="21"/>
        </w:rPr>
      </w:pPr>
    </w:p>
    <w:p w:rsidR="00543C2F" w:rsidRPr="007642E8" w:rsidRDefault="000E6B25">
      <w:pPr>
        <w:rPr>
          <w:rFonts w:ascii="Times New Roman" w:hAnsi="Times New Roman" w:cs="Times New Roman"/>
          <w:b/>
          <w:bCs/>
          <w:szCs w:val="22"/>
        </w:rPr>
      </w:pPr>
      <w:r w:rsidRPr="007642E8">
        <w:rPr>
          <w:rFonts w:ascii="Times New Roman" w:hAnsi="Times New Roman" w:cs="Times New Roman"/>
          <w:b/>
          <w:bCs/>
        </w:rPr>
        <w:t>公司环保管理制度等情况</w:t>
      </w:r>
    </w:p>
    <w:bookmarkStart w:id="115" w:name="_Hlk90906548" w:displacedByCustomXml="next"/>
    <w:sdt>
      <w:sdtPr>
        <w:rPr>
          <w:rFonts w:ascii="Times New Roman" w:hAnsi="Times New Roman"/>
        </w:rPr>
        <w:alias w:val="是否适用：公司环保管理制度等情况[双击切换]"/>
        <w:tag w:val="_GBC_a6d699da5fa641068ff8ca90ace2f2d9"/>
        <w:id w:val="1062142371"/>
        <w:placeholder>
          <w:docPart w:val="GBC22222222222222222222222222222"/>
        </w:placeholder>
      </w:sdtPr>
      <w:sdtEndPr/>
      <w:sdtContent>
        <w:p w:rsidR="00543C2F" w:rsidRPr="007642E8" w:rsidRDefault="000E6B25">
          <w:pPr>
            <w:pStyle w:val="26"/>
            <w:ind w:firstLineChars="0" w:firstLine="0"/>
            <w:rPr>
              <w:rFonts w:ascii="Times New Roman" w:hAnsi="Times New Roman"/>
            </w:rPr>
          </w:pPr>
          <w:r w:rsidRPr="007642E8">
            <w:rPr>
              <w:rFonts w:ascii="Times New Roman" w:hAnsi="Times New Roman"/>
            </w:rPr>
            <w:fldChar w:fldCharType="begin"/>
          </w:r>
          <w:r w:rsidRPr="007642E8">
            <w:rPr>
              <w:rFonts w:ascii="Times New Roman" w:hAnsi="Times New Roman"/>
            </w:rPr>
            <w:instrText xml:space="preserve"> MACROBUTTON  SnrToggleCheckbox √</w:instrText>
          </w:r>
          <w:r w:rsidRPr="007642E8">
            <w:rPr>
              <w:rFonts w:ascii="Times New Roman" w:hAnsi="Times New Roman"/>
            </w:rPr>
            <w:instrText>适用</w:instrText>
          </w:r>
          <w:r w:rsidRPr="007642E8">
            <w:rPr>
              <w:rFonts w:ascii="Times New Roman" w:hAnsi="Times New Roman"/>
            </w:rPr>
            <w:instrText xml:space="preserve"> </w:instrText>
          </w:r>
          <w:r w:rsidRPr="007642E8">
            <w:rPr>
              <w:rFonts w:ascii="Times New Roman" w:hAnsi="Times New Roman"/>
            </w:rPr>
            <w:fldChar w:fldCharType="end"/>
          </w:r>
          <w:r w:rsidRPr="007642E8">
            <w:rPr>
              <w:rFonts w:ascii="Times New Roman" w:hAnsi="Times New Roman"/>
            </w:rPr>
            <w:fldChar w:fldCharType="begin"/>
          </w:r>
          <w:r w:rsidRPr="007642E8">
            <w:rPr>
              <w:rFonts w:ascii="Times New Roman" w:hAnsi="Times New Roman"/>
            </w:rPr>
            <w:instrText xml:space="preserve"> MACROBUTTON  SnrToggleCheckbox □</w:instrText>
          </w:r>
          <w:r w:rsidRPr="007642E8">
            <w:rPr>
              <w:rFonts w:ascii="Times New Roman" w:hAnsi="Times New Roman"/>
            </w:rPr>
            <w:instrText>不适用</w:instrText>
          </w:r>
          <w:r w:rsidRPr="007642E8">
            <w:rPr>
              <w:rFonts w:ascii="Times New Roman" w:hAnsi="Times New Roman"/>
            </w:rPr>
            <w:instrText xml:space="preserve"> </w:instrText>
          </w:r>
          <w:r w:rsidRPr="007642E8">
            <w:rPr>
              <w:rFonts w:ascii="Times New Roman" w:hAnsi="Times New Roman"/>
            </w:rPr>
            <w:fldChar w:fldCharType="end"/>
          </w:r>
        </w:p>
      </w:sdtContent>
    </w:sdt>
    <w:sdt>
      <w:sdtPr>
        <w:rPr>
          <w:rFonts w:ascii="Times New Roman" w:hAnsi="Times New Roman"/>
          <w:color w:val="333399"/>
          <w:szCs w:val="21"/>
        </w:rPr>
        <w:alias w:val="公司环保管理制度等情况"/>
        <w:tag w:val="_GBC_57b96ab326944816ac609ed3ac9bf51e"/>
        <w:id w:val="141322449"/>
        <w:placeholder>
          <w:docPart w:val="GBC22222222222222222222222222222"/>
        </w:placeholder>
      </w:sdtPr>
      <w:sdtEndPr>
        <w:rPr>
          <w:color w:val="auto"/>
        </w:rPr>
      </w:sdtEndPr>
      <w:sdtContent>
        <w:p w:rsidR="00526E0E" w:rsidRPr="006E603F" w:rsidRDefault="00526E0E" w:rsidP="00526E0E">
          <w:pPr>
            <w:pStyle w:val="26"/>
            <w:rPr>
              <w:rFonts w:ascii="Times New Roman" w:hAnsi="Times New Roman"/>
              <w:szCs w:val="21"/>
            </w:rPr>
          </w:pPr>
          <w:proofErr w:type="gramStart"/>
          <w:r w:rsidRPr="007642E8">
            <w:rPr>
              <w:rFonts w:ascii="Times New Roman" w:hAnsi="Times New Roman"/>
              <w:szCs w:val="21"/>
            </w:rPr>
            <w:t>颀</w:t>
          </w:r>
          <w:proofErr w:type="gramEnd"/>
          <w:r w:rsidRPr="007642E8">
            <w:rPr>
              <w:rFonts w:ascii="Times New Roman" w:hAnsi="Times New Roman"/>
              <w:szCs w:val="21"/>
            </w:rPr>
            <w:t>中科技不仅注重企业发展和创造经济价值，而且注重环境保护、善用资源能源。我们持续</w:t>
          </w:r>
          <w:r w:rsidRPr="006E603F">
            <w:rPr>
              <w:rFonts w:ascii="Times New Roman" w:hAnsi="Times New Roman"/>
              <w:szCs w:val="21"/>
            </w:rPr>
            <w:t>实施改善措施，履行环境保护职责，坚持可持续发展。</w:t>
          </w:r>
        </w:p>
        <w:p w:rsidR="00526E0E" w:rsidRPr="006E603F" w:rsidRDefault="00526E0E" w:rsidP="00526E0E">
          <w:pPr>
            <w:pStyle w:val="26"/>
            <w:rPr>
              <w:rFonts w:ascii="Times New Roman" w:hAnsi="Times New Roman"/>
              <w:szCs w:val="21"/>
            </w:rPr>
          </w:pPr>
          <w:r w:rsidRPr="006E603F">
            <w:rPr>
              <w:rFonts w:ascii="Times New Roman" w:hAnsi="Times New Roman"/>
              <w:szCs w:val="21"/>
            </w:rPr>
            <w:t>公司设立环境</w:t>
          </w:r>
          <w:r w:rsidRPr="006E603F">
            <w:rPr>
              <w:rFonts w:ascii="Times New Roman" w:hAnsi="Times New Roman"/>
              <w:szCs w:val="21"/>
            </w:rPr>
            <w:t>/</w:t>
          </w:r>
          <w:r w:rsidRPr="006E603F">
            <w:rPr>
              <w:rFonts w:ascii="Times New Roman" w:hAnsi="Times New Roman"/>
              <w:szCs w:val="21"/>
            </w:rPr>
            <w:t>安全</w:t>
          </w:r>
          <w:r w:rsidRPr="006E603F">
            <w:rPr>
              <w:rFonts w:ascii="Times New Roman" w:hAnsi="Times New Roman"/>
              <w:szCs w:val="21"/>
            </w:rPr>
            <w:t>/</w:t>
          </w:r>
          <w:r w:rsidRPr="006E603F">
            <w:rPr>
              <w:rFonts w:ascii="Times New Roman" w:hAnsi="Times New Roman"/>
              <w:szCs w:val="21"/>
            </w:rPr>
            <w:t>卫生管理部门，基于</w:t>
          </w:r>
          <w:r w:rsidRPr="006E603F">
            <w:rPr>
              <w:rFonts w:ascii="Times New Roman" w:hAnsi="Times New Roman"/>
              <w:szCs w:val="21"/>
            </w:rPr>
            <w:t>ISO14001</w:t>
          </w:r>
          <w:r w:rsidRPr="006E603F">
            <w:rPr>
              <w:rFonts w:ascii="Times New Roman" w:hAnsi="Times New Roman"/>
              <w:szCs w:val="21"/>
            </w:rPr>
            <w:t>环境管理体系制定出环境保护暨安全卫生</w:t>
          </w:r>
          <w:r w:rsidRPr="006E603F">
            <w:rPr>
              <w:rFonts w:ascii="Times New Roman" w:hAnsi="Times New Roman"/>
              <w:szCs w:val="21"/>
            </w:rPr>
            <w:lastRenderedPageBreak/>
            <w:t>政策、建立环境保护管理制度，推行</w:t>
          </w:r>
          <w:r w:rsidRPr="006E603F">
            <w:rPr>
              <w:rFonts w:ascii="Times New Roman" w:hAnsi="Times New Roman"/>
              <w:szCs w:val="21"/>
            </w:rPr>
            <w:t>ISO14001</w:t>
          </w:r>
          <w:r w:rsidRPr="006E603F">
            <w:rPr>
              <w:rFonts w:ascii="Times New Roman" w:hAnsi="Times New Roman"/>
              <w:szCs w:val="21"/>
            </w:rPr>
            <w:t>环境管理体系和绿色工厂。</w:t>
          </w:r>
        </w:p>
        <w:p w:rsidR="00526E0E" w:rsidRPr="006E603F" w:rsidRDefault="00526E0E" w:rsidP="00526E0E">
          <w:pPr>
            <w:pStyle w:val="26"/>
            <w:rPr>
              <w:rFonts w:ascii="Times New Roman" w:hAnsi="Times New Roman"/>
              <w:szCs w:val="21"/>
            </w:rPr>
          </w:pPr>
          <w:proofErr w:type="gramStart"/>
          <w:r w:rsidRPr="006E603F">
            <w:rPr>
              <w:rFonts w:ascii="Times New Roman" w:hAnsi="Times New Roman"/>
              <w:szCs w:val="21"/>
            </w:rPr>
            <w:t>颀</w:t>
          </w:r>
          <w:proofErr w:type="gramEnd"/>
          <w:r w:rsidRPr="006E603F">
            <w:rPr>
              <w:rFonts w:ascii="Times New Roman" w:hAnsi="Times New Roman"/>
              <w:szCs w:val="21"/>
            </w:rPr>
            <w:t>中科技以法律、法规和标准为准绳，以环境管理政策为指南，通过策划、实施、运行环境管理项目，从组织结构、文件管控、运行控制、监督管理、改进提高等方面系统地、规范地将环境管理实践融入生产经营活动的全过程中。</w:t>
          </w:r>
        </w:p>
        <w:p w:rsidR="00543C2F" w:rsidRPr="001F36C6" w:rsidRDefault="005F51C2" w:rsidP="00526E0E">
          <w:pPr>
            <w:pStyle w:val="26"/>
            <w:rPr>
              <w:szCs w:val="21"/>
            </w:rPr>
          </w:pPr>
          <w:r>
            <w:rPr>
              <w:rFonts w:ascii="Times New Roman" w:hAnsi="Times New Roman"/>
              <w:szCs w:val="21"/>
            </w:rPr>
            <w:t>公司</w:t>
          </w:r>
          <w:r w:rsidR="00526E0E" w:rsidRPr="006E603F">
            <w:rPr>
              <w:rFonts w:ascii="Times New Roman" w:hAnsi="Times New Roman"/>
              <w:szCs w:val="21"/>
            </w:rPr>
            <w:t>遵守《中华人民共和国环境保护法》《中华人民共和国大气污染防治法》《中华人民共和国固体废物污染环境防治法》《中华人民共和国环境影响评价法》等环境保护法律、法规和标准。</w:t>
          </w:r>
        </w:p>
      </w:sdtContent>
    </w:sdt>
    <w:bookmarkEnd w:id="115"/>
    <w:p w:rsidR="00543C2F" w:rsidRDefault="00543C2F">
      <w:pPr>
        <w:rPr>
          <w:szCs w:val="21"/>
        </w:rPr>
      </w:pPr>
    </w:p>
    <w:p w:rsidR="00543C2F" w:rsidRDefault="000E6B25" w:rsidP="004F4F6F">
      <w:pPr>
        <w:pStyle w:val="3"/>
        <w:numPr>
          <w:ilvl w:val="0"/>
          <w:numId w:val="49"/>
        </w:numPr>
        <w:ind w:left="450" w:hanging="450"/>
        <w:rPr>
          <w:rFonts w:ascii="宋体" w:hAnsi="宋体"/>
        </w:rPr>
      </w:pPr>
      <w:r>
        <w:rPr>
          <w:rFonts w:ascii="宋体" w:hAnsi="宋体"/>
        </w:rPr>
        <w:t>在报告期内为减少其碳排放所采取的措施及效果</w:t>
      </w:r>
    </w:p>
    <w:p w:rsidR="00526E0E" w:rsidRPr="00526E0E" w:rsidRDefault="00526E0E" w:rsidP="00526E0E">
      <w:pPr>
        <w:pStyle w:val="130"/>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5335"/>
      </w:tblGrid>
      <w:tr w:rsidR="00543C2F" w:rsidRPr="006E603F" w:rsidTr="00AB5E17">
        <w:bookmarkStart w:id="116" w:name="_Hlk123039735" w:displacedByCustomXml="next"/>
        <w:sdt>
          <w:sdtPr>
            <w:rPr>
              <w:rFonts w:ascii="Times New Roman" w:hAnsi="Times New Roman" w:cs="Times New Roman"/>
            </w:rPr>
            <w:tag w:val="_PLD_c76239397d66402184ced89844f4e854"/>
            <w:id w:val="1695965874"/>
          </w:sdtPr>
          <w:sdtEndPr/>
          <w:sdtContent>
            <w:tc>
              <w:tcPr>
                <w:tcW w:w="2052" w:type="pct"/>
                <w:shd w:val="clear" w:color="auto" w:fill="auto"/>
              </w:tcPr>
              <w:p w:rsidR="00543C2F" w:rsidRPr="006E603F" w:rsidRDefault="000E6B25">
                <w:pPr>
                  <w:widowControl w:val="0"/>
                  <w:jc w:val="both"/>
                  <w:rPr>
                    <w:rFonts w:ascii="Times New Roman" w:hAnsi="Times New Roman" w:cs="Times New Roman"/>
                  </w:rPr>
                </w:pPr>
                <w:r w:rsidRPr="006E603F">
                  <w:rPr>
                    <w:rFonts w:ascii="Times New Roman" w:hAnsi="Times New Roman" w:cs="Times New Roman"/>
                  </w:rPr>
                  <w:t>是否采取</w:t>
                </w:r>
                <w:proofErr w:type="gramStart"/>
                <w:r w:rsidRPr="006E603F">
                  <w:rPr>
                    <w:rFonts w:ascii="Times New Roman" w:hAnsi="Times New Roman" w:cs="Times New Roman"/>
                  </w:rPr>
                  <w:t>减碳措施</w:t>
                </w:r>
                <w:proofErr w:type="gramEnd"/>
              </w:p>
            </w:tc>
          </w:sdtContent>
        </w:sdt>
        <w:sdt>
          <w:sdtPr>
            <w:rPr>
              <w:rFonts w:ascii="Times New Roman" w:hAnsi="Times New Roman" w:cs="Times New Roman"/>
            </w:rPr>
            <w:alias w:val="是否采取减碳措施"/>
            <w:tag w:val="_GBC_3213129a3d0f41aa996056cadd7eeee6"/>
            <w:id w:val="-1552532031"/>
            <w:comboBox>
              <w:listItem w:displayText="是" w:value="是"/>
              <w:listItem w:displayText="否" w:value="否"/>
            </w:comboBox>
          </w:sdtPr>
          <w:sdtEndPr/>
          <w:sdtContent>
            <w:tc>
              <w:tcPr>
                <w:tcW w:w="2948" w:type="pct"/>
                <w:shd w:val="clear" w:color="auto" w:fill="auto"/>
              </w:tcPr>
              <w:p w:rsidR="00543C2F" w:rsidRPr="006E603F" w:rsidRDefault="00AF5DBD">
                <w:pPr>
                  <w:widowControl w:val="0"/>
                  <w:jc w:val="both"/>
                  <w:rPr>
                    <w:rFonts w:ascii="Times New Roman" w:hAnsi="Times New Roman" w:cs="Times New Roman"/>
                  </w:rPr>
                </w:pPr>
                <w:r w:rsidRPr="006E603F">
                  <w:rPr>
                    <w:rFonts w:ascii="Times New Roman" w:hAnsi="Times New Roman" w:cs="Times New Roman"/>
                  </w:rPr>
                  <w:t>是</w:t>
                </w:r>
              </w:p>
            </w:tc>
          </w:sdtContent>
        </w:sdt>
      </w:tr>
      <w:tr w:rsidR="008A6563" w:rsidRPr="006E603F" w:rsidTr="00AB5E17">
        <w:tc>
          <w:tcPr>
            <w:tcW w:w="2052" w:type="pct"/>
            <w:shd w:val="clear" w:color="auto" w:fill="auto"/>
          </w:tcPr>
          <w:p w:rsidR="008A6563" w:rsidRPr="006E603F" w:rsidRDefault="008A6563">
            <w:pPr>
              <w:widowControl w:val="0"/>
              <w:jc w:val="both"/>
              <w:rPr>
                <w:rFonts w:ascii="Times New Roman" w:hAnsi="Times New Roman" w:cs="Times New Roman"/>
              </w:rPr>
            </w:pPr>
            <w:r w:rsidRPr="006E603F">
              <w:rPr>
                <w:rFonts w:ascii="Times New Roman" w:hAnsi="Times New Roman" w:cs="Times New Roman"/>
              </w:rPr>
              <w:t>减少排放二氧化碳当量（单位：吨）</w:t>
            </w:r>
          </w:p>
        </w:tc>
        <w:tc>
          <w:tcPr>
            <w:tcW w:w="2948" w:type="pct"/>
            <w:shd w:val="clear" w:color="auto" w:fill="auto"/>
          </w:tcPr>
          <w:p w:rsidR="008A6563" w:rsidRPr="006E603F" w:rsidRDefault="008A6563" w:rsidP="00991E98">
            <w:pPr>
              <w:widowControl w:val="0"/>
              <w:ind w:right="1050"/>
              <w:rPr>
                <w:rFonts w:ascii="Times New Roman" w:hAnsi="Times New Roman" w:cs="Times New Roman"/>
              </w:rPr>
            </w:pPr>
            <w:r w:rsidRPr="006E603F">
              <w:rPr>
                <w:rFonts w:ascii="Times New Roman" w:hAnsi="Times New Roman" w:cs="Times New Roman"/>
              </w:rPr>
              <w:t>1000.39</w:t>
            </w:r>
            <w:r w:rsidRPr="006E603F">
              <w:rPr>
                <w:rFonts w:ascii="Times New Roman" w:hAnsi="Times New Roman" w:cs="Times New Roman"/>
              </w:rPr>
              <w:t>（光伏发电）</w:t>
            </w:r>
          </w:p>
        </w:tc>
      </w:tr>
      <w:tr w:rsidR="008A6563" w:rsidRPr="006E603F" w:rsidTr="00AB5E17">
        <w:tc>
          <w:tcPr>
            <w:tcW w:w="2052" w:type="pct"/>
            <w:shd w:val="clear" w:color="auto" w:fill="auto"/>
          </w:tcPr>
          <w:p w:rsidR="008A6563" w:rsidRPr="006E603F" w:rsidRDefault="008A6563">
            <w:pPr>
              <w:widowControl w:val="0"/>
              <w:jc w:val="both"/>
              <w:rPr>
                <w:rFonts w:ascii="Times New Roman" w:hAnsi="Times New Roman" w:cs="Times New Roman"/>
              </w:rPr>
            </w:pPr>
            <w:proofErr w:type="gramStart"/>
            <w:r w:rsidRPr="006E603F">
              <w:rPr>
                <w:rFonts w:ascii="Times New Roman" w:hAnsi="Times New Roman" w:cs="Times New Roman"/>
              </w:rPr>
              <w:t>减碳措施</w:t>
            </w:r>
            <w:proofErr w:type="gramEnd"/>
            <w:r w:rsidRPr="006E603F">
              <w:rPr>
                <w:rFonts w:ascii="Times New Roman" w:hAnsi="Times New Roman" w:cs="Times New Roman"/>
              </w:rPr>
              <w:t>类型（如使用清洁能源发电、在生产过程中</w:t>
            </w:r>
            <w:proofErr w:type="gramStart"/>
            <w:r w:rsidRPr="006E603F">
              <w:rPr>
                <w:rFonts w:ascii="Times New Roman" w:hAnsi="Times New Roman" w:cs="Times New Roman"/>
              </w:rPr>
              <w:t>使用减碳技术</w:t>
            </w:r>
            <w:proofErr w:type="gramEnd"/>
            <w:r w:rsidRPr="006E603F">
              <w:rPr>
                <w:rFonts w:ascii="Times New Roman" w:hAnsi="Times New Roman" w:cs="Times New Roman"/>
              </w:rPr>
              <w:t>、研发生产助</w:t>
            </w:r>
            <w:proofErr w:type="gramStart"/>
            <w:r w:rsidRPr="006E603F">
              <w:rPr>
                <w:rFonts w:ascii="Times New Roman" w:hAnsi="Times New Roman" w:cs="Times New Roman"/>
              </w:rPr>
              <w:t>于减碳</w:t>
            </w:r>
            <w:proofErr w:type="gramEnd"/>
            <w:r w:rsidRPr="006E603F">
              <w:rPr>
                <w:rFonts w:ascii="Times New Roman" w:hAnsi="Times New Roman" w:cs="Times New Roman"/>
              </w:rPr>
              <w:t>的新产品等）</w:t>
            </w:r>
          </w:p>
        </w:tc>
        <w:tc>
          <w:tcPr>
            <w:tcW w:w="2948" w:type="pct"/>
            <w:shd w:val="clear" w:color="auto" w:fill="auto"/>
          </w:tcPr>
          <w:p w:rsidR="008A6563" w:rsidRPr="006E603F" w:rsidRDefault="008A6563" w:rsidP="008A6563">
            <w:pPr>
              <w:pStyle w:val="Default"/>
              <w:spacing w:line="300" w:lineRule="auto"/>
              <w:contextualSpacing/>
              <w:rPr>
                <w:rFonts w:ascii="Times New Roman" w:eastAsiaTheme="majorEastAsia"/>
                <w:color w:val="auto"/>
                <w:sz w:val="21"/>
                <w:szCs w:val="21"/>
              </w:rPr>
            </w:pPr>
            <w:r w:rsidRPr="006E603F">
              <w:rPr>
                <w:rFonts w:ascii="Times New Roman" w:eastAsiaTheme="majorEastAsia"/>
                <w:color w:val="auto"/>
                <w:sz w:val="21"/>
                <w:szCs w:val="21"/>
              </w:rPr>
              <w:t>1</w:t>
            </w:r>
            <w:r w:rsidRPr="006E603F">
              <w:rPr>
                <w:rFonts w:ascii="Times New Roman" w:eastAsiaTheme="majorEastAsia"/>
                <w:color w:val="auto"/>
                <w:sz w:val="21"/>
                <w:szCs w:val="21"/>
              </w:rPr>
              <w:t>、电力优化及节能，合理优化餐厅空调及地下室排气的开启时间，调整办公区域及走道照明数量，以规范照度即可。</w:t>
            </w:r>
          </w:p>
          <w:p w:rsidR="008A6563" w:rsidRPr="006E603F" w:rsidRDefault="008A6563" w:rsidP="008A6563">
            <w:pPr>
              <w:pStyle w:val="Default"/>
              <w:spacing w:line="300" w:lineRule="auto"/>
              <w:contextualSpacing/>
              <w:rPr>
                <w:rFonts w:ascii="Times New Roman" w:eastAsiaTheme="majorEastAsia"/>
                <w:color w:val="auto"/>
                <w:sz w:val="21"/>
                <w:szCs w:val="21"/>
              </w:rPr>
            </w:pPr>
            <w:r w:rsidRPr="006E603F">
              <w:rPr>
                <w:rFonts w:ascii="Times New Roman" w:eastAsiaTheme="majorEastAsia"/>
                <w:color w:val="auto"/>
                <w:sz w:val="21"/>
                <w:szCs w:val="21"/>
              </w:rPr>
              <w:t>2</w:t>
            </w:r>
            <w:r w:rsidRPr="006E603F">
              <w:rPr>
                <w:rFonts w:ascii="Times New Roman" w:eastAsiaTheme="majorEastAsia"/>
                <w:color w:val="auto"/>
                <w:sz w:val="21"/>
                <w:szCs w:val="21"/>
              </w:rPr>
              <w:t>、新增</w:t>
            </w:r>
            <w:r w:rsidRPr="006E603F">
              <w:rPr>
                <w:rFonts w:ascii="Times New Roman" w:eastAsiaTheme="majorEastAsia"/>
                <w:color w:val="auto"/>
                <w:sz w:val="21"/>
                <w:szCs w:val="21"/>
              </w:rPr>
              <w:t>UF</w:t>
            </w:r>
            <w:r w:rsidRPr="006E603F">
              <w:rPr>
                <w:rFonts w:ascii="Times New Roman" w:eastAsiaTheme="majorEastAsia"/>
                <w:color w:val="auto"/>
                <w:sz w:val="21"/>
                <w:szCs w:val="21"/>
              </w:rPr>
              <w:t>和</w:t>
            </w:r>
            <w:r w:rsidRPr="006E603F">
              <w:rPr>
                <w:rFonts w:ascii="Times New Roman" w:eastAsiaTheme="majorEastAsia"/>
                <w:color w:val="auto"/>
                <w:sz w:val="21"/>
                <w:szCs w:val="21"/>
              </w:rPr>
              <w:t>ROR</w:t>
            </w:r>
            <w:r w:rsidRPr="006E603F">
              <w:rPr>
                <w:rFonts w:ascii="Times New Roman" w:eastAsiaTheme="majorEastAsia"/>
                <w:color w:val="auto"/>
                <w:sz w:val="21"/>
                <w:szCs w:val="21"/>
              </w:rPr>
              <w:t>系统，将废水进行再浓缩，并中水回用减少废水排放量。</w:t>
            </w:r>
          </w:p>
          <w:p w:rsidR="008A6563" w:rsidRPr="006E603F" w:rsidRDefault="008A6563" w:rsidP="008A6563">
            <w:pPr>
              <w:widowControl w:val="0"/>
              <w:jc w:val="both"/>
              <w:rPr>
                <w:rFonts w:ascii="Times New Roman" w:hAnsi="Times New Roman" w:cs="Times New Roman"/>
              </w:rPr>
            </w:pPr>
            <w:r w:rsidRPr="006E603F">
              <w:rPr>
                <w:rFonts w:ascii="Times New Roman" w:eastAsiaTheme="majorEastAsia" w:hAnsi="Times New Roman" w:cs="Times New Roman"/>
                <w:szCs w:val="21"/>
              </w:rPr>
              <w:t>3</w:t>
            </w:r>
            <w:r w:rsidRPr="006E603F">
              <w:rPr>
                <w:rFonts w:ascii="Times New Roman" w:eastAsiaTheme="majorEastAsia" w:hAnsi="Times New Roman" w:cs="Times New Roman"/>
                <w:szCs w:val="21"/>
              </w:rPr>
              <w:t>、有机废气处理工艺、处理设施改造升级，提升废气处理效率。</w:t>
            </w:r>
          </w:p>
        </w:tc>
      </w:tr>
    </w:tbl>
    <w:p w:rsidR="00543C2F" w:rsidRDefault="00543C2F">
      <w:pPr>
        <w:pStyle w:val="22"/>
      </w:pPr>
    </w:p>
    <w:p w:rsidR="00543C2F" w:rsidRDefault="000E6B25">
      <w:pPr>
        <w:pStyle w:val="22"/>
      </w:pPr>
      <w:r>
        <w:rPr>
          <w:rFonts w:hint="eastAsia"/>
        </w:rPr>
        <w:t>具体说明</w:t>
      </w:r>
    </w:p>
    <w:sdt>
      <w:sdtPr>
        <w:alias w:val="是否适用：在报告期内为减少其碳排放所采取的措施及效果 [双击切换]"/>
        <w:tag w:val="_GBC_578bb02dc110464486da494df5aac970"/>
        <w:id w:val="1983347117"/>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 w:val="20"/>
        </w:rPr>
        <w:alias w:val="在报告期内为减少其碳排放所采取的措施及效果 "/>
        <w:tag w:val="_GBC_28ed554f266f42a695f783ba5d344e22"/>
        <w:id w:val="1327167243"/>
        <w:placeholder>
          <w:docPart w:val="GBC22222222222222222222222222222"/>
        </w:placeholder>
      </w:sdtPr>
      <w:sdtEndPr/>
      <w:sdtContent>
        <w:p w:rsidR="001E25EE" w:rsidRPr="001E25EE" w:rsidRDefault="001E25EE" w:rsidP="002F29E3">
          <w:pPr>
            <w:ind w:firstLineChars="200" w:firstLine="400"/>
          </w:pPr>
          <w:r w:rsidRPr="001E25EE">
            <w:rPr>
              <w:rFonts w:hint="eastAsia"/>
            </w:rPr>
            <w:t>我司每年对节能减排都会有执行目标指标，坚持实施改善措施，</w:t>
          </w:r>
          <w:proofErr w:type="gramStart"/>
          <w:r w:rsidRPr="001E25EE">
            <w:rPr>
              <w:rFonts w:hint="eastAsia"/>
            </w:rPr>
            <w:t>践行</w:t>
          </w:r>
          <w:proofErr w:type="gramEnd"/>
          <w:r w:rsidRPr="001E25EE">
            <w:rPr>
              <w:rFonts w:hint="eastAsia"/>
            </w:rPr>
            <w:t>可持续发展理念，以降低对生态环境的影响；响应国家推动能耗双控逐步转向碳排放双控的规划，履行企业碳排放双控责任。</w:t>
          </w:r>
        </w:p>
        <w:p w:rsidR="00543C2F" w:rsidRDefault="00D12C2A">
          <w:pPr>
            <w:pStyle w:val="22"/>
          </w:pPr>
        </w:p>
      </w:sdtContent>
    </w:sdt>
    <w:p w:rsidR="00543C2F" w:rsidRDefault="00543C2F">
      <w:pPr>
        <w:pStyle w:val="22"/>
      </w:pPr>
    </w:p>
    <w:p w:rsidR="00543C2F" w:rsidRDefault="000E6B25" w:rsidP="004F4F6F">
      <w:pPr>
        <w:pStyle w:val="3"/>
        <w:numPr>
          <w:ilvl w:val="0"/>
          <w:numId w:val="49"/>
        </w:numPr>
        <w:ind w:left="450" w:hanging="450"/>
        <w:rPr>
          <w:color w:val="000000"/>
        </w:rPr>
      </w:pPr>
      <w:proofErr w:type="gramStart"/>
      <w:r>
        <w:rPr>
          <w:color w:val="000000"/>
        </w:rPr>
        <w:t>碳减排方面</w:t>
      </w:r>
      <w:proofErr w:type="gramEnd"/>
      <w:r>
        <w:rPr>
          <w:color w:val="000000"/>
        </w:rPr>
        <w:t>的新技术、新产品</w:t>
      </w:r>
      <w:r>
        <w:rPr>
          <w:rFonts w:hint="eastAsia"/>
          <w:color w:val="000000"/>
        </w:rPr>
        <w:t>、</w:t>
      </w:r>
      <w:r>
        <w:rPr>
          <w:color w:val="000000"/>
        </w:rPr>
        <w:t>新服务</w:t>
      </w:r>
      <w:r>
        <w:rPr>
          <w:rFonts w:hint="eastAsia"/>
          <w:color w:val="000000"/>
        </w:rPr>
        <w:t>情况</w:t>
      </w:r>
      <w:r w:rsidDel="005F362F">
        <w:rPr>
          <w:color w:val="000000"/>
        </w:rPr>
        <w:t xml:space="preserve"> </w:t>
      </w:r>
    </w:p>
    <w:bookmarkEnd w:id="116" w:displacedByCustomXml="next"/>
    <w:sdt>
      <w:sdtPr>
        <w:alias w:val="是否适用：碳减排方面的新技术、新产品、新服务情况[双击切换]"/>
        <w:tag w:val="_GBC_bf78389bcc164a0bb78e3352f3cbc16c"/>
        <w:id w:val="-906693685"/>
        <w:placeholder>
          <w:docPart w:val="GBC22222222222222222222222222222"/>
        </w:placeholder>
      </w:sdtPr>
      <w:sdtEndPr/>
      <w:sdtContent>
        <w:p w:rsidR="00B86175" w:rsidRDefault="000E6B25" w:rsidP="00B86175">
          <w:pPr>
            <w:pStyle w:val="130"/>
            <w:rPr>
              <w:color w:val="333399"/>
              <w:szCs w:val="21"/>
            </w:rPr>
          </w:pPr>
          <w:r>
            <w:fldChar w:fldCharType="begin"/>
          </w:r>
          <w:r w:rsidR="00B86175">
            <w:instrText xml:space="preserve"> MACROBUTTON  SnrToggleCheckbox □适用 </w:instrText>
          </w:r>
          <w:r>
            <w:fldChar w:fldCharType="end"/>
          </w:r>
          <w:r>
            <w:fldChar w:fldCharType="begin"/>
          </w:r>
          <w:r w:rsidR="00B86175">
            <w:instrText xml:space="preserve"> MACROBUTTON  SnrToggleCheckbox √不适用 </w:instrText>
          </w:r>
          <w:r>
            <w:fldChar w:fldCharType="end"/>
          </w:r>
        </w:p>
      </w:sdtContent>
    </w:sdt>
    <w:p w:rsidR="004F4C39" w:rsidRDefault="004F4C39">
      <w:pPr>
        <w:rPr>
          <w:color w:val="333399"/>
          <w:szCs w:val="21"/>
        </w:rPr>
      </w:pPr>
    </w:p>
    <w:p w:rsidR="00543C2F" w:rsidRDefault="000E6B25" w:rsidP="004F4F6F">
      <w:pPr>
        <w:pStyle w:val="3"/>
        <w:numPr>
          <w:ilvl w:val="0"/>
          <w:numId w:val="49"/>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7f1648749da94effab8115bbccd1f886"/>
        <w:id w:val="1206142352"/>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d78b31e1d3a44e60b5eef4afb41e1b6b"/>
        <w:id w:val="-284268144"/>
        <w:placeholder>
          <w:docPart w:val="GBC22222222222222222222222222222"/>
        </w:placeholder>
      </w:sdtPr>
      <w:sdtEndPr/>
      <w:sdtContent>
        <w:p w:rsidR="001E25EE" w:rsidRPr="001E25EE" w:rsidRDefault="001E25EE" w:rsidP="001E25EE">
          <w:pPr>
            <w:ind w:firstLineChars="200" w:firstLine="420"/>
            <w:rPr>
              <w:szCs w:val="21"/>
            </w:rPr>
          </w:pPr>
          <w:r w:rsidRPr="001E25EE">
            <w:rPr>
              <w:rFonts w:hint="eastAsia"/>
              <w:szCs w:val="21"/>
            </w:rPr>
            <w:t>公司依法开展各项生产经营活动，严格履行污染防治主体责任，确保污染防治、生态保护、环境风险防范等措施落实。建立了企业环保责任制度并进行相关体系认证，明确单位负责人和相关人员责任，加强环境隐患排查，加大环保建设与投入。积极开展各类环保法规教育培训及环保宣传活动，提倡节能减排、绿色办公、推动绿色低碳循环发展。</w:t>
          </w:r>
        </w:p>
        <w:p w:rsidR="00543C2F" w:rsidRDefault="00D12C2A">
          <w:pPr>
            <w:rPr>
              <w:szCs w:val="21"/>
            </w:rPr>
          </w:pPr>
        </w:p>
      </w:sdtContent>
    </w:sdt>
    <w:p w:rsidR="00543C2F" w:rsidRDefault="00543C2F">
      <w:pPr>
        <w:pStyle w:val="22"/>
      </w:pPr>
    </w:p>
    <w:p w:rsidR="00543C2F" w:rsidRDefault="000E6B25" w:rsidP="004F4F6F">
      <w:pPr>
        <w:pStyle w:val="2"/>
        <w:numPr>
          <w:ilvl w:val="0"/>
          <w:numId w:val="56"/>
        </w:numPr>
        <w:rPr>
          <w:rFonts w:ascii="宋体" w:hAnsi="宋体" w:cs="宋体"/>
          <w:kern w:val="0"/>
          <w:szCs w:val="24"/>
        </w:rPr>
      </w:pPr>
      <w:r>
        <w:rPr>
          <w:rFonts w:hint="eastAsia"/>
        </w:rPr>
        <w:t>社会责任工作</w:t>
      </w:r>
      <w:r>
        <w:rPr>
          <w:rFonts w:ascii="宋体" w:hAnsi="宋体" w:cs="宋体" w:hint="eastAsia"/>
          <w:kern w:val="0"/>
          <w:szCs w:val="24"/>
        </w:rPr>
        <w:t>情况</w:t>
      </w:r>
    </w:p>
    <w:p w:rsidR="00543C2F" w:rsidRDefault="000E6B25" w:rsidP="004F4F6F">
      <w:pPr>
        <w:pStyle w:val="3"/>
        <w:numPr>
          <w:ilvl w:val="0"/>
          <w:numId w:val="52"/>
        </w:numPr>
        <w:tabs>
          <w:tab w:val="left" w:pos="644"/>
        </w:tabs>
        <w:rPr>
          <w:rFonts w:ascii="宋体" w:hAnsi="宋体" w:cs="宋体"/>
          <w:kern w:val="0"/>
          <w:szCs w:val="24"/>
        </w:rPr>
      </w:pPr>
      <w:r>
        <w:rPr>
          <w:rFonts w:ascii="宋体" w:hAnsi="宋体" w:cs="宋体" w:hint="eastAsia"/>
          <w:kern w:val="0"/>
          <w:szCs w:val="24"/>
        </w:rPr>
        <w:t>主营业务</w:t>
      </w:r>
      <w:r>
        <w:rPr>
          <w:rFonts w:ascii="宋体" w:hAnsi="宋体" w:cs="宋体"/>
          <w:kern w:val="0"/>
          <w:szCs w:val="24"/>
        </w:rPr>
        <w:t>社会贡献</w:t>
      </w:r>
      <w:r>
        <w:rPr>
          <w:rFonts w:ascii="宋体" w:hAnsi="宋体" w:cs="宋体" w:hint="eastAsia"/>
          <w:kern w:val="0"/>
          <w:szCs w:val="24"/>
        </w:rPr>
        <w:t>与</w:t>
      </w:r>
      <w:r>
        <w:rPr>
          <w:rFonts w:ascii="宋体" w:hAnsi="宋体" w:cs="宋体"/>
          <w:kern w:val="0"/>
          <w:szCs w:val="24"/>
        </w:rPr>
        <w:t>行业关键指标</w:t>
      </w:r>
    </w:p>
    <w:sdt>
      <w:sdtPr>
        <w:rPr>
          <w:rFonts w:ascii="Times New Roman" w:hAnsi="Times New Roman" w:cs="Times New Roman"/>
        </w:rPr>
        <w:alias w:val="主营业务社会贡献与行业关键指标"/>
        <w:tag w:val="_GBC_4d4f27a3b66e4c32a9502876ad6f1f5b"/>
        <w:id w:val="17889964"/>
        <w:placeholder>
          <w:docPart w:val="GBC22222222222222222222222222222"/>
        </w:placeholder>
      </w:sdtPr>
      <w:sdtEndPr/>
      <w:sdtContent>
        <w:p w:rsidR="00543C2F" w:rsidRPr="006E603F" w:rsidRDefault="006D69A6" w:rsidP="006E603F">
          <w:pPr>
            <w:ind w:firstLineChars="200" w:firstLine="420"/>
            <w:jc w:val="both"/>
            <w:rPr>
              <w:rFonts w:ascii="Times New Roman" w:hAnsi="Times New Roman" w:cs="Times New Roman"/>
            </w:rPr>
          </w:pPr>
          <w:r w:rsidRPr="006E603F">
            <w:rPr>
              <w:rFonts w:ascii="Times New Roman" w:hAnsi="Times New Roman" w:cs="Times New Roman"/>
            </w:rPr>
            <w:t>集成电路产业是信息产业的核心，是引领新一轮科技革命和产业变革的关键力量，也是实现中国制造的重要技术和产业支撑，其发展程度影响着国家社会信息化进程，</w:t>
          </w:r>
          <w:r w:rsidR="002E5428" w:rsidRPr="006E603F">
            <w:rPr>
              <w:rFonts w:ascii="Times New Roman" w:hAnsi="Times New Roman" w:cs="Times New Roman"/>
            </w:rPr>
            <w:t>就集成电路封装测试行业而言，目前行业内主要存在</w:t>
          </w:r>
          <w:r w:rsidR="002E5428" w:rsidRPr="006E603F">
            <w:rPr>
              <w:rFonts w:ascii="Times New Roman" w:hAnsi="Times New Roman" w:cs="Times New Roman"/>
            </w:rPr>
            <w:t>IDM</w:t>
          </w:r>
          <w:r w:rsidR="002E5428" w:rsidRPr="006E603F">
            <w:rPr>
              <w:rFonts w:ascii="Times New Roman" w:hAnsi="Times New Roman" w:cs="Times New Roman"/>
            </w:rPr>
            <w:t>公司以及专业封装测试公司（</w:t>
          </w:r>
          <w:r w:rsidR="002E5428" w:rsidRPr="006E603F">
            <w:rPr>
              <w:rFonts w:ascii="Times New Roman" w:hAnsi="Times New Roman" w:cs="Times New Roman"/>
            </w:rPr>
            <w:t>OSAT</w:t>
          </w:r>
          <w:r w:rsidR="002E5428" w:rsidRPr="006E603F">
            <w:rPr>
              <w:rFonts w:ascii="Times New Roman" w:hAnsi="Times New Roman" w:cs="Times New Roman"/>
            </w:rPr>
            <w:t>）两类。基于技术优势、下游产品、客户群体、产业链配置等因素。相较于集芯片设计、制造、</w:t>
          </w:r>
          <w:proofErr w:type="gramStart"/>
          <w:r w:rsidR="002E5428" w:rsidRPr="006E603F">
            <w:rPr>
              <w:rFonts w:ascii="Times New Roman" w:hAnsi="Times New Roman" w:cs="Times New Roman"/>
            </w:rPr>
            <w:t>封测等</w:t>
          </w:r>
          <w:proofErr w:type="gramEnd"/>
          <w:r w:rsidR="002E5428" w:rsidRPr="006E603F">
            <w:rPr>
              <w:rFonts w:ascii="Times New Roman" w:hAnsi="Times New Roman" w:cs="Times New Roman"/>
            </w:rPr>
            <w:t>多个产业链环节于一身的</w:t>
          </w:r>
          <w:r w:rsidR="002E5428" w:rsidRPr="006E603F">
            <w:rPr>
              <w:rFonts w:ascii="Times New Roman" w:hAnsi="Times New Roman" w:cs="Times New Roman"/>
            </w:rPr>
            <w:t>IDM</w:t>
          </w:r>
          <w:r w:rsidR="002E5428" w:rsidRPr="006E603F">
            <w:rPr>
              <w:rFonts w:ascii="Times New Roman" w:hAnsi="Times New Roman" w:cs="Times New Roman"/>
            </w:rPr>
            <w:t>模式，公司专注于集成电路产业链中的先进封装测试服务，在以</w:t>
          </w:r>
          <w:proofErr w:type="gramStart"/>
          <w:r w:rsidR="002E5428" w:rsidRPr="006E603F">
            <w:rPr>
              <w:rFonts w:ascii="Times New Roman" w:hAnsi="Times New Roman" w:cs="Times New Roman"/>
            </w:rPr>
            <w:t>凸</w:t>
          </w:r>
          <w:proofErr w:type="gramEnd"/>
          <w:r w:rsidR="002E5428" w:rsidRPr="006E603F">
            <w:rPr>
              <w:rFonts w:ascii="Times New Roman" w:hAnsi="Times New Roman" w:cs="Times New Roman"/>
            </w:rPr>
            <w:t>块制造（</w:t>
          </w:r>
          <w:r w:rsidR="002E5428" w:rsidRPr="006E603F">
            <w:rPr>
              <w:rFonts w:ascii="Times New Roman" w:hAnsi="Times New Roman" w:cs="Times New Roman"/>
            </w:rPr>
            <w:t>Bumping</w:t>
          </w:r>
          <w:r w:rsidR="002E5428" w:rsidRPr="006E603F">
            <w:rPr>
              <w:rFonts w:ascii="Times New Roman" w:hAnsi="Times New Roman" w:cs="Times New Roman"/>
            </w:rPr>
            <w:t>）和</w:t>
          </w:r>
          <w:proofErr w:type="gramStart"/>
          <w:r w:rsidR="002E5428" w:rsidRPr="006E603F">
            <w:rPr>
              <w:rFonts w:ascii="Times New Roman" w:hAnsi="Times New Roman" w:cs="Times New Roman"/>
            </w:rPr>
            <w:t>覆晶</w:t>
          </w:r>
          <w:proofErr w:type="gramEnd"/>
          <w:r w:rsidR="002E5428" w:rsidRPr="006E603F">
            <w:rPr>
              <w:rFonts w:ascii="Times New Roman" w:hAnsi="Times New Roman" w:cs="Times New Roman"/>
            </w:rPr>
            <w:t>封装（</w:t>
          </w:r>
          <w:r w:rsidR="002E5428" w:rsidRPr="006E603F">
            <w:rPr>
              <w:rFonts w:ascii="Times New Roman" w:hAnsi="Times New Roman" w:cs="Times New Roman"/>
            </w:rPr>
            <w:t>FC</w:t>
          </w:r>
          <w:r w:rsidR="002E5428" w:rsidRPr="006E603F">
            <w:rPr>
              <w:rFonts w:ascii="Times New Roman" w:hAnsi="Times New Roman" w:cs="Times New Roman"/>
            </w:rPr>
            <w:t>）为核心的先进封装技术上积累了丰富经验并保持行业领先地位。</w:t>
          </w:r>
        </w:p>
      </w:sdtContent>
    </w:sdt>
    <w:p w:rsidR="00543C2F" w:rsidRDefault="00543C2F">
      <w:pPr>
        <w:pStyle w:val="22"/>
      </w:pPr>
    </w:p>
    <w:p w:rsidR="00543C2F" w:rsidRDefault="000E6B25" w:rsidP="004F4F6F">
      <w:pPr>
        <w:pStyle w:val="3"/>
        <w:numPr>
          <w:ilvl w:val="0"/>
          <w:numId w:val="52"/>
        </w:numPr>
        <w:tabs>
          <w:tab w:val="left" w:pos="644"/>
        </w:tabs>
        <w:rPr>
          <w:rFonts w:ascii="宋体" w:hAnsi="宋体" w:cs="宋体"/>
          <w:kern w:val="0"/>
          <w:szCs w:val="24"/>
        </w:rPr>
      </w:pPr>
      <w:r>
        <w:rPr>
          <w:rFonts w:ascii="宋体" w:hAnsi="宋体" w:cs="宋体" w:hint="eastAsia"/>
          <w:kern w:val="0"/>
          <w:szCs w:val="24"/>
        </w:rPr>
        <w:lastRenderedPageBreak/>
        <w:t>从事公益慈善活动的类型及贡献</w:t>
      </w:r>
    </w:p>
    <w:p w:rsidR="00543C2F" w:rsidRDefault="00543C2F">
      <w:pPr>
        <w:pStyle w:val="22"/>
      </w:pP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3232"/>
      </w:tblGrid>
      <w:tr w:rsidR="00543C2F" w:rsidTr="00182129">
        <w:bookmarkStart w:id="117" w:name="_Hlk90906854" w:displacedByCustomXml="next"/>
        <w:sdt>
          <w:sdtPr>
            <w:rPr>
              <w:rFonts w:hint="eastAsia"/>
              <w:b/>
              <w:szCs w:val="21"/>
            </w:rPr>
            <w:tag w:val="_PLD_b8cc848bb7e8410f8d47f3c8b73a05eb"/>
            <w:id w:val="-121309845"/>
          </w:sdtPr>
          <w:sdtEndPr/>
          <w:sdtContent>
            <w:tc>
              <w:tcPr>
                <w:tcW w:w="3681" w:type="dxa"/>
                <w:shd w:val="clear" w:color="auto" w:fill="auto"/>
              </w:tcPr>
              <w:p w:rsidR="00543C2F" w:rsidRDefault="000E6B25">
                <w:pPr>
                  <w:jc w:val="center"/>
                  <w:rPr>
                    <w:b/>
                    <w:szCs w:val="21"/>
                  </w:rPr>
                </w:pPr>
                <w:r>
                  <w:rPr>
                    <w:rFonts w:hint="eastAsia"/>
                    <w:b/>
                    <w:szCs w:val="21"/>
                  </w:rPr>
                  <w:t>类型</w:t>
                </w:r>
              </w:p>
            </w:tc>
          </w:sdtContent>
        </w:sdt>
        <w:sdt>
          <w:sdtPr>
            <w:rPr>
              <w:rFonts w:hint="eastAsia"/>
              <w:b/>
              <w:szCs w:val="21"/>
            </w:rPr>
            <w:tag w:val="_PLD_08eff4986b8a4a51af185955b685645e"/>
            <w:id w:val="1893471429"/>
          </w:sdtPr>
          <w:sdtEndPr/>
          <w:sdtContent>
            <w:tc>
              <w:tcPr>
                <w:tcW w:w="1984" w:type="dxa"/>
                <w:shd w:val="clear" w:color="auto" w:fill="auto"/>
              </w:tcPr>
              <w:p w:rsidR="00543C2F" w:rsidRDefault="000E6B25">
                <w:pPr>
                  <w:jc w:val="center"/>
                  <w:rPr>
                    <w:b/>
                    <w:szCs w:val="21"/>
                  </w:rPr>
                </w:pPr>
                <w:r>
                  <w:rPr>
                    <w:rFonts w:hint="eastAsia"/>
                    <w:b/>
                    <w:szCs w:val="21"/>
                  </w:rPr>
                  <w:t>数量</w:t>
                </w:r>
              </w:p>
            </w:tc>
          </w:sdtContent>
        </w:sdt>
        <w:sdt>
          <w:sdtPr>
            <w:rPr>
              <w:rFonts w:hint="eastAsia"/>
              <w:b/>
              <w:szCs w:val="21"/>
            </w:rPr>
            <w:tag w:val="_PLD_473f6cc427194d7db3876aaa77e618ac"/>
            <w:id w:val="594134956"/>
          </w:sdtPr>
          <w:sdtEndPr>
            <w:rPr>
              <w:rFonts w:hint="default"/>
            </w:rPr>
          </w:sdtEndPr>
          <w:sdtContent>
            <w:tc>
              <w:tcPr>
                <w:tcW w:w="3232" w:type="dxa"/>
                <w:shd w:val="clear" w:color="auto" w:fill="auto"/>
              </w:tcPr>
              <w:p w:rsidR="00543C2F" w:rsidRDefault="000E6B25">
                <w:pPr>
                  <w:jc w:val="center"/>
                  <w:rPr>
                    <w:b/>
                    <w:szCs w:val="21"/>
                  </w:rPr>
                </w:pPr>
                <w:r>
                  <w:rPr>
                    <w:rFonts w:hint="eastAsia"/>
                    <w:b/>
                    <w:szCs w:val="21"/>
                  </w:rPr>
                  <w:t>情况</w:t>
                </w:r>
                <w:r>
                  <w:rPr>
                    <w:b/>
                    <w:szCs w:val="21"/>
                  </w:rPr>
                  <w:t>说明</w:t>
                </w:r>
              </w:p>
            </w:tc>
          </w:sdtContent>
        </w:sdt>
      </w:tr>
      <w:tr w:rsidR="00543C2F" w:rsidTr="000B1D36">
        <w:sdt>
          <w:sdtPr>
            <w:rPr>
              <w:rFonts w:hint="eastAsia"/>
              <w:szCs w:val="21"/>
            </w:rPr>
            <w:tag w:val="_PLD_351c203ae9154ed6acd46ad8dbeb9a9d"/>
            <w:id w:val="2005237192"/>
          </w:sdtPr>
          <w:sdtEndPr>
            <w:rPr>
              <w:rFonts w:hint="default"/>
            </w:rPr>
          </w:sdtEndPr>
          <w:sdtContent>
            <w:tc>
              <w:tcPr>
                <w:tcW w:w="8897" w:type="dxa"/>
                <w:gridSpan w:val="3"/>
                <w:shd w:val="clear" w:color="auto" w:fill="auto"/>
              </w:tcPr>
              <w:p w:rsidR="00543C2F" w:rsidRDefault="000E6B25">
                <w:pPr>
                  <w:rPr>
                    <w:szCs w:val="21"/>
                  </w:rPr>
                </w:pPr>
                <w:r>
                  <w:rPr>
                    <w:rFonts w:hint="eastAsia"/>
                    <w:szCs w:val="21"/>
                  </w:rPr>
                  <w:t>对外</w:t>
                </w:r>
                <w:r>
                  <w:rPr>
                    <w:szCs w:val="21"/>
                  </w:rPr>
                  <w:t>捐赠</w:t>
                </w:r>
              </w:p>
            </w:tc>
          </w:sdtContent>
        </w:sdt>
      </w:tr>
      <w:tr w:rsidR="00543C2F" w:rsidTr="00074577">
        <w:tc>
          <w:tcPr>
            <w:tcW w:w="3681" w:type="dxa"/>
            <w:shd w:val="clear" w:color="auto" w:fill="auto"/>
          </w:tcPr>
          <w:p w:rsidR="00543C2F" w:rsidRDefault="000E6B25">
            <w:pPr>
              <w:rPr>
                <w:szCs w:val="21"/>
              </w:rPr>
            </w:pPr>
            <w:r>
              <w:rPr>
                <w:rFonts w:hint="eastAsia"/>
                <w:szCs w:val="21"/>
              </w:rPr>
              <w:t xml:space="preserve">    其中</w:t>
            </w:r>
            <w:r>
              <w:rPr>
                <w:szCs w:val="21"/>
              </w:rPr>
              <w:t>：</w:t>
            </w:r>
            <w:r>
              <w:rPr>
                <w:rFonts w:hint="eastAsia"/>
                <w:szCs w:val="21"/>
              </w:rPr>
              <w:t>资金（万元）</w:t>
            </w:r>
          </w:p>
        </w:tc>
        <w:tc>
          <w:tcPr>
            <w:tcW w:w="1984" w:type="dxa"/>
            <w:shd w:val="clear" w:color="auto" w:fill="auto"/>
            <w:vAlign w:val="center"/>
          </w:tcPr>
          <w:p w:rsidR="00543C2F" w:rsidRDefault="00074577" w:rsidP="00074577">
            <w:pPr>
              <w:jc w:val="center"/>
              <w:rPr>
                <w:szCs w:val="21"/>
              </w:rPr>
            </w:pPr>
            <w:r>
              <w:rPr>
                <w:rFonts w:hint="eastAsia"/>
                <w:szCs w:val="21"/>
              </w:rPr>
              <w:t>/</w:t>
            </w:r>
          </w:p>
        </w:tc>
        <w:tc>
          <w:tcPr>
            <w:tcW w:w="3232" w:type="dxa"/>
            <w:shd w:val="clear" w:color="auto" w:fill="auto"/>
            <w:vAlign w:val="center"/>
          </w:tcPr>
          <w:p w:rsidR="00543C2F" w:rsidRDefault="00074577" w:rsidP="00074577">
            <w:pPr>
              <w:jc w:val="center"/>
              <w:rPr>
                <w:szCs w:val="21"/>
              </w:rPr>
            </w:pPr>
            <w:r w:rsidRPr="00074577">
              <w:rPr>
                <w:szCs w:val="21"/>
              </w:rPr>
              <w:t>/</w:t>
            </w:r>
          </w:p>
        </w:tc>
      </w:tr>
      <w:tr w:rsidR="00543C2F" w:rsidTr="00074577">
        <w:tc>
          <w:tcPr>
            <w:tcW w:w="3681" w:type="dxa"/>
            <w:shd w:val="clear" w:color="auto" w:fill="auto"/>
          </w:tcPr>
          <w:p w:rsidR="00543C2F" w:rsidRDefault="000E6B25">
            <w:pPr>
              <w:rPr>
                <w:szCs w:val="21"/>
              </w:rPr>
            </w:pPr>
            <w:r>
              <w:rPr>
                <w:rFonts w:hint="eastAsia"/>
                <w:szCs w:val="21"/>
              </w:rPr>
              <w:t xml:space="preserve">    </w:t>
            </w:r>
            <w:r>
              <w:rPr>
                <w:szCs w:val="21"/>
              </w:rPr>
              <w:t xml:space="preserve">      </w:t>
            </w:r>
            <w:r>
              <w:rPr>
                <w:rFonts w:hint="eastAsia"/>
                <w:szCs w:val="21"/>
              </w:rPr>
              <w:t>物资折款（万元）</w:t>
            </w:r>
          </w:p>
        </w:tc>
        <w:tc>
          <w:tcPr>
            <w:tcW w:w="1984" w:type="dxa"/>
            <w:shd w:val="clear" w:color="auto" w:fill="auto"/>
            <w:vAlign w:val="center"/>
          </w:tcPr>
          <w:p w:rsidR="00543C2F" w:rsidRDefault="00074577" w:rsidP="00074577">
            <w:pPr>
              <w:jc w:val="center"/>
              <w:rPr>
                <w:szCs w:val="21"/>
              </w:rPr>
            </w:pPr>
            <w:r w:rsidRPr="00074577">
              <w:rPr>
                <w:szCs w:val="21"/>
              </w:rPr>
              <w:t>/</w:t>
            </w:r>
          </w:p>
        </w:tc>
        <w:tc>
          <w:tcPr>
            <w:tcW w:w="3232" w:type="dxa"/>
            <w:shd w:val="clear" w:color="auto" w:fill="auto"/>
            <w:vAlign w:val="center"/>
          </w:tcPr>
          <w:p w:rsidR="00543C2F" w:rsidRDefault="00074577" w:rsidP="00074577">
            <w:pPr>
              <w:jc w:val="center"/>
              <w:rPr>
                <w:szCs w:val="21"/>
              </w:rPr>
            </w:pPr>
            <w:r w:rsidRPr="00074577">
              <w:rPr>
                <w:szCs w:val="21"/>
              </w:rPr>
              <w:t>/</w:t>
            </w:r>
          </w:p>
        </w:tc>
      </w:tr>
      <w:tr w:rsidR="00543C2F" w:rsidTr="000B1D36">
        <w:sdt>
          <w:sdtPr>
            <w:rPr>
              <w:rFonts w:hint="eastAsia"/>
              <w:szCs w:val="21"/>
            </w:rPr>
            <w:tag w:val="_PLD_58a2b45f5fb2428f8c31ed9b1cabe713"/>
            <w:id w:val="-1156142680"/>
          </w:sdtPr>
          <w:sdtEndPr>
            <w:rPr>
              <w:rFonts w:hint="default"/>
            </w:rPr>
          </w:sdtEndPr>
          <w:sdtContent>
            <w:tc>
              <w:tcPr>
                <w:tcW w:w="8897" w:type="dxa"/>
                <w:gridSpan w:val="3"/>
                <w:shd w:val="clear" w:color="auto" w:fill="auto"/>
              </w:tcPr>
              <w:p w:rsidR="00543C2F" w:rsidRDefault="000E6B25">
                <w:pPr>
                  <w:rPr>
                    <w:szCs w:val="21"/>
                  </w:rPr>
                </w:pPr>
                <w:r>
                  <w:rPr>
                    <w:rFonts w:hint="eastAsia"/>
                    <w:szCs w:val="21"/>
                  </w:rPr>
                  <w:t>公益</w:t>
                </w:r>
                <w:r>
                  <w:rPr>
                    <w:szCs w:val="21"/>
                  </w:rPr>
                  <w:t>项目</w:t>
                </w:r>
              </w:p>
            </w:tc>
          </w:sdtContent>
        </w:sdt>
      </w:tr>
      <w:tr w:rsidR="00543C2F" w:rsidTr="00074577">
        <w:tc>
          <w:tcPr>
            <w:tcW w:w="3681" w:type="dxa"/>
            <w:shd w:val="clear" w:color="auto" w:fill="auto"/>
          </w:tcPr>
          <w:p w:rsidR="00543C2F" w:rsidRDefault="000E6B25">
            <w:pPr>
              <w:rPr>
                <w:szCs w:val="21"/>
              </w:rPr>
            </w:pPr>
            <w:r>
              <w:rPr>
                <w:rFonts w:hint="eastAsia"/>
                <w:szCs w:val="21"/>
              </w:rPr>
              <w:t xml:space="preserve">    其中</w:t>
            </w:r>
            <w:r>
              <w:rPr>
                <w:szCs w:val="21"/>
              </w:rPr>
              <w:t>：资金</w:t>
            </w:r>
            <w:r>
              <w:rPr>
                <w:rFonts w:hint="eastAsia"/>
                <w:szCs w:val="21"/>
              </w:rPr>
              <w:t>（万元）</w:t>
            </w:r>
          </w:p>
        </w:tc>
        <w:tc>
          <w:tcPr>
            <w:tcW w:w="1984" w:type="dxa"/>
            <w:shd w:val="clear" w:color="auto" w:fill="auto"/>
            <w:vAlign w:val="center"/>
          </w:tcPr>
          <w:p w:rsidR="00543C2F" w:rsidRDefault="00074577" w:rsidP="00074577">
            <w:pPr>
              <w:jc w:val="center"/>
              <w:rPr>
                <w:szCs w:val="21"/>
              </w:rPr>
            </w:pPr>
            <w:r w:rsidRPr="00074577">
              <w:rPr>
                <w:szCs w:val="21"/>
              </w:rPr>
              <w:t>/</w:t>
            </w:r>
          </w:p>
        </w:tc>
        <w:tc>
          <w:tcPr>
            <w:tcW w:w="3232" w:type="dxa"/>
            <w:shd w:val="clear" w:color="auto" w:fill="auto"/>
            <w:vAlign w:val="center"/>
          </w:tcPr>
          <w:p w:rsidR="00543C2F" w:rsidRDefault="00074577" w:rsidP="00074577">
            <w:pPr>
              <w:jc w:val="center"/>
              <w:rPr>
                <w:szCs w:val="21"/>
              </w:rPr>
            </w:pPr>
            <w:r w:rsidRPr="00074577">
              <w:rPr>
                <w:szCs w:val="21"/>
              </w:rPr>
              <w:t>/</w:t>
            </w:r>
          </w:p>
        </w:tc>
      </w:tr>
      <w:tr w:rsidR="00543C2F" w:rsidTr="00074577">
        <w:tc>
          <w:tcPr>
            <w:tcW w:w="3681" w:type="dxa"/>
            <w:shd w:val="clear" w:color="auto" w:fill="auto"/>
          </w:tcPr>
          <w:p w:rsidR="00543C2F" w:rsidRDefault="000E6B25">
            <w:pPr>
              <w:rPr>
                <w:szCs w:val="21"/>
              </w:rPr>
            </w:pPr>
            <w:r>
              <w:rPr>
                <w:rFonts w:hint="eastAsia"/>
                <w:szCs w:val="21"/>
              </w:rPr>
              <w:t xml:space="preserve">          救助</w:t>
            </w:r>
            <w:r>
              <w:rPr>
                <w:szCs w:val="21"/>
              </w:rPr>
              <w:t>人数</w:t>
            </w:r>
            <w:r>
              <w:rPr>
                <w:rFonts w:hint="eastAsia"/>
                <w:szCs w:val="21"/>
              </w:rPr>
              <w:t>（人）</w:t>
            </w:r>
          </w:p>
        </w:tc>
        <w:tc>
          <w:tcPr>
            <w:tcW w:w="1984" w:type="dxa"/>
            <w:shd w:val="clear" w:color="auto" w:fill="auto"/>
            <w:vAlign w:val="center"/>
          </w:tcPr>
          <w:p w:rsidR="00543C2F" w:rsidRDefault="00074577" w:rsidP="00074577">
            <w:pPr>
              <w:jc w:val="center"/>
              <w:rPr>
                <w:szCs w:val="21"/>
              </w:rPr>
            </w:pPr>
            <w:r w:rsidRPr="00074577">
              <w:rPr>
                <w:szCs w:val="21"/>
              </w:rPr>
              <w:t>/</w:t>
            </w:r>
          </w:p>
        </w:tc>
        <w:tc>
          <w:tcPr>
            <w:tcW w:w="3232" w:type="dxa"/>
            <w:shd w:val="clear" w:color="auto" w:fill="auto"/>
            <w:vAlign w:val="center"/>
          </w:tcPr>
          <w:p w:rsidR="00543C2F" w:rsidRDefault="00074577" w:rsidP="00074577">
            <w:pPr>
              <w:jc w:val="center"/>
              <w:rPr>
                <w:szCs w:val="21"/>
              </w:rPr>
            </w:pPr>
            <w:r w:rsidRPr="00074577">
              <w:rPr>
                <w:szCs w:val="21"/>
              </w:rPr>
              <w:t>/</w:t>
            </w:r>
          </w:p>
        </w:tc>
      </w:tr>
      <w:tr w:rsidR="00543C2F" w:rsidTr="000B1D36">
        <w:sdt>
          <w:sdtPr>
            <w:rPr>
              <w:rFonts w:hint="eastAsia"/>
              <w:szCs w:val="21"/>
            </w:rPr>
            <w:tag w:val="_PLD_8532074ee0b94432a6d1bfc894a48e5e"/>
            <w:id w:val="-274946882"/>
          </w:sdtPr>
          <w:sdtEndPr/>
          <w:sdtContent>
            <w:tc>
              <w:tcPr>
                <w:tcW w:w="8897" w:type="dxa"/>
                <w:gridSpan w:val="3"/>
                <w:shd w:val="clear" w:color="auto" w:fill="auto"/>
              </w:tcPr>
              <w:p w:rsidR="00543C2F" w:rsidRDefault="000E6B25">
                <w:pPr>
                  <w:rPr>
                    <w:szCs w:val="21"/>
                  </w:rPr>
                </w:pPr>
                <w:r>
                  <w:rPr>
                    <w:rFonts w:hint="eastAsia"/>
                    <w:szCs w:val="21"/>
                  </w:rPr>
                  <w:t>乡村振兴</w:t>
                </w:r>
              </w:p>
            </w:tc>
          </w:sdtContent>
        </w:sdt>
      </w:tr>
      <w:tr w:rsidR="00543C2F" w:rsidTr="00074577">
        <w:tc>
          <w:tcPr>
            <w:tcW w:w="3681" w:type="dxa"/>
            <w:shd w:val="clear" w:color="auto" w:fill="auto"/>
          </w:tcPr>
          <w:p w:rsidR="00543C2F" w:rsidRDefault="000E6B25">
            <w:pPr>
              <w:rPr>
                <w:szCs w:val="21"/>
              </w:rPr>
            </w:pPr>
            <w:r>
              <w:rPr>
                <w:rFonts w:hint="eastAsia"/>
                <w:szCs w:val="21"/>
              </w:rPr>
              <w:t xml:space="preserve">    其中</w:t>
            </w:r>
            <w:r>
              <w:rPr>
                <w:szCs w:val="21"/>
              </w:rPr>
              <w:t>：资金</w:t>
            </w:r>
            <w:r>
              <w:rPr>
                <w:rFonts w:hint="eastAsia"/>
                <w:szCs w:val="21"/>
              </w:rPr>
              <w:t>（万元）</w:t>
            </w:r>
          </w:p>
        </w:tc>
        <w:tc>
          <w:tcPr>
            <w:tcW w:w="1984" w:type="dxa"/>
            <w:shd w:val="clear" w:color="auto" w:fill="auto"/>
            <w:vAlign w:val="center"/>
          </w:tcPr>
          <w:p w:rsidR="00543C2F" w:rsidRDefault="00074577" w:rsidP="00074577">
            <w:pPr>
              <w:jc w:val="center"/>
              <w:rPr>
                <w:szCs w:val="21"/>
              </w:rPr>
            </w:pPr>
            <w:r w:rsidRPr="00074577">
              <w:rPr>
                <w:szCs w:val="21"/>
              </w:rPr>
              <w:t>/</w:t>
            </w:r>
          </w:p>
        </w:tc>
        <w:tc>
          <w:tcPr>
            <w:tcW w:w="3232" w:type="dxa"/>
            <w:shd w:val="clear" w:color="auto" w:fill="auto"/>
            <w:vAlign w:val="center"/>
          </w:tcPr>
          <w:p w:rsidR="00543C2F" w:rsidRDefault="00074577" w:rsidP="00074577">
            <w:pPr>
              <w:jc w:val="center"/>
              <w:rPr>
                <w:szCs w:val="21"/>
              </w:rPr>
            </w:pPr>
            <w:r w:rsidRPr="00074577">
              <w:rPr>
                <w:szCs w:val="21"/>
              </w:rPr>
              <w:t>/</w:t>
            </w:r>
          </w:p>
        </w:tc>
      </w:tr>
      <w:tr w:rsidR="00543C2F" w:rsidTr="00074577">
        <w:tc>
          <w:tcPr>
            <w:tcW w:w="3681" w:type="dxa"/>
            <w:shd w:val="clear" w:color="auto" w:fill="auto"/>
          </w:tcPr>
          <w:p w:rsidR="00543C2F" w:rsidRDefault="000E6B25">
            <w:pPr>
              <w:rPr>
                <w:szCs w:val="21"/>
              </w:rPr>
            </w:pPr>
            <w:r>
              <w:rPr>
                <w:rFonts w:hint="eastAsia"/>
                <w:szCs w:val="21"/>
              </w:rPr>
              <w:t xml:space="preserve">          物资</w:t>
            </w:r>
            <w:r>
              <w:rPr>
                <w:szCs w:val="21"/>
              </w:rPr>
              <w:t>折款</w:t>
            </w:r>
            <w:r>
              <w:rPr>
                <w:rFonts w:hint="eastAsia"/>
                <w:szCs w:val="21"/>
              </w:rPr>
              <w:t>（万元）</w:t>
            </w:r>
          </w:p>
        </w:tc>
        <w:tc>
          <w:tcPr>
            <w:tcW w:w="1984" w:type="dxa"/>
            <w:shd w:val="clear" w:color="auto" w:fill="auto"/>
            <w:vAlign w:val="center"/>
          </w:tcPr>
          <w:p w:rsidR="00543C2F" w:rsidRDefault="00074577" w:rsidP="00074577">
            <w:pPr>
              <w:jc w:val="center"/>
              <w:rPr>
                <w:szCs w:val="21"/>
              </w:rPr>
            </w:pPr>
            <w:r w:rsidRPr="00074577">
              <w:rPr>
                <w:szCs w:val="21"/>
              </w:rPr>
              <w:t>/</w:t>
            </w:r>
          </w:p>
        </w:tc>
        <w:tc>
          <w:tcPr>
            <w:tcW w:w="3232" w:type="dxa"/>
            <w:shd w:val="clear" w:color="auto" w:fill="auto"/>
            <w:vAlign w:val="center"/>
          </w:tcPr>
          <w:p w:rsidR="00543C2F" w:rsidRDefault="00074577" w:rsidP="00074577">
            <w:pPr>
              <w:jc w:val="center"/>
              <w:rPr>
                <w:szCs w:val="21"/>
              </w:rPr>
            </w:pPr>
            <w:r w:rsidRPr="00074577">
              <w:rPr>
                <w:szCs w:val="21"/>
              </w:rPr>
              <w:t>/</w:t>
            </w:r>
          </w:p>
        </w:tc>
      </w:tr>
      <w:tr w:rsidR="00543C2F" w:rsidTr="00074577">
        <w:tc>
          <w:tcPr>
            <w:tcW w:w="3681" w:type="dxa"/>
            <w:shd w:val="clear" w:color="auto" w:fill="auto"/>
          </w:tcPr>
          <w:p w:rsidR="00543C2F" w:rsidRDefault="000E6B25">
            <w:pPr>
              <w:rPr>
                <w:szCs w:val="21"/>
              </w:rPr>
            </w:pPr>
            <w:r>
              <w:rPr>
                <w:rFonts w:hint="eastAsia"/>
                <w:szCs w:val="21"/>
              </w:rPr>
              <w:t xml:space="preserve">          帮助</w:t>
            </w:r>
            <w:r>
              <w:rPr>
                <w:szCs w:val="21"/>
              </w:rPr>
              <w:t>就业人数</w:t>
            </w:r>
            <w:r>
              <w:rPr>
                <w:rFonts w:hint="eastAsia"/>
                <w:szCs w:val="21"/>
              </w:rPr>
              <w:t>（人）</w:t>
            </w:r>
          </w:p>
        </w:tc>
        <w:tc>
          <w:tcPr>
            <w:tcW w:w="1984" w:type="dxa"/>
            <w:shd w:val="clear" w:color="auto" w:fill="auto"/>
            <w:vAlign w:val="center"/>
          </w:tcPr>
          <w:p w:rsidR="00543C2F" w:rsidRDefault="00074577" w:rsidP="00074577">
            <w:pPr>
              <w:jc w:val="center"/>
              <w:rPr>
                <w:szCs w:val="21"/>
              </w:rPr>
            </w:pPr>
            <w:r w:rsidRPr="00074577">
              <w:rPr>
                <w:szCs w:val="21"/>
              </w:rPr>
              <w:t>/</w:t>
            </w:r>
          </w:p>
        </w:tc>
        <w:tc>
          <w:tcPr>
            <w:tcW w:w="3232" w:type="dxa"/>
            <w:shd w:val="clear" w:color="auto" w:fill="auto"/>
            <w:vAlign w:val="center"/>
          </w:tcPr>
          <w:p w:rsidR="00543C2F" w:rsidRDefault="00074577" w:rsidP="00074577">
            <w:pPr>
              <w:jc w:val="center"/>
              <w:rPr>
                <w:szCs w:val="21"/>
              </w:rPr>
            </w:pPr>
            <w:r w:rsidRPr="00074577">
              <w:rPr>
                <w:szCs w:val="21"/>
              </w:rPr>
              <w:t>/</w:t>
            </w:r>
          </w:p>
        </w:tc>
      </w:tr>
      <w:bookmarkEnd w:id="117"/>
    </w:tbl>
    <w:p w:rsidR="00543C2F" w:rsidRDefault="00543C2F">
      <w:pPr>
        <w:rPr>
          <w:szCs w:val="21"/>
        </w:rPr>
      </w:pPr>
    </w:p>
    <w:p w:rsidR="00543C2F" w:rsidRDefault="000E6B25" w:rsidP="004F4F6F">
      <w:pPr>
        <w:pStyle w:val="a9"/>
        <w:numPr>
          <w:ilvl w:val="0"/>
          <w:numId w:val="57"/>
        </w:numPr>
        <w:ind w:firstLineChars="0"/>
        <w:rPr>
          <w:b/>
          <w:szCs w:val="21"/>
        </w:rPr>
      </w:pPr>
      <w:r>
        <w:rPr>
          <w:rFonts w:hint="eastAsia"/>
          <w:b/>
          <w:szCs w:val="21"/>
        </w:rPr>
        <w:t>从事公益</w:t>
      </w:r>
      <w:r>
        <w:rPr>
          <w:b/>
          <w:szCs w:val="21"/>
        </w:rPr>
        <w:t>慈善活动的具体情况</w:t>
      </w:r>
    </w:p>
    <w:sdt>
      <w:sdtPr>
        <w:alias w:val="是否适用：从事公益慈善活动的具体情况[双击切换]"/>
        <w:tag w:val="_GBC_7101ab58c4ca426f86b994eb45d7ca36"/>
        <w:id w:val="2036080910"/>
        <w:placeholder>
          <w:docPart w:val="GBC22222222222222222222222222222"/>
        </w:placeholder>
      </w:sdtPr>
      <w:sdtEndPr/>
      <w:sdtContent>
        <w:p w:rsidR="00543C2F" w:rsidRDefault="000E6B25" w:rsidP="00CC22BE">
          <w:pPr>
            <w:pStyle w:val="22"/>
          </w:pPr>
          <w:r>
            <w:fldChar w:fldCharType="begin"/>
          </w:r>
          <w:r w:rsidR="00CC22BE">
            <w:instrText xml:space="preserve"> MACROBUTTON  SnrToggleCheckbox □适用 </w:instrText>
          </w:r>
          <w:r>
            <w:fldChar w:fldCharType="end"/>
          </w:r>
          <w:r>
            <w:fldChar w:fldCharType="begin"/>
          </w:r>
          <w:r w:rsidR="00CC22BE">
            <w:instrText xml:space="preserve"> MACROBUTTON  SnrToggleCheckbox √不适用 </w:instrText>
          </w:r>
          <w:r>
            <w:fldChar w:fldCharType="end"/>
          </w:r>
        </w:p>
      </w:sdtContent>
    </w:sdt>
    <w:p w:rsidR="00543C2F" w:rsidRDefault="00543C2F">
      <w:pPr>
        <w:pStyle w:val="22"/>
      </w:pPr>
    </w:p>
    <w:p w:rsidR="00543C2F" w:rsidRDefault="000E6B25" w:rsidP="004F4F6F">
      <w:pPr>
        <w:pStyle w:val="a9"/>
        <w:numPr>
          <w:ilvl w:val="0"/>
          <w:numId w:val="57"/>
        </w:numPr>
        <w:ind w:firstLineChars="0"/>
        <w:rPr>
          <w:rFonts w:ascii="宋体" w:hAnsi="宋体" w:cs="宋体"/>
          <w:b/>
          <w:bCs/>
          <w:kern w:val="0"/>
          <w:szCs w:val="24"/>
        </w:rPr>
      </w:pPr>
      <w:r>
        <w:rPr>
          <w:rFonts w:ascii="宋体" w:hAnsi="宋体" w:cs="宋体" w:hint="eastAsia"/>
          <w:b/>
          <w:bCs/>
          <w:kern w:val="0"/>
          <w:szCs w:val="24"/>
        </w:rPr>
        <w:t>巩固拓展脱贫攻坚成果、乡村振兴等工作具体情况</w:t>
      </w:r>
    </w:p>
    <w:bookmarkStart w:id="118" w:name="_Hlk156220792" w:displacedByCustomXml="next"/>
    <w:sdt>
      <w:sdtPr>
        <w:alias w:val="是否适用：巩固拓展脱贫攻坚成果、乡村振兴工作具体情况[双击切换]"/>
        <w:tag w:val="_GBC_fae15b688392403f9932380fba50621b"/>
        <w:id w:val="1602069726"/>
        <w:placeholder>
          <w:docPart w:val="GBC22222222222222222222222222222"/>
        </w:placeholder>
      </w:sdtPr>
      <w:sdtEndPr/>
      <w:sdtContent>
        <w:p w:rsidR="00543C2F" w:rsidRDefault="000E6B25" w:rsidP="00CC22BE">
          <w:pPr>
            <w:pStyle w:val="22"/>
          </w:pPr>
          <w:r>
            <w:fldChar w:fldCharType="begin"/>
          </w:r>
          <w:r w:rsidR="00CC22BE">
            <w:instrText xml:space="preserve"> MACROBUTTON  SnrToggleCheckbox □适用 </w:instrText>
          </w:r>
          <w:r>
            <w:fldChar w:fldCharType="end"/>
          </w:r>
          <w:r>
            <w:fldChar w:fldCharType="begin"/>
          </w:r>
          <w:r w:rsidR="00CC22BE">
            <w:instrText xml:space="preserve"> MACROBUTTON  SnrToggleCheckbox √不适用 </w:instrText>
          </w:r>
          <w:r>
            <w:fldChar w:fldCharType="end"/>
          </w:r>
        </w:p>
      </w:sdtContent>
    </w:sdt>
    <w:p w:rsidR="00CC22BE" w:rsidRDefault="00CC22BE" w:rsidP="00CC22BE">
      <w:pPr>
        <w:pStyle w:val="22"/>
      </w:pPr>
    </w:p>
    <w:p w:rsidR="00543C2F" w:rsidRDefault="000E6B25">
      <w:pPr>
        <w:pStyle w:val="22"/>
      </w:pPr>
      <w:r>
        <w:t>具体说明</w:t>
      </w:r>
    </w:p>
    <w:sdt>
      <w:sdtPr>
        <w:alias w:val="是否适用：巩固拓展脱贫攻坚成果、乡村振兴等工作具体情况其他说明[双击切换]"/>
        <w:tag w:val="_GBC_32b8de193b8144a1beb2a2f299d26202"/>
        <w:id w:val="1153106262"/>
        <w:placeholder>
          <w:docPart w:val="GBC22222222222222222222222222222"/>
        </w:placeholder>
      </w:sdtPr>
      <w:sdtEndPr/>
      <w:sdtContent>
        <w:p w:rsidR="00543C2F" w:rsidRDefault="000E6B25" w:rsidP="00CC22BE">
          <w:pPr>
            <w:pStyle w:val="22"/>
          </w:pPr>
          <w:r>
            <w:fldChar w:fldCharType="begin"/>
          </w:r>
          <w:r w:rsidR="00CC22BE">
            <w:instrText xml:space="preserve"> MACROBUTTON  SnrToggleCheckbox □适用 </w:instrText>
          </w:r>
          <w:r>
            <w:fldChar w:fldCharType="end"/>
          </w:r>
          <w:r>
            <w:fldChar w:fldCharType="begin"/>
          </w:r>
          <w:r w:rsidR="00CC22BE">
            <w:instrText xml:space="preserve"> MACROBUTTON  SnrToggleCheckbox √不适用 </w:instrText>
          </w:r>
          <w:r>
            <w:fldChar w:fldCharType="end"/>
          </w:r>
        </w:p>
      </w:sdtContent>
    </w:sdt>
    <w:bookmarkEnd w:id="118"/>
    <w:p w:rsidR="00543C2F" w:rsidRDefault="00543C2F">
      <w:pPr>
        <w:pStyle w:val="22"/>
      </w:pPr>
    </w:p>
    <w:p w:rsidR="00543C2F" w:rsidRDefault="000E6B25" w:rsidP="004F4F6F">
      <w:pPr>
        <w:pStyle w:val="3"/>
        <w:numPr>
          <w:ilvl w:val="0"/>
          <w:numId w:val="52"/>
        </w:numPr>
        <w:tabs>
          <w:tab w:val="left" w:pos="644"/>
        </w:tabs>
      </w:pPr>
      <w:r>
        <w:t>股东和债权人权益保护</w:t>
      </w:r>
      <w:r>
        <w:rPr>
          <w:rFonts w:hint="eastAsia"/>
        </w:rPr>
        <w:t>情况</w:t>
      </w:r>
    </w:p>
    <w:sdt>
      <w:sdtPr>
        <w:rPr>
          <w:rFonts w:hint="eastAsia"/>
          <w:sz w:val="20"/>
        </w:rPr>
        <w:alias w:val="股东和债权人权益保护情况"/>
        <w:tag w:val="_GBC_49e0d90e1d2a42d5b0de51aac3ebc4c4"/>
        <w:id w:val="-1718728033"/>
        <w:placeholder>
          <w:docPart w:val="GBC22222222222222222222222222222"/>
        </w:placeholder>
      </w:sdtPr>
      <w:sdtEndPr/>
      <w:sdtContent>
        <w:p w:rsidR="002B2F07" w:rsidRDefault="002B2F07" w:rsidP="002F29E3">
          <w:pPr>
            <w:ind w:firstLineChars="200" w:firstLine="400"/>
          </w:pPr>
          <w:r>
            <w:rPr>
              <w:rFonts w:hint="eastAsia"/>
            </w:rPr>
            <w:t>报告期内，公司严格按照《公司法》《证券法》《上海证券交易所科创板股票上市规则》等法律法规、部门规章、规范性文件和《公司章程》的规定，规范公司治理结构和建立健全内部控</w:t>
          </w:r>
        </w:p>
        <w:p w:rsidR="00543C2F" w:rsidRDefault="002B2F07" w:rsidP="002B2F07">
          <w:pPr>
            <w:pStyle w:val="22"/>
          </w:pPr>
          <w:r>
            <w:t>制制度，按照相关规定依法召开股东大会、董事会、监事会，切实保障股东和债权人的合法权益。公司严格依法履行信息披露义务，真实、准确、完整、及时、公平地向所有股东披露信息，</w:t>
          </w:r>
          <w:r w:rsidR="00BF18E8">
            <w:t>公司高度重视与投资者的有效沟通</w:t>
          </w:r>
          <w:r w:rsidR="00BF18E8">
            <w:rPr>
              <w:rFonts w:hint="eastAsia"/>
            </w:rPr>
            <w:t>，</w:t>
          </w:r>
          <w:r>
            <w:t>通过业绩说明会</w:t>
          </w:r>
          <w:r>
            <w:rPr>
              <w:rFonts w:hint="eastAsia"/>
            </w:rPr>
            <w:t>、</w:t>
          </w:r>
          <w:r>
            <w:t>投资者电话、电子邮箱、公司网站和投资者关系互动平台等多种方式与投资者进行沟通交流，提高了公司的透明度和诚信度，保障投资者的知情权。</w:t>
          </w:r>
          <w:r w:rsidR="00A26C68">
            <w:t>同时</w:t>
          </w:r>
          <w:r w:rsidR="00A26C68">
            <w:rPr>
              <w:rFonts w:hint="eastAsia"/>
            </w:rPr>
            <w:t>，</w:t>
          </w:r>
          <w:r w:rsidR="00A26C68">
            <w:t>公司财务状况稳健</w:t>
          </w:r>
          <w:r w:rsidR="00A26C68">
            <w:rPr>
              <w:rFonts w:hint="eastAsia"/>
            </w:rPr>
            <w:t>，</w:t>
          </w:r>
          <w:r w:rsidR="00A26C68">
            <w:t>资金</w:t>
          </w:r>
          <w:r w:rsidR="00A26C68">
            <w:rPr>
              <w:rFonts w:hint="eastAsia"/>
            </w:rPr>
            <w:t>、</w:t>
          </w:r>
          <w:r w:rsidR="00A26C68">
            <w:t>资产安全可靠</w:t>
          </w:r>
          <w:r w:rsidR="00A26C68">
            <w:rPr>
              <w:rFonts w:hint="eastAsia"/>
            </w:rPr>
            <w:t>，</w:t>
          </w:r>
          <w:r w:rsidR="00A26C68">
            <w:t>不存在大股东及关联方资金占用情形</w:t>
          </w:r>
          <w:r w:rsidR="00A26C68">
            <w:rPr>
              <w:rFonts w:hint="eastAsia"/>
            </w:rPr>
            <w:t>，</w:t>
          </w:r>
          <w:r w:rsidR="00A26C68">
            <w:t>亦不存在对外担保事项</w:t>
          </w:r>
          <w:r w:rsidR="00A26C68">
            <w:rPr>
              <w:rFonts w:hint="eastAsia"/>
            </w:rPr>
            <w:t>，</w:t>
          </w:r>
          <w:r w:rsidR="00A26C68">
            <w:t>切实维护广大股东及债权人的合法权益</w:t>
          </w:r>
          <w:r w:rsidR="00A26C68">
            <w:rPr>
              <w:rFonts w:hint="eastAsia"/>
            </w:rPr>
            <w:t>。</w:t>
          </w:r>
        </w:p>
      </w:sdtContent>
    </w:sdt>
    <w:p w:rsidR="00543C2F" w:rsidRDefault="00543C2F">
      <w:pPr>
        <w:pStyle w:val="22"/>
      </w:pPr>
    </w:p>
    <w:p w:rsidR="00543C2F" w:rsidRDefault="000E6B25" w:rsidP="004F4F6F">
      <w:pPr>
        <w:pStyle w:val="3"/>
        <w:numPr>
          <w:ilvl w:val="0"/>
          <w:numId w:val="52"/>
        </w:numPr>
        <w:tabs>
          <w:tab w:val="left" w:pos="644"/>
        </w:tabs>
      </w:pPr>
      <w:r>
        <w:t>职工</w:t>
      </w:r>
      <w:r>
        <w:rPr>
          <w:rFonts w:ascii="宋体" w:hAnsi="宋体" w:cs="宋体"/>
          <w:kern w:val="0"/>
          <w:szCs w:val="24"/>
        </w:rPr>
        <w:t>权益</w:t>
      </w:r>
      <w:r>
        <w:t>保护</w:t>
      </w:r>
      <w:r>
        <w:rPr>
          <w:rFonts w:hint="eastAsia"/>
        </w:rPr>
        <w:t>情况</w:t>
      </w:r>
    </w:p>
    <w:sdt>
      <w:sdtPr>
        <w:alias w:val="职工权益保护情况"/>
        <w:tag w:val="_GBC_08552d63f2dd41bcb673bf22731cf6b6"/>
        <w:id w:val="362018786"/>
        <w:placeholder>
          <w:docPart w:val="GBC22222222222222222222222222222"/>
        </w:placeholder>
      </w:sdtPr>
      <w:sdtEndPr/>
      <w:sdtContent>
        <w:p w:rsidR="002D3B6C" w:rsidRDefault="000E7527" w:rsidP="000E7527">
          <w:pPr>
            <w:ind w:firstLineChars="200" w:firstLine="420"/>
          </w:pPr>
          <w:r w:rsidRPr="000E7527">
            <w:rPr>
              <w:rFonts w:hint="eastAsia"/>
            </w:rPr>
            <w:t>公司坚持以人为本，</w:t>
          </w:r>
          <w:r>
            <w:rPr>
              <w:rFonts w:hint="eastAsia"/>
            </w:rPr>
            <w:t>严格遵守《</w:t>
          </w:r>
          <w:r w:rsidR="002D3B6C">
            <w:rPr>
              <w:rFonts w:hint="eastAsia"/>
            </w:rPr>
            <w:t>中华人民共和国</w:t>
          </w:r>
          <w:r>
            <w:rPr>
              <w:rFonts w:hint="eastAsia"/>
            </w:rPr>
            <w:t>劳动法》《</w:t>
          </w:r>
          <w:r w:rsidR="002D3B6C">
            <w:rPr>
              <w:rFonts w:hint="eastAsia"/>
            </w:rPr>
            <w:t>中华人民共和国</w:t>
          </w:r>
          <w:r>
            <w:rPr>
              <w:rFonts w:hint="eastAsia"/>
            </w:rPr>
            <w:t>劳动合同法》等法律法规，</w:t>
          </w:r>
          <w:r w:rsidRPr="000E7527">
            <w:rPr>
              <w:rFonts w:hint="eastAsia"/>
            </w:rPr>
            <w:t>保障和维护员工合法权益。</w:t>
          </w:r>
          <w:r w:rsidR="00B12018">
            <w:rPr>
              <w:rFonts w:hint="eastAsia"/>
            </w:rPr>
            <w:t>与员工签订劳动合同并为员工购买社会保险及住房公积金，让员工享受正规的社会保障待遇；公司</w:t>
          </w:r>
          <w:r w:rsidRPr="000E7527">
            <w:rPr>
              <w:rFonts w:hint="eastAsia"/>
            </w:rPr>
            <w:t>注重员工个人成长，加强教育培训，积极为员工的全面发展创造条件；关爱员工，营造积极向上的工作环境、人文环境，建立和谐人文的良好劳动关系；激励员工的主动性、创造性，</w:t>
          </w:r>
          <w:r w:rsidR="000A176A">
            <w:rPr>
              <w:rFonts w:hint="eastAsia"/>
            </w:rPr>
            <w:t>营造良好的工作环境。</w:t>
          </w:r>
        </w:p>
        <w:p w:rsidR="00543C2F" w:rsidRDefault="002D3B6C" w:rsidP="002D3B6C">
          <w:pPr>
            <w:ind w:firstLineChars="200" w:firstLine="420"/>
          </w:pPr>
          <w:r w:rsidRPr="002D3B6C">
            <w:t>公司会组织各类活动丰富员工生活，并为员工提供包含福利假期、福利体检、生日及</w:t>
          </w:r>
          <w:r>
            <w:t>特殊节日</w:t>
          </w:r>
          <w:r w:rsidRPr="002D3B6C">
            <w:t>关怀等在内的多种关爱，持续完善员工权益保障体系，不断加强员工的融入感与归属感，实现企业与员工的共同成长</w:t>
          </w:r>
        </w:p>
      </w:sdtContent>
    </w:sdt>
    <w:p w:rsidR="00543C2F" w:rsidRDefault="00543C2F">
      <w:pPr>
        <w:pStyle w:val="22"/>
      </w:pPr>
    </w:p>
    <w:p w:rsidR="00543C2F" w:rsidRDefault="000E6B25">
      <w:pPr>
        <w:rPr>
          <w:b/>
          <w:szCs w:val="21"/>
        </w:rPr>
      </w:pPr>
      <w:r>
        <w:rPr>
          <w:rFonts w:hint="eastAsia"/>
          <w:b/>
          <w:szCs w:val="21"/>
        </w:rPr>
        <w:t>员工持股</w:t>
      </w:r>
      <w:r>
        <w:rPr>
          <w:b/>
          <w:szCs w:val="21"/>
        </w:rPr>
        <w:t>情况</w:t>
      </w:r>
    </w:p>
    <w:tbl>
      <w:tblPr>
        <w:tblStyle w:val="g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253"/>
      </w:tblGrid>
      <w:tr w:rsidR="00543C2F" w:rsidRPr="00973AF0" w:rsidTr="00182129">
        <w:trPr>
          <w:trHeight w:val="264"/>
        </w:trPr>
        <w:sdt>
          <w:sdtPr>
            <w:rPr>
              <w:rFonts w:ascii="Times New Roman" w:hAnsi="Times New Roman" w:cs="Times New Roman"/>
              <w:szCs w:val="21"/>
            </w:rPr>
            <w:tag w:val="_PLD_ee4ebf4ae02e4c5e89aaf7051e6f4241"/>
            <w:id w:val="247002382"/>
          </w:sdtPr>
          <w:sdtEndPr/>
          <w:sdtContent>
            <w:tc>
              <w:tcPr>
                <w:tcW w:w="4644" w:type="dxa"/>
                <w:shd w:val="clear" w:color="auto" w:fill="auto"/>
                <w:vAlign w:val="center"/>
              </w:tcPr>
              <w:p w:rsidR="00543C2F" w:rsidRPr="00973AF0" w:rsidRDefault="000E6B25">
                <w:pPr>
                  <w:widowControl w:val="0"/>
                  <w:rPr>
                    <w:rFonts w:ascii="Times New Roman" w:hAnsi="Times New Roman" w:cs="Times New Roman"/>
                    <w:szCs w:val="21"/>
                  </w:rPr>
                </w:pPr>
                <w:r w:rsidRPr="00973AF0">
                  <w:rPr>
                    <w:rFonts w:ascii="Times New Roman" w:hAnsi="Times New Roman" w:cs="Times New Roman"/>
                    <w:szCs w:val="21"/>
                  </w:rPr>
                  <w:t>员工持股人数（人）</w:t>
                </w:r>
              </w:p>
            </w:tc>
          </w:sdtContent>
        </w:sdt>
        <w:sdt>
          <w:sdtPr>
            <w:rPr>
              <w:rFonts w:ascii="Times New Roman" w:hAnsi="Times New Roman" w:cs="Times New Roman"/>
              <w:bCs/>
              <w:szCs w:val="21"/>
            </w:rPr>
            <w:alias w:val="员工持股人数"/>
            <w:tag w:val="_GBC_0ddba973ccb74453af151e73da1e0ae1"/>
            <w:id w:val="-1792358326"/>
          </w:sdtPr>
          <w:sdtEndPr/>
          <w:sdtContent>
            <w:tc>
              <w:tcPr>
                <w:tcW w:w="4253" w:type="dxa"/>
                <w:shd w:val="clear" w:color="auto" w:fill="auto"/>
                <w:vAlign w:val="center"/>
              </w:tcPr>
              <w:p w:rsidR="00543C2F" w:rsidRPr="009B4F36" w:rsidRDefault="007A2B15" w:rsidP="007A2B15">
                <w:pPr>
                  <w:widowControl w:val="0"/>
                  <w:ind w:firstLine="422"/>
                  <w:jc w:val="right"/>
                  <w:rPr>
                    <w:rFonts w:ascii="Times New Roman" w:hAnsi="Times New Roman" w:cs="Times New Roman"/>
                    <w:bCs/>
                    <w:szCs w:val="21"/>
                  </w:rPr>
                </w:pPr>
                <w:r w:rsidRPr="009B4F36">
                  <w:rPr>
                    <w:rFonts w:ascii="Times New Roman" w:hAnsi="Times New Roman" w:cs="Times New Roman"/>
                    <w:bCs/>
                    <w:szCs w:val="21"/>
                  </w:rPr>
                  <w:t>101</w:t>
                </w:r>
              </w:p>
            </w:tc>
          </w:sdtContent>
        </w:sdt>
      </w:tr>
      <w:tr w:rsidR="00543C2F" w:rsidRPr="00973AF0" w:rsidTr="00182129">
        <w:trPr>
          <w:trHeight w:val="257"/>
        </w:trPr>
        <w:tc>
          <w:tcPr>
            <w:tcW w:w="4644" w:type="dxa"/>
            <w:shd w:val="clear" w:color="auto" w:fill="auto"/>
          </w:tcPr>
          <w:p w:rsidR="00543C2F" w:rsidRPr="00973AF0" w:rsidRDefault="000E6B25">
            <w:pPr>
              <w:widowControl w:val="0"/>
              <w:rPr>
                <w:rFonts w:ascii="Times New Roman" w:hAnsi="Times New Roman" w:cs="Times New Roman"/>
                <w:szCs w:val="21"/>
              </w:rPr>
            </w:pPr>
            <w:r w:rsidRPr="00973AF0">
              <w:rPr>
                <w:rFonts w:ascii="Times New Roman" w:hAnsi="Times New Roman" w:cs="Times New Roman"/>
                <w:szCs w:val="21"/>
              </w:rPr>
              <w:t>员工持股人数占公司员工总数比例（</w:t>
            </w:r>
            <w:r w:rsidRPr="00973AF0">
              <w:rPr>
                <w:rFonts w:ascii="Times New Roman" w:hAnsi="Times New Roman" w:cs="Times New Roman"/>
                <w:szCs w:val="21"/>
              </w:rPr>
              <w:t>%</w:t>
            </w:r>
            <w:r w:rsidRPr="00973AF0">
              <w:rPr>
                <w:rFonts w:ascii="Times New Roman" w:hAnsi="Times New Roman" w:cs="Times New Roman"/>
                <w:szCs w:val="21"/>
              </w:rPr>
              <w:t>）</w:t>
            </w:r>
          </w:p>
        </w:tc>
        <w:tc>
          <w:tcPr>
            <w:tcW w:w="4253" w:type="dxa"/>
            <w:shd w:val="clear" w:color="auto" w:fill="auto"/>
          </w:tcPr>
          <w:p w:rsidR="00543C2F" w:rsidRPr="009B4F36" w:rsidRDefault="001B7B35">
            <w:pPr>
              <w:widowControl w:val="0"/>
              <w:jc w:val="right"/>
              <w:rPr>
                <w:rFonts w:ascii="Times New Roman" w:hAnsi="Times New Roman" w:cs="Times New Roman"/>
                <w:bCs/>
                <w:szCs w:val="21"/>
              </w:rPr>
            </w:pPr>
            <w:r w:rsidRPr="009B4F36">
              <w:rPr>
                <w:rFonts w:ascii="Times New Roman" w:hAnsi="Times New Roman" w:cs="Times New Roman"/>
                <w:bCs/>
                <w:szCs w:val="21"/>
              </w:rPr>
              <w:t>5.7</w:t>
            </w:r>
          </w:p>
        </w:tc>
      </w:tr>
      <w:tr w:rsidR="00543C2F" w:rsidRPr="00973AF0" w:rsidTr="00182129">
        <w:trPr>
          <w:trHeight w:val="257"/>
        </w:trPr>
        <w:tc>
          <w:tcPr>
            <w:tcW w:w="4644" w:type="dxa"/>
            <w:shd w:val="clear" w:color="auto" w:fill="auto"/>
          </w:tcPr>
          <w:p w:rsidR="00543C2F" w:rsidRPr="00973AF0" w:rsidRDefault="000E6B25">
            <w:pPr>
              <w:widowControl w:val="0"/>
              <w:rPr>
                <w:rFonts w:ascii="Times New Roman" w:hAnsi="Times New Roman" w:cs="Times New Roman"/>
                <w:szCs w:val="21"/>
              </w:rPr>
            </w:pPr>
            <w:r w:rsidRPr="00973AF0">
              <w:rPr>
                <w:rFonts w:ascii="Times New Roman" w:hAnsi="Times New Roman" w:cs="Times New Roman"/>
                <w:szCs w:val="21"/>
              </w:rPr>
              <w:t>员工持股数量（万股）</w:t>
            </w:r>
          </w:p>
        </w:tc>
        <w:tc>
          <w:tcPr>
            <w:tcW w:w="4253" w:type="dxa"/>
            <w:shd w:val="clear" w:color="auto" w:fill="auto"/>
          </w:tcPr>
          <w:p w:rsidR="00543C2F" w:rsidRPr="009B4F36" w:rsidRDefault="007A2B15">
            <w:pPr>
              <w:widowControl w:val="0"/>
              <w:jc w:val="right"/>
              <w:rPr>
                <w:rFonts w:ascii="Times New Roman" w:hAnsi="Times New Roman" w:cs="Times New Roman"/>
                <w:bCs/>
                <w:szCs w:val="21"/>
              </w:rPr>
            </w:pPr>
            <w:r w:rsidRPr="009B4F36">
              <w:rPr>
                <w:rFonts w:ascii="Times New Roman" w:hAnsi="Times New Roman" w:cs="Times New Roman"/>
                <w:bCs/>
                <w:szCs w:val="21"/>
              </w:rPr>
              <w:t>5,070.79</w:t>
            </w:r>
          </w:p>
        </w:tc>
      </w:tr>
      <w:tr w:rsidR="00543C2F" w:rsidRPr="00973AF0" w:rsidTr="00182129">
        <w:trPr>
          <w:trHeight w:val="257"/>
        </w:trPr>
        <w:tc>
          <w:tcPr>
            <w:tcW w:w="4644" w:type="dxa"/>
            <w:shd w:val="clear" w:color="auto" w:fill="auto"/>
          </w:tcPr>
          <w:p w:rsidR="00543C2F" w:rsidRPr="00973AF0" w:rsidRDefault="000E6B25">
            <w:pPr>
              <w:widowControl w:val="0"/>
              <w:rPr>
                <w:rFonts w:ascii="Times New Roman" w:hAnsi="Times New Roman" w:cs="Times New Roman"/>
                <w:szCs w:val="21"/>
              </w:rPr>
            </w:pPr>
            <w:r w:rsidRPr="00973AF0">
              <w:rPr>
                <w:rFonts w:ascii="Times New Roman" w:hAnsi="Times New Roman" w:cs="Times New Roman"/>
                <w:szCs w:val="21"/>
              </w:rPr>
              <w:t>员工持股数量占总股本比例（</w:t>
            </w:r>
            <w:r w:rsidRPr="00973AF0">
              <w:rPr>
                <w:rFonts w:ascii="Times New Roman" w:hAnsi="Times New Roman" w:cs="Times New Roman"/>
                <w:szCs w:val="21"/>
              </w:rPr>
              <w:t>%</w:t>
            </w:r>
            <w:r w:rsidRPr="00973AF0">
              <w:rPr>
                <w:rFonts w:ascii="Times New Roman" w:hAnsi="Times New Roman" w:cs="Times New Roman"/>
                <w:szCs w:val="21"/>
              </w:rPr>
              <w:t>）</w:t>
            </w:r>
          </w:p>
        </w:tc>
        <w:tc>
          <w:tcPr>
            <w:tcW w:w="4253" w:type="dxa"/>
            <w:shd w:val="clear" w:color="auto" w:fill="auto"/>
          </w:tcPr>
          <w:p w:rsidR="00543C2F" w:rsidRPr="009B4F36" w:rsidRDefault="007A2B15">
            <w:pPr>
              <w:widowControl w:val="0"/>
              <w:jc w:val="right"/>
              <w:rPr>
                <w:rFonts w:ascii="Times New Roman" w:hAnsi="Times New Roman" w:cs="Times New Roman"/>
                <w:bCs/>
                <w:szCs w:val="21"/>
              </w:rPr>
            </w:pPr>
            <w:r w:rsidRPr="009B4F36">
              <w:rPr>
                <w:rFonts w:ascii="Times New Roman" w:hAnsi="Times New Roman" w:cs="Times New Roman"/>
                <w:bCs/>
                <w:szCs w:val="21"/>
              </w:rPr>
              <w:t>4.26</w:t>
            </w:r>
          </w:p>
        </w:tc>
      </w:tr>
    </w:tbl>
    <w:p w:rsidR="00543C2F" w:rsidRDefault="00543C2F">
      <w:pPr>
        <w:pStyle w:val="22"/>
      </w:pPr>
    </w:p>
    <w:p w:rsidR="00543C2F" w:rsidRDefault="000E6B25" w:rsidP="004F4F6F">
      <w:pPr>
        <w:pStyle w:val="3"/>
        <w:numPr>
          <w:ilvl w:val="0"/>
          <w:numId w:val="52"/>
        </w:numPr>
        <w:tabs>
          <w:tab w:val="left" w:pos="644"/>
        </w:tabs>
      </w:pPr>
      <w:r>
        <w:lastRenderedPageBreak/>
        <w:t>供应商、客户和</w:t>
      </w:r>
      <w:r>
        <w:rPr>
          <w:rFonts w:ascii="宋体" w:hAnsi="宋体" w:cs="宋体"/>
          <w:kern w:val="0"/>
          <w:szCs w:val="24"/>
        </w:rPr>
        <w:t>消费者</w:t>
      </w:r>
      <w:r>
        <w:t>权益保护</w:t>
      </w:r>
      <w:r>
        <w:rPr>
          <w:rFonts w:hint="eastAsia"/>
        </w:rPr>
        <w:t>情况</w:t>
      </w:r>
    </w:p>
    <w:p w:rsidR="00543C2F" w:rsidRDefault="00D12C2A" w:rsidP="001D1AE5">
      <w:pPr>
        <w:ind w:firstLineChars="200" w:firstLine="420"/>
      </w:pPr>
      <w:sdt>
        <w:sdtPr>
          <w:alias w:val="供应商、客户和消费者权益保护情况"/>
          <w:tag w:val="_GBC_5c9a57bb70f0471cafff4231eb58093e"/>
          <w:id w:val="552122986"/>
          <w:placeholder>
            <w:docPart w:val="GBC22222222222222222222222222222"/>
          </w:placeholder>
        </w:sdtPr>
        <w:sdtEndPr/>
        <w:sdtContent>
          <w:r w:rsidR="001D1AE5" w:rsidRPr="001D1AE5">
            <w:rPr>
              <w:rFonts w:hint="eastAsia"/>
            </w:rPr>
            <w:t>公司建立了《供应商管理办法》等供应</w:t>
          </w:r>
          <w:proofErr w:type="gramStart"/>
          <w:r w:rsidR="001D1AE5" w:rsidRPr="001D1AE5">
            <w:rPr>
              <w:rFonts w:hint="eastAsia"/>
            </w:rPr>
            <w:t>商管理</w:t>
          </w:r>
          <w:proofErr w:type="gramEnd"/>
          <w:r w:rsidR="001D1AE5" w:rsidRPr="001D1AE5">
            <w:rPr>
              <w:rFonts w:hint="eastAsia"/>
            </w:rPr>
            <w:t>体系，通过对供应商书面评审、样品评鉴、实地调查等方式对供应商进行准入评估，就供应商规模、资质、品质管控、</w:t>
          </w:r>
          <w:proofErr w:type="gramStart"/>
          <w:r w:rsidR="001D1AE5" w:rsidRPr="001D1AE5">
            <w:rPr>
              <w:rFonts w:hint="eastAsia"/>
            </w:rPr>
            <w:t>制程能力</w:t>
          </w:r>
          <w:proofErr w:type="gramEnd"/>
          <w:r w:rsidR="001D1AE5" w:rsidRPr="001D1AE5">
            <w:rPr>
              <w:rFonts w:hint="eastAsia"/>
            </w:rPr>
            <w:t>等方面进行综合评分，</w:t>
          </w:r>
          <w:r w:rsidR="001D1AE5">
            <w:rPr>
              <w:rFonts w:hint="eastAsia"/>
            </w:rPr>
            <w:t>在采购过程中</w:t>
          </w:r>
          <w:r w:rsidR="001D1AE5" w:rsidRPr="001D1AE5">
            <w:rPr>
              <w:rFonts w:hint="eastAsia"/>
            </w:rPr>
            <w:t>对品质、交期和</w:t>
          </w:r>
          <w:proofErr w:type="gramStart"/>
          <w:r w:rsidR="001D1AE5" w:rsidRPr="001D1AE5">
            <w:rPr>
              <w:rFonts w:hint="eastAsia"/>
            </w:rPr>
            <w:t>配合度三大</w:t>
          </w:r>
          <w:proofErr w:type="gramEnd"/>
          <w:r w:rsidR="001D1AE5" w:rsidRPr="001D1AE5">
            <w:rPr>
              <w:rFonts w:hint="eastAsia"/>
            </w:rPr>
            <w:t>指标进行考核</w:t>
          </w:r>
          <w:r w:rsidR="001D1AE5">
            <w:rPr>
              <w:rFonts w:hint="eastAsia"/>
            </w:rPr>
            <w:t>，</w:t>
          </w:r>
          <w:r w:rsidR="001D1AE5" w:rsidRPr="001D1AE5">
            <w:rPr>
              <w:rFonts w:hint="eastAsia"/>
            </w:rPr>
            <w:t>并结合日常考核结果对其采取相应措施</w:t>
          </w:r>
          <w:r w:rsidR="001D1AE5">
            <w:rPr>
              <w:rFonts w:hint="eastAsia"/>
            </w:rPr>
            <w:t>。</w:t>
          </w:r>
        </w:sdtContent>
      </w:sdt>
      <w:r w:rsidR="005B65DD">
        <w:t>公司始终坚持</w:t>
      </w:r>
      <w:r w:rsidR="005B65DD" w:rsidRPr="005B65DD">
        <w:rPr>
          <w:rFonts w:hint="eastAsia"/>
        </w:rPr>
        <w:t>以客户与市场为导向</w:t>
      </w:r>
      <w:r w:rsidR="005B65DD">
        <w:rPr>
          <w:rFonts w:hint="eastAsia"/>
        </w:rPr>
        <w:t>，</w:t>
      </w:r>
      <w:r w:rsidR="005B65DD" w:rsidRPr="005B65DD">
        <w:rPr>
          <w:rFonts w:hint="eastAsia"/>
        </w:rPr>
        <w:t>不断加强自身在先进封装测试领域的核心能力。</w:t>
      </w:r>
      <w:r w:rsidR="00C00EBD" w:rsidRPr="00C00EBD">
        <w:rPr>
          <w:rFonts w:hint="eastAsia"/>
        </w:rPr>
        <w:t>公司尊重并维护客户、供应商的合法权益，诚信经营，严格遵守并履行合同约定，杜绝违反商业道德和市场规则、影响公平竞争的不正当交易行为，促进公司持续、稳定、健康的发展。</w:t>
      </w:r>
    </w:p>
    <w:p w:rsidR="00543C2F" w:rsidRDefault="00543C2F">
      <w:pPr>
        <w:pStyle w:val="22"/>
      </w:pPr>
    </w:p>
    <w:p w:rsidR="00543C2F" w:rsidRDefault="000E6B25" w:rsidP="004F4F6F">
      <w:pPr>
        <w:pStyle w:val="3"/>
        <w:numPr>
          <w:ilvl w:val="0"/>
          <w:numId w:val="52"/>
        </w:numPr>
        <w:tabs>
          <w:tab w:val="left" w:pos="644"/>
        </w:tabs>
      </w:pPr>
      <w:r>
        <w:t>产品安全保障</w:t>
      </w:r>
      <w:r>
        <w:rPr>
          <w:rFonts w:hint="eastAsia"/>
        </w:rPr>
        <w:t>情况</w:t>
      </w:r>
    </w:p>
    <w:sdt>
      <w:sdtPr>
        <w:rPr>
          <w:rFonts w:ascii="Times New Roman" w:hAnsi="Times New Roman" w:cs="Times New Roman"/>
        </w:rPr>
        <w:alias w:val="产品安全保障情况"/>
        <w:tag w:val="_GBC_c56e118783584aa0a07a987e73e25ff7"/>
        <w:id w:val="-825592474"/>
        <w:placeholder>
          <w:docPart w:val="GBC22222222222222222222222222222"/>
        </w:placeholder>
      </w:sdtPr>
      <w:sdtEndPr/>
      <w:sdtContent>
        <w:p w:rsidR="00DD0958" w:rsidRPr="00973AF0" w:rsidRDefault="00DD0958" w:rsidP="008C0637">
          <w:pPr>
            <w:ind w:firstLineChars="200" w:firstLine="420"/>
            <w:rPr>
              <w:rFonts w:ascii="Times New Roman" w:hAnsi="Times New Roman" w:cs="Times New Roman"/>
            </w:rPr>
          </w:pPr>
          <w:r w:rsidRPr="00973AF0">
            <w:rPr>
              <w:rFonts w:ascii="Times New Roman" w:hAnsi="Times New Roman" w:cs="Times New Roman"/>
            </w:rPr>
            <w:t>公司严格按照国际国内相关法律法规、体系及技术标准要求，建立完善的内部管控机制，覆盖从工艺研发到产品交付全过程。同时，参照各大质量管理工具手册要求，透过产品质量先期策划及生产</w:t>
          </w:r>
          <w:proofErr w:type="gramStart"/>
          <w:r w:rsidRPr="00973AF0">
            <w:rPr>
              <w:rFonts w:ascii="Times New Roman" w:hAnsi="Times New Roman" w:cs="Times New Roman"/>
            </w:rPr>
            <w:t>件批准</w:t>
          </w:r>
          <w:proofErr w:type="gramEnd"/>
          <w:r w:rsidRPr="00973AF0">
            <w:rPr>
              <w:rFonts w:ascii="Times New Roman" w:hAnsi="Times New Roman" w:cs="Times New Roman"/>
            </w:rPr>
            <w:t>流程，严格把控产品质量形成的各阶段；</w:t>
          </w:r>
          <w:proofErr w:type="gramStart"/>
          <w:r w:rsidRPr="00973AF0">
            <w:rPr>
              <w:rFonts w:ascii="Times New Roman" w:hAnsi="Times New Roman" w:cs="Times New Roman"/>
            </w:rPr>
            <w:t>透</w:t>
          </w:r>
          <w:r>
            <w:rPr>
              <w:rFonts w:ascii="Times New Roman" w:hAnsi="Times New Roman" w:cs="Times New Roman"/>
            </w:rPr>
            <w:t>过制程失效模式</w:t>
          </w:r>
          <w:proofErr w:type="gramEnd"/>
          <w:r>
            <w:rPr>
              <w:rFonts w:ascii="Times New Roman" w:hAnsi="Times New Roman" w:cs="Times New Roman"/>
            </w:rPr>
            <w:t>的识别预防与监测，有效降低产品质量失效的可能性；</w:t>
          </w:r>
          <w:r>
            <w:rPr>
              <w:rFonts w:ascii="Times New Roman" w:hAnsi="Times New Roman" w:cs="Times New Roman" w:hint="eastAsia"/>
            </w:rPr>
            <w:t>通</w:t>
          </w:r>
          <w:r w:rsidRPr="00973AF0">
            <w:rPr>
              <w:rFonts w:ascii="Times New Roman" w:hAnsi="Times New Roman" w:cs="Times New Roman"/>
            </w:rPr>
            <w:t>过量测系统分析管理，保证检测数据之准确性；透过</w:t>
          </w:r>
          <w:proofErr w:type="gramStart"/>
          <w:r w:rsidRPr="00973AF0">
            <w:rPr>
              <w:rFonts w:ascii="Times New Roman" w:hAnsi="Times New Roman" w:cs="Times New Roman"/>
            </w:rPr>
            <w:t>制程能力</w:t>
          </w:r>
          <w:proofErr w:type="gramEnd"/>
          <w:r w:rsidRPr="00973AF0">
            <w:rPr>
              <w:rFonts w:ascii="Times New Roman" w:hAnsi="Times New Roman" w:cs="Times New Roman"/>
            </w:rPr>
            <w:t>统计分析，严格</w:t>
          </w:r>
          <w:proofErr w:type="gramStart"/>
          <w:r w:rsidRPr="00973AF0">
            <w:rPr>
              <w:rFonts w:ascii="Times New Roman" w:hAnsi="Times New Roman" w:cs="Times New Roman"/>
            </w:rPr>
            <w:t>监控制程稳定性</w:t>
          </w:r>
          <w:proofErr w:type="gramEnd"/>
          <w:r w:rsidRPr="00973AF0">
            <w:rPr>
              <w:rFonts w:ascii="Times New Roman" w:hAnsi="Times New Roman" w:cs="Times New Roman"/>
            </w:rPr>
            <w:t>，以充分保证提供之产品和服务的质量。</w:t>
          </w:r>
        </w:p>
        <w:p w:rsidR="00DD0958" w:rsidRPr="00973AF0" w:rsidRDefault="00DD0958" w:rsidP="004E4421">
          <w:pPr>
            <w:ind w:firstLineChars="200" w:firstLine="420"/>
            <w:rPr>
              <w:rFonts w:ascii="Times New Roman" w:hAnsi="Times New Roman" w:cs="Times New Roman"/>
            </w:rPr>
          </w:pPr>
          <w:r w:rsidRPr="00973AF0">
            <w:rPr>
              <w:rFonts w:ascii="Times New Roman" w:hAnsi="Times New Roman" w:cs="Times New Roman"/>
            </w:rPr>
            <w:t>公司通过制定并实施完善的检验机制，覆盖来料进料检验、</w:t>
          </w:r>
          <w:proofErr w:type="gramStart"/>
          <w:r w:rsidRPr="00973AF0">
            <w:rPr>
              <w:rFonts w:ascii="Times New Roman" w:hAnsi="Times New Roman" w:cs="Times New Roman"/>
            </w:rPr>
            <w:t>制程中</w:t>
          </w:r>
          <w:proofErr w:type="gramEnd"/>
          <w:r w:rsidRPr="00973AF0">
            <w:rPr>
              <w:rFonts w:ascii="Times New Roman" w:hAnsi="Times New Roman" w:cs="Times New Roman"/>
            </w:rPr>
            <w:t>检验及产品出货检验。透过原材料进料检验机制、供应</w:t>
          </w:r>
          <w:proofErr w:type="gramStart"/>
          <w:r w:rsidRPr="00973AF0">
            <w:rPr>
              <w:rFonts w:ascii="Times New Roman" w:hAnsi="Times New Roman" w:cs="Times New Roman"/>
            </w:rPr>
            <w:t>商考核</w:t>
          </w:r>
          <w:proofErr w:type="gramEnd"/>
          <w:r w:rsidRPr="00973AF0">
            <w:rPr>
              <w:rFonts w:ascii="Times New Roman" w:hAnsi="Times New Roman" w:cs="Times New Roman"/>
            </w:rPr>
            <w:t>以及稽核机制，确保原材料的供货品质；透过</w:t>
          </w:r>
          <w:proofErr w:type="gramStart"/>
          <w:r w:rsidRPr="00973AF0">
            <w:rPr>
              <w:rFonts w:ascii="Times New Roman" w:hAnsi="Times New Roman" w:cs="Times New Roman"/>
            </w:rPr>
            <w:t>制程过程</w:t>
          </w:r>
          <w:proofErr w:type="gramEnd"/>
          <w:r w:rsidRPr="00973AF0">
            <w:rPr>
              <w:rFonts w:ascii="Times New Roman" w:hAnsi="Times New Roman" w:cs="Times New Roman"/>
            </w:rPr>
            <w:t>中的检验机制，确保生产半成品的品质；透过最终检验机制，确保出货之产品品质。凭借极具优势的生产稳定性及产品良率，持续达成客户质量管控要求。</w:t>
          </w:r>
        </w:p>
        <w:p w:rsidR="00543C2F" w:rsidRDefault="00DD0958" w:rsidP="004E4421">
          <w:pPr>
            <w:ind w:firstLineChars="200" w:firstLine="420"/>
          </w:pPr>
          <w:r w:rsidRPr="00973AF0">
            <w:rPr>
              <w:rFonts w:ascii="Times New Roman" w:hAnsi="Times New Roman" w:cs="Times New Roman"/>
            </w:rPr>
            <w:t>秉持绿色产品理念，公司依据</w:t>
          </w:r>
          <w:r w:rsidRPr="00973AF0">
            <w:rPr>
              <w:rFonts w:ascii="Times New Roman" w:hAnsi="Times New Roman" w:cs="Times New Roman"/>
            </w:rPr>
            <w:t>QC080000</w:t>
          </w:r>
          <w:r w:rsidRPr="00973AF0">
            <w:rPr>
              <w:rFonts w:ascii="Times New Roman" w:hAnsi="Times New Roman" w:cs="Times New Roman"/>
            </w:rPr>
            <w:t>国际标准建立绿色产品管理机制及管控系统，并推展</w:t>
          </w:r>
          <w:proofErr w:type="gramStart"/>
          <w:r w:rsidRPr="00973AF0">
            <w:rPr>
              <w:rFonts w:ascii="Times New Roman" w:hAnsi="Times New Roman" w:cs="Times New Roman"/>
            </w:rPr>
            <w:t>至供应</w:t>
          </w:r>
          <w:proofErr w:type="gramEnd"/>
          <w:r w:rsidRPr="00973AF0">
            <w:rPr>
              <w:rFonts w:ascii="Times New Roman" w:hAnsi="Times New Roman" w:cs="Times New Roman"/>
            </w:rPr>
            <w:t>链，从原物料、</w:t>
          </w:r>
          <w:proofErr w:type="gramStart"/>
          <w:r w:rsidRPr="00973AF0">
            <w:rPr>
              <w:rFonts w:ascii="Times New Roman" w:hAnsi="Times New Roman" w:cs="Times New Roman"/>
            </w:rPr>
            <w:t>制程中</w:t>
          </w:r>
          <w:proofErr w:type="gramEnd"/>
          <w:r w:rsidRPr="00973AF0">
            <w:rPr>
              <w:rFonts w:ascii="Times New Roman" w:hAnsi="Times New Roman" w:cs="Times New Roman"/>
            </w:rPr>
            <w:t>及出货之产品及包装</w:t>
          </w:r>
          <w:proofErr w:type="gramStart"/>
          <w:r w:rsidRPr="00973AF0">
            <w:rPr>
              <w:rFonts w:ascii="Times New Roman" w:hAnsi="Times New Roman" w:cs="Times New Roman"/>
            </w:rPr>
            <w:t>材严格</w:t>
          </w:r>
          <w:proofErr w:type="gramEnd"/>
          <w:r w:rsidRPr="00973AF0">
            <w:rPr>
              <w:rFonts w:ascii="Times New Roman" w:hAnsi="Times New Roman" w:cs="Times New Roman"/>
            </w:rPr>
            <w:t>控管有害物质，确保符合</w:t>
          </w:r>
          <w:r w:rsidRPr="00973AF0">
            <w:rPr>
              <w:rFonts w:ascii="Times New Roman" w:hAnsi="Times New Roman" w:cs="Times New Roman"/>
            </w:rPr>
            <w:t>RoHS</w:t>
          </w:r>
          <w:r w:rsidRPr="00973AF0">
            <w:rPr>
              <w:rFonts w:ascii="Times New Roman" w:hAnsi="Times New Roman" w:cs="Times New Roman"/>
            </w:rPr>
            <w:t>、</w:t>
          </w:r>
          <w:r w:rsidRPr="00973AF0">
            <w:rPr>
              <w:rFonts w:ascii="Times New Roman" w:hAnsi="Times New Roman" w:cs="Times New Roman"/>
            </w:rPr>
            <w:t>REACH</w:t>
          </w:r>
          <w:r w:rsidRPr="00973AF0">
            <w:rPr>
              <w:rFonts w:ascii="Times New Roman" w:hAnsi="Times New Roman" w:cs="Times New Roman"/>
            </w:rPr>
            <w:t>及</w:t>
          </w:r>
          <w:r w:rsidRPr="00973AF0">
            <w:rPr>
              <w:rFonts w:ascii="Times New Roman" w:hAnsi="Times New Roman" w:cs="Times New Roman"/>
            </w:rPr>
            <w:t>Halogen Free</w:t>
          </w:r>
          <w:r w:rsidRPr="00973AF0">
            <w:rPr>
              <w:rFonts w:ascii="Times New Roman" w:hAnsi="Times New Roman" w:cs="Times New Roman"/>
            </w:rPr>
            <w:t>等国际国内法规，以保障产品环境质量安全。</w:t>
          </w:r>
        </w:p>
      </w:sdtContent>
    </w:sdt>
    <w:p w:rsidR="00543C2F" w:rsidRDefault="00543C2F">
      <w:pPr>
        <w:pStyle w:val="22"/>
      </w:pPr>
    </w:p>
    <w:p w:rsidR="00543C2F" w:rsidRDefault="000E6B25" w:rsidP="004F4F6F">
      <w:pPr>
        <w:pStyle w:val="3"/>
        <w:numPr>
          <w:ilvl w:val="0"/>
          <w:numId w:val="52"/>
        </w:numPr>
        <w:tabs>
          <w:tab w:val="left" w:pos="644"/>
        </w:tabs>
        <w:rPr>
          <w:rFonts w:ascii="宋体" w:hAnsi="宋体" w:cs="宋体"/>
          <w:kern w:val="0"/>
          <w:szCs w:val="24"/>
        </w:rPr>
      </w:pPr>
      <w:r>
        <w:rPr>
          <w:rFonts w:ascii="宋体" w:hAnsi="宋体" w:cs="宋体" w:hint="eastAsia"/>
          <w:kern w:val="0"/>
          <w:szCs w:val="24"/>
        </w:rPr>
        <w:t>在</w:t>
      </w:r>
      <w:r>
        <w:rPr>
          <w:rFonts w:ascii="宋体" w:hAnsi="宋体" w:cs="宋体"/>
          <w:kern w:val="0"/>
          <w:szCs w:val="24"/>
        </w:rPr>
        <w:t>承担社会责任方面的其他情况</w:t>
      </w:r>
    </w:p>
    <w:sdt>
      <w:sdtPr>
        <w:rPr>
          <w:rFonts w:hint="eastAsia"/>
        </w:rPr>
        <w:alias w:val="是否适用：在承担社会责任方面的其他情况[双击切换]"/>
        <w:tag w:val="_GBC_fb1847ab687d4747a9967e1a6c971cbb"/>
        <w:id w:val="769280114"/>
        <w:placeholder>
          <w:docPart w:val="GBC22222222222222222222222222222"/>
        </w:placeholder>
      </w:sdtPr>
      <w:sdtEndPr/>
      <w:sdtContent>
        <w:p w:rsidR="00543C2F" w:rsidRDefault="000E6B25" w:rsidP="00AA733C">
          <w:pPr>
            <w:pStyle w:val="22"/>
          </w:pPr>
          <w:r>
            <w:fldChar w:fldCharType="begin"/>
          </w:r>
          <w:r w:rsidR="00AA733C">
            <w:instrText xml:space="preserve"> MACROBUTTON  SnrToggleCheckbox □适用 </w:instrText>
          </w:r>
          <w:r>
            <w:fldChar w:fldCharType="end"/>
          </w:r>
          <w:r>
            <w:fldChar w:fldCharType="begin"/>
          </w:r>
          <w:r w:rsidR="00AA733C">
            <w:instrText xml:space="preserve"> MACROBUTTON  SnrToggleCheckbox √不适用 </w:instrText>
          </w:r>
          <w:r>
            <w:fldChar w:fldCharType="end"/>
          </w:r>
        </w:p>
      </w:sdtContent>
    </w:sdt>
    <w:p w:rsidR="00543C2F" w:rsidRDefault="00543C2F">
      <w:pPr>
        <w:pStyle w:val="22"/>
      </w:pPr>
    </w:p>
    <w:p w:rsidR="00543C2F" w:rsidRDefault="000E6B25" w:rsidP="004F4F6F">
      <w:pPr>
        <w:pStyle w:val="2"/>
        <w:numPr>
          <w:ilvl w:val="0"/>
          <w:numId w:val="56"/>
        </w:numPr>
        <w:rPr>
          <w:rFonts w:ascii="宋体" w:hAnsi="宋体" w:cs="宋体"/>
          <w:kern w:val="0"/>
          <w:szCs w:val="24"/>
        </w:rPr>
      </w:pPr>
      <w:r>
        <w:rPr>
          <w:rFonts w:ascii="宋体" w:hAnsi="宋体" w:cs="宋体" w:hint="eastAsia"/>
          <w:kern w:val="0"/>
          <w:szCs w:val="24"/>
        </w:rPr>
        <w:t>其他公司治理情况</w:t>
      </w:r>
    </w:p>
    <w:p w:rsidR="00543C2F" w:rsidRDefault="000E6B25" w:rsidP="004F4F6F">
      <w:pPr>
        <w:pStyle w:val="3"/>
        <w:numPr>
          <w:ilvl w:val="0"/>
          <w:numId w:val="53"/>
        </w:numPr>
        <w:ind w:left="450" w:hanging="450"/>
      </w:pPr>
      <w:r>
        <w:rPr>
          <w:rFonts w:hint="eastAsia"/>
        </w:rPr>
        <w:t>党建</w:t>
      </w:r>
      <w:r>
        <w:t>情况</w:t>
      </w:r>
    </w:p>
    <w:bookmarkStart w:id="119" w:name="_Hlk90907929" w:displacedByCustomXml="next"/>
    <w:sdt>
      <w:sdtPr>
        <w:alias w:val="是否适用：党建情况[双击切换]"/>
        <w:tag w:val="_GBC_91473d24f1cc444ab47033308d66cf2d"/>
        <w:id w:val="-1619516810"/>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color w:val="333399"/>
        </w:rPr>
        <w:alias w:val="党建情况"/>
        <w:tag w:val="_GBC_9b4270d472ba47a68904518bec416f0c"/>
        <w:id w:val="1711149713"/>
        <w:placeholder>
          <w:docPart w:val="GBC22222222222222222222222222222"/>
        </w:placeholder>
      </w:sdtPr>
      <w:sdtEndPr>
        <w:rPr>
          <w:color w:val="auto"/>
          <w:highlight w:val="yellow"/>
        </w:rPr>
      </w:sdtEndPr>
      <w:sdtContent>
        <w:p w:rsidR="00543C2F" w:rsidRPr="007642E8" w:rsidRDefault="00C75044" w:rsidP="00C75044">
          <w:pPr>
            <w:ind w:firstLineChars="200" w:firstLine="420"/>
            <w:rPr>
              <w:rFonts w:ascii="Times New Roman" w:hAnsi="Times New Roman" w:cs="Times New Roman"/>
            </w:rPr>
          </w:pPr>
          <w:r w:rsidRPr="007642E8">
            <w:rPr>
              <w:rFonts w:ascii="Times New Roman" w:hAnsi="Times New Roman" w:cs="Times New Roman"/>
            </w:rPr>
            <w:t>公司根据中国共产党章程规定，成立党支部，</w:t>
          </w:r>
          <w:r w:rsidR="007642E8">
            <w:rPr>
              <w:rFonts w:ascii="Times New Roman" w:hAnsi="Times New Roman" w:cs="Times New Roman"/>
            </w:rPr>
            <w:t>截至本</w:t>
          </w:r>
          <w:r w:rsidRPr="007642E8">
            <w:rPr>
              <w:rFonts w:ascii="Times New Roman" w:hAnsi="Times New Roman" w:cs="Times New Roman"/>
            </w:rPr>
            <w:t>报告期末共有党员</w:t>
          </w:r>
          <w:r w:rsidRPr="007642E8">
            <w:rPr>
              <w:rFonts w:ascii="Times New Roman" w:hAnsi="Times New Roman" w:cs="Times New Roman"/>
            </w:rPr>
            <w:t>42</w:t>
          </w:r>
          <w:r w:rsidRPr="007642E8">
            <w:rPr>
              <w:rFonts w:ascii="Times New Roman" w:hAnsi="Times New Roman" w:cs="Times New Roman"/>
            </w:rPr>
            <w:t>名。公司支部聚焦</w:t>
          </w:r>
          <w:r w:rsidRPr="007642E8">
            <w:rPr>
              <w:rFonts w:ascii="Times New Roman" w:hAnsi="Times New Roman" w:cs="Times New Roman"/>
            </w:rPr>
            <w:t>“</w:t>
          </w:r>
          <w:r w:rsidRPr="007642E8">
            <w:rPr>
              <w:rFonts w:ascii="Times New Roman" w:hAnsi="Times New Roman" w:cs="Times New Roman"/>
            </w:rPr>
            <w:t>组织健全、制度完善、运行规范、活动经常、作用突出</w:t>
          </w:r>
          <w:r w:rsidRPr="007642E8">
            <w:rPr>
              <w:rFonts w:ascii="Times New Roman" w:hAnsi="Times New Roman" w:cs="Times New Roman"/>
            </w:rPr>
            <w:t>”</w:t>
          </w:r>
          <w:r w:rsidRPr="007642E8">
            <w:rPr>
              <w:rFonts w:ascii="Times New Roman" w:hAnsi="Times New Roman" w:cs="Times New Roman"/>
            </w:rPr>
            <w:t>五条标准，以提升新时代基层党支部组织力、凝聚力、战斗力为工作重点，扎实推进党支部标准化规范化建设，有力发挥先锋堡垒作用；积极开展特色鲜明、形式多样的学习教育，推动新时代中国特色主义思想</w:t>
          </w:r>
          <w:proofErr w:type="gramStart"/>
          <w:r w:rsidRPr="007642E8">
            <w:rPr>
              <w:rFonts w:ascii="Times New Roman" w:hAnsi="Times New Roman" w:cs="Times New Roman"/>
            </w:rPr>
            <w:t>走深走实</w:t>
          </w:r>
          <w:proofErr w:type="gramEnd"/>
          <w:r w:rsidRPr="007642E8">
            <w:rPr>
              <w:rFonts w:ascii="Times New Roman" w:hAnsi="Times New Roman" w:cs="Times New Roman"/>
            </w:rPr>
            <w:t>；坚持党的建设服务生产经营，紧紧围绕企业中心工作，凝心聚力齐奋进，锻造新时代先锋队伍，以高质量党建为公司高质量发展强</w:t>
          </w:r>
          <w:proofErr w:type="gramStart"/>
          <w:r w:rsidRPr="007642E8">
            <w:rPr>
              <w:rFonts w:ascii="Times New Roman" w:hAnsi="Times New Roman" w:cs="Times New Roman"/>
            </w:rPr>
            <w:t>根铸魂</w:t>
          </w:r>
          <w:proofErr w:type="gramEnd"/>
          <w:r w:rsidRPr="007642E8">
            <w:rPr>
              <w:rFonts w:ascii="Times New Roman" w:hAnsi="Times New Roman" w:cs="Times New Roman"/>
            </w:rPr>
            <w:t>。</w:t>
          </w:r>
        </w:p>
      </w:sdtContent>
    </w:sdt>
    <w:bookmarkEnd w:id="119"/>
    <w:p w:rsidR="00543C2F" w:rsidRDefault="00543C2F">
      <w:pPr>
        <w:pStyle w:val="22"/>
      </w:pPr>
    </w:p>
    <w:p w:rsidR="00543C2F" w:rsidRDefault="000E6B25" w:rsidP="004F4F6F">
      <w:pPr>
        <w:pStyle w:val="3"/>
        <w:numPr>
          <w:ilvl w:val="0"/>
          <w:numId w:val="53"/>
        </w:numPr>
        <w:ind w:left="0" w:firstLine="0"/>
      </w:pPr>
      <w:r>
        <w:t>投资者关系及保护</w:t>
      </w: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3232"/>
      </w:tblGrid>
      <w:tr w:rsidR="00543C2F" w:rsidRPr="00973AF0" w:rsidTr="00182129">
        <w:bookmarkStart w:id="120" w:name="_Hlk90391242" w:displacedByCustomXml="next"/>
        <w:sdt>
          <w:sdtPr>
            <w:rPr>
              <w:rFonts w:ascii="Times New Roman" w:hAnsi="Times New Roman" w:cs="Times New Roman"/>
              <w:b/>
              <w:szCs w:val="21"/>
            </w:rPr>
            <w:tag w:val="_PLD_cef7617501664eedab9d725f61e84116"/>
            <w:id w:val="-1875297462"/>
          </w:sdtPr>
          <w:sdtEndPr/>
          <w:sdtContent>
            <w:tc>
              <w:tcPr>
                <w:tcW w:w="3681" w:type="dxa"/>
                <w:shd w:val="clear" w:color="auto" w:fill="auto"/>
              </w:tcPr>
              <w:p w:rsidR="00543C2F" w:rsidRPr="00973AF0" w:rsidRDefault="000E6B25">
                <w:pPr>
                  <w:jc w:val="center"/>
                  <w:rPr>
                    <w:rFonts w:ascii="Times New Roman" w:hAnsi="Times New Roman" w:cs="Times New Roman"/>
                    <w:b/>
                    <w:szCs w:val="21"/>
                  </w:rPr>
                </w:pPr>
                <w:r w:rsidRPr="00973AF0">
                  <w:rPr>
                    <w:rFonts w:ascii="Times New Roman" w:hAnsi="Times New Roman" w:cs="Times New Roman"/>
                    <w:b/>
                    <w:szCs w:val="21"/>
                  </w:rPr>
                  <w:t>类型</w:t>
                </w:r>
              </w:p>
            </w:tc>
          </w:sdtContent>
        </w:sdt>
        <w:sdt>
          <w:sdtPr>
            <w:rPr>
              <w:rFonts w:ascii="Times New Roman" w:hAnsi="Times New Roman" w:cs="Times New Roman"/>
              <w:b/>
              <w:szCs w:val="21"/>
            </w:rPr>
            <w:tag w:val="_PLD_0a5178ccde1d4018b7b9bffff86de71f"/>
            <w:id w:val="-915778517"/>
          </w:sdtPr>
          <w:sdtEndPr/>
          <w:sdtContent>
            <w:tc>
              <w:tcPr>
                <w:tcW w:w="2126" w:type="dxa"/>
                <w:shd w:val="clear" w:color="auto" w:fill="auto"/>
              </w:tcPr>
              <w:p w:rsidR="00543C2F" w:rsidRPr="00973AF0" w:rsidRDefault="000E6B25">
                <w:pPr>
                  <w:widowControl w:val="0"/>
                  <w:ind w:firstLine="422"/>
                  <w:jc w:val="center"/>
                  <w:rPr>
                    <w:rFonts w:ascii="Times New Roman" w:hAnsi="Times New Roman" w:cs="Times New Roman"/>
                    <w:b/>
                    <w:szCs w:val="21"/>
                  </w:rPr>
                </w:pPr>
                <w:r w:rsidRPr="00973AF0">
                  <w:rPr>
                    <w:rFonts w:ascii="Times New Roman" w:hAnsi="Times New Roman" w:cs="Times New Roman"/>
                    <w:b/>
                    <w:szCs w:val="21"/>
                  </w:rPr>
                  <w:t>次数</w:t>
                </w:r>
              </w:p>
            </w:tc>
          </w:sdtContent>
        </w:sdt>
        <w:sdt>
          <w:sdtPr>
            <w:rPr>
              <w:rFonts w:ascii="Times New Roman" w:hAnsi="Times New Roman" w:cs="Times New Roman"/>
              <w:b/>
              <w:szCs w:val="21"/>
            </w:rPr>
            <w:tag w:val="_PLD_5f4d08c0491946479f9e6f0b24ceddf8"/>
            <w:id w:val="1408730325"/>
          </w:sdtPr>
          <w:sdtEndPr/>
          <w:sdtContent>
            <w:tc>
              <w:tcPr>
                <w:tcW w:w="3232" w:type="dxa"/>
                <w:shd w:val="clear" w:color="auto" w:fill="auto"/>
              </w:tcPr>
              <w:p w:rsidR="00543C2F" w:rsidRPr="00973AF0" w:rsidRDefault="000E6B25">
                <w:pPr>
                  <w:widowControl w:val="0"/>
                  <w:ind w:firstLine="422"/>
                  <w:jc w:val="center"/>
                  <w:rPr>
                    <w:rFonts w:ascii="Times New Roman" w:hAnsi="Times New Roman" w:cs="Times New Roman"/>
                    <w:b/>
                    <w:szCs w:val="21"/>
                  </w:rPr>
                </w:pPr>
                <w:r w:rsidRPr="00973AF0">
                  <w:rPr>
                    <w:rFonts w:ascii="Times New Roman" w:hAnsi="Times New Roman" w:cs="Times New Roman"/>
                    <w:b/>
                    <w:szCs w:val="21"/>
                  </w:rPr>
                  <w:t>相关情况</w:t>
                </w:r>
              </w:p>
            </w:tc>
          </w:sdtContent>
        </w:sdt>
      </w:tr>
      <w:tr w:rsidR="00543C2F" w:rsidRPr="00973AF0" w:rsidTr="007642E8">
        <w:tc>
          <w:tcPr>
            <w:tcW w:w="3681" w:type="dxa"/>
            <w:shd w:val="clear" w:color="auto" w:fill="auto"/>
            <w:vAlign w:val="center"/>
          </w:tcPr>
          <w:p w:rsidR="00543C2F" w:rsidRPr="00973AF0" w:rsidRDefault="000E6B25" w:rsidP="007642E8">
            <w:pPr>
              <w:widowControl w:val="0"/>
              <w:rPr>
                <w:rFonts w:ascii="Times New Roman" w:hAnsi="Times New Roman" w:cs="Times New Roman"/>
                <w:szCs w:val="21"/>
              </w:rPr>
            </w:pPr>
            <w:r w:rsidRPr="00973AF0">
              <w:rPr>
                <w:rFonts w:ascii="Times New Roman" w:hAnsi="Times New Roman" w:cs="Times New Roman"/>
                <w:szCs w:val="21"/>
              </w:rPr>
              <w:t>召开业绩说明会</w:t>
            </w:r>
          </w:p>
        </w:tc>
        <w:tc>
          <w:tcPr>
            <w:tcW w:w="2126" w:type="dxa"/>
            <w:shd w:val="clear" w:color="auto" w:fill="auto"/>
            <w:vAlign w:val="center"/>
          </w:tcPr>
          <w:p w:rsidR="00543C2F" w:rsidRPr="00973AF0" w:rsidRDefault="0044783E" w:rsidP="007642E8">
            <w:pPr>
              <w:widowControl w:val="0"/>
              <w:jc w:val="center"/>
              <w:rPr>
                <w:rFonts w:ascii="Times New Roman" w:hAnsi="Times New Roman" w:cs="Times New Roman"/>
                <w:szCs w:val="21"/>
              </w:rPr>
            </w:pPr>
            <w:r w:rsidRPr="00973AF0">
              <w:rPr>
                <w:rFonts w:ascii="Times New Roman" w:hAnsi="Times New Roman" w:cs="Times New Roman"/>
                <w:szCs w:val="21"/>
              </w:rPr>
              <w:t>2</w:t>
            </w:r>
          </w:p>
        </w:tc>
        <w:tc>
          <w:tcPr>
            <w:tcW w:w="3232" w:type="dxa"/>
            <w:shd w:val="clear" w:color="auto" w:fill="auto"/>
          </w:tcPr>
          <w:p w:rsidR="00543C2F" w:rsidRPr="00973AF0" w:rsidRDefault="0044783E" w:rsidP="009566E2">
            <w:pPr>
              <w:widowControl w:val="0"/>
              <w:jc w:val="both"/>
              <w:rPr>
                <w:rFonts w:ascii="Times New Roman" w:hAnsi="Times New Roman" w:cs="Times New Roman"/>
                <w:szCs w:val="21"/>
              </w:rPr>
            </w:pPr>
            <w:r w:rsidRPr="00973AF0">
              <w:rPr>
                <w:rFonts w:ascii="Times New Roman" w:hAnsi="Times New Roman" w:cs="Times New Roman"/>
                <w:szCs w:val="21"/>
              </w:rPr>
              <w:t>报告期内，公司举办了</w:t>
            </w:r>
            <w:r w:rsidRPr="00973AF0">
              <w:rPr>
                <w:rFonts w:ascii="Times New Roman" w:hAnsi="Times New Roman" w:cs="Times New Roman"/>
                <w:szCs w:val="21"/>
              </w:rPr>
              <w:t>2023</w:t>
            </w:r>
            <w:r w:rsidRPr="00973AF0">
              <w:rPr>
                <w:rFonts w:ascii="Times New Roman" w:hAnsi="Times New Roman" w:cs="Times New Roman"/>
                <w:szCs w:val="21"/>
              </w:rPr>
              <w:t>年半年度业绩说明会和</w:t>
            </w:r>
            <w:r w:rsidRPr="00973AF0">
              <w:rPr>
                <w:rFonts w:ascii="Times New Roman" w:hAnsi="Times New Roman" w:cs="Times New Roman"/>
                <w:szCs w:val="21"/>
              </w:rPr>
              <w:t>2023</w:t>
            </w:r>
            <w:r w:rsidRPr="00973AF0">
              <w:rPr>
                <w:rFonts w:ascii="Times New Roman" w:hAnsi="Times New Roman" w:cs="Times New Roman"/>
                <w:szCs w:val="21"/>
              </w:rPr>
              <w:t>年第三季度业绩说明会</w:t>
            </w:r>
            <w:r w:rsidR="007C5CD1" w:rsidRPr="00973AF0">
              <w:rPr>
                <w:rFonts w:ascii="Times New Roman" w:hAnsi="Times New Roman" w:cs="Times New Roman"/>
                <w:szCs w:val="21"/>
              </w:rPr>
              <w:t>。</w:t>
            </w:r>
          </w:p>
        </w:tc>
      </w:tr>
      <w:tr w:rsidR="00543C2F" w:rsidRPr="00973AF0" w:rsidTr="007642E8">
        <w:tc>
          <w:tcPr>
            <w:tcW w:w="3681" w:type="dxa"/>
            <w:shd w:val="clear" w:color="auto" w:fill="auto"/>
            <w:vAlign w:val="center"/>
          </w:tcPr>
          <w:p w:rsidR="00543C2F" w:rsidRPr="00973AF0" w:rsidRDefault="000E6B25" w:rsidP="007642E8">
            <w:pPr>
              <w:widowControl w:val="0"/>
              <w:rPr>
                <w:rFonts w:ascii="Times New Roman" w:hAnsi="Times New Roman" w:cs="Times New Roman"/>
                <w:szCs w:val="21"/>
              </w:rPr>
            </w:pPr>
            <w:r w:rsidRPr="00973AF0">
              <w:rPr>
                <w:rFonts w:ascii="Times New Roman" w:hAnsi="Times New Roman" w:cs="Times New Roman"/>
                <w:szCs w:val="21"/>
              </w:rPr>
              <w:t>借助新媒体开展投资者关系管理活动</w:t>
            </w:r>
          </w:p>
        </w:tc>
        <w:tc>
          <w:tcPr>
            <w:tcW w:w="2126" w:type="dxa"/>
            <w:shd w:val="clear" w:color="auto" w:fill="auto"/>
            <w:vAlign w:val="center"/>
          </w:tcPr>
          <w:p w:rsidR="00543C2F" w:rsidRPr="00973AF0" w:rsidRDefault="009566E2" w:rsidP="007642E8">
            <w:pPr>
              <w:widowControl w:val="0"/>
              <w:jc w:val="center"/>
              <w:rPr>
                <w:rFonts w:ascii="Times New Roman" w:hAnsi="Times New Roman" w:cs="Times New Roman"/>
                <w:szCs w:val="21"/>
              </w:rPr>
            </w:pPr>
            <w:r w:rsidRPr="00973AF0">
              <w:rPr>
                <w:rFonts w:ascii="Times New Roman" w:hAnsi="Times New Roman" w:cs="Times New Roman"/>
                <w:szCs w:val="21"/>
              </w:rPr>
              <w:t>3</w:t>
            </w:r>
          </w:p>
        </w:tc>
        <w:tc>
          <w:tcPr>
            <w:tcW w:w="3232" w:type="dxa"/>
            <w:shd w:val="clear" w:color="auto" w:fill="auto"/>
          </w:tcPr>
          <w:p w:rsidR="00543C2F" w:rsidRPr="00973AF0" w:rsidRDefault="009566E2">
            <w:pPr>
              <w:widowControl w:val="0"/>
              <w:jc w:val="both"/>
              <w:rPr>
                <w:rFonts w:ascii="Times New Roman" w:hAnsi="Times New Roman" w:cs="Times New Roman"/>
                <w:szCs w:val="21"/>
              </w:rPr>
            </w:pPr>
            <w:r w:rsidRPr="00973AF0">
              <w:rPr>
                <w:rFonts w:ascii="Times New Roman" w:hAnsi="Times New Roman" w:cs="Times New Roman"/>
                <w:szCs w:val="21"/>
              </w:rPr>
              <w:t>报告期内，公司通过进门财经举办了</w:t>
            </w:r>
            <w:r w:rsidRPr="00973AF0">
              <w:rPr>
                <w:rFonts w:ascii="Times New Roman" w:hAnsi="Times New Roman" w:cs="Times New Roman"/>
                <w:szCs w:val="21"/>
              </w:rPr>
              <w:t>2023</w:t>
            </w:r>
            <w:r w:rsidRPr="00973AF0">
              <w:rPr>
                <w:rFonts w:ascii="Times New Roman" w:hAnsi="Times New Roman" w:cs="Times New Roman"/>
                <w:szCs w:val="21"/>
              </w:rPr>
              <w:t>年半年度业绩说明会和</w:t>
            </w:r>
            <w:r w:rsidRPr="00973AF0">
              <w:rPr>
                <w:rFonts w:ascii="Times New Roman" w:hAnsi="Times New Roman" w:cs="Times New Roman"/>
                <w:szCs w:val="21"/>
              </w:rPr>
              <w:t>2023</w:t>
            </w:r>
            <w:r w:rsidRPr="00973AF0">
              <w:rPr>
                <w:rFonts w:ascii="Times New Roman" w:hAnsi="Times New Roman" w:cs="Times New Roman"/>
                <w:szCs w:val="21"/>
              </w:rPr>
              <w:t>年第三季度业绩说明会。</w:t>
            </w:r>
          </w:p>
        </w:tc>
      </w:tr>
      <w:tr w:rsidR="00543C2F" w:rsidRPr="00973AF0" w:rsidTr="007642E8">
        <w:tc>
          <w:tcPr>
            <w:tcW w:w="3681" w:type="dxa"/>
            <w:shd w:val="clear" w:color="auto" w:fill="auto"/>
          </w:tcPr>
          <w:p w:rsidR="00543C2F" w:rsidRPr="00973AF0" w:rsidRDefault="000E6B25">
            <w:pPr>
              <w:widowControl w:val="0"/>
              <w:jc w:val="both"/>
              <w:rPr>
                <w:rFonts w:ascii="Times New Roman" w:hAnsi="Times New Roman" w:cs="Times New Roman"/>
                <w:szCs w:val="21"/>
              </w:rPr>
            </w:pPr>
            <w:proofErr w:type="gramStart"/>
            <w:r w:rsidRPr="00973AF0">
              <w:rPr>
                <w:rFonts w:ascii="Times New Roman" w:hAnsi="Times New Roman" w:cs="Times New Roman"/>
                <w:szCs w:val="21"/>
              </w:rPr>
              <w:t>官网设置</w:t>
            </w:r>
            <w:proofErr w:type="gramEnd"/>
            <w:r w:rsidRPr="00973AF0">
              <w:rPr>
                <w:rFonts w:ascii="Times New Roman" w:hAnsi="Times New Roman" w:cs="Times New Roman"/>
                <w:szCs w:val="21"/>
              </w:rPr>
              <w:t>投资者关系专栏</w:t>
            </w:r>
          </w:p>
        </w:tc>
        <w:sdt>
          <w:sdtPr>
            <w:rPr>
              <w:rFonts w:ascii="Times New Roman" w:hAnsi="Times New Roman" w:cs="Times New Roman"/>
              <w:szCs w:val="21"/>
            </w:rPr>
            <w:alias w:val="官网是否设置投资者关系专栏[双击切换]"/>
            <w:tag w:val="_GBC_45e670cb156545d7a63a2f2d376bcbb2"/>
            <w:id w:val="1101985823"/>
          </w:sdtPr>
          <w:sdtEndPr/>
          <w:sdtContent>
            <w:tc>
              <w:tcPr>
                <w:tcW w:w="2126" w:type="dxa"/>
                <w:shd w:val="clear" w:color="auto" w:fill="auto"/>
                <w:vAlign w:val="center"/>
              </w:tcPr>
              <w:p w:rsidR="00543C2F" w:rsidRPr="00973AF0" w:rsidRDefault="000E6B25" w:rsidP="007642E8">
                <w:pPr>
                  <w:widowControl w:val="0"/>
                  <w:jc w:val="center"/>
                  <w:rPr>
                    <w:rFonts w:ascii="Times New Roman" w:hAnsi="Times New Roman" w:cs="Times New Roman"/>
                    <w:szCs w:val="21"/>
                  </w:rPr>
                </w:pPr>
                <w:r w:rsidRPr="00973AF0">
                  <w:rPr>
                    <w:rFonts w:ascii="Times New Roman" w:hAnsi="Times New Roman" w:cs="Times New Roman"/>
                    <w:szCs w:val="21"/>
                  </w:rPr>
                  <w:fldChar w:fldCharType="begin"/>
                </w:r>
                <w:r w:rsidR="0075670B" w:rsidRPr="00973AF0">
                  <w:rPr>
                    <w:rFonts w:ascii="Times New Roman" w:hAnsi="Times New Roman" w:cs="Times New Roman"/>
                    <w:szCs w:val="21"/>
                  </w:rPr>
                  <w:instrText xml:space="preserve"> MACROBUTTON  SnrToggleCheckbox √</w:instrText>
                </w:r>
                <w:r w:rsidR="0075670B" w:rsidRPr="00973AF0">
                  <w:rPr>
                    <w:rFonts w:ascii="Times New Roman" w:hAnsi="Times New Roman" w:cs="Times New Roman"/>
                    <w:szCs w:val="21"/>
                  </w:rPr>
                  <w:instrText>是</w:instrText>
                </w:r>
                <w:r w:rsidR="0075670B" w:rsidRPr="00973AF0">
                  <w:rPr>
                    <w:rFonts w:ascii="Times New Roman" w:hAnsi="Times New Roman" w:cs="Times New Roman"/>
                    <w:szCs w:val="21"/>
                  </w:rPr>
                  <w:instrText xml:space="preserve"> </w:instrText>
                </w:r>
                <w:r w:rsidRPr="00973AF0">
                  <w:rPr>
                    <w:rFonts w:ascii="Times New Roman" w:hAnsi="Times New Roman" w:cs="Times New Roman"/>
                    <w:szCs w:val="21"/>
                  </w:rPr>
                  <w:fldChar w:fldCharType="end"/>
                </w:r>
                <w:r w:rsidRPr="00973AF0">
                  <w:rPr>
                    <w:rFonts w:ascii="Times New Roman" w:hAnsi="Times New Roman" w:cs="Times New Roman"/>
                    <w:szCs w:val="21"/>
                  </w:rPr>
                  <w:fldChar w:fldCharType="begin"/>
                </w:r>
                <w:r w:rsidR="0075670B" w:rsidRPr="00973AF0">
                  <w:rPr>
                    <w:rFonts w:ascii="Times New Roman" w:hAnsi="Times New Roman" w:cs="Times New Roman"/>
                    <w:szCs w:val="21"/>
                  </w:rPr>
                  <w:instrText xml:space="preserve"> MACROBUTTON  SnrToggleCheckbox □</w:instrText>
                </w:r>
                <w:r w:rsidR="0075670B" w:rsidRPr="00973AF0">
                  <w:rPr>
                    <w:rFonts w:ascii="Times New Roman" w:hAnsi="Times New Roman" w:cs="Times New Roman"/>
                    <w:szCs w:val="21"/>
                  </w:rPr>
                  <w:instrText>否</w:instrText>
                </w:r>
                <w:r w:rsidR="0075670B" w:rsidRPr="00973AF0">
                  <w:rPr>
                    <w:rFonts w:ascii="Times New Roman" w:hAnsi="Times New Roman" w:cs="Times New Roman"/>
                    <w:szCs w:val="21"/>
                  </w:rPr>
                  <w:instrText xml:space="preserve"> </w:instrText>
                </w:r>
                <w:r w:rsidRPr="00973AF0">
                  <w:rPr>
                    <w:rFonts w:ascii="Times New Roman" w:hAnsi="Times New Roman" w:cs="Times New Roman"/>
                    <w:szCs w:val="21"/>
                  </w:rPr>
                  <w:fldChar w:fldCharType="end"/>
                </w:r>
              </w:p>
            </w:tc>
          </w:sdtContent>
        </w:sdt>
        <w:tc>
          <w:tcPr>
            <w:tcW w:w="3232" w:type="dxa"/>
            <w:shd w:val="clear" w:color="auto" w:fill="auto"/>
          </w:tcPr>
          <w:p w:rsidR="00543C2F" w:rsidRPr="00973AF0" w:rsidRDefault="00A30E00">
            <w:pPr>
              <w:widowControl w:val="0"/>
              <w:jc w:val="both"/>
              <w:rPr>
                <w:rFonts w:ascii="Times New Roman" w:hAnsi="Times New Roman" w:cs="Times New Roman"/>
                <w:szCs w:val="21"/>
              </w:rPr>
            </w:pPr>
            <w:r w:rsidRPr="00973AF0">
              <w:rPr>
                <w:rFonts w:ascii="Times New Roman" w:hAnsi="Times New Roman" w:cs="Times New Roman"/>
                <w:szCs w:val="21"/>
              </w:rPr>
              <w:t>https://www.chipmore.com.cn/</w:t>
            </w:r>
          </w:p>
        </w:tc>
      </w:tr>
      <w:bookmarkEnd w:id="120"/>
    </w:tbl>
    <w:p w:rsidR="00543C2F" w:rsidRDefault="00543C2F">
      <w:pPr>
        <w:rPr>
          <w:szCs w:val="21"/>
        </w:rPr>
      </w:pPr>
    </w:p>
    <w:p w:rsidR="00543C2F" w:rsidRDefault="000E6B25">
      <w:pPr>
        <w:pStyle w:val="22"/>
      </w:pPr>
      <w:r>
        <w:rPr>
          <w:rFonts w:hint="eastAsia"/>
        </w:rPr>
        <w:t>开展</w:t>
      </w:r>
      <w:r>
        <w:t>投资者关系管理</w:t>
      </w:r>
      <w:r>
        <w:rPr>
          <w:rFonts w:hint="eastAsia"/>
        </w:rPr>
        <w:t>及</w:t>
      </w:r>
      <w:r>
        <w:t>保护的具体情况</w:t>
      </w:r>
    </w:p>
    <w:bookmarkStart w:id="121" w:name="_Hlk90908018" w:displacedByCustomXml="next"/>
    <w:sdt>
      <w:sdtPr>
        <w:alias w:val="是否适用：开展投资者关系管理及保护的具体情况[双击切换]"/>
        <w:tag w:val="_GBC_c54d0fda33144b85a9384a5e76e005a8"/>
        <w:id w:val="455683763"/>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color w:val="333399"/>
          <w:szCs w:val="21"/>
        </w:rPr>
        <w:alias w:val="开展投资者关系管理及保护的具体情况"/>
        <w:tag w:val="_GBC_2ab43f5e57fe43758838d643abb2755d"/>
        <w:id w:val="-880006111"/>
        <w:placeholder>
          <w:docPart w:val="GBC22222222222222222222222222222"/>
        </w:placeholder>
      </w:sdtPr>
      <w:sdtEndPr>
        <w:rPr>
          <w:color w:val="auto"/>
        </w:rPr>
      </w:sdtEndPr>
      <w:sdtContent>
        <w:p w:rsidR="00543C2F" w:rsidRPr="007642E8" w:rsidRDefault="00D36E40" w:rsidP="00A30E00">
          <w:pPr>
            <w:ind w:firstLineChars="200" w:firstLine="420"/>
            <w:rPr>
              <w:szCs w:val="21"/>
            </w:rPr>
          </w:pPr>
          <w:r w:rsidRPr="007642E8">
            <w:rPr>
              <w:rFonts w:hint="eastAsia"/>
              <w:szCs w:val="21"/>
            </w:rPr>
            <w:t>为加强公司与投资者及潜在投资者之间的沟通，增进投资者对公司的了解，切实保护投资者特别是社会公众投资者的合法权益，实现健康快速发展，根据相关法律、法规和规范性文件的规定，公司制定了《投资者关系管理办法》，就投资者关系管理的目的、原则、沟通内容、方式、组织、实施等方面做出了明确的规定，</w:t>
          </w:r>
          <w:r w:rsidR="00A30E00" w:rsidRPr="007642E8">
            <w:rPr>
              <w:rFonts w:hint="eastAsia"/>
              <w:szCs w:val="21"/>
            </w:rPr>
            <w:t>报告期内，公司组织召开了</w:t>
          </w:r>
          <w:r w:rsidRPr="007642E8">
            <w:rPr>
              <w:rFonts w:hint="eastAsia"/>
              <w:szCs w:val="21"/>
            </w:rPr>
            <w:t>五</w:t>
          </w:r>
          <w:r w:rsidR="00A30E00" w:rsidRPr="007642E8">
            <w:rPr>
              <w:rFonts w:hint="eastAsia"/>
              <w:szCs w:val="21"/>
            </w:rPr>
            <w:t>次业绩说明会。公司通过</w:t>
          </w:r>
          <w:proofErr w:type="gramStart"/>
          <w:r w:rsidR="00A30E00" w:rsidRPr="007642E8">
            <w:rPr>
              <w:rFonts w:hint="eastAsia"/>
              <w:szCs w:val="21"/>
            </w:rPr>
            <w:t>组织线上业绩</w:t>
          </w:r>
          <w:proofErr w:type="gramEnd"/>
          <w:r w:rsidR="00A30E00" w:rsidRPr="007642E8">
            <w:rPr>
              <w:rFonts w:hint="eastAsia"/>
              <w:szCs w:val="21"/>
            </w:rPr>
            <w:t>交流会以及线下的投资者交</w:t>
          </w:r>
          <w:r w:rsidRPr="007642E8">
            <w:rPr>
              <w:rFonts w:hint="eastAsia"/>
              <w:szCs w:val="21"/>
            </w:rPr>
            <w:t>流活动，强化投资者对公司的了解和认可，建立起顺畅高效的沟通渠道。</w:t>
          </w:r>
        </w:p>
      </w:sdtContent>
    </w:sdt>
    <w:bookmarkEnd w:id="121"/>
    <w:p w:rsidR="00543C2F" w:rsidRPr="007642E8" w:rsidRDefault="00543C2F">
      <w:pPr>
        <w:rPr>
          <w:szCs w:val="21"/>
        </w:rPr>
      </w:pPr>
    </w:p>
    <w:p w:rsidR="00543C2F" w:rsidRPr="007642E8" w:rsidRDefault="000E6B25">
      <w:pPr>
        <w:pStyle w:val="22"/>
        <w:rPr>
          <w:sz w:val="21"/>
          <w:szCs w:val="21"/>
        </w:rPr>
      </w:pPr>
      <w:r w:rsidRPr="007642E8">
        <w:rPr>
          <w:rFonts w:hint="eastAsia"/>
          <w:sz w:val="21"/>
          <w:szCs w:val="21"/>
        </w:rPr>
        <w:t>其他方式</w:t>
      </w:r>
      <w:r w:rsidRPr="007642E8">
        <w:rPr>
          <w:sz w:val="21"/>
          <w:szCs w:val="21"/>
        </w:rPr>
        <w:t>与投资者沟通交流情况说明</w:t>
      </w:r>
    </w:p>
    <w:sdt>
      <w:sdtPr>
        <w:rPr>
          <w:sz w:val="21"/>
          <w:szCs w:val="21"/>
        </w:rPr>
        <w:alias w:val="是否适用：其他方式与投资者沟通交流情况说明[双击切换]"/>
        <w:tag w:val="_GBC_ce6613200720415b91bea1a5cb63caed"/>
        <w:id w:val="1139381755"/>
        <w:placeholder>
          <w:docPart w:val="GBC22222222222222222222222222222"/>
        </w:placeholder>
      </w:sdtPr>
      <w:sdtEndPr>
        <w:rPr>
          <w:rFonts w:ascii="Times New Roman" w:hAnsi="Times New Roman" w:cs="Times New Roman"/>
        </w:rPr>
      </w:sdtEndPr>
      <w:sdtContent>
        <w:p w:rsidR="00543C2F" w:rsidRPr="007642E8" w:rsidRDefault="000E6B25">
          <w:pPr>
            <w:pStyle w:val="22"/>
            <w:rPr>
              <w:rFonts w:ascii="Times New Roman" w:hAnsi="Times New Roman" w:cs="Times New Roman"/>
              <w:sz w:val="21"/>
              <w:szCs w:val="21"/>
            </w:rPr>
          </w:pPr>
          <w:r w:rsidRPr="007642E8">
            <w:rPr>
              <w:sz w:val="21"/>
              <w:szCs w:val="21"/>
            </w:rPr>
            <w:fldChar w:fldCharType="begin"/>
          </w:r>
          <w:r w:rsidRPr="007642E8">
            <w:rPr>
              <w:sz w:val="21"/>
              <w:szCs w:val="21"/>
            </w:rPr>
            <w:instrText xml:space="preserve"> MACROBUTTON  SnrToggleCheckbox √适用 </w:instrText>
          </w:r>
          <w:r w:rsidRPr="007642E8">
            <w:rPr>
              <w:sz w:val="21"/>
              <w:szCs w:val="21"/>
            </w:rPr>
            <w:fldChar w:fldCharType="end"/>
          </w:r>
          <w:r w:rsidRPr="007642E8">
            <w:rPr>
              <w:rFonts w:ascii="Times New Roman" w:hAnsi="Times New Roman" w:cs="Times New Roman"/>
              <w:sz w:val="21"/>
              <w:szCs w:val="21"/>
            </w:rPr>
            <w:fldChar w:fldCharType="begin"/>
          </w:r>
          <w:r w:rsidRPr="007642E8">
            <w:rPr>
              <w:rFonts w:ascii="Times New Roman" w:hAnsi="Times New Roman" w:cs="Times New Roman"/>
              <w:sz w:val="21"/>
              <w:szCs w:val="21"/>
            </w:rPr>
            <w:instrText xml:space="preserve"> MACROBUTTON  SnrToggleCheckbox □</w:instrText>
          </w:r>
          <w:r w:rsidRPr="007642E8">
            <w:rPr>
              <w:rFonts w:ascii="Times New Roman" w:hAnsi="Times New Roman" w:cs="Times New Roman"/>
              <w:sz w:val="21"/>
              <w:szCs w:val="21"/>
            </w:rPr>
            <w:instrText>不适用</w:instrText>
          </w:r>
          <w:r w:rsidRPr="007642E8">
            <w:rPr>
              <w:rFonts w:ascii="Times New Roman" w:hAnsi="Times New Roman" w:cs="Times New Roman"/>
              <w:sz w:val="21"/>
              <w:szCs w:val="21"/>
            </w:rPr>
            <w:instrText xml:space="preserve"> </w:instrText>
          </w:r>
          <w:r w:rsidRPr="007642E8">
            <w:rPr>
              <w:rFonts w:ascii="Times New Roman" w:hAnsi="Times New Roman" w:cs="Times New Roman"/>
              <w:sz w:val="21"/>
              <w:szCs w:val="21"/>
            </w:rPr>
            <w:fldChar w:fldCharType="end"/>
          </w:r>
        </w:p>
      </w:sdtContent>
    </w:sdt>
    <w:sdt>
      <w:sdtPr>
        <w:rPr>
          <w:rFonts w:ascii="Times New Roman" w:hAnsi="Times New Roman" w:cs="Times New Roman"/>
          <w:color w:val="333399"/>
          <w:sz w:val="21"/>
          <w:szCs w:val="21"/>
        </w:rPr>
        <w:alias w:val="其他方式与投资者沟通交流情况说明"/>
        <w:tag w:val="_GBC_905c3b73d53a4e5391cff4bbf93daf28"/>
        <w:id w:val="226659419"/>
        <w:placeholder>
          <w:docPart w:val="GBC22222222222222222222222222222"/>
        </w:placeholder>
      </w:sdtPr>
      <w:sdtEndPr>
        <w:rPr>
          <w:color w:val="auto"/>
        </w:rPr>
      </w:sdtEndPr>
      <w:sdtContent>
        <w:p w:rsidR="00543C2F" w:rsidRPr="007642E8" w:rsidRDefault="00F822DD" w:rsidP="007642E8">
          <w:pPr>
            <w:pStyle w:val="22"/>
            <w:ind w:firstLineChars="200" w:firstLine="420"/>
            <w:rPr>
              <w:rFonts w:ascii="Times New Roman" w:hAnsi="Times New Roman" w:cs="Times New Roman"/>
              <w:sz w:val="21"/>
              <w:szCs w:val="21"/>
            </w:rPr>
          </w:pPr>
          <w:r w:rsidRPr="007642E8">
            <w:rPr>
              <w:rFonts w:ascii="Times New Roman" w:hAnsi="Times New Roman" w:cs="Times New Roman"/>
              <w:sz w:val="21"/>
              <w:szCs w:val="21"/>
            </w:rPr>
            <w:t>报告期内，公司通过</w:t>
          </w:r>
          <w:r w:rsidR="003B0FF3" w:rsidRPr="007642E8">
            <w:rPr>
              <w:rFonts w:ascii="Times New Roman" w:hAnsi="Times New Roman" w:cs="Times New Roman"/>
              <w:sz w:val="21"/>
              <w:szCs w:val="21"/>
            </w:rPr>
            <w:t>投资者热线</w:t>
          </w:r>
          <w:r w:rsidRPr="007642E8">
            <w:rPr>
              <w:rFonts w:ascii="Times New Roman" w:hAnsi="Times New Roman" w:cs="Times New Roman"/>
              <w:sz w:val="21"/>
              <w:szCs w:val="21"/>
            </w:rPr>
            <w:t>、</w:t>
          </w:r>
          <w:r w:rsidR="003B0FF3" w:rsidRPr="007642E8">
            <w:rPr>
              <w:rFonts w:ascii="Times New Roman" w:hAnsi="Times New Roman" w:cs="Times New Roman"/>
              <w:sz w:val="21"/>
              <w:szCs w:val="21"/>
            </w:rPr>
            <w:t>投资机构调研</w:t>
          </w:r>
          <w:r w:rsidRPr="007642E8">
            <w:rPr>
              <w:rFonts w:ascii="Times New Roman" w:hAnsi="Times New Roman" w:cs="Times New Roman"/>
              <w:sz w:val="21"/>
              <w:szCs w:val="21"/>
            </w:rPr>
            <w:t>、上证</w:t>
          </w:r>
          <w:r w:rsidRPr="007642E8">
            <w:rPr>
              <w:rFonts w:ascii="Times New Roman" w:hAnsi="Times New Roman" w:cs="Times New Roman"/>
              <w:sz w:val="21"/>
              <w:szCs w:val="21"/>
            </w:rPr>
            <w:t>E</w:t>
          </w:r>
          <w:r w:rsidRPr="007642E8">
            <w:rPr>
              <w:rFonts w:ascii="Times New Roman" w:hAnsi="Times New Roman" w:cs="Times New Roman"/>
              <w:sz w:val="21"/>
              <w:szCs w:val="21"/>
            </w:rPr>
            <w:t>互动等渠道与投资者交流互动。</w:t>
          </w:r>
        </w:p>
      </w:sdtContent>
    </w:sdt>
    <w:p w:rsidR="00543C2F" w:rsidRPr="007642E8" w:rsidRDefault="00543C2F">
      <w:pPr>
        <w:rPr>
          <w:rFonts w:ascii="Times New Roman" w:hAnsi="Times New Roman" w:cs="Times New Roman"/>
          <w:szCs w:val="21"/>
        </w:rPr>
      </w:pPr>
    </w:p>
    <w:p w:rsidR="00543C2F" w:rsidRPr="007642E8" w:rsidRDefault="000E6B25" w:rsidP="004F4F6F">
      <w:pPr>
        <w:pStyle w:val="3"/>
        <w:numPr>
          <w:ilvl w:val="0"/>
          <w:numId w:val="53"/>
        </w:numPr>
        <w:ind w:left="0" w:firstLine="0"/>
        <w:rPr>
          <w:rFonts w:ascii="Times New Roman" w:hAnsi="Times New Roman"/>
          <w:szCs w:val="21"/>
        </w:rPr>
      </w:pPr>
      <w:r w:rsidRPr="007642E8">
        <w:rPr>
          <w:rFonts w:ascii="Times New Roman" w:hAnsi="Times New Roman"/>
          <w:szCs w:val="21"/>
        </w:rPr>
        <w:t>信息披露透明度</w:t>
      </w:r>
    </w:p>
    <w:bookmarkStart w:id="122" w:name="_Hlk90391246" w:displacedByCustomXml="next"/>
    <w:sdt>
      <w:sdtPr>
        <w:rPr>
          <w:rFonts w:ascii="Times New Roman" w:hAnsi="Times New Roman" w:cs="Times New Roman"/>
          <w:sz w:val="21"/>
          <w:szCs w:val="21"/>
        </w:rPr>
        <w:alias w:val="是否适用：信息披露透明度[双击切换]"/>
        <w:tag w:val="_GBC_0005d1cc5e0d4c9a93163b462ba2a77d"/>
        <w:id w:val="-487865896"/>
        <w:placeholder>
          <w:docPart w:val="GBC22222222222222222222222222222"/>
        </w:placeholder>
      </w:sdtPr>
      <w:sdtEndPr/>
      <w:sdtContent>
        <w:p w:rsidR="00543C2F" w:rsidRPr="007642E8" w:rsidRDefault="000E6B25">
          <w:pPr>
            <w:pStyle w:val="22"/>
            <w:rPr>
              <w:rFonts w:ascii="Times New Roman" w:hAnsi="Times New Roman" w:cs="Times New Roman"/>
              <w:sz w:val="21"/>
              <w:szCs w:val="21"/>
            </w:rPr>
          </w:pPr>
          <w:r w:rsidRPr="007642E8">
            <w:rPr>
              <w:rFonts w:ascii="Times New Roman" w:hAnsi="Times New Roman" w:cs="Times New Roman"/>
              <w:sz w:val="21"/>
              <w:szCs w:val="21"/>
            </w:rPr>
            <w:fldChar w:fldCharType="begin"/>
          </w:r>
          <w:r w:rsidRPr="007642E8">
            <w:rPr>
              <w:rFonts w:ascii="Times New Roman" w:hAnsi="Times New Roman" w:cs="Times New Roman"/>
              <w:sz w:val="21"/>
              <w:szCs w:val="21"/>
            </w:rPr>
            <w:instrText xml:space="preserve"> MACROBUTTON  SnrToggleCheckbox √</w:instrText>
          </w:r>
          <w:r w:rsidRPr="007642E8">
            <w:rPr>
              <w:rFonts w:ascii="Times New Roman" w:hAnsi="Times New Roman" w:cs="Times New Roman"/>
              <w:sz w:val="21"/>
              <w:szCs w:val="21"/>
            </w:rPr>
            <w:instrText>适用</w:instrText>
          </w:r>
          <w:r w:rsidRPr="007642E8">
            <w:rPr>
              <w:rFonts w:ascii="Times New Roman" w:hAnsi="Times New Roman" w:cs="Times New Roman"/>
              <w:sz w:val="21"/>
              <w:szCs w:val="21"/>
            </w:rPr>
            <w:instrText xml:space="preserve"> </w:instrText>
          </w:r>
          <w:r w:rsidRPr="007642E8">
            <w:rPr>
              <w:rFonts w:ascii="Times New Roman" w:hAnsi="Times New Roman" w:cs="Times New Roman"/>
              <w:sz w:val="21"/>
              <w:szCs w:val="21"/>
            </w:rPr>
            <w:fldChar w:fldCharType="end"/>
          </w:r>
          <w:r w:rsidRPr="007642E8">
            <w:rPr>
              <w:rFonts w:ascii="Times New Roman" w:hAnsi="Times New Roman" w:cs="Times New Roman"/>
              <w:sz w:val="21"/>
              <w:szCs w:val="21"/>
            </w:rPr>
            <w:fldChar w:fldCharType="begin"/>
          </w:r>
          <w:r w:rsidRPr="007642E8">
            <w:rPr>
              <w:rFonts w:ascii="Times New Roman" w:hAnsi="Times New Roman" w:cs="Times New Roman"/>
              <w:sz w:val="21"/>
              <w:szCs w:val="21"/>
            </w:rPr>
            <w:instrText xml:space="preserve"> MACROBUTTON  SnrToggleCheckbox □</w:instrText>
          </w:r>
          <w:r w:rsidRPr="007642E8">
            <w:rPr>
              <w:rFonts w:ascii="Times New Roman" w:hAnsi="Times New Roman" w:cs="Times New Roman"/>
              <w:sz w:val="21"/>
              <w:szCs w:val="21"/>
            </w:rPr>
            <w:instrText>不适用</w:instrText>
          </w:r>
          <w:r w:rsidRPr="007642E8">
            <w:rPr>
              <w:rFonts w:ascii="Times New Roman" w:hAnsi="Times New Roman" w:cs="Times New Roman"/>
              <w:sz w:val="21"/>
              <w:szCs w:val="21"/>
            </w:rPr>
            <w:instrText xml:space="preserve"> </w:instrText>
          </w:r>
          <w:r w:rsidRPr="007642E8">
            <w:rPr>
              <w:rFonts w:ascii="Times New Roman" w:hAnsi="Times New Roman" w:cs="Times New Roman"/>
              <w:sz w:val="21"/>
              <w:szCs w:val="21"/>
            </w:rPr>
            <w:fldChar w:fldCharType="end"/>
          </w:r>
        </w:p>
      </w:sdtContent>
    </w:sdt>
    <w:sdt>
      <w:sdtPr>
        <w:rPr>
          <w:rFonts w:ascii="Times New Roman" w:hAnsi="Times New Roman" w:cs="Times New Roman"/>
          <w:szCs w:val="21"/>
        </w:rPr>
        <w:alias w:val="信息披露透明度"/>
        <w:tag w:val="_GBC_1ed1c901adcb4ad1a2c44843f83366fc"/>
        <w:id w:val="-646286007"/>
        <w:placeholder>
          <w:docPart w:val="GBC22222222222222222222222222222"/>
        </w:placeholder>
      </w:sdtPr>
      <w:sdtEndPr/>
      <w:sdtContent>
        <w:p w:rsidR="00543C2F" w:rsidRPr="007642E8" w:rsidRDefault="003D3461" w:rsidP="006A32B1">
          <w:pPr>
            <w:ind w:firstLineChars="200" w:firstLine="420"/>
            <w:rPr>
              <w:rFonts w:ascii="Times New Roman" w:hAnsi="Times New Roman" w:cs="Times New Roman"/>
              <w:szCs w:val="21"/>
            </w:rPr>
          </w:pPr>
          <w:r w:rsidRPr="007642E8">
            <w:rPr>
              <w:rFonts w:ascii="Times New Roman" w:hAnsi="Times New Roman" w:cs="Times New Roman"/>
              <w:szCs w:val="21"/>
            </w:rPr>
            <w:t>报告期内，公司根据《公司法》《证券法》《上市公司信息披露管理办法》《上海证券交易所科创板股票上市规则》《上海证券交易所科创板上市公司自律监管指引第</w:t>
          </w:r>
          <w:r w:rsidRPr="007642E8">
            <w:rPr>
              <w:rFonts w:ascii="Times New Roman" w:hAnsi="Times New Roman" w:cs="Times New Roman"/>
              <w:szCs w:val="21"/>
            </w:rPr>
            <w:t>1</w:t>
          </w:r>
          <w:r w:rsidRPr="007642E8">
            <w:rPr>
              <w:rFonts w:ascii="Times New Roman" w:hAnsi="Times New Roman" w:cs="Times New Roman"/>
              <w:szCs w:val="21"/>
            </w:rPr>
            <w:t>号</w:t>
          </w:r>
          <w:r w:rsidRPr="007642E8">
            <w:rPr>
              <w:rFonts w:ascii="Times New Roman" w:hAnsi="Times New Roman" w:cs="Times New Roman"/>
              <w:szCs w:val="21"/>
            </w:rPr>
            <w:t>——</w:t>
          </w:r>
          <w:r w:rsidRPr="007642E8">
            <w:rPr>
              <w:rFonts w:ascii="Times New Roman" w:hAnsi="Times New Roman" w:cs="Times New Roman"/>
              <w:szCs w:val="21"/>
            </w:rPr>
            <w:t>规范运作》以及《公司章程》的有关规定，制定了《信息披露管理办法》并严格遵守，报告期内，公司完成了所有应披</w:t>
          </w:r>
          <w:r>
            <w:rPr>
              <w:rFonts w:ascii="Times New Roman" w:hAnsi="Times New Roman" w:cs="Times New Roman"/>
              <w:szCs w:val="21"/>
            </w:rPr>
            <w:t>露事项的信息披露工作，保证信息披露内容的真实性、准确性、完整性</w:t>
          </w:r>
          <w:r>
            <w:rPr>
              <w:rFonts w:ascii="Times New Roman" w:hAnsi="Times New Roman" w:cs="Times New Roman" w:hint="eastAsia"/>
              <w:szCs w:val="21"/>
            </w:rPr>
            <w:t>、</w:t>
          </w:r>
          <w:r w:rsidRPr="007642E8">
            <w:rPr>
              <w:rFonts w:ascii="Times New Roman" w:hAnsi="Times New Roman" w:cs="Times New Roman"/>
              <w:szCs w:val="21"/>
            </w:rPr>
            <w:t>及时性，保证投资者能够公开、公正、公平的获取公开披露的信息。</w:t>
          </w:r>
        </w:p>
      </w:sdtContent>
    </w:sdt>
    <w:bookmarkEnd w:id="122"/>
    <w:p w:rsidR="00543C2F" w:rsidRDefault="00543C2F">
      <w:pPr>
        <w:rPr>
          <w:szCs w:val="21"/>
        </w:rPr>
      </w:pPr>
    </w:p>
    <w:p w:rsidR="00C438D1" w:rsidRDefault="00C438D1">
      <w:pPr>
        <w:rPr>
          <w:szCs w:val="21"/>
        </w:rPr>
      </w:pPr>
    </w:p>
    <w:p w:rsidR="00543C2F" w:rsidRDefault="000E6B25" w:rsidP="004F4F6F">
      <w:pPr>
        <w:pStyle w:val="3"/>
        <w:numPr>
          <w:ilvl w:val="0"/>
          <w:numId w:val="53"/>
        </w:numPr>
        <w:ind w:left="0" w:firstLine="0"/>
      </w:pPr>
      <w:r>
        <w:rPr>
          <w:rFonts w:hint="eastAsia"/>
        </w:rPr>
        <w:t>知识产权及信息安全保护</w:t>
      </w:r>
    </w:p>
    <w:bookmarkStart w:id="123" w:name="_Hlk90391249" w:displacedByCustomXml="next"/>
    <w:sdt>
      <w:sdtPr>
        <w:alias w:val="是否适用：知识产权及信息安全保护[双击切换]"/>
        <w:tag w:val="_GBC_aa0c1b9ee1f04426a38e1d083b40c4d6"/>
        <w:id w:val="-881706754"/>
        <w:placeholder>
          <w:docPart w:val="GBC22222222222222222222222222222"/>
        </w:placeholder>
      </w:sdtPr>
      <w:sdtEndPr/>
      <w:sdtContent>
        <w:p w:rsidR="00543C2F" w:rsidRDefault="000E6B25">
          <w:pPr>
            <w:pStyle w:val="22"/>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rPr>
        <w:alias w:val="知识产权及信息安全保护"/>
        <w:tag w:val="_GBC_3696518444954d08b72b033731bca5ea"/>
        <w:id w:val="-973985326"/>
        <w:placeholder>
          <w:docPart w:val="GBC22222222222222222222222222222"/>
        </w:placeholder>
      </w:sdtPr>
      <w:sdtEndPr/>
      <w:sdtContent>
        <w:p w:rsidR="00543C2F" w:rsidRDefault="007C4111" w:rsidP="007C4111">
          <w:pPr>
            <w:ind w:firstLineChars="200" w:firstLine="420"/>
          </w:pPr>
          <w:r w:rsidRPr="00973AF0">
            <w:rPr>
              <w:rFonts w:ascii="Times New Roman" w:hAnsi="Times New Roman" w:cs="Times New Roman"/>
            </w:rPr>
            <w:t>信息安全保护方面，公司遵循</w:t>
          </w:r>
          <w:r w:rsidRPr="00973AF0">
            <w:rPr>
              <w:rFonts w:ascii="Times New Roman" w:hAnsi="Times New Roman" w:cs="Times New Roman"/>
            </w:rPr>
            <w:t>ISO27001</w:t>
          </w:r>
          <w:r w:rsidRPr="00973AF0">
            <w:rPr>
              <w:rFonts w:ascii="Times New Roman" w:hAnsi="Times New Roman" w:cs="Times New Roman"/>
            </w:rPr>
            <w:t>国际认证要求，制定了一系列相关制度，包含例行运维、数据容灾、终端安全、安全事件、人员培训等等方面。在此基础上，建立信息安全管理目标、优化信息安全管理组织、信息安全管理制度建制、信息安全管理系统完善、增强车间机台安全机制、强化信息安全管理风险管控、提升信息安全意识等。这些优化措施可以提高信息安全管理的可靠性和有效性，从而更好地保护企业的信息资产，促进了企业信息安全保护水平的提升。同时，公司也优化了策略在实施及后期实践中需考虑的保障措施，如加强与供应商和客户的合作、模拟演练、强化安全控制和监测等，这些保障措施在实践中得到认真分析和加强。从而最大限度地减少信息安全事件的发生及降低信息安全事件的危害，最大程度的保护公司及客户利益。</w:t>
          </w:r>
        </w:p>
      </w:sdtContent>
    </w:sdt>
    <w:bookmarkEnd w:id="123"/>
    <w:p w:rsidR="00543C2F" w:rsidRDefault="00543C2F">
      <w:pPr>
        <w:rPr>
          <w:szCs w:val="21"/>
        </w:rPr>
      </w:pPr>
    </w:p>
    <w:p w:rsidR="00543C2F" w:rsidRDefault="000E6B25" w:rsidP="004F4F6F">
      <w:pPr>
        <w:pStyle w:val="3"/>
        <w:numPr>
          <w:ilvl w:val="0"/>
          <w:numId w:val="53"/>
        </w:numPr>
        <w:ind w:left="450" w:hanging="450"/>
      </w:pPr>
      <w:r>
        <w:rPr>
          <w:rFonts w:hint="eastAsia"/>
        </w:rPr>
        <w:t>机构投资者</w:t>
      </w:r>
      <w:r>
        <w:t>参与公司治理情况</w:t>
      </w:r>
    </w:p>
    <w:sdt>
      <w:sdtPr>
        <w:alias w:val="是否适用：机构投资者参与公司治理情况[双击切换]"/>
        <w:tag w:val="_GBC_1b0a97f2f91b46c3b3c712340c041d53"/>
        <w:id w:val="-1173957091"/>
        <w:placeholder>
          <w:docPart w:val="GBC22222222222222222222222222222"/>
        </w:placeholder>
      </w:sdtPr>
      <w:sdtEndPr/>
      <w:sdtContent>
        <w:p w:rsidR="00543C2F" w:rsidRDefault="000E6B25" w:rsidP="003D0BEA">
          <w:pPr>
            <w:pStyle w:val="22"/>
          </w:pPr>
          <w:r>
            <w:fldChar w:fldCharType="begin"/>
          </w:r>
          <w:r w:rsidR="003D0BEA">
            <w:instrText xml:space="preserve"> MACROBUTTON  SnrToggleCheckbox □适用 </w:instrText>
          </w:r>
          <w:r>
            <w:fldChar w:fldCharType="end"/>
          </w:r>
          <w:r>
            <w:fldChar w:fldCharType="begin"/>
          </w:r>
          <w:r w:rsidR="003D0BEA">
            <w:instrText xml:space="preserve"> MACROBUTTON  SnrToggleCheckbox √不适用 </w:instrText>
          </w:r>
          <w:r>
            <w:fldChar w:fldCharType="end"/>
          </w:r>
        </w:p>
      </w:sdtContent>
    </w:sdt>
    <w:p w:rsidR="00543C2F" w:rsidRDefault="00543C2F">
      <w:pPr>
        <w:rPr>
          <w:szCs w:val="21"/>
        </w:rPr>
      </w:pPr>
    </w:p>
    <w:p w:rsidR="00543C2F" w:rsidRDefault="000E6B25" w:rsidP="004F4F6F">
      <w:pPr>
        <w:pStyle w:val="3"/>
        <w:numPr>
          <w:ilvl w:val="0"/>
          <w:numId w:val="53"/>
        </w:numPr>
        <w:ind w:left="0" w:firstLine="0"/>
      </w:pPr>
      <w:r>
        <w:rPr>
          <w:rFonts w:hint="eastAsia"/>
        </w:rPr>
        <w:t>其他公司治理情况</w:t>
      </w:r>
    </w:p>
    <w:bookmarkStart w:id="124" w:name="_Hlk90391253" w:displacedByCustomXml="next"/>
    <w:sdt>
      <w:sdtPr>
        <w:alias w:val="是否适用：公司治理其他情况的说明[双击切换]"/>
        <w:tag w:val="_GBC_f5ecc4755a60438998ddc97df3aceaec"/>
        <w:id w:val="-2146953569"/>
        <w:placeholder>
          <w:docPart w:val="GBC22222222222222222222222222222"/>
        </w:placeholder>
      </w:sdtPr>
      <w:sdtEndPr/>
      <w:sdtContent>
        <w:p w:rsidR="00543C2F" w:rsidRDefault="000E6B25" w:rsidP="003D0BEA">
          <w:pPr>
            <w:pStyle w:val="22"/>
          </w:pPr>
          <w:r>
            <w:fldChar w:fldCharType="begin"/>
          </w:r>
          <w:r w:rsidR="003D0BEA">
            <w:instrText xml:space="preserve"> MACROBUTTON  SnrToggleCheckbox □适用 </w:instrText>
          </w:r>
          <w:r>
            <w:fldChar w:fldCharType="end"/>
          </w:r>
          <w:r>
            <w:fldChar w:fldCharType="begin"/>
          </w:r>
          <w:r w:rsidR="003D0BEA">
            <w:instrText xml:space="preserve"> MACROBUTTON  SnrToggleCheckbox √不适用 </w:instrText>
          </w:r>
          <w:r>
            <w:fldChar w:fldCharType="end"/>
          </w:r>
        </w:p>
      </w:sdtContent>
    </w:sdt>
    <w:p w:rsidR="00543C2F" w:rsidRDefault="00543C2F">
      <w:pPr>
        <w:pStyle w:val="22"/>
      </w:pPr>
    </w:p>
    <w:bookmarkEnd w:id="124"/>
    <w:p w:rsidR="00543C2F" w:rsidRDefault="00543C2F">
      <w:pPr>
        <w:sectPr w:rsidR="00543C2F" w:rsidSect="0049285B">
          <w:pgSz w:w="11906" w:h="16838"/>
          <w:pgMar w:top="1525" w:right="1276" w:bottom="1440" w:left="1797" w:header="851" w:footer="992" w:gutter="0"/>
          <w:cols w:space="425"/>
          <w:docGrid w:linePitch="312"/>
        </w:sectPr>
      </w:pPr>
    </w:p>
    <w:p w:rsidR="00543C2F" w:rsidRDefault="000E6B25">
      <w:pPr>
        <w:pStyle w:val="10"/>
        <w:numPr>
          <w:ilvl w:val="0"/>
          <w:numId w:val="3"/>
        </w:numPr>
      </w:pPr>
      <w:bookmarkStart w:id="125" w:name="_Toc164238080"/>
      <w:r>
        <w:rPr>
          <w:rFonts w:hint="eastAsia"/>
        </w:rPr>
        <w:lastRenderedPageBreak/>
        <w:t>重要事项</w:t>
      </w:r>
      <w:bookmarkEnd w:id="125"/>
    </w:p>
    <w:p w:rsidR="00543C2F" w:rsidRDefault="000E6B25" w:rsidP="00C473A3">
      <w:pPr>
        <w:pStyle w:val="2"/>
        <w:numPr>
          <w:ilvl w:val="0"/>
          <w:numId w:val="8"/>
        </w:numPr>
      </w:pPr>
      <w:bookmarkStart w:id="126" w:name="_Hlk90304089"/>
      <w:r>
        <w:rPr>
          <w:rFonts w:hint="eastAsia"/>
        </w:rPr>
        <w:t>承诺事项履行情况</w:t>
      </w:r>
    </w:p>
    <w:p w:rsidR="00543C2F" w:rsidRDefault="000E6B25" w:rsidP="00C473A3">
      <w:pPr>
        <w:pStyle w:val="3"/>
        <w:numPr>
          <w:ilvl w:val="1"/>
          <w:numId w:val="14"/>
        </w:numPr>
        <w:rPr>
          <w:szCs w:val="21"/>
        </w:rPr>
      </w:pPr>
      <w:r>
        <w:rPr>
          <w:rFonts w:hint="eastAsia"/>
          <w:szCs w:val="21"/>
        </w:rPr>
        <w:t>公司实际控制人、股东、关联方、收购人以及公司等承诺相关方在报告期内或持续到报告期内的承诺事项</w:t>
      </w:r>
    </w:p>
    <w:bookmarkStart w:id="127" w:name="_Toc409437606" w:displacedByCustomXml="next"/>
    <w:bookmarkEnd w:id="127" w:displacedByCustomXml="next"/>
    <w:bookmarkStart w:id="128" w:name="_Toc437440712" w:displacedByCustomXml="next"/>
    <w:bookmarkEnd w:id="128" w:displacedByCustomXml="next"/>
    <w:bookmarkEnd w:id="111" w:displacedByCustomXml="next"/>
    <w:bookmarkStart w:id="129" w:name="_Hlk153973063" w:displacedByCustomXml="next"/>
    <w:sdt>
      <w:sdtPr>
        <w:alias w:val="是否适用：公司实际控制人、股东、关联方、收购人以及公司等承诺相关方在报告期内或持续到报告期内的承诺事项 [双击切换]"/>
        <w:tag w:val="_GBC_78ec23a0384f419ca022ad7bbe2fe075"/>
        <w:id w:val="616962953"/>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43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49"/>
        <w:gridCol w:w="1419"/>
        <w:gridCol w:w="4961"/>
        <w:gridCol w:w="1843"/>
        <w:gridCol w:w="848"/>
        <w:gridCol w:w="2128"/>
        <w:gridCol w:w="707"/>
        <w:gridCol w:w="851"/>
        <w:gridCol w:w="851"/>
      </w:tblGrid>
      <w:tr w:rsidR="00531E6B" w:rsidRPr="007E6822" w:rsidTr="007642E8">
        <w:trPr>
          <w:tblHeader/>
        </w:trPr>
        <w:sdt>
          <w:sdtPr>
            <w:rPr>
              <w:rFonts w:ascii="Times New Roman" w:hAnsi="Times New Roman" w:cs="Times New Roman"/>
            </w:rPr>
            <w:tag w:val="_PLD_8b9e27c57bbc410085519e15680f661e"/>
            <w:id w:val="-1804694207"/>
          </w:sdtPr>
          <w:sdtEndPr/>
          <w:sdtContent>
            <w:tc>
              <w:tcPr>
                <w:tcW w:w="278" w:type="pct"/>
                <w:shd w:val="clear" w:color="auto" w:fill="auto"/>
                <w:vAlign w:val="center"/>
              </w:tcPr>
              <w:p w:rsidR="007642E8" w:rsidRDefault="003124DA" w:rsidP="0070762A">
                <w:pPr>
                  <w:jc w:val="center"/>
                  <w:rPr>
                    <w:rFonts w:ascii="Times New Roman" w:hAnsi="Times New Roman" w:cs="Times New Roman"/>
                    <w:szCs w:val="21"/>
                  </w:rPr>
                </w:pPr>
                <w:r w:rsidRPr="007E6822">
                  <w:rPr>
                    <w:rFonts w:ascii="Times New Roman" w:hAnsi="Times New Roman" w:cs="Times New Roman"/>
                    <w:szCs w:val="21"/>
                  </w:rPr>
                  <w:t>承诺</w:t>
                </w:r>
              </w:p>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背景</w:t>
                </w:r>
              </w:p>
            </w:tc>
          </w:sdtContent>
        </w:sdt>
        <w:sdt>
          <w:sdtPr>
            <w:rPr>
              <w:rFonts w:ascii="Times New Roman" w:hAnsi="Times New Roman" w:cs="Times New Roman"/>
            </w:rPr>
            <w:tag w:val="_PLD_b95c05e3b2894167ac215aba6f701097"/>
            <w:id w:val="1156565591"/>
          </w:sdtPr>
          <w:sdtEndPr/>
          <w:sdtContent>
            <w:tc>
              <w:tcPr>
                <w:tcW w:w="277" w:type="pct"/>
                <w:shd w:val="clear" w:color="auto" w:fill="auto"/>
                <w:vAlign w:val="center"/>
              </w:tcPr>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承诺</w:t>
                </w:r>
              </w:p>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类型</w:t>
                </w:r>
              </w:p>
            </w:tc>
          </w:sdtContent>
        </w:sdt>
        <w:sdt>
          <w:sdtPr>
            <w:rPr>
              <w:rFonts w:ascii="Times New Roman" w:hAnsi="Times New Roman" w:cs="Times New Roman"/>
            </w:rPr>
            <w:tag w:val="_PLD_5fc7e2f4af574583a08ce847694c094b"/>
            <w:id w:val="-866901164"/>
          </w:sdtPr>
          <w:sdtEndPr/>
          <w:sdtContent>
            <w:tc>
              <w:tcPr>
                <w:tcW w:w="463" w:type="pct"/>
                <w:shd w:val="clear" w:color="auto" w:fill="auto"/>
                <w:vAlign w:val="center"/>
              </w:tcPr>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承诺方</w:t>
                </w:r>
              </w:p>
            </w:tc>
          </w:sdtContent>
        </w:sdt>
        <w:sdt>
          <w:sdtPr>
            <w:rPr>
              <w:rFonts w:ascii="Times New Roman" w:hAnsi="Times New Roman" w:cs="Times New Roman"/>
            </w:rPr>
            <w:tag w:val="_PLD_fae35f820ea54730ad0160ebdda39785"/>
            <w:id w:val="-1765448205"/>
          </w:sdtPr>
          <w:sdtEndPr/>
          <w:sdtContent>
            <w:tc>
              <w:tcPr>
                <w:tcW w:w="1620" w:type="pct"/>
                <w:shd w:val="clear" w:color="auto" w:fill="auto"/>
                <w:vAlign w:val="center"/>
              </w:tcPr>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承诺</w:t>
                </w:r>
              </w:p>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内容</w:t>
                </w:r>
              </w:p>
            </w:tc>
          </w:sdtContent>
        </w:sdt>
        <w:sdt>
          <w:sdtPr>
            <w:rPr>
              <w:rFonts w:ascii="Times New Roman" w:hAnsi="Times New Roman" w:cs="Times New Roman"/>
            </w:rPr>
            <w:tag w:val="_PLD_4c6234ec495e4d84a58197fb42e75b90"/>
            <w:id w:val="1641067983"/>
          </w:sdtPr>
          <w:sdtEndPr/>
          <w:sdtContent>
            <w:tc>
              <w:tcPr>
                <w:tcW w:w="602" w:type="pct"/>
                <w:vAlign w:val="center"/>
              </w:tcPr>
              <w:p w:rsidR="003124DA" w:rsidRPr="007E6822" w:rsidRDefault="003124DA" w:rsidP="0070762A">
                <w:pPr>
                  <w:jc w:val="center"/>
                  <w:rPr>
                    <w:rFonts w:ascii="Times New Roman" w:hAnsi="Times New Roman" w:cs="Times New Roman"/>
                  </w:rPr>
                </w:pPr>
                <w:r w:rsidRPr="007E6822">
                  <w:rPr>
                    <w:rFonts w:ascii="Times New Roman" w:hAnsi="Times New Roman" w:cs="Times New Roman"/>
                  </w:rPr>
                  <w:t>承诺时间</w:t>
                </w:r>
              </w:p>
            </w:tc>
          </w:sdtContent>
        </w:sdt>
        <w:sdt>
          <w:sdtPr>
            <w:rPr>
              <w:rFonts w:ascii="Times New Roman" w:hAnsi="Times New Roman" w:cs="Times New Roman"/>
            </w:rPr>
            <w:tag w:val="_PLD_691e91bac8844619b55cf4c5809b1568"/>
            <w:id w:val="692268127"/>
          </w:sdtPr>
          <w:sdtEndPr/>
          <w:sdtContent>
            <w:tc>
              <w:tcPr>
                <w:tcW w:w="277" w:type="pct"/>
                <w:shd w:val="clear" w:color="auto" w:fill="auto"/>
                <w:vAlign w:val="center"/>
              </w:tcPr>
              <w:p w:rsidR="003124DA" w:rsidRPr="007E6822" w:rsidRDefault="003124DA" w:rsidP="007642E8">
                <w:pPr>
                  <w:jc w:val="center"/>
                  <w:rPr>
                    <w:rFonts w:ascii="Times New Roman" w:hAnsi="Times New Roman" w:cs="Times New Roman"/>
                    <w:szCs w:val="21"/>
                  </w:rPr>
                </w:pPr>
                <w:r w:rsidRPr="007E6822">
                  <w:rPr>
                    <w:rFonts w:ascii="Times New Roman" w:hAnsi="Times New Roman" w:cs="Times New Roman"/>
                    <w:szCs w:val="21"/>
                  </w:rPr>
                  <w:t>是否有履行期限</w:t>
                </w:r>
              </w:p>
            </w:tc>
          </w:sdtContent>
        </w:sdt>
        <w:sdt>
          <w:sdtPr>
            <w:rPr>
              <w:rFonts w:ascii="Times New Roman" w:hAnsi="Times New Roman" w:cs="Times New Roman"/>
            </w:rPr>
            <w:tag w:val="_PLD_4b3a8b1eeef54505891cd0536b86b700"/>
            <w:id w:val="-2144499613"/>
          </w:sdtPr>
          <w:sdtEndPr/>
          <w:sdtContent>
            <w:tc>
              <w:tcPr>
                <w:tcW w:w="695" w:type="pct"/>
                <w:vAlign w:val="center"/>
              </w:tcPr>
              <w:p w:rsidR="003124DA" w:rsidRPr="007E6822" w:rsidRDefault="003124DA" w:rsidP="0070762A">
                <w:pPr>
                  <w:jc w:val="center"/>
                  <w:rPr>
                    <w:rFonts w:ascii="Times New Roman" w:hAnsi="Times New Roman" w:cs="Times New Roman"/>
                  </w:rPr>
                </w:pPr>
                <w:r w:rsidRPr="007E6822">
                  <w:rPr>
                    <w:rFonts w:ascii="Times New Roman" w:hAnsi="Times New Roman" w:cs="Times New Roman"/>
                  </w:rPr>
                  <w:t>承诺期限</w:t>
                </w:r>
              </w:p>
            </w:tc>
          </w:sdtContent>
        </w:sdt>
        <w:sdt>
          <w:sdtPr>
            <w:rPr>
              <w:rFonts w:ascii="Times New Roman" w:hAnsi="Times New Roman" w:cs="Times New Roman"/>
            </w:rPr>
            <w:tag w:val="_PLD_e4305c2840894ef995606de0cdf10e6b"/>
            <w:id w:val="-1380006031"/>
          </w:sdtPr>
          <w:sdtEndPr/>
          <w:sdtContent>
            <w:tc>
              <w:tcPr>
                <w:tcW w:w="231" w:type="pct"/>
                <w:shd w:val="clear" w:color="auto" w:fill="auto"/>
                <w:vAlign w:val="center"/>
              </w:tcPr>
              <w:p w:rsidR="003124DA" w:rsidRPr="007E6822" w:rsidRDefault="003124DA" w:rsidP="007642E8">
                <w:pPr>
                  <w:jc w:val="center"/>
                  <w:rPr>
                    <w:rFonts w:ascii="Times New Roman" w:hAnsi="Times New Roman" w:cs="Times New Roman"/>
                    <w:szCs w:val="21"/>
                  </w:rPr>
                </w:pPr>
                <w:r w:rsidRPr="007E6822">
                  <w:rPr>
                    <w:rFonts w:ascii="Times New Roman" w:hAnsi="Times New Roman" w:cs="Times New Roman"/>
                    <w:szCs w:val="21"/>
                  </w:rPr>
                  <w:t>是否及时严格履行</w:t>
                </w:r>
              </w:p>
            </w:tc>
          </w:sdtContent>
        </w:sdt>
        <w:sdt>
          <w:sdtPr>
            <w:rPr>
              <w:rFonts w:ascii="Times New Roman" w:hAnsi="Times New Roman" w:cs="Times New Roman"/>
            </w:rPr>
            <w:tag w:val="_PLD_0abdc1e80632477a8709efad7aabda21"/>
            <w:id w:val="689419165"/>
          </w:sdtPr>
          <w:sdtEndPr/>
          <w:sdtContent>
            <w:tc>
              <w:tcPr>
                <w:tcW w:w="278" w:type="pct"/>
                <w:shd w:val="clear" w:color="auto" w:fill="auto"/>
                <w:vAlign w:val="center"/>
              </w:tcPr>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如未能及时履行应说明未完</w:t>
                </w:r>
                <w:proofErr w:type="gramStart"/>
                <w:r w:rsidRPr="007E6822">
                  <w:rPr>
                    <w:rFonts w:ascii="Times New Roman" w:hAnsi="Times New Roman" w:cs="Times New Roman"/>
                    <w:szCs w:val="21"/>
                  </w:rPr>
                  <w:t>成履行</w:t>
                </w:r>
                <w:proofErr w:type="gramEnd"/>
                <w:r w:rsidRPr="007E6822">
                  <w:rPr>
                    <w:rFonts w:ascii="Times New Roman" w:hAnsi="Times New Roman" w:cs="Times New Roman"/>
                    <w:szCs w:val="21"/>
                  </w:rPr>
                  <w:t>的具体原因</w:t>
                </w:r>
              </w:p>
            </w:tc>
          </w:sdtContent>
        </w:sdt>
        <w:sdt>
          <w:sdtPr>
            <w:rPr>
              <w:rFonts w:ascii="Times New Roman" w:hAnsi="Times New Roman" w:cs="Times New Roman"/>
            </w:rPr>
            <w:tag w:val="_PLD_3186bcbcc6ca4969b8936a2863109061"/>
            <w:id w:val="-399449444"/>
          </w:sdtPr>
          <w:sdtEndPr/>
          <w:sdtContent>
            <w:tc>
              <w:tcPr>
                <w:tcW w:w="278" w:type="pct"/>
                <w:shd w:val="clear" w:color="auto" w:fill="auto"/>
                <w:vAlign w:val="center"/>
              </w:tcPr>
              <w:p w:rsidR="003124DA" w:rsidRPr="007E6822" w:rsidRDefault="003124DA" w:rsidP="0070762A">
                <w:pPr>
                  <w:jc w:val="center"/>
                  <w:rPr>
                    <w:rFonts w:ascii="Times New Roman" w:hAnsi="Times New Roman" w:cs="Times New Roman"/>
                    <w:szCs w:val="21"/>
                  </w:rPr>
                </w:pPr>
                <w:r w:rsidRPr="007E6822">
                  <w:rPr>
                    <w:rFonts w:ascii="Times New Roman" w:hAnsi="Times New Roman" w:cs="Times New Roman"/>
                    <w:szCs w:val="21"/>
                  </w:rPr>
                  <w:t>如未能及时履行应说明下一步计划</w:t>
                </w:r>
              </w:p>
            </w:tc>
          </w:sdtContent>
        </w:sdt>
      </w:tr>
      <w:tr w:rsidR="00531E6B" w:rsidRPr="007E6822" w:rsidTr="007642E8">
        <w:tc>
          <w:tcPr>
            <w:tcW w:w="278" w:type="pct"/>
            <w:vMerge w:val="restart"/>
            <w:shd w:val="clear" w:color="auto" w:fill="auto"/>
            <w:vAlign w:val="center"/>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与首次公开发行相关的承诺</w:t>
            </w:r>
          </w:p>
        </w:tc>
        <w:sdt>
          <w:sdtPr>
            <w:rPr>
              <w:rFonts w:ascii="Times New Roman" w:hAnsi="Times New Roman" w:cs="Times New Roman"/>
              <w:szCs w:val="21"/>
            </w:rPr>
            <w:alias w:val="与首次公开发行相关的承诺-承诺类型"/>
            <w:tag w:val="_GBC_5b64a29cd3574c07a9daa757f85f6e7b"/>
            <w:id w:val="-54590912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color w:val="FFC000"/>
                    <w:szCs w:val="21"/>
                  </w:rPr>
                </w:pPr>
                <w:r w:rsidRPr="007E6822">
                  <w:rPr>
                    <w:rFonts w:ascii="Times New Roman" w:hAnsi="Times New Roman" w:cs="Times New Roman"/>
                    <w:szCs w:val="21"/>
                  </w:rPr>
                  <w:t>股份限售</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中控股、持有公司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中控股（香港）、芯</w:t>
            </w:r>
            <w:proofErr w:type="gramStart"/>
            <w:r w:rsidRPr="007E6822">
              <w:rPr>
                <w:rFonts w:ascii="Times New Roman" w:hAnsi="Times New Roman" w:cs="Times New Roman"/>
                <w:szCs w:val="21"/>
              </w:rPr>
              <w:t>屏基金</w:t>
            </w:r>
            <w:proofErr w:type="gramEnd"/>
          </w:p>
        </w:tc>
        <w:tc>
          <w:tcPr>
            <w:tcW w:w="1620" w:type="pct"/>
            <w:shd w:val="clear" w:color="auto" w:fill="auto"/>
          </w:tcPr>
          <w:p w:rsidR="003124DA" w:rsidRPr="009B4F36" w:rsidRDefault="003124DA" w:rsidP="0070762A">
            <w:pPr>
              <w:rPr>
                <w:rFonts w:ascii="Times New Roman" w:hAnsi="Times New Roman" w:cs="Times New Roman"/>
                <w:szCs w:val="21"/>
              </w:rPr>
            </w:pPr>
            <w:r w:rsidRPr="009B4F36">
              <w:rPr>
                <w:rFonts w:ascii="Times New Roman" w:hAnsi="Times New Roman" w:cs="Times New Roman"/>
                <w:szCs w:val="21"/>
              </w:rPr>
              <w:t>1</w:t>
            </w:r>
            <w:r w:rsidRPr="009B4F36">
              <w:rPr>
                <w:rFonts w:ascii="Times New Roman" w:hAnsi="Times New Roman" w:cs="Times New Roman"/>
                <w:szCs w:val="21"/>
              </w:rPr>
              <w:t>、自公司股票上市之日起</w:t>
            </w:r>
            <w:r w:rsidRPr="009B4F36">
              <w:rPr>
                <w:rFonts w:ascii="Times New Roman" w:hAnsi="Times New Roman" w:cs="Times New Roman"/>
                <w:szCs w:val="21"/>
              </w:rPr>
              <w:t>36</w:t>
            </w:r>
            <w:r w:rsidRPr="009B4F36">
              <w:rPr>
                <w:rFonts w:ascii="Times New Roman" w:hAnsi="Times New Roman" w:cs="Times New Roman"/>
                <w:szCs w:val="21"/>
              </w:rPr>
              <w:t>个月之内，不转让或者委托他人管理本公司</w:t>
            </w:r>
            <w:r w:rsidRPr="009B4F36">
              <w:rPr>
                <w:rFonts w:ascii="Times New Roman" w:hAnsi="Times New Roman" w:cs="Times New Roman"/>
                <w:szCs w:val="21"/>
              </w:rPr>
              <w:t>/</w:t>
            </w:r>
            <w:r w:rsidRPr="009B4F36">
              <w:rPr>
                <w:rFonts w:ascii="Times New Roman" w:hAnsi="Times New Roman" w:cs="Times New Roman"/>
                <w:szCs w:val="21"/>
              </w:rPr>
              <w:t>本企业直接和间接持有的公司首次公开发行</w:t>
            </w:r>
            <w:r w:rsidRPr="009B4F36">
              <w:rPr>
                <w:rFonts w:ascii="Times New Roman" w:hAnsi="Times New Roman" w:cs="Times New Roman"/>
                <w:szCs w:val="21"/>
              </w:rPr>
              <w:t>A</w:t>
            </w:r>
            <w:r w:rsidRPr="009B4F36">
              <w:rPr>
                <w:rFonts w:ascii="Times New Roman" w:hAnsi="Times New Roman" w:cs="Times New Roman"/>
                <w:szCs w:val="21"/>
              </w:rPr>
              <w:t>股股票前已发行的股份，不由公司回购该部分股份。</w:t>
            </w:r>
          </w:p>
          <w:p w:rsidR="003124DA" w:rsidRPr="009B4F36" w:rsidRDefault="003124DA" w:rsidP="0070762A">
            <w:pPr>
              <w:rPr>
                <w:rFonts w:ascii="Times New Roman" w:hAnsi="Times New Roman" w:cs="Times New Roman"/>
                <w:szCs w:val="21"/>
              </w:rPr>
            </w:pPr>
            <w:r w:rsidRPr="009B4F36">
              <w:rPr>
                <w:rFonts w:ascii="Times New Roman" w:hAnsi="Times New Roman" w:cs="Times New Roman"/>
                <w:szCs w:val="21"/>
              </w:rPr>
              <w:t>2</w:t>
            </w:r>
            <w:r w:rsidRPr="009B4F36">
              <w:rPr>
                <w:rFonts w:ascii="Times New Roman" w:hAnsi="Times New Roman" w:cs="Times New Roman"/>
                <w:szCs w:val="21"/>
              </w:rPr>
              <w:t>、公司上市后</w:t>
            </w:r>
            <w:r w:rsidRPr="009B4F36">
              <w:rPr>
                <w:rFonts w:ascii="Times New Roman" w:hAnsi="Times New Roman" w:cs="Times New Roman"/>
                <w:szCs w:val="21"/>
              </w:rPr>
              <w:t>6</w:t>
            </w:r>
            <w:r w:rsidRPr="009B4F36">
              <w:rPr>
                <w:rFonts w:ascii="Times New Roman" w:hAnsi="Times New Roman" w:cs="Times New Roman"/>
                <w:szCs w:val="21"/>
              </w:rPr>
              <w:t>个月内如公司股票连续</w:t>
            </w:r>
            <w:r w:rsidRPr="009B4F36">
              <w:rPr>
                <w:rFonts w:ascii="Times New Roman" w:hAnsi="Times New Roman" w:cs="Times New Roman"/>
                <w:szCs w:val="21"/>
              </w:rPr>
              <w:t>20</w:t>
            </w:r>
            <w:r w:rsidRPr="009B4F36">
              <w:rPr>
                <w:rFonts w:ascii="Times New Roman" w:hAnsi="Times New Roman" w:cs="Times New Roman"/>
                <w:szCs w:val="21"/>
              </w:rPr>
              <w:t>个交易日的收盘价均低于首次公开发行</w:t>
            </w:r>
            <w:r w:rsidRPr="009B4F36">
              <w:rPr>
                <w:rFonts w:ascii="Times New Roman" w:hAnsi="Times New Roman" w:cs="Times New Roman"/>
                <w:szCs w:val="21"/>
              </w:rPr>
              <w:t>A</w:t>
            </w:r>
            <w:r w:rsidRPr="009B4F36">
              <w:rPr>
                <w:rFonts w:ascii="Times New Roman" w:hAnsi="Times New Roman" w:cs="Times New Roman"/>
                <w:szCs w:val="21"/>
              </w:rPr>
              <w:t>股股票的发行价格，或者上市后</w:t>
            </w:r>
            <w:r w:rsidRPr="009B4F36">
              <w:rPr>
                <w:rFonts w:ascii="Times New Roman" w:hAnsi="Times New Roman" w:cs="Times New Roman"/>
                <w:szCs w:val="21"/>
              </w:rPr>
              <w:t>6</w:t>
            </w:r>
            <w:r w:rsidRPr="009B4F36">
              <w:rPr>
                <w:rFonts w:ascii="Times New Roman" w:hAnsi="Times New Roman" w:cs="Times New Roman"/>
                <w:szCs w:val="21"/>
              </w:rPr>
              <w:t>个月期末（如该日不是交易日，则为该日后第一个交易日）收盘价低于首次公开发行</w:t>
            </w:r>
            <w:r w:rsidRPr="009B4F36">
              <w:rPr>
                <w:rFonts w:ascii="Times New Roman" w:hAnsi="Times New Roman" w:cs="Times New Roman"/>
                <w:szCs w:val="21"/>
              </w:rPr>
              <w:t>A</w:t>
            </w:r>
            <w:r w:rsidRPr="009B4F36">
              <w:rPr>
                <w:rFonts w:ascii="Times New Roman" w:hAnsi="Times New Roman" w:cs="Times New Roman"/>
                <w:szCs w:val="21"/>
              </w:rPr>
              <w:t>股股票的发行价格，本公司</w:t>
            </w:r>
            <w:r w:rsidRPr="009B4F36">
              <w:rPr>
                <w:rFonts w:ascii="Times New Roman" w:hAnsi="Times New Roman" w:cs="Times New Roman"/>
                <w:szCs w:val="21"/>
              </w:rPr>
              <w:t>/</w:t>
            </w:r>
            <w:r w:rsidRPr="009B4F36">
              <w:rPr>
                <w:rFonts w:ascii="Times New Roman" w:hAnsi="Times New Roman" w:cs="Times New Roman"/>
                <w:szCs w:val="21"/>
              </w:rPr>
              <w:t>本企业持有公司股票的锁定期限自动延长</w:t>
            </w:r>
            <w:r w:rsidRPr="009B4F36">
              <w:rPr>
                <w:rFonts w:ascii="Times New Roman" w:hAnsi="Times New Roman" w:cs="Times New Roman"/>
                <w:szCs w:val="21"/>
              </w:rPr>
              <w:t>6</w:t>
            </w:r>
            <w:r w:rsidRPr="009B4F36">
              <w:rPr>
                <w:rFonts w:ascii="Times New Roman" w:hAnsi="Times New Roman" w:cs="Times New Roman"/>
                <w:szCs w:val="21"/>
              </w:rPr>
              <w:t>个月；如因派发现金红利、送股、转增股本、增发新股等原因进行除权、除息的，上述发行价格作相应调整。</w:t>
            </w:r>
          </w:p>
          <w:p w:rsidR="003124DA" w:rsidRPr="009B4F36" w:rsidRDefault="003124DA" w:rsidP="0070762A">
            <w:pPr>
              <w:rPr>
                <w:rFonts w:ascii="Times New Roman" w:hAnsi="Times New Roman" w:cs="Times New Roman"/>
                <w:szCs w:val="21"/>
              </w:rPr>
            </w:pPr>
            <w:r w:rsidRPr="009B4F36">
              <w:rPr>
                <w:rFonts w:ascii="Times New Roman" w:hAnsi="Times New Roman" w:cs="Times New Roman"/>
                <w:szCs w:val="21"/>
              </w:rPr>
              <w:t>3</w:t>
            </w:r>
            <w:r w:rsidRPr="009B4F36">
              <w:rPr>
                <w:rFonts w:ascii="Times New Roman" w:hAnsi="Times New Roman" w:cs="Times New Roman"/>
                <w:szCs w:val="21"/>
              </w:rPr>
              <w:t>、如果本公司</w:t>
            </w:r>
            <w:r w:rsidRPr="009B4F36">
              <w:rPr>
                <w:rFonts w:ascii="Times New Roman" w:hAnsi="Times New Roman" w:cs="Times New Roman"/>
                <w:szCs w:val="21"/>
              </w:rPr>
              <w:t>/</w:t>
            </w:r>
            <w:r w:rsidRPr="009B4F36">
              <w:rPr>
                <w:rFonts w:ascii="Times New Roman" w:hAnsi="Times New Roman" w:cs="Times New Roman"/>
                <w:szCs w:val="21"/>
              </w:rPr>
              <w:t>本企业违反了关于股份锁定期承诺的相关内容，则由此所得的收益归公司。本公司</w:t>
            </w:r>
            <w:r w:rsidRPr="009B4F36">
              <w:rPr>
                <w:rFonts w:ascii="Times New Roman" w:hAnsi="Times New Roman" w:cs="Times New Roman"/>
                <w:szCs w:val="21"/>
              </w:rPr>
              <w:t>/</w:t>
            </w:r>
            <w:r w:rsidRPr="009B4F36">
              <w:rPr>
                <w:rFonts w:ascii="Times New Roman" w:hAnsi="Times New Roman" w:cs="Times New Roman"/>
                <w:szCs w:val="21"/>
              </w:rPr>
              <w:t>本企业在接到公司董事会发出的本公司</w:t>
            </w:r>
            <w:r w:rsidRPr="009B4F36">
              <w:rPr>
                <w:rFonts w:ascii="Times New Roman" w:hAnsi="Times New Roman" w:cs="Times New Roman"/>
                <w:szCs w:val="21"/>
              </w:rPr>
              <w:t>/</w:t>
            </w:r>
            <w:r w:rsidRPr="009B4F36">
              <w:rPr>
                <w:rFonts w:ascii="Times New Roman" w:hAnsi="Times New Roman" w:cs="Times New Roman"/>
                <w:szCs w:val="21"/>
              </w:rPr>
              <w:t>本企业违反了关于股份锁定期承诺的通知之日起</w:t>
            </w:r>
            <w:r w:rsidRPr="009B4F36">
              <w:rPr>
                <w:rFonts w:ascii="Times New Roman" w:hAnsi="Times New Roman" w:cs="Times New Roman"/>
                <w:szCs w:val="21"/>
              </w:rPr>
              <w:t>20</w:t>
            </w:r>
            <w:r w:rsidRPr="009B4F36">
              <w:rPr>
                <w:rFonts w:ascii="Times New Roman" w:hAnsi="Times New Roman" w:cs="Times New Roman"/>
                <w:szCs w:val="21"/>
              </w:rPr>
              <w:t>日内将有关收益交给公司。</w:t>
            </w:r>
          </w:p>
        </w:tc>
        <w:tc>
          <w:tcPr>
            <w:tcW w:w="602" w:type="pct"/>
          </w:tcPr>
          <w:p w:rsidR="003124DA" w:rsidRPr="009B4F36" w:rsidRDefault="003124DA" w:rsidP="00A72B89">
            <w:pPr>
              <w:rPr>
                <w:rFonts w:ascii="Times New Roman" w:hAnsi="Times New Roman" w:cs="Times New Roman"/>
                <w:szCs w:val="21"/>
              </w:rPr>
            </w:pPr>
            <w:r w:rsidRPr="009B4F36">
              <w:rPr>
                <w:rFonts w:ascii="Times New Roman" w:hAnsi="Times New Roman" w:cs="Times New Roman"/>
                <w:szCs w:val="21"/>
              </w:rPr>
              <w:t>合肥</w:t>
            </w:r>
            <w:proofErr w:type="gramStart"/>
            <w:r w:rsidRPr="009B4F36">
              <w:rPr>
                <w:rFonts w:ascii="Times New Roman" w:hAnsi="Times New Roman" w:cs="Times New Roman"/>
                <w:szCs w:val="21"/>
              </w:rPr>
              <w:t>颀</w:t>
            </w:r>
            <w:proofErr w:type="gramEnd"/>
            <w:r w:rsidRPr="009B4F36">
              <w:rPr>
                <w:rFonts w:ascii="Times New Roman" w:hAnsi="Times New Roman" w:cs="Times New Roman"/>
                <w:szCs w:val="21"/>
              </w:rPr>
              <w:t>中控股：</w:t>
            </w:r>
            <w:r w:rsidRPr="009B4F36">
              <w:rPr>
                <w:rFonts w:ascii="Times New Roman" w:hAnsi="Times New Roman" w:cs="Times New Roman"/>
                <w:szCs w:val="21"/>
              </w:rPr>
              <w:t>2022</w:t>
            </w:r>
            <w:r w:rsidRPr="009B4F36">
              <w:rPr>
                <w:rFonts w:ascii="Times New Roman" w:hAnsi="Times New Roman" w:cs="Times New Roman"/>
                <w:szCs w:val="21"/>
              </w:rPr>
              <w:t>年</w:t>
            </w:r>
            <w:r w:rsidRPr="009B4F36">
              <w:rPr>
                <w:rFonts w:ascii="Times New Roman" w:hAnsi="Times New Roman" w:cs="Times New Roman"/>
                <w:szCs w:val="21"/>
              </w:rPr>
              <w:t>4</w:t>
            </w:r>
            <w:r w:rsidRPr="009B4F36">
              <w:rPr>
                <w:rFonts w:ascii="Times New Roman" w:hAnsi="Times New Roman" w:cs="Times New Roman"/>
                <w:szCs w:val="21"/>
              </w:rPr>
              <w:t>月</w:t>
            </w:r>
            <w:r w:rsidRPr="009B4F36">
              <w:rPr>
                <w:rFonts w:ascii="Times New Roman" w:hAnsi="Times New Roman" w:cs="Times New Roman"/>
                <w:szCs w:val="21"/>
              </w:rPr>
              <w:t>8</w:t>
            </w:r>
            <w:r w:rsidRPr="009B4F36">
              <w:rPr>
                <w:rFonts w:ascii="Times New Roman" w:hAnsi="Times New Roman" w:cs="Times New Roman"/>
                <w:szCs w:val="21"/>
              </w:rPr>
              <w:t>日</w:t>
            </w:r>
            <w:r w:rsidRPr="009B4F36">
              <w:rPr>
                <w:rFonts w:ascii="Times New Roman" w:hAnsi="Times New Roman" w:cs="Times New Roman"/>
                <w:szCs w:val="21"/>
              </w:rPr>
              <w:t>/</w:t>
            </w:r>
            <w:proofErr w:type="gramStart"/>
            <w:r w:rsidRPr="009B4F36">
              <w:rPr>
                <w:rFonts w:ascii="Times New Roman" w:hAnsi="Times New Roman" w:cs="Times New Roman"/>
                <w:szCs w:val="21"/>
              </w:rPr>
              <w:t>颀</w:t>
            </w:r>
            <w:proofErr w:type="gramEnd"/>
            <w:r w:rsidRPr="009B4F36">
              <w:rPr>
                <w:rFonts w:ascii="Times New Roman" w:hAnsi="Times New Roman" w:cs="Times New Roman"/>
                <w:szCs w:val="21"/>
              </w:rPr>
              <w:t>中控股（香港）：</w:t>
            </w:r>
            <w:r w:rsidRPr="009B4F36">
              <w:rPr>
                <w:rFonts w:ascii="Times New Roman" w:hAnsi="Times New Roman" w:cs="Times New Roman"/>
                <w:szCs w:val="21"/>
              </w:rPr>
              <w:t>2022</w:t>
            </w:r>
            <w:r w:rsidRPr="009B4F36">
              <w:rPr>
                <w:rFonts w:ascii="Times New Roman" w:hAnsi="Times New Roman" w:cs="Times New Roman"/>
                <w:szCs w:val="21"/>
              </w:rPr>
              <w:t>年</w:t>
            </w:r>
            <w:r w:rsidRPr="009B4F36">
              <w:rPr>
                <w:rFonts w:ascii="Times New Roman" w:hAnsi="Times New Roman" w:cs="Times New Roman"/>
                <w:szCs w:val="21"/>
              </w:rPr>
              <w:t>3</w:t>
            </w:r>
            <w:r w:rsidRPr="009B4F36">
              <w:rPr>
                <w:rFonts w:ascii="Times New Roman" w:hAnsi="Times New Roman" w:cs="Times New Roman"/>
                <w:szCs w:val="21"/>
              </w:rPr>
              <w:t>月</w:t>
            </w:r>
            <w:r w:rsidRPr="009B4F36">
              <w:rPr>
                <w:rFonts w:ascii="Times New Roman" w:hAnsi="Times New Roman" w:cs="Times New Roman"/>
                <w:szCs w:val="21"/>
              </w:rPr>
              <w:t>28</w:t>
            </w:r>
            <w:r w:rsidRPr="009B4F36">
              <w:rPr>
                <w:rFonts w:ascii="Times New Roman" w:hAnsi="Times New Roman" w:cs="Times New Roman"/>
                <w:szCs w:val="21"/>
              </w:rPr>
              <w:t>日</w:t>
            </w:r>
            <w:r w:rsidRPr="009B4F36">
              <w:rPr>
                <w:rFonts w:ascii="Times New Roman" w:hAnsi="Times New Roman" w:cs="Times New Roman"/>
                <w:szCs w:val="21"/>
              </w:rPr>
              <w:t>/</w:t>
            </w:r>
            <w:r w:rsidRPr="009B4F36">
              <w:rPr>
                <w:rFonts w:ascii="Times New Roman" w:hAnsi="Times New Roman" w:cs="Times New Roman"/>
                <w:szCs w:val="21"/>
              </w:rPr>
              <w:t>芯屏基金：</w:t>
            </w:r>
            <w:r w:rsidRPr="009B4F36">
              <w:rPr>
                <w:rFonts w:ascii="Times New Roman" w:hAnsi="Times New Roman" w:cs="Times New Roman"/>
                <w:szCs w:val="21"/>
              </w:rPr>
              <w:t>2022</w:t>
            </w:r>
            <w:r w:rsidRPr="009B4F36">
              <w:rPr>
                <w:rFonts w:ascii="Times New Roman" w:hAnsi="Times New Roman" w:cs="Times New Roman"/>
                <w:szCs w:val="21"/>
              </w:rPr>
              <w:t>年</w:t>
            </w:r>
            <w:r w:rsidRPr="009B4F36">
              <w:rPr>
                <w:rFonts w:ascii="Times New Roman" w:hAnsi="Times New Roman" w:cs="Times New Roman"/>
                <w:szCs w:val="21"/>
              </w:rPr>
              <w:t>4</w:t>
            </w:r>
            <w:r w:rsidRPr="009B4F36">
              <w:rPr>
                <w:rFonts w:ascii="Times New Roman" w:hAnsi="Times New Roman" w:cs="Times New Roman"/>
                <w:szCs w:val="21"/>
              </w:rPr>
              <w:t>月</w:t>
            </w:r>
            <w:r w:rsidRPr="009B4F36">
              <w:rPr>
                <w:rFonts w:ascii="Times New Roman" w:hAnsi="Times New Roman" w:cs="Times New Roman"/>
                <w:szCs w:val="21"/>
              </w:rPr>
              <w:t>21</w:t>
            </w:r>
            <w:r w:rsidR="00A72B89" w:rsidRPr="009B4F36">
              <w:rPr>
                <w:rFonts w:ascii="Times New Roman" w:hAnsi="Times New Roman" w:cs="Times New Roman"/>
                <w:szCs w:val="21"/>
              </w:rPr>
              <w:t>日</w:t>
            </w:r>
            <w:r w:rsidR="00A72B89" w:rsidRPr="009B4F36">
              <w:rPr>
                <w:rFonts w:ascii="Times New Roman" w:hAnsi="Times New Roman" w:cs="Times New Roman"/>
                <w:szCs w:val="21"/>
              </w:rPr>
              <w:t xml:space="preserve"> </w:t>
            </w:r>
          </w:p>
        </w:tc>
        <w:sdt>
          <w:sdtPr>
            <w:rPr>
              <w:rFonts w:ascii="Times New Roman" w:hAnsi="Times New Roman" w:cs="Times New Roman"/>
              <w:szCs w:val="21"/>
            </w:rPr>
            <w:alias w:val="与首次公开发行相关的承诺-是否有履行期限"/>
            <w:tag w:val="_GBC_d877caa1d1fb455db3ddf4eaded1b4fc"/>
            <w:id w:val="2111783462"/>
            <w:comboBox>
              <w:listItem w:displayText="是" w:value="true"/>
              <w:listItem w:displayText="否" w:value="false"/>
            </w:comboBox>
          </w:sdtPr>
          <w:sdtEndPr/>
          <w:sdtContent>
            <w:tc>
              <w:tcPr>
                <w:tcW w:w="277" w:type="pct"/>
                <w:shd w:val="clear" w:color="auto" w:fill="auto"/>
              </w:tcPr>
              <w:p w:rsidR="003124DA" w:rsidRPr="009B4F36" w:rsidRDefault="00AF5DBD" w:rsidP="007642E8">
                <w:pPr>
                  <w:jc w:val="center"/>
                  <w:rPr>
                    <w:rFonts w:ascii="Times New Roman" w:hAnsi="Times New Roman" w:cs="Times New Roman"/>
                    <w:color w:val="FFC000"/>
                    <w:szCs w:val="21"/>
                  </w:rPr>
                </w:pPr>
                <w:r w:rsidRPr="009B4F36">
                  <w:rPr>
                    <w:rFonts w:ascii="Times New Roman" w:hAnsi="Times New Roman" w:cs="Times New Roman"/>
                    <w:szCs w:val="21"/>
                  </w:rPr>
                  <w:t>是</w:t>
                </w:r>
              </w:p>
            </w:tc>
          </w:sdtContent>
        </w:sdt>
        <w:tc>
          <w:tcPr>
            <w:tcW w:w="695" w:type="pct"/>
          </w:tcPr>
          <w:p w:rsidR="003124DA" w:rsidRPr="009B4F36" w:rsidRDefault="007369B5" w:rsidP="00A80D2F">
            <w:pPr>
              <w:rPr>
                <w:rFonts w:ascii="Times New Roman" w:hAnsi="Times New Roman" w:cs="Times New Roman"/>
                <w:szCs w:val="21"/>
              </w:rPr>
            </w:pPr>
            <w:r w:rsidRPr="007369B5">
              <w:rPr>
                <w:rFonts w:ascii="Times New Roman" w:hAnsi="Times New Roman" w:cs="Times New Roman" w:hint="eastAsia"/>
                <w:szCs w:val="21"/>
              </w:rPr>
              <w:t>首次公开发行股票</w:t>
            </w:r>
            <w:proofErr w:type="gramStart"/>
            <w:r w:rsidRPr="007369B5">
              <w:rPr>
                <w:rFonts w:ascii="Times New Roman" w:hAnsi="Times New Roman" w:cs="Times New Roman" w:hint="eastAsia"/>
                <w:szCs w:val="21"/>
              </w:rPr>
              <w:t>前承诺</w:t>
            </w:r>
            <w:proofErr w:type="gramEnd"/>
            <w:r w:rsidRPr="007369B5">
              <w:rPr>
                <w:rFonts w:ascii="Times New Roman" w:hAnsi="Times New Roman" w:cs="Times New Roman" w:hint="eastAsia"/>
                <w:szCs w:val="21"/>
              </w:rPr>
              <w:t>期限：</w:t>
            </w:r>
            <w:r w:rsidR="003124DA" w:rsidRPr="009B4F36">
              <w:rPr>
                <w:rFonts w:ascii="Times New Roman" w:hAnsi="Times New Roman" w:cs="Times New Roman"/>
                <w:szCs w:val="21"/>
              </w:rPr>
              <w:t>上市之日起</w:t>
            </w:r>
            <w:r>
              <w:rPr>
                <w:rFonts w:ascii="Times New Roman" w:hAnsi="Times New Roman" w:cs="Times New Roman" w:hint="eastAsia"/>
                <w:szCs w:val="21"/>
              </w:rPr>
              <w:t>36</w:t>
            </w:r>
            <w:r w:rsidR="003124DA" w:rsidRPr="009B4F36">
              <w:rPr>
                <w:rFonts w:ascii="Times New Roman" w:hAnsi="Times New Roman" w:cs="Times New Roman"/>
                <w:szCs w:val="21"/>
              </w:rPr>
              <w:t>个月</w:t>
            </w:r>
            <w:r w:rsidR="00907784">
              <w:rPr>
                <w:rFonts w:ascii="Times New Roman" w:hAnsi="Times New Roman" w:cs="Times New Roman" w:hint="eastAsia"/>
                <w:szCs w:val="21"/>
              </w:rPr>
              <w:t>；</w:t>
            </w:r>
            <w:r w:rsidRPr="007369B5">
              <w:rPr>
                <w:rFonts w:ascii="Times New Roman" w:hAnsi="Times New Roman" w:cs="Times New Roman" w:hint="eastAsia"/>
                <w:szCs w:val="21"/>
              </w:rPr>
              <w:t>因触发延长锁定期承诺的履行条件，上述锁定期自动延长</w:t>
            </w:r>
            <w:r w:rsidRPr="007369B5">
              <w:rPr>
                <w:rFonts w:ascii="Times New Roman" w:hAnsi="Times New Roman" w:cs="Times New Roman"/>
                <w:szCs w:val="21"/>
              </w:rPr>
              <w:t>6</w:t>
            </w:r>
            <w:r w:rsidRPr="007369B5">
              <w:rPr>
                <w:rFonts w:ascii="Times New Roman" w:hAnsi="Times New Roman" w:cs="Times New Roman"/>
                <w:szCs w:val="21"/>
              </w:rPr>
              <w:t>个月。</w:t>
            </w:r>
          </w:p>
        </w:tc>
        <w:sdt>
          <w:sdtPr>
            <w:rPr>
              <w:rFonts w:ascii="Times New Roman" w:hAnsi="Times New Roman" w:cs="Times New Roman"/>
              <w:szCs w:val="21"/>
            </w:rPr>
            <w:alias w:val="与首次公开发行相关的承诺-是否及时严格履行"/>
            <w:tag w:val="_GBC_32039af8d7714ccaa991b1eb9c1600fb"/>
            <w:id w:val="-273014699"/>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color w:val="FFC000"/>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p w:rsidR="003124DA" w:rsidRPr="007E6822" w:rsidRDefault="003124DA" w:rsidP="0070762A">
            <w:pPr>
              <w:rPr>
                <w:rFonts w:ascii="Times New Roman" w:hAnsi="Times New Roman" w:cs="Times New Roman"/>
                <w:szCs w:val="21"/>
              </w:rPr>
            </w:pP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41069053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股份限售</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公司股东</w:t>
            </w:r>
            <w:r w:rsidRPr="007E6822">
              <w:rPr>
                <w:rFonts w:ascii="Times New Roman" w:hAnsi="Times New Roman" w:cs="Times New Roman"/>
                <w:szCs w:val="21"/>
              </w:rPr>
              <w:t>CTC</w:t>
            </w:r>
            <w:r w:rsidRPr="007E6822">
              <w:rPr>
                <w:rFonts w:ascii="Times New Roman" w:hAnsi="Times New Roman" w:cs="Times New Roman"/>
                <w:szCs w:val="21"/>
              </w:rPr>
              <w:t>、芯动能</w:t>
            </w:r>
            <w:r w:rsidRPr="007E6822">
              <w:rPr>
                <w:rFonts w:ascii="Times New Roman" w:hAnsi="Times New Roman" w:cs="Times New Roman"/>
                <w:szCs w:val="21"/>
              </w:rPr>
              <w:lastRenderedPageBreak/>
              <w:t>基金</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1</w:t>
            </w:r>
            <w:r w:rsidRPr="007E6822">
              <w:rPr>
                <w:rFonts w:ascii="Times New Roman" w:hAnsi="Times New Roman" w:cs="Times New Roman"/>
                <w:szCs w:val="21"/>
              </w:rPr>
              <w:t>、自公司股票上市之日起</w:t>
            </w:r>
            <w:r w:rsidRPr="007E6822">
              <w:rPr>
                <w:rFonts w:ascii="Times New Roman" w:hAnsi="Times New Roman" w:cs="Times New Roman"/>
                <w:szCs w:val="21"/>
              </w:rPr>
              <w:t>12</w:t>
            </w:r>
            <w:r w:rsidRPr="007E6822">
              <w:rPr>
                <w:rFonts w:ascii="Times New Roman" w:hAnsi="Times New Roman" w:cs="Times New Roman"/>
                <w:szCs w:val="21"/>
              </w:rPr>
              <w:t>个月之内，不转让或者委托他人管理本企业直接和间接持有的公司首次公</w:t>
            </w:r>
            <w:r w:rsidRPr="007E6822">
              <w:rPr>
                <w:rFonts w:ascii="Times New Roman" w:hAnsi="Times New Roman" w:cs="Times New Roman"/>
                <w:szCs w:val="21"/>
              </w:rPr>
              <w:lastRenderedPageBreak/>
              <w:t>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股股票前已发行的股份，也不由公司回购该部分股份。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、如果本企业违反了关于股份锁定期承诺的相关内容，则由此所得的收益归公司。本企业在接到公司董事会发出的本企业违反了关于股份锁定期承诺的通知之日起</w:t>
            </w:r>
            <w:r w:rsidRPr="007E6822">
              <w:rPr>
                <w:rFonts w:ascii="Times New Roman" w:hAnsi="Times New Roman" w:cs="Times New Roman"/>
                <w:szCs w:val="21"/>
              </w:rPr>
              <w:t>20</w:t>
            </w:r>
            <w:r w:rsidRPr="007E6822">
              <w:rPr>
                <w:rFonts w:ascii="Times New Roman" w:hAnsi="Times New Roman" w:cs="Times New Roman"/>
                <w:szCs w:val="21"/>
              </w:rPr>
              <w:t>日内将有关收益交给公司。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516613705"/>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3124DA" w:rsidRPr="007E6822" w:rsidRDefault="00A80D2F" w:rsidP="00A80D2F">
            <w:pPr>
              <w:rPr>
                <w:rFonts w:ascii="Times New Roman" w:hAnsi="Times New Roman" w:cs="Times New Roman"/>
                <w:szCs w:val="21"/>
              </w:rPr>
            </w:pPr>
            <w:r w:rsidRPr="00A80D2F">
              <w:rPr>
                <w:rFonts w:ascii="Times New Roman" w:hAnsi="Times New Roman" w:cs="Times New Roman" w:hint="eastAsia"/>
                <w:szCs w:val="21"/>
              </w:rPr>
              <w:t>首次公开发行股票</w:t>
            </w:r>
            <w:proofErr w:type="gramStart"/>
            <w:r w:rsidRPr="00A80D2F">
              <w:rPr>
                <w:rFonts w:ascii="Times New Roman" w:hAnsi="Times New Roman" w:cs="Times New Roman" w:hint="eastAsia"/>
                <w:szCs w:val="21"/>
              </w:rPr>
              <w:t>前承诺</w:t>
            </w:r>
            <w:proofErr w:type="gramEnd"/>
            <w:r w:rsidRPr="00A80D2F">
              <w:rPr>
                <w:rFonts w:ascii="Times New Roman" w:hAnsi="Times New Roman" w:cs="Times New Roman" w:hint="eastAsia"/>
                <w:szCs w:val="21"/>
              </w:rPr>
              <w:t>期限：</w:t>
            </w:r>
            <w:r w:rsidR="003124DA" w:rsidRPr="007E6822">
              <w:rPr>
                <w:rFonts w:ascii="Times New Roman" w:hAnsi="Times New Roman" w:cs="Times New Roman"/>
                <w:szCs w:val="21"/>
              </w:rPr>
              <w:t>上市之日</w:t>
            </w:r>
            <w:r w:rsidR="003124DA" w:rsidRPr="007E6822">
              <w:rPr>
                <w:rFonts w:ascii="Times New Roman" w:hAnsi="Times New Roman" w:cs="Times New Roman"/>
                <w:szCs w:val="21"/>
              </w:rPr>
              <w:lastRenderedPageBreak/>
              <w:t>起</w:t>
            </w:r>
            <w:r w:rsidR="003124DA" w:rsidRPr="007E6822">
              <w:rPr>
                <w:rFonts w:ascii="Times New Roman" w:hAnsi="Times New Roman" w:cs="Times New Roman"/>
                <w:szCs w:val="21"/>
              </w:rPr>
              <w:t>12</w:t>
            </w:r>
            <w:r w:rsidR="003124DA" w:rsidRPr="007E6822">
              <w:rPr>
                <w:rFonts w:ascii="Times New Roman" w:hAnsi="Times New Roman" w:cs="Times New Roman"/>
                <w:szCs w:val="21"/>
              </w:rPr>
              <w:t>个月</w:t>
            </w:r>
          </w:p>
        </w:tc>
        <w:sdt>
          <w:sdtPr>
            <w:rPr>
              <w:rFonts w:ascii="Times New Roman" w:hAnsi="Times New Roman" w:cs="Times New Roman"/>
              <w:szCs w:val="21"/>
            </w:rPr>
            <w:alias w:val="与首次公开发行相关的承诺-是否及时严格履行"/>
            <w:tag w:val="_GBC_32039af8d7714ccaa991b1eb9c1600fb"/>
            <w:id w:val="-820426828"/>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1087051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股份限售</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公司股东</w:t>
            </w:r>
            <w:r w:rsidR="00297840" w:rsidRPr="00297840">
              <w:rPr>
                <w:rFonts w:ascii="Times New Roman" w:hAnsi="Times New Roman" w:cs="Times New Roman" w:hint="eastAsia"/>
                <w:szCs w:val="21"/>
              </w:rPr>
              <w:t>南京盈志</w:t>
            </w:r>
            <w:r w:rsidRPr="007E6822">
              <w:rPr>
                <w:rFonts w:ascii="Times New Roman" w:hAnsi="Times New Roman" w:cs="Times New Roman"/>
                <w:szCs w:val="21"/>
              </w:rPr>
              <w:t>、</w:t>
            </w:r>
            <w:r w:rsidR="00297840" w:rsidRPr="00297840">
              <w:rPr>
                <w:rFonts w:ascii="Times New Roman" w:hAnsi="Times New Roman" w:cs="Times New Roman" w:hint="eastAsia"/>
                <w:szCs w:val="21"/>
              </w:rPr>
              <w:t>南京崟隆</w:t>
            </w:r>
            <w:r w:rsidRPr="007E6822">
              <w:rPr>
                <w:rFonts w:ascii="Times New Roman" w:hAnsi="Times New Roman" w:cs="Times New Roman"/>
                <w:szCs w:val="21"/>
              </w:rPr>
              <w:t>、</w:t>
            </w:r>
            <w:r w:rsidR="00297840" w:rsidRPr="00297840">
              <w:rPr>
                <w:rFonts w:ascii="Times New Roman" w:hAnsi="Times New Roman" w:cs="Times New Roman" w:hint="eastAsia"/>
                <w:szCs w:val="21"/>
              </w:rPr>
              <w:t>淮安众力</w:t>
            </w:r>
          </w:p>
        </w:tc>
        <w:tc>
          <w:tcPr>
            <w:tcW w:w="1620" w:type="pct"/>
            <w:shd w:val="clear" w:color="auto" w:fill="auto"/>
          </w:tcPr>
          <w:p w:rsidR="003124DA" w:rsidRPr="007E6822" w:rsidRDefault="00F62A8E" w:rsidP="0070762A">
            <w:pPr>
              <w:rPr>
                <w:rFonts w:ascii="Times New Roman" w:hAnsi="Times New Roman" w:cs="Times New Roman"/>
                <w:szCs w:val="21"/>
              </w:rPr>
            </w:pPr>
            <w:r>
              <w:rPr>
                <w:rFonts w:ascii="Times New Roman" w:hAnsi="Times New Roman" w:cs="Times New Roman" w:hint="eastAsia"/>
                <w:szCs w:val="21"/>
              </w:rPr>
              <w:t>1.</w:t>
            </w:r>
            <w:r w:rsidR="003124DA" w:rsidRPr="007E6822">
              <w:rPr>
                <w:rFonts w:ascii="Times New Roman" w:hAnsi="Times New Roman" w:cs="Times New Roman"/>
                <w:szCs w:val="21"/>
              </w:rPr>
              <w:t>若公司首次公开发行股票并上市的申报于本次增资完成工商变更登记手续之日后</w:t>
            </w:r>
            <w:r w:rsidR="003124DA" w:rsidRPr="007E6822">
              <w:rPr>
                <w:rFonts w:ascii="Times New Roman" w:hAnsi="Times New Roman" w:cs="Times New Roman"/>
                <w:szCs w:val="21"/>
              </w:rPr>
              <w:t>12</w:t>
            </w:r>
            <w:r w:rsidR="003124DA" w:rsidRPr="007E6822">
              <w:rPr>
                <w:rFonts w:ascii="Times New Roman" w:hAnsi="Times New Roman" w:cs="Times New Roman"/>
                <w:szCs w:val="21"/>
              </w:rPr>
              <w:t>个月内完成，则自公司本次增资完成工商变更登记手续之日起</w:t>
            </w:r>
            <w:r w:rsidR="003124DA" w:rsidRPr="007E6822">
              <w:rPr>
                <w:rFonts w:ascii="Times New Roman" w:hAnsi="Times New Roman" w:cs="Times New Roman"/>
                <w:szCs w:val="21"/>
              </w:rPr>
              <w:t>36</w:t>
            </w:r>
            <w:r w:rsidR="003124DA" w:rsidRPr="007E6822">
              <w:rPr>
                <w:rFonts w:ascii="Times New Roman" w:hAnsi="Times New Roman" w:cs="Times New Roman"/>
                <w:szCs w:val="21"/>
              </w:rPr>
              <w:t>个月之内，不转让或者委托他人管理本企业直接和间接持有的公司首次公开发行</w:t>
            </w:r>
            <w:r w:rsidR="003124DA" w:rsidRPr="007E6822">
              <w:rPr>
                <w:rFonts w:ascii="Times New Roman" w:hAnsi="Times New Roman" w:cs="Times New Roman"/>
                <w:szCs w:val="21"/>
              </w:rPr>
              <w:t>A</w:t>
            </w:r>
            <w:r w:rsidR="003124DA" w:rsidRPr="007E6822">
              <w:rPr>
                <w:rFonts w:ascii="Times New Roman" w:hAnsi="Times New Roman" w:cs="Times New Roman"/>
                <w:szCs w:val="21"/>
              </w:rPr>
              <w:t>股股票前已发行的股份，也不由公司回购该部分股份。若公司首次公开发行股票并上市的申报于本次增资完成工商变更登记手续之日起满</w:t>
            </w:r>
            <w:r w:rsidR="003124DA" w:rsidRPr="007E6822">
              <w:rPr>
                <w:rFonts w:ascii="Times New Roman" w:hAnsi="Times New Roman" w:cs="Times New Roman"/>
                <w:szCs w:val="21"/>
              </w:rPr>
              <w:t>12</w:t>
            </w:r>
            <w:r w:rsidR="003124DA" w:rsidRPr="007E6822">
              <w:rPr>
                <w:rFonts w:ascii="Times New Roman" w:hAnsi="Times New Roman" w:cs="Times New Roman"/>
                <w:szCs w:val="21"/>
              </w:rPr>
              <w:t>个月后完成，则自公司股票上市之日起</w:t>
            </w:r>
            <w:r w:rsidR="003124DA" w:rsidRPr="007E6822">
              <w:rPr>
                <w:rFonts w:ascii="Times New Roman" w:hAnsi="Times New Roman" w:cs="Times New Roman"/>
                <w:szCs w:val="21"/>
              </w:rPr>
              <w:t>12</w:t>
            </w:r>
            <w:r w:rsidR="003124DA" w:rsidRPr="007E6822">
              <w:rPr>
                <w:rFonts w:ascii="Times New Roman" w:hAnsi="Times New Roman" w:cs="Times New Roman"/>
                <w:szCs w:val="21"/>
              </w:rPr>
              <w:t>个月内，不转让或者委托他人管理本企业直接和间接持有的公司首次公开发行</w:t>
            </w:r>
            <w:r w:rsidR="003124DA" w:rsidRPr="007E6822">
              <w:rPr>
                <w:rFonts w:ascii="Times New Roman" w:hAnsi="Times New Roman" w:cs="Times New Roman"/>
                <w:szCs w:val="21"/>
              </w:rPr>
              <w:t>A</w:t>
            </w:r>
            <w:r w:rsidR="003124DA" w:rsidRPr="007E6822">
              <w:rPr>
                <w:rFonts w:ascii="Times New Roman" w:hAnsi="Times New Roman" w:cs="Times New Roman"/>
                <w:szCs w:val="21"/>
              </w:rPr>
              <w:t>股股票前已发行的股份，也不由公司回购该部分股份。</w:t>
            </w:r>
          </w:p>
          <w:p w:rsidR="003124DA" w:rsidRPr="007E6822" w:rsidRDefault="00F62A8E" w:rsidP="0070762A">
            <w:pPr>
              <w:rPr>
                <w:rFonts w:ascii="Times New Roman" w:hAnsi="Times New Roman" w:cs="Times New Roman"/>
                <w:szCs w:val="21"/>
              </w:rPr>
            </w:pPr>
            <w:r>
              <w:rPr>
                <w:rFonts w:ascii="Times New Roman" w:hAnsi="Times New Roman" w:cs="Times New Roman" w:hint="eastAsia"/>
                <w:szCs w:val="21"/>
              </w:rPr>
              <w:t>2.</w:t>
            </w:r>
            <w:r w:rsidR="003124DA" w:rsidRPr="007E6822">
              <w:rPr>
                <w:rFonts w:ascii="Times New Roman" w:hAnsi="Times New Roman" w:cs="Times New Roman"/>
                <w:szCs w:val="21"/>
              </w:rPr>
              <w:t>如果本企业违反了关于股份锁定期承诺的相关内容，则由此所得的收益归公司。本企业在接到公司董事会发出的本企业违反了关于股份锁定期承诺的通知之日起</w:t>
            </w:r>
            <w:r w:rsidR="003124DA" w:rsidRPr="007E6822">
              <w:rPr>
                <w:rFonts w:ascii="Times New Roman" w:hAnsi="Times New Roman" w:cs="Times New Roman"/>
                <w:szCs w:val="21"/>
              </w:rPr>
              <w:t>20</w:t>
            </w:r>
            <w:r w:rsidR="003124DA" w:rsidRPr="007E6822">
              <w:rPr>
                <w:rFonts w:ascii="Times New Roman" w:hAnsi="Times New Roman" w:cs="Times New Roman"/>
                <w:szCs w:val="21"/>
              </w:rPr>
              <w:t>日内将有关收益交给公司。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00F62A8E">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282772010"/>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3124DA" w:rsidRPr="007E6822" w:rsidRDefault="004C3748" w:rsidP="004C3748">
            <w:pPr>
              <w:rPr>
                <w:rFonts w:ascii="Times New Roman" w:hAnsi="Times New Roman" w:cs="Times New Roman"/>
                <w:szCs w:val="21"/>
              </w:rPr>
            </w:pPr>
            <w:r w:rsidRPr="004C3748">
              <w:rPr>
                <w:rFonts w:ascii="Times New Roman" w:hAnsi="Times New Roman" w:cs="Times New Roman" w:hint="eastAsia"/>
                <w:szCs w:val="21"/>
              </w:rPr>
              <w:t>首次公开发行股票</w:t>
            </w:r>
            <w:proofErr w:type="gramStart"/>
            <w:r w:rsidRPr="004C3748">
              <w:rPr>
                <w:rFonts w:ascii="Times New Roman" w:hAnsi="Times New Roman" w:cs="Times New Roman" w:hint="eastAsia"/>
                <w:szCs w:val="21"/>
              </w:rPr>
              <w:t>前承诺</w:t>
            </w:r>
            <w:proofErr w:type="gramEnd"/>
            <w:r w:rsidRPr="004C3748">
              <w:rPr>
                <w:rFonts w:ascii="Times New Roman" w:hAnsi="Times New Roman" w:cs="Times New Roman" w:hint="eastAsia"/>
                <w:szCs w:val="21"/>
              </w:rPr>
              <w:t>期限：</w:t>
            </w:r>
            <w:r w:rsidR="00C30366" w:rsidRPr="00C30366">
              <w:rPr>
                <w:rFonts w:ascii="Times New Roman" w:hAnsi="Times New Roman" w:cs="Times New Roman" w:hint="eastAsia"/>
                <w:szCs w:val="21"/>
              </w:rPr>
              <w:t>取得公司股份完成工商变更登记手续之日</w:t>
            </w:r>
            <w:r w:rsidR="002A7FA3">
              <w:rPr>
                <w:rFonts w:ascii="Times New Roman" w:hAnsi="Times New Roman" w:cs="Times New Roman" w:hint="eastAsia"/>
                <w:szCs w:val="21"/>
              </w:rPr>
              <w:t>起</w:t>
            </w:r>
            <w:r w:rsidR="002A7FA3" w:rsidRPr="00C30366">
              <w:rPr>
                <w:rFonts w:ascii="Times New Roman" w:hAnsi="Times New Roman" w:cs="Times New Roman"/>
                <w:szCs w:val="21"/>
              </w:rPr>
              <w:t>3</w:t>
            </w:r>
            <w:r w:rsidR="003E647C">
              <w:rPr>
                <w:rFonts w:ascii="Times New Roman" w:hAnsi="Times New Roman" w:cs="Times New Roman"/>
                <w:szCs w:val="21"/>
              </w:rPr>
              <w:t>6</w:t>
            </w:r>
            <w:r w:rsidR="00C30366" w:rsidRPr="00C30366">
              <w:rPr>
                <w:rFonts w:ascii="Times New Roman" w:hAnsi="Times New Roman" w:cs="Times New Roman"/>
                <w:szCs w:val="21"/>
              </w:rPr>
              <w:t>个月</w:t>
            </w:r>
          </w:p>
        </w:tc>
        <w:sdt>
          <w:sdtPr>
            <w:rPr>
              <w:rFonts w:ascii="Times New Roman" w:hAnsi="Times New Roman" w:cs="Times New Roman"/>
              <w:szCs w:val="21"/>
            </w:rPr>
            <w:alias w:val="与首次公开发行相关的承诺-是否及时严格履行"/>
            <w:tag w:val="_GBC_32039af8d7714ccaa991b1eb9c1600fb"/>
            <w:id w:val="-1920781939"/>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35145573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股份限售</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公司股东徐瑛、中信投资、日出投资、中青芯</w:t>
            </w:r>
            <w:proofErr w:type="gramStart"/>
            <w:r w:rsidRPr="007E6822">
              <w:rPr>
                <w:rFonts w:ascii="Times New Roman" w:hAnsi="Times New Roman" w:cs="Times New Roman"/>
                <w:szCs w:val="21"/>
              </w:rPr>
              <w:lastRenderedPageBreak/>
              <w:t>鑫</w:t>
            </w:r>
            <w:proofErr w:type="gramEnd"/>
            <w:r w:rsidRPr="007E6822">
              <w:rPr>
                <w:rFonts w:ascii="Times New Roman" w:hAnsi="Times New Roman" w:cs="Times New Roman"/>
                <w:szCs w:val="21"/>
              </w:rPr>
              <w:t>、珠海华金领</w:t>
            </w:r>
            <w:proofErr w:type="gramStart"/>
            <w:r w:rsidRPr="007E6822">
              <w:rPr>
                <w:rFonts w:ascii="Times New Roman" w:hAnsi="Times New Roman" w:cs="Times New Roman"/>
                <w:szCs w:val="21"/>
              </w:rPr>
              <w:t>翊</w:t>
            </w:r>
            <w:proofErr w:type="gramEnd"/>
            <w:r w:rsidRPr="007E6822">
              <w:rPr>
                <w:rFonts w:ascii="Times New Roman" w:hAnsi="Times New Roman" w:cs="Times New Roman"/>
                <w:szCs w:val="21"/>
              </w:rPr>
              <w:t>、青岛</w:t>
            </w:r>
            <w:proofErr w:type="gramStart"/>
            <w:r w:rsidRPr="007E6822">
              <w:rPr>
                <w:rFonts w:ascii="Times New Roman" w:hAnsi="Times New Roman" w:cs="Times New Roman"/>
                <w:szCs w:val="21"/>
              </w:rPr>
              <w:t>初芯海屏</w:t>
            </w:r>
            <w:proofErr w:type="gramEnd"/>
            <w:r w:rsidRPr="007E6822">
              <w:rPr>
                <w:rFonts w:ascii="Times New Roman" w:hAnsi="Times New Roman" w:cs="Times New Roman"/>
                <w:szCs w:val="21"/>
              </w:rPr>
              <w:t>、苏州</w:t>
            </w:r>
            <w:proofErr w:type="gramStart"/>
            <w:r w:rsidRPr="007E6822">
              <w:rPr>
                <w:rFonts w:ascii="Times New Roman" w:hAnsi="Times New Roman" w:cs="Times New Roman"/>
                <w:szCs w:val="21"/>
              </w:rPr>
              <w:t>融可源</w:t>
            </w:r>
            <w:proofErr w:type="gramEnd"/>
            <w:r w:rsidRPr="007E6822">
              <w:rPr>
                <w:rFonts w:ascii="Times New Roman" w:hAnsi="Times New Roman" w:cs="Times New Roman"/>
                <w:szCs w:val="21"/>
              </w:rPr>
              <w:t>、泉州</w:t>
            </w:r>
            <w:proofErr w:type="gramStart"/>
            <w:r w:rsidRPr="007E6822">
              <w:rPr>
                <w:rFonts w:ascii="Times New Roman" w:hAnsi="Times New Roman" w:cs="Times New Roman"/>
                <w:szCs w:val="21"/>
              </w:rPr>
              <w:t>常弘星越</w:t>
            </w:r>
            <w:proofErr w:type="gramEnd"/>
            <w:r w:rsidRPr="007E6822">
              <w:rPr>
                <w:rFonts w:ascii="Times New Roman" w:hAnsi="Times New Roman" w:cs="Times New Roman"/>
                <w:szCs w:val="21"/>
              </w:rPr>
              <w:t>、宁波诚池、海宁艾克斯、庄丽、山南置立方、珠海华金丰盈</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1</w:t>
            </w:r>
            <w:r w:rsidRPr="007E6822">
              <w:rPr>
                <w:rFonts w:ascii="Times New Roman" w:hAnsi="Times New Roman" w:cs="Times New Roman"/>
                <w:szCs w:val="21"/>
              </w:rPr>
              <w:t>、若公司首次公开发行股票并上市的申报于本次股权转让完成工商变更登记手续之日起</w:t>
            </w:r>
            <w:r w:rsidRPr="007E6822">
              <w:rPr>
                <w:rFonts w:ascii="Times New Roman" w:hAnsi="Times New Roman" w:cs="Times New Roman"/>
                <w:szCs w:val="21"/>
              </w:rPr>
              <w:t>12</w:t>
            </w:r>
            <w:r w:rsidRPr="007E6822">
              <w:rPr>
                <w:rFonts w:ascii="Times New Roman" w:hAnsi="Times New Roman" w:cs="Times New Roman"/>
                <w:szCs w:val="21"/>
              </w:rPr>
              <w:t>个月内完成，则自本人</w:t>
            </w:r>
            <w:r w:rsidRPr="007E6822">
              <w:rPr>
                <w:rFonts w:ascii="Times New Roman" w:hAnsi="Times New Roman" w:cs="Times New Roman"/>
                <w:szCs w:val="21"/>
              </w:rPr>
              <w:t>/</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本企业取得公司股票之日起</w:t>
            </w:r>
            <w:r w:rsidRPr="007E6822">
              <w:rPr>
                <w:rFonts w:ascii="Times New Roman" w:hAnsi="Times New Roman" w:cs="Times New Roman"/>
                <w:szCs w:val="21"/>
              </w:rPr>
              <w:t>36</w:t>
            </w:r>
            <w:r w:rsidRPr="007E6822">
              <w:rPr>
                <w:rFonts w:ascii="Times New Roman" w:hAnsi="Times New Roman" w:cs="Times New Roman"/>
                <w:szCs w:val="21"/>
              </w:rPr>
              <w:t>个月内，不转让或者委托他人管理本人</w:t>
            </w:r>
            <w:r w:rsidRPr="007E6822">
              <w:rPr>
                <w:rFonts w:ascii="Times New Roman" w:hAnsi="Times New Roman" w:cs="Times New Roman"/>
                <w:szCs w:val="21"/>
              </w:rPr>
              <w:t>/</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w:t>
            </w:r>
            <w:r w:rsidRPr="007E6822">
              <w:rPr>
                <w:rFonts w:ascii="Times New Roman" w:hAnsi="Times New Roman" w:cs="Times New Roman"/>
                <w:szCs w:val="21"/>
              </w:rPr>
              <w:lastRenderedPageBreak/>
              <w:t>业直接和间接持有的公司首次公开发行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股股票前已发行的股份，也不由公司回购该部分股份。若公司首次公开发行股票并上市的申报晚于本次股权转让完成工商变更登记手续之日起</w:t>
            </w:r>
            <w:r w:rsidRPr="007E6822">
              <w:rPr>
                <w:rFonts w:ascii="Times New Roman" w:hAnsi="Times New Roman" w:cs="Times New Roman"/>
                <w:szCs w:val="21"/>
              </w:rPr>
              <w:t>12</w:t>
            </w:r>
            <w:r w:rsidRPr="007E6822">
              <w:rPr>
                <w:rFonts w:ascii="Times New Roman" w:hAnsi="Times New Roman" w:cs="Times New Roman"/>
                <w:szCs w:val="21"/>
              </w:rPr>
              <w:t>个月，则自公司股票上市之日起</w:t>
            </w:r>
            <w:r w:rsidRPr="007E6822">
              <w:rPr>
                <w:rFonts w:ascii="Times New Roman" w:hAnsi="Times New Roman" w:cs="Times New Roman"/>
                <w:szCs w:val="21"/>
              </w:rPr>
              <w:t>12</w:t>
            </w:r>
            <w:r w:rsidRPr="007E6822">
              <w:rPr>
                <w:rFonts w:ascii="Times New Roman" w:hAnsi="Times New Roman" w:cs="Times New Roman"/>
                <w:szCs w:val="21"/>
              </w:rPr>
              <w:t>个月内，不转让或者委托他人管理本人</w:t>
            </w:r>
            <w:r w:rsidRPr="007E6822">
              <w:rPr>
                <w:rFonts w:ascii="Times New Roman" w:hAnsi="Times New Roman" w:cs="Times New Roman"/>
                <w:szCs w:val="21"/>
              </w:rPr>
              <w:t>/</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本企业直接和间接持有的公司首次公开发行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股股票前已发行的股份，也不由公司回购该部分股份。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、如果本人</w:t>
            </w:r>
            <w:r w:rsidRPr="007E6822">
              <w:rPr>
                <w:rFonts w:ascii="Times New Roman" w:hAnsi="Times New Roman" w:cs="Times New Roman"/>
                <w:szCs w:val="21"/>
              </w:rPr>
              <w:t>/</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本企业违反了关于股份锁定期承诺的相关内容，则由此所得的收益归公司。本人</w:t>
            </w:r>
            <w:r w:rsidRPr="007E6822">
              <w:rPr>
                <w:rFonts w:ascii="Times New Roman" w:hAnsi="Times New Roman" w:cs="Times New Roman"/>
                <w:szCs w:val="21"/>
              </w:rPr>
              <w:t>/</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本企业在接到公司董事会发出的本人</w:t>
            </w:r>
            <w:r w:rsidRPr="007E6822">
              <w:rPr>
                <w:rFonts w:ascii="Times New Roman" w:hAnsi="Times New Roman" w:cs="Times New Roman"/>
                <w:szCs w:val="21"/>
              </w:rPr>
              <w:t>/</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本企业违反了关于股份锁定期承诺的通知之日起</w:t>
            </w:r>
            <w:r w:rsidRPr="007E6822">
              <w:rPr>
                <w:rFonts w:ascii="Times New Roman" w:hAnsi="Times New Roman" w:cs="Times New Roman"/>
                <w:szCs w:val="21"/>
              </w:rPr>
              <w:t>20</w:t>
            </w:r>
            <w:r w:rsidRPr="007E6822">
              <w:rPr>
                <w:rFonts w:ascii="Times New Roman" w:hAnsi="Times New Roman" w:cs="Times New Roman"/>
                <w:szCs w:val="21"/>
              </w:rPr>
              <w:t>日内将有关收益交给公司。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37742052"/>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3124DA" w:rsidRPr="007E6822" w:rsidRDefault="00866FD4" w:rsidP="0070762A">
            <w:pPr>
              <w:rPr>
                <w:rFonts w:ascii="Times New Roman" w:hAnsi="Times New Roman" w:cs="Times New Roman"/>
                <w:szCs w:val="21"/>
              </w:rPr>
            </w:pPr>
            <w:r w:rsidRPr="00866FD4">
              <w:rPr>
                <w:rFonts w:ascii="Times New Roman" w:hAnsi="Times New Roman" w:cs="Times New Roman" w:hint="eastAsia"/>
                <w:szCs w:val="21"/>
              </w:rPr>
              <w:t>首次公开发行股票</w:t>
            </w:r>
            <w:proofErr w:type="gramStart"/>
            <w:r w:rsidRPr="00866FD4">
              <w:rPr>
                <w:rFonts w:ascii="Times New Roman" w:hAnsi="Times New Roman" w:cs="Times New Roman" w:hint="eastAsia"/>
                <w:szCs w:val="21"/>
              </w:rPr>
              <w:t>前承诺</w:t>
            </w:r>
            <w:proofErr w:type="gramEnd"/>
            <w:r w:rsidRPr="00866FD4">
              <w:rPr>
                <w:rFonts w:ascii="Times New Roman" w:hAnsi="Times New Roman" w:cs="Times New Roman" w:hint="eastAsia"/>
                <w:szCs w:val="21"/>
              </w:rPr>
              <w:t>期限：取得公司股份完成工商变更登记手续之日起</w:t>
            </w:r>
            <w:r w:rsidR="003E647C">
              <w:rPr>
                <w:rFonts w:ascii="Times New Roman" w:hAnsi="Times New Roman" w:cs="Times New Roman"/>
                <w:szCs w:val="21"/>
              </w:rPr>
              <w:t>36</w:t>
            </w:r>
            <w:r w:rsidRPr="00866FD4">
              <w:rPr>
                <w:rFonts w:ascii="Times New Roman" w:hAnsi="Times New Roman" w:cs="Times New Roman"/>
                <w:szCs w:val="21"/>
              </w:rPr>
              <w:t>个</w:t>
            </w:r>
            <w:r w:rsidRPr="00866FD4">
              <w:rPr>
                <w:rFonts w:ascii="Times New Roman" w:hAnsi="Times New Roman" w:cs="Times New Roman"/>
                <w:szCs w:val="21"/>
              </w:rPr>
              <w:lastRenderedPageBreak/>
              <w:t>月</w:t>
            </w:r>
          </w:p>
        </w:tc>
        <w:sdt>
          <w:sdtPr>
            <w:rPr>
              <w:rFonts w:ascii="Times New Roman" w:hAnsi="Times New Roman" w:cs="Times New Roman"/>
              <w:szCs w:val="21"/>
            </w:rPr>
            <w:alias w:val="与首次公开发行相关的承诺-是否及时严格履行"/>
            <w:tag w:val="_GBC_32039af8d7714ccaa991b1eb9c1600fb"/>
            <w:id w:val="-531262087"/>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p w:rsidR="003124DA" w:rsidRPr="007E6822" w:rsidRDefault="003124DA" w:rsidP="0070762A">
            <w:pPr>
              <w:rPr>
                <w:rFonts w:ascii="Times New Roman" w:hAnsi="Times New Roman" w:cs="Times New Roman"/>
                <w:szCs w:val="21"/>
              </w:rPr>
            </w:pP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48183270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股份限售</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间接持有公司股份的董事、高级管理人员</w:t>
            </w:r>
            <w:proofErr w:type="gramStart"/>
            <w:r w:rsidRPr="007E6822">
              <w:rPr>
                <w:rFonts w:ascii="Times New Roman" w:hAnsi="Times New Roman" w:cs="Times New Roman"/>
                <w:szCs w:val="21"/>
              </w:rPr>
              <w:t>兼核心</w:t>
            </w:r>
            <w:proofErr w:type="gramEnd"/>
            <w:r w:rsidRPr="007E6822">
              <w:rPr>
                <w:rFonts w:ascii="Times New Roman" w:hAnsi="Times New Roman" w:cs="Times New Roman"/>
                <w:szCs w:val="21"/>
              </w:rPr>
              <w:t>技术人员杨宗铭，董事兼高级管理人员余成强，高级管理人员周小青、李良松、张玲玲</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、若公司首次公开发行股票并上市的申报于本人取得对应股份完成工商变更登记手续之日后</w:t>
            </w:r>
            <w:r w:rsidRPr="007E6822">
              <w:rPr>
                <w:rFonts w:ascii="Times New Roman" w:hAnsi="Times New Roman" w:cs="Times New Roman"/>
                <w:szCs w:val="21"/>
              </w:rPr>
              <w:t>12</w:t>
            </w:r>
            <w:r w:rsidRPr="007E6822">
              <w:rPr>
                <w:rFonts w:ascii="Times New Roman" w:hAnsi="Times New Roman" w:cs="Times New Roman"/>
                <w:szCs w:val="21"/>
              </w:rPr>
              <w:t>个月内完成，则自公司就本人取得对应股份完成工商变更登记手续之日起</w:t>
            </w:r>
            <w:r w:rsidRPr="007E6822">
              <w:rPr>
                <w:rFonts w:ascii="Times New Roman" w:hAnsi="Times New Roman" w:cs="Times New Roman"/>
                <w:szCs w:val="21"/>
              </w:rPr>
              <w:t>36</w:t>
            </w:r>
            <w:r w:rsidRPr="007E6822">
              <w:rPr>
                <w:rFonts w:ascii="Times New Roman" w:hAnsi="Times New Roman" w:cs="Times New Roman"/>
                <w:szCs w:val="21"/>
              </w:rPr>
              <w:t>个月内，不转让或者委托他人管理本人间接持有的公司首次公开发行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股股票前已发行的股份，也不由公司回购该部分股份。若公司首次公开发行股票并上市的申报于本人取得对应股份完成工商变更登记手续之日起满</w:t>
            </w:r>
            <w:r w:rsidRPr="007E6822">
              <w:rPr>
                <w:rFonts w:ascii="Times New Roman" w:hAnsi="Times New Roman" w:cs="Times New Roman"/>
                <w:szCs w:val="21"/>
              </w:rPr>
              <w:t>12</w:t>
            </w:r>
            <w:r w:rsidRPr="007E6822">
              <w:rPr>
                <w:rFonts w:ascii="Times New Roman" w:hAnsi="Times New Roman" w:cs="Times New Roman"/>
                <w:szCs w:val="21"/>
              </w:rPr>
              <w:t>个月后完成，则自公司股票上市之日起</w:t>
            </w:r>
            <w:r w:rsidRPr="007E6822">
              <w:rPr>
                <w:rFonts w:ascii="Times New Roman" w:hAnsi="Times New Roman" w:cs="Times New Roman"/>
                <w:szCs w:val="21"/>
              </w:rPr>
              <w:t>12</w:t>
            </w:r>
            <w:r w:rsidRPr="007E6822">
              <w:rPr>
                <w:rFonts w:ascii="Times New Roman" w:hAnsi="Times New Roman" w:cs="Times New Roman"/>
                <w:szCs w:val="21"/>
              </w:rPr>
              <w:t>个月内，不转让或者委托他人管理本人间接持有的公司首次公开发行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股股票前已发行的股份，也不由公司回购该部分股份。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w:t>
            </w:r>
            <w:r w:rsidRPr="009B4F36">
              <w:rPr>
                <w:rFonts w:ascii="Times New Roman" w:hAnsi="Times New Roman" w:cs="Times New Roman"/>
                <w:szCs w:val="21"/>
              </w:rPr>
              <w:t>公司上市后</w:t>
            </w:r>
            <w:r w:rsidRPr="009B4F36">
              <w:rPr>
                <w:rFonts w:ascii="Times New Roman" w:hAnsi="Times New Roman" w:cs="Times New Roman"/>
                <w:szCs w:val="21"/>
              </w:rPr>
              <w:t>6</w:t>
            </w:r>
            <w:r w:rsidRPr="009B4F36">
              <w:rPr>
                <w:rFonts w:ascii="Times New Roman" w:hAnsi="Times New Roman" w:cs="Times New Roman"/>
                <w:szCs w:val="21"/>
              </w:rPr>
              <w:t>个月内如公司股票连续</w:t>
            </w:r>
            <w:r w:rsidRPr="009B4F36">
              <w:rPr>
                <w:rFonts w:ascii="Times New Roman" w:hAnsi="Times New Roman" w:cs="Times New Roman"/>
                <w:szCs w:val="21"/>
              </w:rPr>
              <w:t>20</w:t>
            </w:r>
            <w:r w:rsidRPr="009B4F36">
              <w:rPr>
                <w:rFonts w:ascii="Times New Roman" w:hAnsi="Times New Roman" w:cs="Times New Roman"/>
                <w:szCs w:val="21"/>
              </w:rPr>
              <w:t>个交易日</w:t>
            </w:r>
            <w:r w:rsidRPr="009B4F36">
              <w:rPr>
                <w:rFonts w:ascii="Times New Roman" w:hAnsi="Times New Roman" w:cs="Times New Roman"/>
                <w:szCs w:val="21"/>
              </w:rPr>
              <w:lastRenderedPageBreak/>
              <w:t>的收盘价均低于首次公开发行</w:t>
            </w:r>
            <w:r w:rsidRPr="009B4F36">
              <w:rPr>
                <w:rFonts w:ascii="Times New Roman" w:hAnsi="Times New Roman" w:cs="Times New Roman"/>
                <w:szCs w:val="21"/>
              </w:rPr>
              <w:t>A</w:t>
            </w:r>
            <w:r w:rsidRPr="009B4F36">
              <w:rPr>
                <w:rFonts w:ascii="Times New Roman" w:hAnsi="Times New Roman" w:cs="Times New Roman"/>
                <w:szCs w:val="21"/>
              </w:rPr>
              <w:t>股股票的发行价格，或者上市后</w:t>
            </w:r>
            <w:r w:rsidRPr="009B4F36">
              <w:rPr>
                <w:rFonts w:ascii="Times New Roman" w:hAnsi="Times New Roman" w:cs="Times New Roman"/>
                <w:szCs w:val="21"/>
              </w:rPr>
              <w:t>6</w:t>
            </w:r>
            <w:r w:rsidRPr="009B4F36">
              <w:rPr>
                <w:rFonts w:ascii="Times New Roman" w:hAnsi="Times New Roman" w:cs="Times New Roman"/>
                <w:szCs w:val="21"/>
              </w:rPr>
              <w:t>个月期末（如该日不是交易日，则为该日后第一个交易日）收盘价低于首次公开发行</w:t>
            </w:r>
            <w:r w:rsidRPr="009B4F36">
              <w:rPr>
                <w:rFonts w:ascii="Times New Roman" w:hAnsi="Times New Roman" w:cs="Times New Roman"/>
                <w:szCs w:val="21"/>
              </w:rPr>
              <w:t>A</w:t>
            </w:r>
            <w:r w:rsidRPr="009B4F36">
              <w:rPr>
                <w:rFonts w:ascii="Times New Roman" w:hAnsi="Times New Roman" w:cs="Times New Roman"/>
                <w:szCs w:val="21"/>
              </w:rPr>
              <w:t>股股票的发行价格，本人间接持有公司</w:t>
            </w:r>
            <w:r w:rsidRPr="009B4F36">
              <w:rPr>
                <w:rFonts w:ascii="Times New Roman" w:hAnsi="Times New Roman" w:cs="Times New Roman"/>
                <w:szCs w:val="21"/>
              </w:rPr>
              <w:t>A</w:t>
            </w:r>
            <w:r w:rsidRPr="009B4F36">
              <w:rPr>
                <w:rFonts w:ascii="Times New Roman" w:hAnsi="Times New Roman" w:cs="Times New Roman"/>
                <w:szCs w:val="21"/>
              </w:rPr>
              <w:t>股股票的锁定期限自动延长</w:t>
            </w:r>
            <w:r w:rsidRPr="009B4F36">
              <w:rPr>
                <w:rFonts w:ascii="Times New Roman" w:hAnsi="Times New Roman" w:cs="Times New Roman"/>
                <w:szCs w:val="21"/>
              </w:rPr>
              <w:t>6</w:t>
            </w:r>
            <w:r w:rsidRPr="009B4F36">
              <w:rPr>
                <w:rFonts w:ascii="Times New Roman" w:hAnsi="Times New Roman" w:cs="Times New Roman"/>
                <w:szCs w:val="21"/>
              </w:rPr>
              <w:t>个月；如因派发现金红利、送股、转增股本、增发新股等原因进行除权、除息的，上述发行价格作相应调整。</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、限售期满后，在本人任职公司董事或高级管理人员期间，每年转让的股份不超过本人所持有的公司股份总数的</w:t>
            </w:r>
            <w:r w:rsidRPr="007E6822">
              <w:rPr>
                <w:rFonts w:ascii="Times New Roman" w:hAnsi="Times New Roman" w:cs="Times New Roman"/>
                <w:szCs w:val="21"/>
              </w:rPr>
              <w:t>25%</w:t>
            </w:r>
            <w:r w:rsidRPr="007E6822">
              <w:rPr>
                <w:rFonts w:ascii="Times New Roman" w:hAnsi="Times New Roman" w:cs="Times New Roman"/>
                <w:szCs w:val="21"/>
              </w:rPr>
              <w:t>，并且在卖出后</w:t>
            </w:r>
            <w:r w:rsidRPr="007E6822">
              <w:rPr>
                <w:rFonts w:ascii="Times New Roman" w:hAnsi="Times New Roman" w:cs="Times New Roman"/>
                <w:szCs w:val="21"/>
              </w:rPr>
              <w:t>6</w:t>
            </w:r>
            <w:r w:rsidRPr="007E6822">
              <w:rPr>
                <w:rFonts w:ascii="Times New Roman" w:hAnsi="Times New Roman" w:cs="Times New Roman"/>
                <w:szCs w:val="21"/>
              </w:rPr>
              <w:t>个月内不再买入公司的股份，买入后</w:t>
            </w:r>
            <w:r w:rsidRPr="007E6822">
              <w:rPr>
                <w:rFonts w:ascii="Times New Roman" w:hAnsi="Times New Roman" w:cs="Times New Roman"/>
                <w:szCs w:val="21"/>
              </w:rPr>
              <w:t>6</w:t>
            </w:r>
            <w:r w:rsidRPr="007E6822">
              <w:rPr>
                <w:rFonts w:ascii="Times New Roman" w:hAnsi="Times New Roman" w:cs="Times New Roman"/>
                <w:szCs w:val="21"/>
              </w:rPr>
              <w:t>个月内不再卖出公司股份；离职后</w:t>
            </w:r>
            <w:r w:rsidRPr="007E6822">
              <w:rPr>
                <w:rFonts w:ascii="Times New Roman" w:hAnsi="Times New Roman" w:cs="Times New Roman"/>
                <w:szCs w:val="21"/>
              </w:rPr>
              <w:t>6</w:t>
            </w:r>
            <w:r w:rsidRPr="007E6822">
              <w:rPr>
                <w:rFonts w:ascii="Times New Roman" w:hAnsi="Times New Roman" w:cs="Times New Roman"/>
                <w:szCs w:val="21"/>
              </w:rPr>
              <w:t>个月内，不转让本人所持公司股份。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、在股份锁定期满后</w:t>
            </w:r>
            <w:r w:rsidRPr="007E6822">
              <w:rPr>
                <w:rFonts w:ascii="Times New Roman" w:hAnsi="Times New Roman" w:cs="Times New Roman"/>
                <w:szCs w:val="21"/>
              </w:rPr>
              <w:t>2</w:t>
            </w:r>
            <w:r w:rsidRPr="007E6822">
              <w:rPr>
                <w:rFonts w:ascii="Times New Roman" w:hAnsi="Times New Roman" w:cs="Times New Roman"/>
                <w:szCs w:val="21"/>
              </w:rPr>
              <w:t>年内，如本人确定依法减持公司股份的，将以不低于公司首次公开发行</w:t>
            </w:r>
            <w:r w:rsidRPr="007E6822">
              <w:rPr>
                <w:rFonts w:ascii="Times New Roman" w:hAnsi="Times New Roman" w:cs="Times New Roman"/>
                <w:szCs w:val="21"/>
              </w:rPr>
              <w:t>A</w:t>
            </w:r>
            <w:r w:rsidRPr="007E6822">
              <w:rPr>
                <w:rFonts w:ascii="Times New Roman" w:hAnsi="Times New Roman" w:cs="Times New Roman"/>
                <w:szCs w:val="21"/>
              </w:rPr>
              <w:t>股股票的发行价格进行减持。如自首次公开发行</w:t>
            </w:r>
            <w:r w:rsidRPr="007E6822">
              <w:rPr>
                <w:rFonts w:ascii="Times New Roman" w:hAnsi="Times New Roman" w:cs="Times New Roman"/>
                <w:szCs w:val="21"/>
              </w:rPr>
              <w:t>A</w:t>
            </w:r>
            <w:r w:rsidRPr="007E6822">
              <w:rPr>
                <w:rFonts w:ascii="Times New Roman" w:hAnsi="Times New Roman" w:cs="Times New Roman"/>
                <w:szCs w:val="21"/>
              </w:rPr>
              <w:t>股股票至披露减持公告期间公司发生过派息、送股、公积金转增股本、配股等除权除息事项的，本人的减</w:t>
            </w:r>
            <w:proofErr w:type="gramStart"/>
            <w:r w:rsidRPr="007E6822">
              <w:rPr>
                <w:rFonts w:ascii="Times New Roman" w:hAnsi="Times New Roman" w:cs="Times New Roman"/>
                <w:szCs w:val="21"/>
              </w:rPr>
              <w:t>持价格</w:t>
            </w:r>
            <w:proofErr w:type="gramEnd"/>
            <w:r w:rsidRPr="007E6822">
              <w:rPr>
                <w:rFonts w:ascii="Times New Roman" w:hAnsi="Times New Roman" w:cs="Times New Roman"/>
                <w:szCs w:val="21"/>
              </w:rPr>
              <w:t>应相应调整。</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5</w:t>
            </w:r>
            <w:r w:rsidRPr="007E6822">
              <w:rPr>
                <w:rFonts w:ascii="Times New Roman" w:hAnsi="Times New Roman" w:cs="Times New Roman"/>
                <w:szCs w:val="21"/>
              </w:rPr>
              <w:t>、本人不因职务变更、离职等原因而放弃履行上述承诺。如果本人违反了关于股份锁定期承诺的相关内容，则由此所得的收益归公司。本人在接到公司董事会发出的本人违反了关于股份锁定期承诺的通知之日起</w:t>
            </w:r>
            <w:r w:rsidRPr="007E6822">
              <w:rPr>
                <w:rFonts w:ascii="Times New Roman" w:hAnsi="Times New Roman" w:cs="Times New Roman"/>
                <w:szCs w:val="21"/>
              </w:rPr>
              <w:t>20</w:t>
            </w:r>
            <w:r w:rsidRPr="007E6822">
              <w:rPr>
                <w:rFonts w:ascii="Times New Roman" w:hAnsi="Times New Roman" w:cs="Times New Roman"/>
                <w:szCs w:val="21"/>
              </w:rPr>
              <w:t>日内将有关收益交给公司。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292819933"/>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531E6B" w:rsidRPr="00531E6B" w:rsidRDefault="00531E6B" w:rsidP="00531E6B">
            <w:pPr>
              <w:rPr>
                <w:rFonts w:ascii="Times New Roman" w:hAnsi="Times New Roman" w:cs="Times New Roman"/>
                <w:szCs w:val="21"/>
              </w:rPr>
            </w:pPr>
            <w:r w:rsidRPr="00531E6B">
              <w:rPr>
                <w:rFonts w:ascii="Times New Roman" w:hAnsi="Times New Roman" w:cs="Times New Roman" w:hint="eastAsia"/>
                <w:szCs w:val="21"/>
              </w:rPr>
              <w:t>首次公开发行股票</w:t>
            </w:r>
            <w:proofErr w:type="gramStart"/>
            <w:r w:rsidRPr="00531E6B">
              <w:rPr>
                <w:rFonts w:ascii="Times New Roman" w:hAnsi="Times New Roman" w:cs="Times New Roman" w:hint="eastAsia"/>
                <w:szCs w:val="21"/>
              </w:rPr>
              <w:t>前承诺</w:t>
            </w:r>
            <w:proofErr w:type="gramEnd"/>
            <w:r w:rsidRPr="00531E6B">
              <w:rPr>
                <w:rFonts w:ascii="Times New Roman" w:hAnsi="Times New Roman" w:cs="Times New Roman" w:hint="eastAsia"/>
                <w:szCs w:val="21"/>
              </w:rPr>
              <w:t>期限：</w:t>
            </w:r>
            <w:r w:rsidRPr="00531E6B">
              <w:rPr>
                <w:rFonts w:ascii="Times New Roman" w:hAnsi="Times New Roman" w:cs="Times New Roman"/>
                <w:szCs w:val="21"/>
              </w:rPr>
              <w:t>1</w:t>
            </w:r>
            <w:r w:rsidRPr="00531E6B">
              <w:rPr>
                <w:rFonts w:ascii="Times New Roman" w:hAnsi="Times New Roman" w:cs="Times New Roman"/>
                <w:szCs w:val="21"/>
              </w:rPr>
              <w:t>、作为间接持股的股</w:t>
            </w:r>
            <w:r w:rsidRPr="00531E6B">
              <w:rPr>
                <w:rFonts w:ascii="Times New Roman" w:hAnsi="Times New Roman" w:cs="Times New Roman" w:hint="eastAsia"/>
                <w:szCs w:val="21"/>
              </w:rPr>
              <w:t>东：取得公司股份完成工商变更登记手续之日起</w:t>
            </w:r>
            <w:r w:rsidR="005E4690">
              <w:rPr>
                <w:rFonts w:ascii="Times New Roman" w:hAnsi="Times New Roman" w:cs="Times New Roman"/>
                <w:szCs w:val="21"/>
              </w:rPr>
              <w:t>36</w:t>
            </w:r>
            <w:r w:rsidRPr="00531E6B">
              <w:rPr>
                <w:rFonts w:ascii="Times New Roman" w:hAnsi="Times New Roman" w:cs="Times New Roman"/>
                <w:szCs w:val="21"/>
              </w:rPr>
              <w:t>个月；</w:t>
            </w:r>
            <w:r w:rsidR="005E4690" w:rsidRPr="005E4690">
              <w:rPr>
                <w:rFonts w:ascii="Times New Roman" w:hAnsi="Times New Roman" w:cs="Times New Roman" w:hint="eastAsia"/>
                <w:szCs w:val="21"/>
              </w:rPr>
              <w:t>因触发延长锁定期承诺的履行条件，上述锁定期自动延长</w:t>
            </w:r>
            <w:r w:rsidR="005E4690" w:rsidRPr="005E4690">
              <w:rPr>
                <w:rFonts w:ascii="Times New Roman" w:hAnsi="Times New Roman" w:cs="Times New Roman"/>
                <w:szCs w:val="21"/>
              </w:rPr>
              <w:t>6</w:t>
            </w:r>
            <w:r w:rsidR="005E4690" w:rsidRPr="005E4690">
              <w:rPr>
                <w:rFonts w:ascii="Times New Roman" w:hAnsi="Times New Roman" w:cs="Times New Roman"/>
                <w:szCs w:val="21"/>
              </w:rPr>
              <w:t>个月。</w:t>
            </w:r>
          </w:p>
          <w:p w:rsidR="003124DA" w:rsidRPr="007E6822" w:rsidRDefault="00531E6B" w:rsidP="005E4690">
            <w:pPr>
              <w:rPr>
                <w:rFonts w:ascii="Times New Roman" w:hAnsi="Times New Roman" w:cs="Times New Roman"/>
                <w:szCs w:val="21"/>
              </w:rPr>
            </w:pPr>
            <w:r w:rsidRPr="00531E6B">
              <w:rPr>
                <w:rFonts w:ascii="Times New Roman" w:hAnsi="Times New Roman" w:cs="Times New Roman"/>
                <w:szCs w:val="21"/>
              </w:rPr>
              <w:t>2</w:t>
            </w:r>
            <w:r w:rsidRPr="00531E6B">
              <w:rPr>
                <w:rFonts w:ascii="Times New Roman" w:hAnsi="Times New Roman" w:cs="Times New Roman"/>
                <w:szCs w:val="21"/>
              </w:rPr>
              <w:t>、作为持股的董事及高</w:t>
            </w:r>
            <w:r w:rsidRPr="00531E6B">
              <w:rPr>
                <w:rFonts w:ascii="Times New Roman" w:hAnsi="Times New Roman" w:cs="Times New Roman" w:hint="eastAsia"/>
                <w:szCs w:val="21"/>
              </w:rPr>
              <w:t>管人员：在任职公司董</w:t>
            </w:r>
            <w:r w:rsidR="007600BD">
              <w:rPr>
                <w:rFonts w:ascii="Times New Roman" w:hAnsi="Times New Roman" w:cs="Times New Roman" w:hint="eastAsia"/>
                <w:szCs w:val="21"/>
              </w:rPr>
              <w:t>事或高级管理人</w:t>
            </w:r>
            <w:r w:rsidR="007600BD">
              <w:rPr>
                <w:rFonts w:ascii="Times New Roman" w:hAnsi="Times New Roman" w:cs="Times New Roman" w:hint="eastAsia"/>
                <w:szCs w:val="21"/>
              </w:rPr>
              <w:lastRenderedPageBreak/>
              <w:t>员期间，每年转让的股份不超过所持有的公司股份总数的</w:t>
            </w:r>
            <w:r w:rsidRPr="00531E6B">
              <w:rPr>
                <w:rFonts w:ascii="Times New Roman" w:hAnsi="Times New Roman" w:cs="Times New Roman"/>
                <w:szCs w:val="21"/>
              </w:rPr>
              <w:t>25%</w:t>
            </w:r>
            <w:r w:rsidRPr="00531E6B">
              <w:rPr>
                <w:rFonts w:ascii="Times New Roman" w:hAnsi="Times New Roman" w:cs="Times New Roman"/>
                <w:szCs w:val="21"/>
              </w:rPr>
              <w:t>，并且在卖出</w:t>
            </w:r>
            <w:r w:rsidRPr="00531E6B">
              <w:rPr>
                <w:rFonts w:ascii="Times New Roman" w:hAnsi="Times New Roman" w:cs="Times New Roman" w:hint="eastAsia"/>
                <w:szCs w:val="21"/>
              </w:rPr>
              <w:t>后</w:t>
            </w:r>
            <w:r w:rsidR="005A3A51">
              <w:rPr>
                <w:rFonts w:ascii="Times New Roman" w:hAnsi="Times New Roman" w:cs="Times New Roman"/>
                <w:szCs w:val="21"/>
              </w:rPr>
              <w:t>6</w:t>
            </w:r>
            <w:r w:rsidRPr="00531E6B">
              <w:rPr>
                <w:rFonts w:ascii="Times New Roman" w:hAnsi="Times New Roman" w:cs="Times New Roman"/>
                <w:szCs w:val="21"/>
              </w:rPr>
              <w:t>个月内不再买入公</w:t>
            </w:r>
            <w:r w:rsidRPr="00531E6B">
              <w:rPr>
                <w:rFonts w:ascii="Times New Roman" w:hAnsi="Times New Roman" w:cs="Times New Roman" w:hint="eastAsia"/>
                <w:szCs w:val="21"/>
              </w:rPr>
              <w:t>司的股份，买入后</w:t>
            </w:r>
            <w:r w:rsidR="005A3A51">
              <w:rPr>
                <w:rFonts w:ascii="Times New Roman" w:hAnsi="Times New Roman" w:cs="Times New Roman"/>
                <w:szCs w:val="21"/>
              </w:rPr>
              <w:t>6</w:t>
            </w:r>
            <w:r w:rsidRPr="00531E6B">
              <w:rPr>
                <w:rFonts w:ascii="Times New Roman" w:hAnsi="Times New Roman" w:cs="Times New Roman"/>
                <w:szCs w:val="21"/>
              </w:rPr>
              <w:t>个</w:t>
            </w:r>
            <w:r w:rsidRPr="00531E6B">
              <w:rPr>
                <w:rFonts w:ascii="Times New Roman" w:hAnsi="Times New Roman" w:cs="Times New Roman" w:hint="eastAsia"/>
                <w:szCs w:val="21"/>
              </w:rPr>
              <w:t>月内不再卖出公司股份；离职后</w:t>
            </w:r>
            <w:r w:rsidRPr="00531E6B">
              <w:rPr>
                <w:rFonts w:ascii="Times New Roman" w:hAnsi="Times New Roman" w:cs="Times New Roman"/>
                <w:szCs w:val="21"/>
              </w:rPr>
              <w:t>6</w:t>
            </w:r>
            <w:r w:rsidRPr="00531E6B">
              <w:rPr>
                <w:rFonts w:ascii="Times New Roman" w:hAnsi="Times New Roman" w:cs="Times New Roman"/>
                <w:szCs w:val="21"/>
              </w:rPr>
              <w:t>个月内，</w:t>
            </w:r>
            <w:r w:rsidRPr="00531E6B">
              <w:rPr>
                <w:rFonts w:ascii="Times New Roman" w:hAnsi="Times New Roman" w:cs="Times New Roman" w:hint="eastAsia"/>
                <w:szCs w:val="21"/>
              </w:rPr>
              <w:t>不转让所持公司股份。</w:t>
            </w:r>
          </w:p>
        </w:tc>
        <w:sdt>
          <w:sdtPr>
            <w:rPr>
              <w:rFonts w:ascii="Times New Roman" w:hAnsi="Times New Roman" w:cs="Times New Roman"/>
              <w:szCs w:val="21"/>
            </w:rPr>
            <w:alias w:val="与首次公开发行相关的承诺-是否及时严格履行"/>
            <w:tag w:val="_GBC_32039af8d7714ccaa991b1eb9c1600fb"/>
            <w:id w:val="-299297572"/>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p w:rsidR="003124DA" w:rsidRPr="007E6822" w:rsidRDefault="003124DA" w:rsidP="0070762A">
            <w:pPr>
              <w:rPr>
                <w:rFonts w:ascii="Times New Roman" w:hAnsi="Times New Roman" w:cs="Times New Roman"/>
                <w:szCs w:val="21"/>
              </w:rPr>
            </w:pP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87614312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股份限售</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间接持有公司股份的核</w:t>
            </w:r>
            <w:r w:rsidRPr="007E6822">
              <w:rPr>
                <w:rFonts w:ascii="Times New Roman" w:hAnsi="Times New Roman" w:cs="Times New Roman"/>
                <w:szCs w:val="21"/>
              </w:rPr>
              <w:lastRenderedPageBreak/>
              <w:t>心技术人员梅</w:t>
            </w:r>
            <w:proofErr w:type="gramStart"/>
            <w:r w:rsidRPr="007E6822">
              <w:rPr>
                <w:rFonts w:ascii="Times New Roman" w:hAnsi="Times New Roman" w:cs="Times New Roman"/>
                <w:szCs w:val="21"/>
              </w:rPr>
              <w:t>嬿</w:t>
            </w:r>
            <w:proofErr w:type="gramEnd"/>
            <w:r w:rsidRPr="007E6822">
              <w:rPr>
                <w:rFonts w:ascii="Times New Roman" w:hAnsi="Times New Roman" w:cs="Times New Roman"/>
                <w:szCs w:val="21"/>
              </w:rPr>
              <w:t>、王小锋、戴磊</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1</w:t>
            </w:r>
            <w:r w:rsidRPr="007E6822">
              <w:rPr>
                <w:rFonts w:ascii="Times New Roman" w:hAnsi="Times New Roman" w:cs="Times New Roman"/>
                <w:szCs w:val="21"/>
              </w:rPr>
              <w:t>、若公司首次公开发行股票并上市的申报于本人取得对应股份完成工商变更登记手续之日后</w:t>
            </w:r>
            <w:r w:rsidRPr="007E6822">
              <w:rPr>
                <w:rFonts w:ascii="Times New Roman" w:hAnsi="Times New Roman" w:cs="Times New Roman"/>
                <w:szCs w:val="21"/>
              </w:rPr>
              <w:t>12</w:t>
            </w:r>
            <w:r w:rsidRPr="007E6822">
              <w:rPr>
                <w:rFonts w:ascii="Times New Roman" w:hAnsi="Times New Roman" w:cs="Times New Roman"/>
                <w:szCs w:val="21"/>
              </w:rPr>
              <w:t>个月内</w:t>
            </w:r>
            <w:r w:rsidRPr="007E6822">
              <w:rPr>
                <w:rFonts w:ascii="Times New Roman" w:hAnsi="Times New Roman" w:cs="Times New Roman"/>
                <w:szCs w:val="21"/>
              </w:rPr>
              <w:lastRenderedPageBreak/>
              <w:t>完成，则自公司就本人取得对应股份完成工商变更登记手续之日起</w:t>
            </w:r>
            <w:r w:rsidRPr="007E6822">
              <w:rPr>
                <w:rFonts w:ascii="Times New Roman" w:hAnsi="Times New Roman" w:cs="Times New Roman"/>
                <w:szCs w:val="21"/>
              </w:rPr>
              <w:t>36</w:t>
            </w:r>
            <w:r w:rsidRPr="007E6822">
              <w:rPr>
                <w:rFonts w:ascii="Times New Roman" w:hAnsi="Times New Roman" w:cs="Times New Roman"/>
                <w:szCs w:val="21"/>
              </w:rPr>
              <w:t>个月内和本人离职后</w:t>
            </w:r>
            <w:r w:rsidRPr="007E6822">
              <w:rPr>
                <w:rFonts w:ascii="Times New Roman" w:hAnsi="Times New Roman" w:cs="Times New Roman"/>
                <w:szCs w:val="21"/>
              </w:rPr>
              <w:t>6</w:t>
            </w:r>
            <w:r w:rsidRPr="007E6822">
              <w:rPr>
                <w:rFonts w:ascii="Times New Roman" w:hAnsi="Times New Roman" w:cs="Times New Roman"/>
                <w:szCs w:val="21"/>
              </w:rPr>
              <w:t>个月内，不转让或者委托他人管理本人间接持有的公司首次公开发行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股股票前已发行的股份，也不由公司回购该部分股份。若公司首次公开发行股票并上市的申报于本人取得对应股份完成工商变更登记手续之日起满</w:t>
            </w:r>
            <w:r w:rsidRPr="007E6822">
              <w:rPr>
                <w:rFonts w:ascii="Times New Roman" w:hAnsi="Times New Roman" w:cs="Times New Roman"/>
                <w:szCs w:val="21"/>
              </w:rPr>
              <w:t>12</w:t>
            </w:r>
            <w:r w:rsidRPr="007E6822">
              <w:rPr>
                <w:rFonts w:ascii="Times New Roman" w:hAnsi="Times New Roman" w:cs="Times New Roman"/>
                <w:szCs w:val="21"/>
              </w:rPr>
              <w:t>个月后完成，则自公司股票上市之日起</w:t>
            </w:r>
            <w:r w:rsidRPr="007E6822">
              <w:rPr>
                <w:rFonts w:ascii="Times New Roman" w:hAnsi="Times New Roman" w:cs="Times New Roman"/>
                <w:szCs w:val="21"/>
              </w:rPr>
              <w:t>12</w:t>
            </w:r>
            <w:r w:rsidRPr="007E6822">
              <w:rPr>
                <w:rFonts w:ascii="Times New Roman" w:hAnsi="Times New Roman" w:cs="Times New Roman"/>
                <w:szCs w:val="21"/>
              </w:rPr>
              <w:t>个月内和本人离职后</w:t>
            </w:r>
            <w:r w:rsidRPr="007E6822">
              <w:rPr>
                <w:rFonts w:ascii="Times New Roman" w:hAnsi="Times New Roman" w:cs="Times New Roman"/>
                <w:szCs w:val="21"/>
              </w:rPr>
              <w:t>6</w:t>
            </w:r>
            <w:r w:rsidRPr="007E6822">
              <w:rPr>
                <w:rFonts w:ascii="Times New Roman" w:hAnsi="Times New Roman" w:cs="Times New Roman"/>
                <w:szCs w:val="21"/>
              </w:rPr>
              <w:t>个月内，不转让或者委托他人管理本人间接持有的公司首次公开发行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股股票前已发行的股份，也不由公司回购该部分股份。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、在上述股份限售期满之日起</w:t>
            </w:r>
            <w:r w:rsidRPr="007E6822">
              <w:rPr>
                <w:rFonts w:ascii="Times New Roman" w:hAnsi="Times New Roman" w:cs="Times New Roman"/>
                <w:szCs w:val="21"/>
              </w:rPr>
              <w:t>4</w:t>
            </w:r>
            <w:r w:rsidRPr="007E6822">
              <w:rPr>
                <w:rFonts w:ascii="Times New Roman" w:hAnsi="Times New Roman" w:cs="Times New Roman"/>
                <w:szCs w:val="21"/>
              </w:rPr>
              <w:t>年内，每年转让的首发前股份不超过公司上市时本人所持公司首次公开发行</w:t>
            </w:r>
            <w:r w:rsidRPr="007E6822">
              <w:rPr>
                <w:rFonts w:ascii="Times New Roman" w:hAnsi="Times New Roman" w:cs="Times New Roman"/>
                <w:szCs w:val="21"/>
              </w:rPr>
              <w:t>A</w:t>
            </w:r>
            <w:r w:rsidRPr="007E6822">
              <w:rPr>
                <w:rFonts w:ascii="Times New Roman" w:hAnsi="Times New Roman" w:cs="Times New Roman"/>
                <w:szCs w:val="21"/>
              </w:rPr>
              <w:t>股股票前已发行的股份总数的</w:t>
            </w:r>
            <w:r w:rsidRPr="007E6822">
              <w:rPr>
                <w:rFonts w:ascii="Times New Roman" w:hAnsi="Times New Roman" w:cs="Times New Roman"/>
                <w:szCs w:val="21"/>
              </w:rPr>
              <w:t>25%</w:t>
            </w:r>
            <w:r w:rsidRPr="007E6822">
              <w:rPr>
                <w:rFonts w:ascii="Times New Roman" w:hAnsi="Times New Roman" w:cs="Times New Roman"/>
                <w:szCs w:val="21"/>
              </w:rPr>
              <w:t>，减持比例可以累积使用。</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、若法律法规、《上海证券交易所科创板股票上市规则》以及上海证券交易所业务规则对于核心技术人员股份转让有其他规定的，本人承诺遵守该等规定。</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、本人不因职务变更、离职等原因而放弃履行上述承诺。如果本人违反了关于股份锁定期承诺的相关内容，则由此所得的收益归公司。本人在接到公司董事会发出的本人违反了关于股份锁定期承诺的通知之日起</w:t>
            </w:r>
            <w:r w:rsidRPr="007E6822">
              <w:rPr>
                <w:rFonts w:ascii="Times New Roman" w:hAnsi="Times New Roman" w:cs="Times New Roman"/>
                <w:szCs w:val="21"/>
              </w:rPr>
              <w:t>20</w:t>
            </w:r>
            <w:r w:rsidRPr="007E6822">
              <w:rPr>
                <w:rFonts w:ascii="Times New Roman" w:hAnsi="Times New Roman" w:cs="Times New Roman"/>
                <w:szCs w:val="21"/>
              </w:rPr>
              <w:t>日内将有关收益交给公司。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138145168"/>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94357C" w:rsidRPr="0094357C" w:rsidRDefault="00056387" w:rsidP="0094357C">
            <w:pPr>
              <w:rPr>
                <w:rFonts w:ascii="Times New Roman" w:hAnsi="Times New Roman" w:cs="Times New Roman"/>
                <w:szCs w:val="21"/>
              </w:rPr>
            </w:pPr>
            <w:r w:rsidRPr="00056387">
              <w:rPr>
                <w:rFonts w:ascii="Times New Roman" w:hAnsi="Times New Roman" w:cs="Times New Roman" w:hint="eastAsia"/>
                <w:szCs w:val="21"/>
              </w:rPr>
              <w:t>首次公开发行股票</w:t>
            </w:r>
            <w:proofErr w:type="gramStart"/>
            <w:r w:rsidRPr="00056387">
              <w:rPr>
                <w:rFonts w:ascii="Times New Roman" w:hAnsi="Times New Roman" w:cs="Times New Roman" w:hint="eastAsia"/>
                <w:szCs w:val="21"/>
              </w:rPr>
              <w:t>前承诺</w:t>
            </w:r>
            <w:proofErr w:type="gramEnd"/>
            <w:r w:rsidRPr="00056387">
              <w:rPr>
                <w:rFonts w:ascii="Times New Roman" w:hAnsi="Times New Roman" w:cs="Times New Roman" w:hint="eastAsia"/>
                <w:szCs w:val="21"/>
              </w:rPr>
              <w:t>期限：</w:t>
            </w:r>
            <w:r w:rsidR="0094357C" w:rsidRPr="0094357C">
              <w:rPr>
                <w:rFonts w:ascii="Times New Roman" w:hAnsi="Times New Roman" w:cs="Times New Roman"/>
                <w:szCs w:val="21"/>
              </w:rPr>
              <w:t>1</w:t>
            </w:r>
            <w:r w:rsidR="0094357C" w:rsidRPr="0094357C">
              <w:rPr>
                <w:rFonts w:ascii="Times New Roman" w:hAnsi="Times New Roman" w:cs="Times New Roman"/>
                <w:szCs w:val="21"/>
              </w:rPr>
              <w:t>、作为间</w:t>
            </w:r>
            <w:r w:rsidR="0094357C" w:rsidRPr="0094357C">
              <w:rPr>
                <w:rFonts w:ascii="Times New Roman" w:hAnsi="Times New Roman" w:cs="Times New Roman"/>
                <w:szCs w:val="21"/>
              </w:rPr>
              <w:lastRenderedPageBreak/>
              <w:t>接持股的股</w:t>
            </w:r>
            <w:r w:rsidR="0094357C" w:rsidRPr="0094357C">
              <w:rPr>
                <w:rFonts w:ascii="Times New Roman" w:hAnsi="Times New Roman" w:cs="Times New Roman" w:hint="eastAsia"/>
                <w:szCs w:val="21"/>
              </w:rPr>
              <w:t>东：取得公司股份完成工商变更登记手续之日起</w:t>
            </w:r>
            <w:r w:rsidR="0094357C">
              <w:rPr>
                <w:rFonts w:ascii="Times New Roman" w:hAnsi="Times New Roman" w:cs="Times New Roman"/>
                <w:szCs w:val="21"/>
              </w:rPr>
              <w:t>36</w:t>
            </w:r>
            <w:r w:rsidR="0094357C" w:rsidRPr="0094357C">
              <w:rPr>
                <w:rFonts w:ascii="Times New Roman" w:hAnsi="Times New Roman" w:cs="Times New Roman"/>
                <w:szCs w:val="21"/>
              </w:rPr>
              <w:t>个月；</w:t>
            </w:r>
          </w:p>
          <w:p w:rsidR="0094357C" w:rsidRPr="0094357C" w:rsidRDefault="0094357C" w:rsidP="0094357C">
            <w:pPr>
              <w:rPr>
                <w:rFonts w:ascii="Times New Roman" w:hAnsi="Times New Roman" w:cs="Times New Roman"/>
                <w:szCs w:val="21"/>
              </w:rPr>
            </w:pPr>
            <w:r w:rsidRPr="0094357C">
              <w:rPr>
                <w:rFonts w:ascii="Times New Roman" w:hAnsi="Times New Roman" w:cs="Times New Roman"/>
                <w:szCs w:val="21"/>
              </w:rPr>
              <w:t>2</w:t>
            </w:r>
            <w:r w:rsidRPr="0094357C">
              <w:rPr>
                <w:rFonts w:ascii="Times New Roman" w:hAnsi="Times New Roman" w:cs="Times New Roman"/>
                <w:szCs w:val="21"/>
              </w:rPr>
              <w:t>、作为持股的核心技术</w:t>
            </w:r>
            <w:r w:rsidRPr="0094357C">
              <w:rPr>
                <w:rFonts w:ascii="Times New Roman" w:hAnsi="Times New Roman" w:cs="Times New Roman" w:hint="eastAsia"/>
                <w:szCs w:val="21"/>
              </w:rPr>
              <w:t>人员：限售期为自公司股票上市之日起</w:t>
            </w:r>
            <w:r>
              <w:rPr>
                <w:rFonts w:ascii="Times New Roman" w:hAnsi="Times New Roman" w:cs="Times New Roman"/>
                <w:szCs w:val="21"/>
              </w:rPr>
              <w:t>12</w:t>
            </w:r>
            <w:r w:rsidRPr="0094357C">
              <w:rPr>
                <w:rFonts w:ascii="Times New Roman" w:hAnsi="Times New Roman" w:cs="Times New Roman"/>
                <w:szCs w:val="21"/>
              </w:rPr>
              <w:t>个月</w:t>
            </w:r>
            <w:r w:rsidRPr="0094357C">
              <w:rPr>
                <w:rFonts w:ascii="Times New Roman" w:hAnsi="Times New Roman" w:cs="Times New Roman" w:hint="eastAsia"/>
                <w:szCs w:val="21"/>
              </w:rPr>
              <w:t>内和离职后</w:t>
            </w:r>
            <w:r>
              <w:rPr>
                <w:rFonts w:ascii="Times New Roman" w:hAnsi="Times New Roman" w:cs="Times New Roman"/>
                <w:szCs w:val="21"/>
              </w:rPr>
              <w:t>6</w:t>
            </w:r>
            <w:r w:rsidRPr="0094357C">
              <w:rPr>
                <w:rFonts w:ascii="Times New Roman" w:hAnsi="Times New Roman" w:cs="Times New Roman"/>
                <w:szCs w:val="21"/>
              </w:rPr>
              <w:t>个月，在</w:t>
            </w:r>
            <w:r w:rsidRPr="0094357C">
              <w:rPr>
                <w:rFonts w:ascii="Times New Roman" w:hAnsi="Times New Roman" w:cs="Times New Roman" w:hint="eastAsia"/>
                <w:szCs w:val="21"/>
              </w:rPr>
              <w:t>上述股份限售期满之日起</w:t>
            </w:r>
            <w:r>
              <w:rPr>
                <w:rFonts w:ascii="Times New Roman" w:hAnsi="Times New Roman" w:cs="Times New Roman"/>
                <w:szCs w:val="21"/>
              </w:rPr>
              <w:t>4</w:t>
            </w:r>
            <w:r w:rsidRPr="0094357C">
              <w:rPr>
                <w:rFonts w:ascii="Times New Roman" w:hAnsi="Times New Roman" w:cs="Times New Roman"/>
                <w:szCs w:val="21"/>
              </w:rPr>
              <w:t>年内，每年转让的</w:t>
            </w:r>
            <w:r w:rsidRPr="0094357C">
              <w:rPr>
                <w:rFonts w:ascii="Times New Roman" w:hAnsi="Times New Roman" w:cs="Times New Roman" w:hint="eastAsia"/>
                <w:szCs w:val="21"/>
              </w:rPr>
              <w:t>首发前股份不超过公司上市时所持公司首次公</w:t>
            </w:r>
          </w:p>
          <w:p w:rsidR="003124DA" w:rsidRPr="007E6822" w:rsidRDefault="0094357C" w:rsidP="0094357C">
            <w:pPr>
              <w:rPr>
                <w:rFonts w:ascii="Times New Roman" w:hAnsi="Times New Roman" w:cs="Times New Roman"/>
                <w:szCs w:val="21"/>
              </w:rPr>
            </w:pPr>
            <w:r w:rsidRPr="0094357C">
              <w:rPr>
                <w:rFonts w:ascii="Times New Roman" w:hAnsi="Times New Roman" w:cs="Times New Roman" w:hint="eastAsia"/>
                <w:szCs w:val="21"/>
              </w:rPr>
              <w:t>开发行</w:t>
            </w:r>
            <w:r>
              <w:rPr>
                <w:rFonts w:ascii="Times New Roman" w:hAnsi="Times New Roman" w:cs="Times New Roman"/>
                <w:szCs w:val="21"/>
              </w:rPr>
              <w:t>A</w:t>
            </w:r>
            <w:r w:rsidRPr="0094357C">
              <w:rPr>
                <w:rFonts w:ascii="Times New Roman" w:hAnsi="Times New Roman" w:cs="Times New Roman"/>
                <w:szCs w:val="21"/>
              </w:rPr>
              <w:t>股股票前已发</w:t>
            </w:r>
            <w:r w:rsidRPr="0094357C">
              <w:rPr>
                <w:rFonts w:ascii="Times New Roman" w:hAnsi="Times New Roman" w:cs="Times New Roman" w:hint="eastAsia"/>
                <w:szCs w:val="21"/>
              </w:rPr>
              <w:t>行的股份总数的</w:t>
            </w:r>
            <w:r w:rsidRPr="0094357C">
              <w:rPr>
                <w:rFonts w:ascii="Times New Roman" w:hAnsi="Times New Roman" w:cs="Times New Roman"/>
                <w:szCs w:val="21"/>
              </w:rPr>
              <w:t>25%</w:t>
            </w:r>
            <w:r w:rsidRPr="0094357C">
              <w:rPr>
                <w:rFonts w:ascii="Times New Roman" w:hAnsi="Times New Roman" w:cs="Times New Roman"/>
                <w:szCs w:val="21"/>
              </w:rPr>
              <w:t>，减</w:t>
            </w:r>
            <w:proofErr w:type="gramStart"/>
            <w:r w:rsidRPr="0094357C">
              <w:rPr>
                <w:rFonts w:ascii="Times New Roman" w:hAnsi="Times New Roman" w:cs="Times New Roman" w:hint="eastAsia"/>
                <w:szCs w:val="21"/>
              </w:rPr>
              <w:t>持比例</w:t>
            </w:r>
            <w:proofErr w:type="gramEnd"/>
            <w:r w:rsidRPr="0094357C">
              <w:rPr>
                <w:rFonts w:ascii="Times New Roman" w:hAnsi="Times New Roman" w:cs="Times New Roman" w:hint="eastAsia"/>
                <w:szCs w:val="21"/>
              </w:rPr>
              <w:t>可以累积使用。</w:t>
            </w:r>
          </w:p>
        </w:tc>
        <w:sdt>
          <w:sdtPr>
            <w:rPr>
              <w:rFonts w:ascii="Times New Roman" w:hAnsi="Times New Roman" w:cs="Times New Roman"/>
              <w:szCs w:val="21"/>
            </w:rPr>
            <w:alias w:val="与首次公开发行相关的承诺-是否及时严格履行"/>
            <w:tag w:val="_GBC_32039af8d7714ccaa991b1eb9c1600fb"/>
            <w:id w:val="2133598755"/>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53419794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中控股、持有公</w:t>
            </w:r>
            <w:r w:rsidRPr="007E6822">
              <w:rPr>
                <w:rFonts w:ascii="Times New Roman" w:hAnsi="Times New Roman" w:cs="Times New Roman"/>
                <w:szCs w:val="21"/>
              </w:rPr>
              <w:lastRenderedPageBreak/>
              <w:t>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中控股（香港）、芯</w:t>
            </w:r>
            <w:proofErr w:type="gramStart"/>
            <w:r w:rsidRPr="007E6822">
              <w:rPr>
                <w:rFonts w:ascii="Times New Roman" w:hAnsi="Times New Roman" w:cs="Times New Roman"/>
                <w:szCs w:val="21"/>
              </w:rPr>
              <w:t>屏基金</w:t>
            </w:r>
            <w:proofErr w:type="gramEnd"/>
          </w:p>
        </w:tc>
        <w:tc>
          <w:tcPr>
            <w:tcW w:w="1620" w:type="pct"/>
            <w:shd w:val="clear" w:color="auto" w:fill="auto"/>
          </w:tcPr>
          <w:p w:rsidR="003124DA" w:rsidRPr="007E6822" w:rsidRDefault="00123D06" w:rsidP="0070762A">
            <w:pPr>
              <w:rPr>
                <w:rFonts w:ascii="Times New Roman" w:hAnsi="Times New Roman" w:cs="Times New Roman"/>
                <w:szCs w:val="21"/>
              </w:rPr>
            </w:pPr>
            <w:r>
              <w:rPr>
                <w:rFonts w:ascii="Times New Roman" w:hAnsi="Times New Roman" w:cs="Times New Roman"/>
                <w:szCs w:val="21"/>
              </w:rPr>
              <w:lastRenderedPageBreak/>
              <w:t>关</w:t>
            </w:r>
            <w:r w:rsidR="003124DA" w:rsidRPr="007E6822">
              <w:rPr>
                <w:rFonts w:ascii="Times New Roman" w:hAnsi="Times New Roman" w:cs="Times New Roman"/>
                <w:szCs w:val="21"/>
              </w:rPr>
              <w:t>于持股意向、减持意向及约束措施的承诺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本企业将严格根据证券监管机构、自律机构及证券交易所等有权部门颁布的相关法律法规及</w:t>
            </w:r>
            <w:r w:rsidRPr="007E6822">
              <w:rPr>
                <w:rFonts w:ascii="Times New Roman" w:hAnsi="Times New Roman" w:cs="Times New Roman"/>
                <w:szCs w:val="21"/>
              </w:rPr>
              <w:lastRenderedPageBreak/>
              <w:t>规范性文件的有关规定，以及本公司</w:t>
            </w:r>
            <w:r w:rsidRPr="007E6822">
              <w:rPr>
                <w:rFonts w:ascii="Times New Roman" w:hAnsi="Times New Roman" w:cs="Times New Roman"/>
                <w:szCs w:val="21"/>
              </w:rPr>
              <w:t>/</w:t>
            </w:r>
            <w:r w:rsidRPr="007E6822">
              <w:rPr>
                <w:rFonts w:ascii="Times New Roman" w:hAnsi="Times New Roman" w:cs="Times New Roman"/>
                <w:szCs w:val="21"/>
              </w:rPr>
              <w:t>本企业就持股锁定事项出具的相关承诺执行有关股份限售事项；在证券监管机构、自律机构及证券交易所等有权部门颁布的相关法律法规及规范性文件的有关规定，以及本公司</w:t>
            </w:r>
            <w:r w:rsidRPr="007E6822">
              <w:rPr>
                <w:rFonts w:ascii="Times New Roman" w:hAnsi="Times New Roman" w:cs="Times New Roman"/>
                <w:szCs w:val="21"/>
              </w:rPr>
              <w:t>/</w:t>
            </w:r>
            <w:r w:rsidRPr="007E6822">
              <w:rPr>
                <w:rFonts w:ascii="Times New Roman" w:hAnsi="Times New Roman" w:cs="Times New Roman"/>
                <w:szCs w:val="21"/>
              </w:rPr>
              <w:t>本企业股份锁定承诺规定的限售期内，本公司</w:t>
            </w:r>
            <w:r w:rsidRPr="007E6822">
              <w:rPr>
                <w:rFonts w:ascii="Times New Roman" w:hAnsi="Times New Roman" w:cs="Times New Roman"/>
                <w:szCs w:val="21"/>
              </w:rPr>
              <w:t>/</w:t>
            </w:r>
            <w:r w:rsidRPr="007E6822">
              <w:rPr>
                <w:rFonts w:ascii="Times New Roman" w:hAnsi="Times New Roman" w:cs="Times New Roman"/>
                <w:szCs w:val="21"/>
              </w:rPr>
              <w:t>本企业不会进行任何违反相关规定及股份锁定承诺的股份减持行为。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、股份锁定期满后，本公司</w:t>
            </w:r>
            <w:r w:rsidRPr="007E6822">
              <w:rPr>
                <w:rFonts w:ascii="Times New Roman" w:hAnsi="Times New Roman" w:cs="Times New Roman"/>
                <w:szCs w:val="21"/>
              </w:rPr>
              <w:t>/</w:t>
            </w:r>
            <w:r w:rsidRPr="007E6822">
              <w:rPr>
                <w:rFonts w:ascii="Times New Roman" w:hAnsi="Times New Roman" w:cs="Times New Roman"/>
                <w:szCs w:val="21"/>
              </w:rPr>
              <w:t>本企业届时将综合考虑资金需求、投资安排等各方面因素确定是否减持公司股份。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、如本公司</w:t>
            </w:r>
            <w:r w:rsidRPr="007E6822">
              <w:rPr>
                <w:rFonts w:ascii="Times New Roman" w:hAnsi="Times New Roman" w:cs="Times New Roman"/>
                <w:szCs w:val="21"/>
              </w:rPr>
              <w:t>/</w:t>
            </w:r>
            <w:r w:rsidRPr="007E6822">
              <w:rPr>
                <w:rFonts w:ascii="Times New Roman" w:hAnsi="Times New Roman" w:cs="Times New Roman"/>
                <w:szCs w:val="21"/>
              </w:rPr>
              <w:t>本企业确定依法减持公司股份的，将严格按照证券监管机构、证券交易所等有权部门颁布的届时有效的减持规则进行减持，并履行相应的信息披露义务。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、在股份锁定期满后</w:t>
            </w:r>
            <w:r w:rsidRPr="007E6822">
              <w:rPr>
                <w:rFonts w:ascii="Times New Roman" w:hAnsi="Times New Roman" w:cs="Times New Roman"/>
                <w:szCs w:val="21"/>
              </w:rPr>
              <w:t>2</w:t>
            </w:r>
            <w:r w:rsidRPr="007E6822">
              <w:rPr>
                <w:rFonts w:ascii="Times New Roman" w:hAnsi="Times New Roman" w:cs="Times New Roman"/>
                <w:szCs w:val="21"/>
              </w:rPr>
              <w:t>年内，如本公司</w:t>
            </w:r>
            <w:r w:rsidRPr="007E6822">
              <w:rPr>
                <w:rFonts w:ascii="Times New Roman" w:hAnsi="Times New Roman" w:cs="Times New Roman"/>
                <w:szCs w:val="21"/>
              </w:rPr>
              <w:t>/</w:t>
            </w:r>
            <w:r w:rsidRPr="007E6822">
              <w:rPr>
                <w:rFonts w:ascii="Times New Roman" w:hAnsi="Times New Roman" w:cs="Times New Roman"/>
                <w:szCs w:val="21"/>
              </w:rPr>
              <w:t>本企业确定依法减持公司股份的，将以不低于公司首次公开发行</w:t>
            </w:r>
            <w:r w:rsidRPr="007E6822">
              <w:rPr>
                <w:rFonts w:ascii="Times New Roman" w:hAnsi="Times New Roman" w:cs="Times New Roman"/>
                <w:szCs w:val="21"/>
              </w:rPr>
              <w:t>A</w:t>
            </w:r>
            <w:r w:rsidRPr="007E6822">
              <w:rPr>
                <w:rFonts w:ascii="Times New Roman" w:hAnsi="Times New Roman" w:cs="Times New Roman"/>
                <w:szCs w:val="21"/>
              </w:rPr>
              <w:t>股股票的发行价格进行减持。如自首次公开发行</w:t>
            </w:r>
            <w:r w:rsidRPr="007E6822">
              <w:rPr>
                <w:rFonts w:ascii="Times New Roman" w:hAnsi="Times New Roman" w:cs="Times New Roman"/>
                <w:szCs w:val="21"/>
              </w:rPr>
              <w:t>A</w:t>
            </w:r>
            <w:r w:rsidRPr="007E6822">
              <w:rPr>
                <w:rFonts w:ascii="Times New Roman" w:hAnsi="Times New Roman" w:cs="Times New Roman"/>
                <w:szCs w:val="21"/>
              </w:rPr>
              <w:t>股股票至披露减持公告期间公司发生过派息、送股、公积金转增股本、配股等除权除息事项的，本公司</w:t>
            </w:r>
            <w:r w:rsidRPr="007E6822">
              <w:rPr>
                <w:rFonts w:ascii="Times New Roman" w:hAnsi="Times New Roman" w:cs="Times New Roman"/>
                <w:szCs w:val="21"/>
              </w:rPr>
              <w:t>/</w:t>
            </w:r>
            <w:r w:rsidRPr="007E6822">
              <w:rPr>
                <w:rFonts w:ascii="Times New Roman" w:hAnsi="Times New Roman" w:cs="Times New Roman"/>
                <w:szCs w:val="21"/>
              </w:rPr>
              <w:t>本企业的减</w:t>
            </w:r>
            <w:proofErr w:type="gramStart"/>
            <w:r w:rsidRPr="007E6822">
              <w:rPr>
                <w:rFonts w:ascii="Times New Roman" w:hAnsi="Times New Roman" w:cs="Times New Roman"/>
                <w:szCs w:val="21"/>
              </w:rPr>
              <w:t>持价格</w:t>
            </w:r>
            <w:proofErr w:type="gramEnd"/>
            <w:r w:rsidRPr="007E6822">
              <w:rPr>
                <w:rFonts w:ascii="Times New Roman" w:hAnsi="Times New Roman" w:cs="Times New Roman"/>
                <w:szCs w:val="21"/>
              </w:rPr>
              <w:t>应相应调整。</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5</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本企业将在公告的减持期限内以证券监管机构、自律机构及证券交易所等有权部门允许的如大宗交易、集合竞价、协议转让等合规方式进行减持。如本公司</w:t>
            </w:r>
            <w:r w:rsidRPr="007E6822">
              <w:rPr>
                <w:rFonts w:ascii="Times New Roman" w:hAnsi="Times New Roman" w:cs="Times New Roman"/>
                <w:szCs w:val="21"/>
              </w:rPr>
              <w:t>/</w:t>
            </w:r>
            <w:r w:rsidRPr="007E6822">
              <w:rPr>
                <w:rFonts w:ascii="Times New Roman" w:hAnsi="Times New Roman" w:cs="Times New Roman"/>
                <w:szCs w:val="21"/>
              </w:rPr>
              <w:t>本企业未来依法发生任何增持或减持公司股份情形的，本公司</w:t>
            </w:r>
            <w:r w:rsidRPr="007E6822">
              <w:rPr>
                <w:rFonts w:ascii="Times New Roman" w:hAnsi="Times New Roman" w:cs="Times New Roman"/>
                <w:szCs w:val="21"/>
              </w:rPr>
              <w:t>/</w:t>
            </w:r>
            <w:r w:rsidRPr="007E6822">
              <w:rPr>
                <w:rFonts w:ascii="Times New Roman" w:hAnsi="Times New Roman" w:cs="Times New Roman"/>
                <w:szCs w:val="21"/>
              </w:rPr>
              <w:t>本企业将严格按照证券监管机</w:t>
            </w:r>
            <w:r w:rsidRPr="007E6822">
              <w:rPr>
                <w:rFonts w:ascii="Times New Roman" w:hAnsi="Times New Roman" w:cs="Times New Roman"/>
                <w:szCs w:val="21"/>
              </w:rPr>
              <w:lastRenderedPageBreak/>
              <w:t>构、自律机构及证券交易所等有权部门颁布的相关法律法规及规范性文件的规定进行相应增持或减持操作，并及时履行有关信息披露义务。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6</w:t>
            </w:r>
            <w:r w:rsidRPr="007E6822">
              <w:rPr>
                <w:rFonts w:ascii="Times New Roman" w:hAnsi="Times New Roman" w:cs="Times New Roman"/>
                <w:szCs w:val="21"/>
              </w:rPr>
              <w:t>、如果本公司</w:t>
            </w:r>
            <w:r w:rsidRPr="007E6822">
              <w:rPr>
                <w:rFonts w:ascii="Times New Roman" w:hAnsi="Times New Roman" w:cs="Times New Roman"/>
                <w:szCs w:val="21"/>
              </w:rPr>
              <w:t>/</w:t>
            </w:r>
            <w:r w:rsidRPr="007E6822">
              <w:rPr>
                <w:rFonts w:ascii="Times New Roman" w:hAnsi="Times New Roman" w:cs="Times New Roman"/>
                <w:szCs w:val="21"/>
              </w:rPr>
              <w:t>本企业违反了有关承诺减持而获得的任何收益将归公司，本公司</w:t>
            </w:r>
            <w:r w:rsidRPr="007E6822">
              <w:rPr>
                <w:rFonts w:ascii="Times New Roman" w:hAnsi="Times New Roman" w:cs="Times New Roman"/>
                <w:szCs w:val="21"/>
              </w:rPr>
              <w:t>/</w:t>
            </w:r>
            <w:r w:rsidRPr="007E6822">
              <w:rPr>
                <w:rFonts w:ascii="Times New Roman" w:hAnsi="Times New Roman" w:cs="Times New Roman"/>
                <w:szCs w:val="21"/>
              </w:rPr>
              <w:t>本企业在接到公司董事会发出的本公司</w:t>
            </w:r>
            <w:r w:rsidRPr="007E6822">
              <w:rPr>
                <w:rFonts w:ascii="Times New Roman" w:hAnsi="Times New Roman" w:cs="Times New Roman"/>
                <w:szCs w:val="21"/>
              </w:rPr>
              <w:t>/</w:t>
            </w:r>
            <w:r w:rsidRPr="007E6822">
              <w:rPr>
                <w:rFonts w:ascii="Times New Roman" w:hAnsi="Times New Roman" w:cs="Times New Roman"/>
                <w:szCs w:val="21"/>
              </w:rPr>
              <w:t>本企业违反了关于股份减持承诺的通知之日起</w:t>
            </w:r>
            <w:r w:rsidRPr="007E6822">
              <w:rPr>
                <w:rFonts w:ascii="Times New Roman" w:hAnsi="Times New Roman" w:cs="Times New Roman"/>
                <w:szCs w:val="21"/>
              </w:rPr>
              <w:t>20</w:t>
            </w:r>
            <w:r w:rsidRPr="007E6822">
              <w:rPr>
                <w:rFonts w:ascii="Times New Roman" w:hAnsi="Times New Roman" w:cs="Times New Roman"/>
                <w:szCs w:val="21"/>
              </w:rPr>
              <w:t>日内将有关收益交给公司。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r w:rsidRPr="007E6822">
              <w:rPr>
                <w:rFonts w:ascii="Times New Roman" w:hAnsi="Times New Roman" w:cs="Times New Roman"/>
                <w:szCs w:val="21"/>
              </w:rPr>
              <w:t>/</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w:t>
            </w: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r w:rsidRPr="007E6822">
              <w:rPr>
                <w:rFonts w:ascii="Times New Roman" w:hAnsi="Times New Roman" w:cs="Times New Roman"/>
                <w:szCs w:val="21"/>
              </w:rPr>
              <w:t>/</w:t>
            </w:r>
            <w:r w:rsidRPr="007E6822">
              <w:rPr>
                <w:rFonts w:ascii="Times New Roman" w:hAnsi="Times New Roman" w:cs="Times New Roman"/>
                <w:szCs w:val="21"/>
              </w:rPr>
              <w:t>芯屏基金：</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21</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771630856"/>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3124DA" w:rsidRPr="007E6822" w:rsidRDefault="00123D06" w:rsidP="00415CF1">
            <w:pPr>
              <w:rPr>
                <w:rFonts w:ascii="Times New Roman" w:hAnsi="Times New Roman" w:cs="Times New Roman"/>
                <w:szCs w:val="21"/>
              </w:rPr>
            </w:pPr>
            <w:r w:rsidRPr="00123D06">
              <w:rPr>
                <w:rFonts w:ascii="Times New Roman" w:hAnsi="Times New Roman" w:cs="Times New Roman" w:hint="eastAsia"/>
                <w:szCs w:val="21"/>
              </w:rPr>
              <w:t>首次公开发行股票</w:t>
            </w:r>
            <w:proofErr w:type="gramStart"/>
            <w:r w:rsidRPr="00123D06">
              <w:rPr>
                <w:rFonts w:ascii="Times New Roman" w:hAnsi="Times New Roman" w:cs="Times New Roman" w:hint="eastAsia"/>
                <w:szCs w:val="21"/>
              </w:rPr>
              <w:t>前承诺</w:t>
            </w:r>
            <w:proofErr w:type="gramEnd"/>
            <w:r w:rsidRPr="00123D06">
              <w:rPr>
                <w:rFonts w:ascii="Times New Roman" w:hAnsi="Times New Roman" w:cs="Times New Roman" w:hint="eastAsia"/>
                <w:szCs w:val="21"/>
              </w:rPr>
              <w:t>锁定期限为上</w:t>
            </w:r>
            <w:r w:rsidR="003124DA" w:rsidRPr="007E6822">
              <w:rPr>
                <w:rFonts w:ascii="Times New Roman" w:hAnsi="Times New Roman" w:cs="Times New Roman"/>
                <w:szCs w:val="21"/>
              </w:rPr>
              <w:t>市之日起</w:t>
            </w:r>
            <w:r w:rsidR="003124DA" w:rsidRPr="007E6822">
              <w:rPr>
                <w:rFonts w:ascii="Times New Roman" w:hAnsi="Times New Roman" w:cs="Times New Roman"/>
                <w:szCs w:val="21"/>
              </w:rPr>
              <w:t>36</w:t>
            </w:r>
            <w:r w:rsidR="003124DA" w:rsidRPr="007E6822">
              <w:rPr>
                <w:rFonts w:ascii="Times New Roman" w:hAnsi="Times New Roman" w:cs="Times New Roman"/>
                <w:szCs w:val="21"/>
              </w:rPr>
              <w:t>个月</w:t>
            </w:r>
            <w:r w:rsidR="00415CF1">
              <w:rPr>
                <w:rFonts w:ascii="Times New Roman" w:hAnsi="Times New Roman" w:cs="Times New Roman" w:hint="eastAsia"/>
                <w:szCs w:val="21"/>
              </w:rPr>
              <w:t>；</w:t>
            </w:r>
            <w:r w:rsidR="008F13A9" w:rsidRPr="008F13A9">
              <w:rPr>
                <w:rFonts w:ascii="Times New Roman" w:hAnsi="Times New Roman" w:cs="Times New Roman" w:hint="eastAsia"/>
                <w:szCs w:val="21"/>
              </w:rPr>
              <w:t>因触</w:t>
            </w:r>
            <w:r w:rsidR="008F13A9" w:rsidRPr="008F13A9">
              <w:rPr>
                <w:rFonts w:ascii="Times New Roman" w:hAnsi="Times New Roman" w:cs="Times New Roman" w:hint="eastAsia"/>
                <w:szCs w:val="21"/>
              </w:rPr>
              <w:lastRenderedPageBreak/>
              <w:t>发延长锁定期承诺的履行条件，上述锁定期自动延长</w:t>
            </w:r>
            <w:r w:rsidR="00415CF1">
              <w:rPr>
                <w:rFonts w:ascii="Times New Roman" w:hAnsi="Times New Roman" w:cs="Times New Roman"/>
                <w:szCs w:val="21"/>
              </w:rPr>
              <w:t>6</w:t>
            </w:r>
            <w:r w:rsidR="008F13A9" w:rsidRPr="008F13A9">
              <w:rPr>
                <w:rFonts w:ascii="Times New Roman" w:hAnsi="Times New Roman" w:cs="Times New Roman"/>
                <w:szCs w:val="21"/>
              </w:rPr>
              <w:t>个月。</w:t>
            </w:r>
            <w:r w:rsidRPr="00123D06">
              <w:rPr>
                <w:rFonts w:ascii="Times New Roman" w:hAnsi="Times New Roman" w:cs="Times New Roman" w:hint="eastAsia"/>
                <w:szCs w:val="21"/>
              </w:rPr>
              <w:t>在股份锁定期满后</w:t>
            </w:r>
            <w:r>
              <w:rPr>
                <w:rFonts w:ascii="Times New Roman" w:hAnsi="Times New Roman" w:cs="Times New Roman"/>
                <w:szCs w:val="21"/>
              </w:rPr>
              <w:t>2</w:t>
            </w:r>
            <w:r w:rsidRPr="00123D06">
              <w:rPr>
                <w:rFonts w:ascii="Times New Roman" w:hAnsi="Times New Roman" w:cs="Times New Roman"/>
                <w:szCs w:val="21"/>
              </w:rPr>
              <w:t>年内，</w:t>
            </w:r>
            <w:r w:rsidRPr="00123D06">
              <w:rPr>
                <w:rFonts w:ascii="Times New Roman" w:hAnsi="Times New Roman" w:cs="Times New Roman" w:hint="eastAsia"/>
                <w:szCs w:val="21"/>
              </w:rPr>
              <w:t>如确定依法减持公司股份的，将以不低于公司首次公开发行</w:t>
            </w:r>
            <w:r>
              <w:rPr>
                <w:rFonts w:ascii="Times New Roman" w:hAnsi="Times New Roman" w:cs="Times New Roman"/>
                <w:szCs w:val="21"/>
              </w:rPr>
              <w:t>A</w:t>
            </w:r>
            <w:r w:rsidRPr="00123D06">
              <w:rPr>
                <w:rFonts w:ascii="Times New Roman" w:hAnsi="Times New Roman" w:cs="Times New Roman"/>
                <w:szCs w:val="21"/>
              </w:rPr>
              <w:t>股股票</w:t>
            </w:r>
            <w:r w:rsidRPr="00123D06">
              <w:rPr>
                <w:rFonts w:ascii="Times New Roman" w:hAnsi="Times New Roman" w:cs="Times New Roman" w:hint="eastAsia"/>
                <w:szCs w:val="21"/>
              </w:rPr>
              <w:t>的发行价格进行减持。</w:t>
            </w:r>
          </w:p>
        </w:tc>
        <w:sdt>
          <w:sdtPr>
            <w:rPr>
              <w:rFonts w:ascii="Times New Roman" w:hAnsi="Times New Roman" w:cs="Times New Roman"/>
              <w:szCs w:val="21"/>
            </w:rPr>
            <w:alias w:val="与首次公开发行相关的承诺-是否及时严格履行"/>
            <w:tag w:val="_GBC_32039af8d7714ccaa991b1eb9c1600fb"/>
            <w:id w:val="450677136"/>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5792104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995EB8" w:rsidP="0070762A">
            <w:pPr>
              <w:rPr>
                <w:rFonts w:ascii="Times New Roman" w:hAnsi="Times New Roman" w:cs="Times New Roman"/>
                <w:szCs w:val="21"/>
              </w:rPr>
            </w:pPr>
            <w:r>
              <w:rPr>
                <w:rFonts w:ascii="Times New Roman" w:hAnsi="Times New Roman" w:cs="Times New Roman"/>
                <w:szCs w:val="21"/>
              </w:rPr>
              <w:t>公司股东</w:t>
            </w:r>
            <w:r w:rsidR="003124DA" w:rsidRPr="007E6822">
              <w:rPr>
                <w:rFonts w:ascii="Times New Roman" w:hAnsi="Times New Roman" w:cs="Times New Roman"/>
                <w:szCs w:val="21"/>
              </w:rPr>
              <w:t>CTC</w:t>
            </w:r>
            <w:r w:rsidR="003124DA" w:rsidRPr="007E6822">
              <w:rPr>
                <w:rFonts w:ascii="Times New Roman" w:hAnsi="Times New Roman" w:cs="Times New Roman"/>
                <w:szCs w:val="21"/>
              </w:rPr>
              <w:t>、芯动能基金、</w:t>
            </w:r>
            <w:r w:rsidR="00297840" w:rsidRPr="00297840">
              <w:rPr>
                <w:rFonts w:ascii="Times New Roman" w:hAnsi="Times New Roman" w:cs="Times New Roman" w:hint="eastAsia"/>
                <w:szCs w:val="21"/>
              </w:rPr>
              <w:t>南京盈志</w:t>
            </w:r>
            <w:r w:rsidR="003124DA" w:rsidRPr="007E6822">
              <w:rPr>
                <w:rFonts w:ascii="Times New Roman" w:hAnsi="Times New Roman" w:cs="Times New Roman"/>
                <w:szCs w:val="21"/>
              </w:rPr>
              <w:t>、徐瑛</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关于持股意向、减持意向及约束措施的承诺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、本企业</w:t>
            </w:r>
            <w:r w:rsidRPr="007E6822">
              <w:rPr>
                <w:rFonts w:ascii="Times New Roman" w:hAnsi="Times New Roman" w:cs="Times New Roman"/>
                <w:szCs w:val="21"/>
              </w:rPr>
              <w:t>/</w:t>
            </w:r>
            <w:r w:rsidRPr="007E6822">
              <w:rPr>
                <w:rFonts w:ascii="Times New Roman" w:hAnsi="Times New Roman" w:cs="Times New Roman"/>
                <w:szCs w:val="21"/>
              </w:rPr>
              <w:t>本人将严格根据证券监管机构、自律机构及证券交易所等有权部门颁布的相关法律法规及规范性文件的有关规定，以及本企业</w:t>
            </w:r>
            <w:r w:rsidRPr="007E6822">
              <w:rPr>
                <w:rFonts w:ascii="Times New Roman" w:hAnsi="Times New Roman" w:cs="Times New Roman"/>
                <w:szCs w:val="21"/>
              </w:rPr>
              <w:t>/</w:t>
            </w:r>
            <w:r w:rsidRPr="007E6822">
              <w:rPr>
                <w:rFonts w:ascii="Times New Roman" w:hAnsi="Times New Roman" w:cs="Times New Roman"/>
                <w:szCs w:val="21"/>
              </w:rPr>
              <w:t>本人就持股锁定事项出具的相关承诺执行有关股份限售事项；在证券监管机构、自律机构及证券交易所等有权部门颁布的相关法律法规及规范性文件的有关规定，以及本企业</w:t>
            </w:r>
            <w:r w:rsidRPr="007E6822">
              <w:rPr>
                <w:rFonts w:ascii="Times New Roman" w:hAnsi="Times New Roman" w:cs="Times New Roman"/>
                <w:szCs w:val="21"/>
              </w:rPr>
              <w:t>/</w:t>
            </w:r>
            <w:r w:rsidRPr="007E6822">
              <w:rPr>
                <w:rFonts w:ascii="Times New Roman" w:hAnsi="Times New Roman" w:cs="Times New Roman"/>
                <w:szCs w:val="21"/>
              </w:rPr>
              <w:t>本人股份锁定承诺规定的限售期内，本企业</w:t>
            </w:r>
            <w:r w:rsidRPr="007E6822">
              <w:rPr>
                <w:rFonts w:ascii="Times New Roman" w:hAnsi="Times New Roman" w:cs="Times New Roman"/>
                <w:szCs w:val="21"/>
              </w:rPr>
              <w:t>/</w:t>
            </w:r>
            <w:r w:rsidRPr="007E6822">
              <w:rPr>
                <w:rFonts w:ascii="Times New Roman" w:hAnsi="Times New Roman" w:cs="Times New Roman"/>
                <w:szCs w:val="21"/>
              </w:rPr>
              <w:t>本人不会进行任何违反相关规定及股份锁定承诺的股份减持行为。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、股份锁定期满后，如本企业</w:t>
            </w:r>
            <w:r w:rsidRPr="007E6822">
              <w:rPr>
                <w:rFonts w:ascii="Times New Roman" w:hAnsi="Times New Roman" w:cs="Times New Roman"/>
                <w:szCs w:val="21"/>
              </w:rPr>
              <w:t>/</w:t>
            </w:r>
            <w:r w:rsidRPr="007E6822">
              <w:rPr>
                <w:rFonts w:ascii="Times New Roman" w:hAnsi="Times New Roman" w:cs="Times New Roman"/>
                <w:szCs w:val="21"/>
              </w:rPr>
              <w:t>本人确定依法减持公司股份的，将严格按照证券监管机构、证券交易所等有权部门颁布的届时有效的减持规则进行减持，并履行相应的信息披露义务。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、本企业</w:t>
            </w:r>
            <w:r w:rsidRPr="007E6822">
              <w:rPr>
                <w:rFonts w:ascii="Times New Roman" w:hAnsi="Times New Roman" w:cs="Times New Roman"/>
                <w:szCs w:val="21"/>
              </w:rPr>
              <w:t>/</w:t>
            </w:r>
            <w:r w:rsidRPr="007E6822">
              <w:rPr>
                <w:rFonts w:ascii="Times New Roman" w:hAnsi="Times New Roman" w:cs="Times New Roman"/>
                <w:szCs w:val="21"/>
              </w:rPr>
              <w:t>本人将在公告的减持期限内以证券监管机构、自律机构及证券交易所等有权部门允许的如大宗交易、集合竞价等合规方式进行减持。如本企业</w:t>
            </w:r>
            <w:r w:rsidRPr="007E6822">
              <w:rPr>
                <w:rFonts w:ascii="Times New Roman" w:hAnsi="Times New Roman" w:cs="Times New Roman"/>
                <w:szCs w:val="21"/>
              </w:rPr>
              <w:t>/</w:t>
            </w:r>
            <w:r w:rsidRPr="007E6822">
              <w:rPr>
                <w:rFonts w:ascii="Times New Roman" w:hAnsi="Times New Roman" w:cs="Times New Roman"/>
                <w:szCs w:val="21"/>
              </w:rPr>
              <w:t>本人未来依法发生任何增持或减持公司股份情形的，本</w:t>
            </w:r>
            <w:r w:rsidRPr="007E6822">
              <w:rPr>
                <w:rFonts w:ascii="Times New Roman" w:hAnsi="Times New Roman" w:cs="Times New Roman"/>
                <w:szCs w:val="21"/>
              </w:rPr>
              <w:lastRenderedPageBreak/>
              <w:t>企业</w:t>
            </w:r>
            <w:r w:rsidRPr="007E6822">
              <w:rPr>
                <w:rFonts w:ascii="Times New Roman" w:hAnsi="Times New Roman" w:cs="Times New Roman"/>
                <w:szCs w:val="21"/>
              </w:rPr>
              <w:t>/</w:t>
            </w:r>
            <w:r w:rsidRPr="007E6822">
              <w:rPr>
                <w:rFonts w:ascii="Times New Roman" w:hAnsi="Times New Roman" w:cs="Times New Roman"/>
                <w:szCs w:val="21"/>
              </w:rPr>
              <w:t>本人将严格按照证券监管机构、自律机构及证券交易所等有权部门颁布的相关法律法规及规范性文件的规定进行相应增持或减持操作，并及时履行有关信息披露义务。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、如果本企业</w:t>
            </w:r>
            <w:r w:rsidRPr="007E6822">
              <w:rPr>
                <w:rFonts w:ascii="Times New Roman" w:hAnsi="Times New Roman" w:cs="Times New Roman"/>
                <w:szCs w:val="21"/>
              </w:rPr>
              <w:t>/</w:t>
            </w:r>
            <w:r w:rsidRPr="007E6822">
              <w:rPr>
                <w:rFonts w:ascii="Times New Roman" w:hAnsi="Times New Roman" w:cs="Times New Roman"/>
                <w:szCs w:val="21"/>
              </w:rPr>
              <w:t>本人违反了有关承诺减持而获得的任何收益将归公司，本企业</w:t>
            </w:r>
            <w:r w:rsidRPr="007E6822">
              <w:rPr>
                <w:rFonts w:ascii="Times New Roman" w:hAnsi="Times New Roman" w:cs="Times New Roman"/>
                <w:szCs w:val="21"/>
              </w:rPr>
              <w:t>/</w:t>
            </w:r>
            <w:r w:rsidRPr="007E6822">
              <w:rPr>
                <w:rFonts w:ascii="Times New Roman" w:hAnsi="Times New Roman" w:cs="Times New Roman"/>
                <w:szCs w:val="21"/>
              </w:rPr>
              <w:t>本人在接到公司董事会发出的本企业</w:t>
            </w:r>
            <w:r w:rsidRPr="007E6822">
              <w:rPr>
                <w:rFonts w:ascii="Times New Roman" w:hAnsi="Times New Roman" w:cs="Times New Roman"/>
                <w:szCs w:val="21"/>
              </w:rPr>
              <w:t>/</w:t>
            </w:r>
            <w:r w:rsidRPr="007E6822">
              <w:rPr>
                <w:rFonts w:ascii="Times New Roman" w:hAnsi="Times New Roman" w:cs="Times New Roman"/>
                <w:szCs w:val="21"/>
              </w:rPr>
              <w:t>本人违反了关于股份减持承诺的通知之日起</w:t>
            </w:r>
            <w:r w:rsidRPr="007E6822">
              <w:rPr>
                <w:rFonts w:ascii="Times New Roman" w:hAnsi="Times New Roman" w:cs="Times New Roman"/>
                <w:szCs w:val="21"/>
              </w:rPr>
              <w:t>20</w:t>
            </w:r>
            <w:r w:rsidRPr="007E6822">
              <w:rPr>
                <w:rFonts w:ascii="Times New Roman" w:hAnsi="Times New Roman" w:cs="Times New Roman"/>
                <w:szCs w:val="21"/>
              </w:rPr>
              <w:t>日内将有关收益交给公司。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732532512"/>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首次</w:t>
            </w:r>
            <w:r>
              <w:rPr>
                <w:rFonts w:ascii="Times New Roman" w:hAnsi="Times New Roman" w:cs="Times New Roman" w:hint="eastAsia"/>
                <w:szCs w:val="21"/>
              </w:rPr>
              <w:t>公</w:t>
            </w:r>
            <w:r w:rsidRPr="00995EB8">
              <w:rPr>
                <w:rFonts w:ascii="Times New Roman" w:hAnsi="Times New Roman" w:cs="Times New Roman" w:hint="eastAsia"/>
                <w:szCs w:val="21"/>
              </w:rPr>
              <w:t>开发行股票</w:t>
            </w:r>
            <w:proofErr w:type="gramStart"/>
            <w:r w:rsidRPr="00995EB8">
              <w:rPr>
                <w:rFonts w:ascii="Times New Roman" w:hAnsi="Times New Roman" w:cs="Times New Roman" w:hint="eastAsia"/>
                <w:szCs w:val="21"/>
              </w:rPr>
              <w:t>前承诺</w:t>
            </w:r>
            <w:proofErr w:type="gramEnd"/>
            <w:r w:rsidRPr="00995EB8">
              <w:rPr>
                <w:rFonts w:ascii="Times New Roman" w:hAnsi="Times New Roman" w:cs="Times New Roman" w:hint="eastAsia"/>
                <w:szCs w:val="21"/>
              </w:rPr>
              <w:t>期限：将严格根据证券监</w:t>
            </w:r>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管机构、自律机构及证</w:t>
            </w:r>
          </w:p>
          <w:p w:rsidR="00995EB8" w:rsidRPr="00995EB8" w:rsidRDefault="00995EB8" w:rsidP="00995EB8">
            <w:pPr>
              <w:rPr>
                <w:rFonts w:ascii="Times New Roman" w:hAnsi="Times New Roman" w:cs="Times New Roman"/>
                <w:szCs w:val="21"/>
              </w:rPr>
            </w:pPr>
            <w:proofErr w:type="gramStart"/>
            <w:r w:rsidRPr="00995EB8">
              <w:rPr>
                <w:rFonts w:ascii="Times New Roman" w:hAnsi="Times New Roman" w:cs="Times New Roman" w:hint="eastAsia"/>
                <w:szCs w:val="21"/>
              </w:rPr>
              <w:t>券</w:t>
            </w:r>
            <w:proofErr w:type="gramEnd"/>
            <w:r w:rsidRPr="00995EB8">
              <w:rPr>
                <w:rFonts w:ascii="Times New Roman" w:hAnsi="Times New Roman" w:cs="Times New Roman" w:hint="eastAsia"/>
                <w:szCs w:val="21"/>
              </w:rPr>
              <w:t>交易所等有权部门</w:t>
            </w:r>
            <w:proofErr w:type="gramStart"/>
            <w:r w:rsidRPr="00995EB8">
              <w:rPr>
                <w:rFonts w:ascii="Times New Roman" w:hAnsi="Times New Roman" w:cs="Times New Roman" w:hint="eastAsia"/>
                <w:szCs w:val="21"/>
              </w:rPr>
              <w:t>颁</w:t>
            </w:r>
            <w:proofErr w:type="gramEnd"/>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布的相关法律法规及</w:t>
            </w:r>
            <w:proofErr w:type="gramStart"/>
            <w:r w:rsidRPr="00995EB8">
              <w:rPr>
                <w:rFonts w:ascii="Times New Roman" w:hAnsi="Times New Roman" w:cs="Times New Roman" w:hint="eastAsia"/>
                <w:szCs w:val="21"/>
              </w:rPr>
              <w:t>规</w:t>
            </w:r>
            <w:proofErr w:type="gramEnd"/>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范性文件的有关规定，</w:t>
            </w:r>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以及就持股锁定事项出</w:t>
            </w:r>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具的相关承诺执行有关股份限售事项。（</w:t>
            </w:r>
            <w:r w:rsidRPr="00995EB8">
              <w:rPr>
                <w:rFonts w:ascii="Times New Roman" w:hAnsi="Times New Roman" w:cs="Times New Roman"/>
                <w:szCs w:val="21"/>
              </w:rPr>
              <w:t>CTC</w:t>
            </w:r>
            <w:r w:rsidRPr="00995EB8">
              <w:rPr>
                <w:rFonts w:ascii="Times New Roman" w:hAnsi="Times New Roman" w:cs="Times New Roman"/>
                <w:szCs w:val="21"/>
              </w:rPr>
              <w:t>、</w:t>
            </w:r>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芯动能基金为上市之日</w:t>
            </w:r>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lastRenderedPageBreak/>
              <w:t>起</w:t>
            </w:r>
            <w:r w:rsidRPr="00995EB8">
              <w:rPr>
                <w:rFonts w:ascii="Times New Roman" w:hAnsi="Times New Roman" w:cs="Times New Roman"/>
                <w:szCs w:val="21"/>
              </w:rPr>
              <w:t xml:space="preserve">12 </w:t>
            </w:r>
            <w:proofErr w:type="gramStart"/>
            <w:r w:rsidRPr="00995EB8">
              <w:rPr>
                <w:rFonts w:ascii="Times New Roman" w:hAnsi="Times New Roman" w:cs="Times New Roman"/>
                <w:szCs w:val="21"/>
              </w:rPr>
              <w:t>个</w:t>
            </w:r>
            <w:proofErr w:type="gramEnd"/>
            <w:r w:rsidRPr="00995EB8">
              <w:rPr>
                <w:rFonts w:ascii="Times New Roman" w:hAnsi="Times New Roman" w:cs="Times New Roman"/>
                <w:szCs w:val="21"/>
              </w:rPr>
              <w:t>月；</w:t>
            </w:r>
            <w:r w:rsidR="00297840" w:rsidRPr="00297840">
              <w:rPr>
                <w:rFonts w:ascii="Times New Roman" w:hAnsi="Times New Roman" w:cs="Times New Roman" w:hint="eastAsia"/>
                <w:szCs w:val="21"/>
              </w:rPr>
              <w:t>南京盈志</w:t>
            </w:r>
            <w:r w:rsidRPr="00995EB8">
              <w:rPr>
                <w:rFonts w:ascii="Times New Roman" w:hAnsi="Times New Roman" w:cs="Times New Roman"/>
                <w:szCs w:val="21"/>
              </w:rPr>
              <w:t>、</w:t>
            </w:r>
          </w:p>
          <w:p w:rsidR="00995EB8" w:rsidRPr="00995EB8" w:rsidRDefault="00995EB8" w:rsidP="00995EB8">
            <w:pPr>
              <w:rPr>
                <w:rFonts w:ascii="Times New Roman" w:hAnsi="Times New Roman" w:cs="Times New Roman"/>
                <w:szCs w:val="21"/>
              </w:rPr>
            </w:pPr>
            <w:r w:rsidRPr="00995EB8">
              <w:rPr>
                <w:rFonts w:ascii="Times New Roman" w:hAnsi="Times New Roman" w:cs="Times New Roman" w:hint="eastAsia"/>
                <w:szCs w:val="21"/>
              </w:rPr>
              <w:t>徐瑛为完成工商变更登</w:t>
            </w:r>
          </w:p>
          <w:p w:rsidR="003124DA" w:rsidRPr="007E6822" w:rsidRDefault="00995EB8" w:rsidP="00995EB8">
            <w:pPr>
              <w:rPr>
                <w:rFonts w:ascii="Times New Roman" w:hAnsi="Times New Roman" w:cs="Times New Roman"/>
                <w:szCs w:val="21"/>
              </w:rPr>
            </w:pPr>
            <w:proofErr w:type="gramStart"/>
            <w:r w:rsidRPr="00995EB8">
              <w:rPr>
                <w:rFonts w:ascii="Times New Roman" w:hAnsi="Times New Roman" w:cs="Times New Roman" w:hint="eastAsia"/>
                <w:szCs w:val="21"/>
              </w:rPr>
              <w:t>记手续</w:t>
            </w:r>
            <w:proofErr w:type="gramEnd"/>
            <w:r w:rsidRPr="00995EB8">
              <w:rPr>
                <w:rFonts w:ascii="Times New Roman" w:hAnsi="Times New Roman" w:cs="Times New Roman" w:hint="eastAsia"/>
                <w:szCs w:val="21"/>
              </w:rPr>
              <w:t>之日起</w:t>
            </w:r>
            <w:r w:rsidRPr="00995EB8">
              <w:rPr>
                <w:rFonts w:ascii="Times New Roman" w:hAnsi="Times New Roman" w:cs="Times New Roman"/>
                <w:szCs w:val="21"/>
              </w:rPr>
              <w:t xml:space="preserve">36 </w:t>
            </w:r>
            <w:proofErr w:type="gramStart"/>
            <w:r w:rsidRPr="00995EB8">
              <w:rPr>
                <w:rFonts w:ascii="Times New Roman" w:hAnsi="Times New Roman" w:cs="Times New Roman"/>
                <w:szCs w:val="21"/>
              </w:rPr>
              <w:t>个</w:t>
            </w:r>
            <w:proofErr w:type="gramEnd"/>
            <w:r w:rsidRPr="00995EB8">
              <w:rPr>
                <w:rFonts w:ascii="Times New Roman" w:hAnsi="Times New Roman" w:cs="Times New Roman"/>
                <w:szCs w:val="21"/>
              </w:rPr>
              <w:t>月）</w:t>
            </w:r>
          </w:p>
        </w:tc>
        <w:sdt>
          <w:sdtPr>
            <w:rPr>
              <w:rFonts w:ascii="Times New Roman" w:hAnsi="Times New Roman" w:cs="Times New Roman"/>
              <w:szCs w:val="21"/>
            </w:rPr>
            <w:alias w:val="与首次公开发行相关的承诺-是否及时严格履行"/>
            <w:tag w:val="_GBC_32039af8d7714ccaa991b1eb9c1600fb"/>
            <w:id w:val="967242368"/>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p w:rsidR="003124DA" w:rsidRPr="007E6822" w:rsidRDefault="003124DA" w:rsidP="0070762A">
            <w:pPr>
              <w:rPr>
                <w:rFonts w:ascii="Times New Roman" w:hAnsi="Times New Roman" w:cs="Times New Roman"/>
                <w:szCs w:val="21"/>
              </w:rPr>
            </w:pP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212326303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关于首次公开发行股票并上市后三年内稳定公司股价的措施及承诺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、本公司将依照《合肥颀中科技股份有限公司关于公司股票发行上市后稳定公司股价的预案》规定的条件、时间、期限、价格、方式等履行稳定公司股价的义务。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、如本公司未能依照上述承诺履行义务的，本公司将依照未能履行承诺时的约束措施承担相应责任。</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720349163"/>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3124DA" w:rsidRPr="007E6822" w:rsidRDefault="00B60F59" w:rsidP="00B60F59">
            <w:pPr>
              <w:rPr>
                <w:rFonts w:ascii="Times New Roman" w:hAnsi="Times New Roman" w:cs="Times New Roman"/>
                <w:szCs w:val="21"/>
              </w:rPr>
            </w:pPr>
            <w:r w:rsidRPr="00B60F59">
              <w:rPr>
                <w:rFonts w:ascii="Times New Roman" w:hAnsi="Times New Roman" w:cs="Times New Roman" w:hint="eastAsia"/>
                <w:szCs w:val="21"/>
              </w:rPr>
              <w:t>首次公开发行股票</w:t>
            </w:r>
            <w:proofErr w:type="gramStart"/>
            <w:r w:rsidRPr="00B60F59">
              <w:rPr>
                <w:rFonts w:ascii="Times New Roman" w:hAnsi="Times New Roman" w:cs="Times New Roman" w:hint="eastAsia"/>
                <w:szCs w:val="21"/>
              </w:rPr>
              <w:t>前承诺</w:t>
            </w:r>
            <w:proofErr w:type="gramEnd"/>
            <w:r w:rsidRPr="00B60F59">
              <w:rPr>
                <w:rFonts w:ascii="Times New Roman" w:hAnsi="Times New Roman" w:cs="Times New Roman" w:hint="eastAsia"/>
                <w:szCs w:val="21"/>
              </w:rPr>
              <w:t>期限：上市之日起</w:t>
            </w:r>
            <w:r w:rsidR="008F6766">
              <w:rPr>
                <w:rFonts w:ascii="Times New Roman" w:hAnsi="Times New Roman" w:cs="Times New Roman"/>
                <w:szCs w:val="21"/>
              </w:rPr>
              <w:t>36</w:t>
            </w:r>
            <w:r w:rsidRPr="00B60F59">
              <w:rPr>
                <w:rFonts w:ascii="Times New Roman" w:hAnsi="Times New Roman" w:cs="Times New Roman"/>
                <w:szCs w:val="21"/>
              </w:rPr>
              <w:t>个月</w:t>
            </w:r>
          </w:p>
        </w:tc>
        <w:sdt>
          <w:sdtPr>
            <w:rPr>
              <w:rFonts w:ascii="Times New Roman" w:hAnsi="Times New Roman" w:cs="Times New Roman"/>
              <w:szCs w:val="21"/>
            </w:rPr>
            <w:alias w:val="与首次公开发行相关的承诺-是否及时严格履行"/>
            <w:tag w:val="_GBC_32039af8d7714ccaa991b1eb9c1600fb"/>
            <w:id w:val="391701237"/>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30473730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中控股、持有公司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中控股（香港）、芯</w:t>
            </w:r>
            <w:proofErr w:type="gramStart"/>
            <w:r w:rsidRPr="007E6822">
              <w:rPr>
                <w:rFonts w:ascii="Times New Roman" w:hAnsi="Times New Roman" w:cs="Times New Roman"/>
                <w:szCs w:val="21"/>
              </w:rPr>
              <w:t>屏基金</w:t>
            </w:r>
            <w:proofErr w:type="gramEnd"/>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关于首次公开发行股票并上市后三年内稳定公司股价的措施及承诺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本企业将依照《合肥颀中科技股份有限公司关于公司股票发行上市后稳定公司股价的预案》规定的条件、时间、期限、价格、方式等履行稳定公司股价的义务。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、如本公司</w:t>
            </w:r>
            <w:r w:rsidRPr="007E6822">
              <w:rPr>
                <w:rFonts w:ascii="Times New Roman" w:hAnsi="Times New Roman" w:cs="Times New Roman"/>
                <w:szCs w:val="21"/>
              </w:rPr>
              <w:t>/</w:t>
            </w:r>
            <w:r w:rsidRPr="007E6822">
              <w:rPr>
                <w:rFonts w:ascii="Times New Roman" w:hAnsi="Times New Roman" w:cs="Times New Roman"/>
                <w:szCs w:val="21"/>
              </w:rPr>
              <w:t>本企业未能依照上述承诺履行义务的，本公司</w:t>
            </w:r>
            <w:r w:rsidRPr="007E6822">
              <w:rPr>
                <w:rFonts w:ascii="Times New Roman" w:hAnsi="Times New Roman" w:cs="Times New Roman"/>
                <w:szCs w:val="21"/>
              </w:rPr>
              <w:t>/</w:t>
            </w:r>
            <w:r w:rsidRPr="007E6822">
              <w:rPr>
                <w:rFonts w:ascii="Times New Roman" w:hAnsi="Times New Roman" w:cs="Times New Roman"/>
                <w:szCs w:val="21"/>
              </w:rPr>
              <w:t>本企业将依照未能履行承诺时的约束措施承担相应责任。</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r w:rsidRPr="007E6822">
              <w:rPr>
                <w:rFonts w:ascii="Times New Roman" w:hAnsi="Times New Roman" w:cs="Times New Roman"/>
                <w:szCs w:val="21"/>
              </w:rPr>
              <w:t>/</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r w:rsidRPr="007E6822">
              <w:rPr>
                <w:rFonts w:ascii="Times New Roman" w:hAnsi="Times New Roman" w:cs="Times New Roman"/>
                <w:szCs w:val="21"/>
              </w:rPr>
              <w:t>/</w:t>
            </w:r>
            <w:r w:rsidRPr="007E6822">
              <w:rPr>
                <w:rFonts w:ascii="Times New Roman" w:hAnsi="Times New Roman" w:cs="Times New Roman"/>
                <w:szCs w:val="21"/>
              </w:rPr>
              <w:t>芯屏基金：</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21</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220447471"/>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3124DA" w:rsidRPr="007E6822" w:rsidRDefault="008F6766" w:rsidP="0070762A">
            <w:pPr>
              <w:rPr>
                <w:rFonts w:ascii="Times New Roman" w:hAnsi="Times New Roman" w:cs="Times New Roman"/>
                <w:szCs w:val="21"/>
              </w:rPr>
            </w:pPr>
            <w:r w:rsidRPr="008F6766">
              <w:rPr>
                <w:rFonts w:ascii="Times New Roman" w:hAnsi="Times New Roman" w:cs="Times New Roman" w:hint="eastAsia"/>
                <w:szCs w:val="21"/>
              </w:rPr>
              <w:t>首次公开发行股票</w:t>
            </w:r>
            <w:proofErr w:type="gramStart"/>
            <w:r w:rsidRPr="008F6766">
              <w:rPr>
                <w:rFonts w:ascii="Times New Roman" w:hAnsi="Times New Roman" w:cs="Times New Roman" w:hint="eastAsia"/>
                <w:szCs w:val="21"/>
              </w:rPr>
              <w:t>前承诺</w:t>
            </w:r>
            <w:proofErr w:type="gramEnd"/>
            <w:r w:rsidRPr="008F6766">
              <w:rPr>
                <w:rFonts w:ascii="Times New Roman" w:hAnsi="Times New Roman" w:cs="Times New Roman" w:hint="eastAsia"/>
                <w:szCs w:val="21"/>
              </w:rPr>
              <w:t>期限：</w:t>
            </w:r>
            <w:r w:rsidR="003124DA" w:rsidRPr="007E6822">
              <w:rPr>
                <w:rFonts w:ascii="Times New Roman" w:hAnsi="Times New Roman" w:cs="Times New Roman"/>
                <w:szCs w:val="21"/>
              </w:rPr>
              <w:t>上市之日起</w:t>
            </w:r>
            <w:r w:rsidR="003124DA" w:rsidRPr="007E6822">
              <w:rPr>
                <w:rFonts w:ascii="Times New Roman" w:hAnsi="Times New Roman" w:cs="Times New Roman"/>
                <w:szCs w:val="21"/>
              </w:rPr>
              <w:t>36</w:t>
            </w:r>
            <w:r w:rsidR="003124DA" w:rsidRPr="007E6822">
              <w:rPr>
                <w:rFonts w:ascii="Times New Roman" w:hAnsi="Times New Roman" w:cs="Times New Roman"/>
                <w:szCs w:val="21"/>
              </w:rPr>
              <w:t>个月</w:t>
            </w:r>
          </w:p>
        </w:tc>
        <w:sdt>
          <w:sdtPr>
            <w:rPr>
              <w:rFonts w:ascii="Times New Roman" w:hAnsi="Times New Roman" w:cs="Times New Roman"/>
              <w:szCs w:val="21"/>
            </w:rPr>
            <w:alias w:val="与首次公开发行相关的承诺-是否及时严格履行"/>
            <w:tag w:val="_GBC_32039af8d7714ccaa991b1eb9c1600fb"/>
            <w:id w:val="-77143201"/>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36372670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公司间接持股及</w:t>
            </w:r>
            <w:r w:rsidRPr="007E6822">
              <w:rPr>
                <w:rFonts w:ascii="Times New Roman" w:hAnsi="Times New Roman" w:cs="Times New Roman"/>
                <w:szCs w:val="21"/>
              </w:rPr>
              <w:t>/</w:t>
            </w:r>
            <w:r w:rsidRPr="007E6822">
              <w:rPr>
                <w:rFonts w:ascii="Times New Roman" w:hAnsi="Times New Roman" w:cs="Times New Roman"/>
                <w:szCs w:val="21"/>
              </w:rPr>
              <w:t>或领薪的董事、高级管理人员</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关于首次公开发行股票并上市后三年内稳定公司股价的措施及承诺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、本人将依照《合肥颀中科技股份有限公司关于公司股票发行上市后稳定公司股价的预案》规定的条件、时间、期限、价格、方式等履行稳定公司股价的义务。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、如本人未能依照上述承诺履行义务的，本人将依照未能履行承诺时的约束措施承担相应责任。</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357246323"/>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695" w:type="pct"/>
          </w:tcPr>
          <w:p w:rsidR="003124DA" w:rsidRPr="007E6822" w:rsidRDefault="008F6766" w:rsidP="0070762A">
            <w:pPr>
              <w:rPr>
                <w:rFonts w:ascii="Times New Roman" w:hAnsi="Times New Roman" w:cs="Times New Roman"/>
                <w:szCs w:val="21"/>
              </w:rPr>
            </w:pPr>
            <w:r w:rsidRPr="008F6766">
              <w:rPr>
                <w:rFonts w:ascii="Times New Roman" w:hAnsi="Times New Roman" w:cs="Times New Roman" w:hint="eastAsia"/>
                <w:szCs w:val="21"/>
              </w:rPr>
              <w:t>首次公开发行股票</w:t>
            </w:r>
            <w:proofErr w:type="gramStart"/>
            <w:r w:rsidRPr="008F6766">
              <w:rPr>
                <w:rFonts w:ascii="Times New Roman" w:hAnsi="Times New Roman" w:cs="Times New Roman" w:hint="eastAsia"/>
                <w:szCs w:val="21"/>
              </w:rPr>
              <w:t>前承诺</w:t>
            </w:r>
            <w:proofErr w:type="gramEnd"/>
            <w:r w:rsidRPr="008F6766">
              <w:rPr>
                <w:rFonts w:ascii="Times New Roman" w:hAnsi="Times New Roman" w:cs="Times New Roman" w:hint="eastAsia"/>
                <w:szCs w:val="21"/>
              </w:rPr>
              <w:t>期限：</w:t>
            </w:r>
            <w:r w:rsidR="003124DA" w:rsidRPr="007E6822">
              <w:rPr>
                <w:rFonts w:ascii="Times New Roman" w:hAnsi="Times New Roman" w:cs="Times New Roman"/>
                <w:szCs w:val="21"/>
              </w:rPr>
              <w:t>上市之日起</w:t>
            </w:r>
            <w:r w:rsidR="003124DA" w:rsidRPr="007E6822">
              <w:rPr>
                <w:rFonts w:ascii="Times New Roman" w:hAnsi="Times New Roman" w:cs="Times New Roman"/>
                <w:szCs w:val="21"/>
              </w:rPr>
              <w:t>36</w:t>
            </w:r>
            <w:r w:rsidR="003124DA" w:rsidRPr="007E6822">
              <w:rPr>
                <w:rFonts w:ascii="Times New Roman" w:hAnsi="Times New Roman" w:cs="Times New Roman"/>
                <w:szCs w:val="21"/>
              </w:rPr>
              <w:t>个月</w:t>
            </w:r>
          </w:p>
        </w:tc>
        <w:sdt>
          <w:sdtPr>
            <w:rPr>
              <w:rFonts w:ascii="Times New Roman" w:hAnsi="Times New Roman" w:cs="Times New Roman"/>
              <w:szCs w:val="21"/>
            </w:rPr>
            <w:alias w:val="与首次公开发行相关的承诺-是否及时严格履行"/>
            <w:tag w:val="_GBC_32039af8d7714ccaa991b1eb9c1600fb"/>
            <w:id w:val="196588551"/>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47545048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关于欺诈发行上市的股份购回承诺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、本公司保证本次公开发行并在科创板上市不存在任何欺诈发行的情形。</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、如本公司不符合发行上市条件，以欺骗手段骗取发行注册并已经发行上市的，本公司将在中国证监会等有权部门确认后</w:t>
            </w:r>
            <w:r w:rsidRPr="007E6822">
              <w:rPr>
                <w:rFonts w:ascii="Times New Roman" w:hAnsi="Times New Roman" w:cs="Times New Roman"/>
                <w:szCs w:val="21"/>
              </w:rPr>
              <w:t xml:space="preserve"> 5 </w:t>
            </w:r>
            <w:r w:rsidRPr="007E6822">
              <w:rPr>
                <w:rFonts w:ascii="Times New Roman" w:hAnsi="Times New Roman" w:cs="Times New Roman"/>
                <w:szCs w:val="21"/>
              </w:rPr>
              <w:t>个工作日内启动股份购回程序，购回本次公开发行的全部新股。</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00A72B89">
              <w:rPr>
                <w:rFonts w:ascii="Times New Roman" w:hAnsi="Times New Roman" w:cs="Times New Roman"/>
                <w:szCs w:val="21"/>
              </w:rPr>
              <w:t>日</w:t>
            </w:r>
            <w:r w:rsidR="00A72B89" w:rsidRPr="007E6822">
              <w:rPr>
                <w:rFonts w:ascii="Times New Roman" w:hAnsi="Times New Roman" w:cs="Times New Roman"/>
                <w:szCs w:val="21"/>
              </w:rPr>
              <w:t xml:space="preserve"> </w:t>
            </w:r>
          </w:p>
        </w:tc>
        <w:sdt>
          <w:sdtPr>
            <w:rPr>
              <w:rFonts w:ascii="Times New Roman" w:hAnsi="Times New Roman" w:cs="Times New Roman"/>
              <w:szCs w:val="21"/>
            </w:rPr>
            <w:alias w:val="与首次公开发行相关的承诺-是否有履行期限"/>
            <w:tag w:val="_GBC_d877caa1d1fb455db3ddf4eaded1b4fc"/>
            <w:id w:val="1884292695"/>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2065361066"/>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78547229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中控股、持有公司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中控股（香港）、芯</w:t>
            </w:r>
            <w:proofErr w:type="gramStart"/>
            <w:r w:rsidRPr="007E6822">
              <w:rPr>
                <w:rFonts w:ascii="Times New Roman" w:hAnsi="Times New Roman" w:cs="Times New Roman"/>
                <w:szCs w:val="21"/>
              </w:rPr>
              <w:t>屏基金</w:t>
            </w:r>
            <w:proofErr w:type="gramEnd"/>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关于欺诈发行上市的股份购回承诺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本企业保证公司本次公开发行并在科创板上市不存在任何欺诈发行的情形。</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、如本公司</w:t>
            </w:r>
            <w:r w:rsidRPr="007E6822">
              <w:rPr>
                <w:rFonts w:ascii="Times New Roman" w:hAnsi="Times New Roman" w:cs="Times New Roman"/>
                <w:szCs w:val="21"/>
              </w:rPr>
              <w:t>/</w:t>
            </w:r>
            <w:r w:rsidRPr="007E6822">
              <w:rPr>
                <w:rFonts w:ascii="Times New Roman" w:hAnsi="Times New Roman" w:cs="Times New Roman"/>
                <w:szCs w:val="21"/>
              </w:rPr>
              <w:t>本企业不符合发行上市条件，以欺骗手段骗取发行注册并已经发行上市的，本公司</w:t>
            </w:r>
            <w:r w:rsidRPr="007E6822">
              <w:rPr>
                <w:rFonts w:ascii="Times New Roman" w:hAnsi="Times New Roman" w:cs="Times New Roman"/>
                <w:szCs w:val="21"/>
              </w:rPr>
              <w:t>/</w:t>
            </w:r>
            <w:r w:rsidRPr="007E6822">
              <w:rPr>
                <w:rFonts w:ascii="Times New Roman" w:hAnsi="Times New Roman" w:cs="Times New Roman"/>
                <w:szCs w:val="21"/>
              </w:rPr>
              <w:t>本企业将在中国证券监督管理委员会等有权部门确认后</w:t>
            </w:r>
            <w:r w:rsidRPr="007E6822">
              <w:rPr>
                <w:rFonts w:ascii="Times New Roman" w:hAnsi="Times New Roman" w:cs="Times New Roman"/>
                <w:szCs w:val="21"/>
              </w:rPr>
              <w:t>5</w:t>
            </w:r>
            <w:r w:rsidRPr="007E6822">
              <w:rPr>
                <w:rFonts w:ascii="Times New Roman" w:hAnsi="Times New Roman" w:cs="Times New Roman"/>
                <w:szCs w:val="21"/>
              </w:rPr>
              <w:t>个工作日内启动股份购回程序，购回公司本次公开发行的全部新股。</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、如本公司</w:t>
            </w:r>
            <w:r w:rsidRPr="007E6822">
              <w:rPr>
                <w:rFonts w:ascii="Times New Roman" w:hAnsi="Times New Roman" w:cs="Times New Roman"/>
                <w:szCs w:val="21"/>
              </w:rPr>
              <w:t>/</w:t>
            </w:r>
            <w:r w:rsidRPr="007E6822">
              <w:rPr>
                <w:rFonts w:ascii="Times New Roman" w:hAnsi="Times New Roman" w:cs="Times New Roman"/>
                <w:szCs w:val="21"/>
              </w:rPr>
              <w:t>本企业未能依照上述承诺履行义务的，本公司</w:t>
            </w:r>
            <w:r w:rsidRPr="007E6822">
              <w:rPr>
                <w:rFonts w:ascii="Times New Roman" w:hAnsi="Times New Roman" w:cs="Times New Roman"/>
                <w:szCs w:val="21"/>
              </w:rPr>
              <w:t>/</w:t>
            </w:r>
            <w:r w:rsidRPr="007E6822">
              <w:rPr>
                <w:rFonts w:ascii="Times New Roman" w:hAnsi="Times New Roman" w:cs="Times New Roman"/>
                <w:szCs w:val="21"/>
              </w:rPr>
              <w:t>本企业将依照未能履行承诺时的约束措施承</w:t>
            </w:r>
            <w:r w:rsidRPr="007E6822">
              <w:rPr>
                <w:rFonts w:ascii="Times New Roman" w:hAnsi="Times New Roman" w:cs="Times New Roman"/>
                <w:szCs w:val="21"/>
              </w:rPr>
              <w:lastRenderedPageBreak/>
              <w:t>担相应责任。</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r w:rsidRPr="007E6822">
              <w:rPr>
                <w:rFonts w:ascii="Times New Roman" w:hAnsi="Times New Roman" w:cs="Times New Roman"/>
                <w:szCs w:val="21"/>
              </w:rPr>
              <w:t>/</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r w:rsidRPr="007E6822">
              <w:rPr>
                <w:rFonts w:ascii="Times New Roman" w:hAnsi="Times New Roman" w:cs="Times New Roman"/>
                <w:szCs w:val="21"/>
              </w:rPr>
              <w:t>/</w:t>
            </w:r>
            <w:r w:rsidRPr="007E6822">
              <w:rPr>
                <w:rFonts w:ascii="Times New Roman" w:hAnsi="Times New Roman" w:cs="Times New Roman"/>
                <w:szCs w:val="21"/>
              </w:rPr>
              <w:t>芯屏基金：</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21</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029409573"/>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427854593"/>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p w:rsidR="003124DA" w:rsidRPr="007E6822" w:rsidRDefault="003124DA" w:rsidP="0070762A">
            <w:pPr>
              <w:rPr>
                <w:rFonts w:ascii="Times New Roman" w:hAnsi="Times New Roman" w:cs="Times New Roman"/>
                <w:szCs w:val="21"/>
              </w:rPr>
            </w:pP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61793924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关于填补被摊薄即期回报的措施及承诺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、加强主营业务开拓，提升公司竞争力</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公司将继续坚持技术创新，提高公司的产品技术及服务水平，进一步提升公司的核心竞争力。</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、加快募投项目投资进度，尽早实现预期效益</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本次</w:t>
            </w:r>
            <w:proofErr w:type="gramStart"/>
            <w:r w:rsidRPr="007E6822">
              <w:rPr>
                <w:rFonts w:ascii="Times New Roman" w:hAnsi="Times New Roman" w:cs="Times New Roman"/>
                <w:szCs w:val="21"/>
              </w:rPr>
              <w:t>募投项目</w:t>
            </w:r>
            <w:proofErr w:type="gramEnd"/>
            <w:r w:rsidRPr="007E6822">
              <w:rPr>
                <w:rFonts w:ascii="Times New Roman" w:hAnsi="Times New Roman" w:cs="Times New Roman"/>
                <w:szCs w:val="21"/>
              </w:rPr>
              <w:t>符合行业发展趋势及公司未来整体战略发展方向，具有良好的经济效益和社会效益。本次发行到位后，公司将抓紧进行本次</w:t>
            </w:r>
            <w:proofErr w:type="gramStart"/>
            <w:r w:rsidRPr="007E6822">
              <w:rPr>
                <w:rFonts w:ascii="Times New Roman" w:hAnsi="Times New Roman" w:cs="Times New Roman"/>
                <w:szCs w:val="21"/>
              </w:rPr>
              <w:t>募投项目</w:t>
            </w:r>
            <w:proofErr w:type="gramEnd"/>
            <w:r w:rsidRPr="007E6822">
              <w:rPr>
                <w:rFonts w:ascii="Times New Roman" w:hAnsi="Times New Roman" w:cs="Times New Roman"/>
                <w:szCs w:val="21"/>
              </w:rPr>
              <w:t>的实施工作，积极调配资源，统筹合理安排项目的投资建设进度，力争缩短项目建设期，争取</w:t>
            </w:r>
            <w:proofErr w:type="gramStart"/>
            <w:r w:rsidRPr="007E6822">
              <w:rPr>
                <w:rFonts w:ascii="Times New Roman" w:hAnsi="Times New Roman" w:cs="Times New Roman"/>
                <w:szCs w:val="21"/>
              </w:rPr>
              <w:t>募投项目</w:t>
            </w:r>
            <w:proofErr w:type="gramEnd"/>
            <w:r w:rsidRPr="007E6822">
              <w:rPr>
                <w:rFonts w:ascii="Times New Roman" w:hAnsi="Times New Roman" w:cs="Times New Roman"/>
                <w:szCs w:val="21"/>
              </w:rPr>
              <w:t>早日完工并实现预期效益，避免即期回报被摊薄，或使公司被摊薄的即期回报尽快得到填补。</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、加强募集资金管理，保证募集资金合理、规范使用</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为规范募集资金的管理和使用，确保本次募集资金专项用于募集资金投资项目，公司已按照相关法律、法规、规范性文件的规定和要求，并结合公司实际情况，制定了公司上市后适用的《募集资金管理办法》，对公司上市后募集资金的专户存储、使用、用途变更等行为进行严格规范，以便于募集资金的管理和监督。</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本次发行募集资金到位后，公司将根据相关法规和《募集资金管理办法》的要求，严格管理募集资金的使用，保证募集资金按照既定用途合理、规范使用，充分有效地发挥作用。</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4</w:t>
            </w:r>
            <w:r w:rsidRPr="007E6822">
              <w:rPr>
                <w:rFonts w:ascii="Times New Roman" w:hAnsi="Times New Roman" w:cs="Times New Roman"/>
                <w:szCs w:val="21"/>
              </w:rPr>
              <w:t>、加强经营管理和内部控制，提升经营效率</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将在现有公司治理水平上不断完善、加强内控体系建设，合理控制资金成本，提高资金使用效率，节省公司的各项费用支出，全面有效地控制公司经营和管理风险。公司将采取的主要措施包括：进一步加强对各子公司在业务发展、资源整合、要素共享等方面的统筹，发挥战略协同优势；加强降本增效工作，强化基础计量和规范成本核算工作；加强质量管理，进一步完善质量管理体系，并加强安全管理，持续推进安全标准化体系的建设，严格执行各种安全生产规章制度。</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5</w:t>
            </w:r>
            <w:r w:rsidRPr="007E6822">
              <w:rPr>
                <w:rFonts w:ascii="Times New Roman" w:hAnsi="Times New Roman" w:cs="Times New Roman"/>
                <w:szCs w:val="21"/>
              </w:rPr>
              <w:t>、完善利润分配制度，强化投资者回报机制</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根据中国证券监督管理委员会《关于进一步落实上市公司现金分红有关事项的通知》《上市公司监管指引第</w:t>
            </w:r>
            <w:r w:rsidRPr="007E6822">
              <w:rPr>
                <w:rFonts w:ascii="Times New Roman" w:hAnsi="Times New Roman" w:cs="Times New Roman"/>
                <w:szCs w:val="21"/>
              </w:rPr>
              <w:t xml:space="preserve">3 </w:t>
            </w:r>
            <w:r w:rsidRPr="007E6822">
              <w:rPr>
                <w:rFonts w:ascii="Times New Roman" w:hAnsi="Times New Roman" w:cs="Times New Roman"/>
                <w:szCs w:val="21"/>
              </w:rPr>
              <w:t>号</w:t>
            </w:r>
            <w:r w:rsidRPr="007E6822">
              <w:rPr>
                <w:rFonts w:ascii="Times New Roman" w:hAnsi="Times New Roman" w:cs="Times New Roman"/>
                <w:szCs w:val="21"/>
              </w:rPr>
              <w:t>—</w:t>
            </w:r>
            <w:r w:rsidRPr="007E6822">
              <w:rPr>
                <w:rFonts w:ascii="Times New Roman" w:hAnsi="Times New Roman" w:cs="Times New Roman"/>
                <w:szCs w:val="21"/>
              </w:rPr>
              <w:t>上市公司现金分红》（中国证券监督管理委员会公告</w:t>
            </w:r>
            <w:r w:rsidRPr="007E6822">
              <w:rPr>
                <w:rFonts w:ascii="Times New Roman" w:hAnsi="Times New Roman" w:cs="Times New Roman"/>
                <w:szCs w:val="21"/>
              </w:rPr>
              <w:t>[2013]43</w:t>
            </w:r>
            <w:r w:rsidRPr="007E6822">
              <w:rPr>
                <w:rFonts w:ascii="Times New Roman" w:hAnsi="Times New Roman" w:cs="Times New Roman"/>
                <w:szCs w:val="21"/>
              </w:rPr>
              <w:t>号）及《上海证券交易所上市公司现金分红指引》（</w:t>
            </w:r>
            <w:proofErr w:type="gramStart"/>
            <w:r w:rsidRPr="007E6822">
              <w:rPr>
                <w:rFonts w:ascii="Times New Roman" w:hAnsi="Times New Roman" w:cs="Times New Roman"/>
                <w:szCs w:val="21"/>
              </w:rPr>
              <w:t>上证公字</w:t>
            </w:r>
            <w:proofErr w:type="gramEnd"/>
            <w:r w:rsidRPr="007E6822">
              <w:rPr>
                <w:rFonts w:ascii="Times New Roman" w:hAnsi="Times New Roman" w:cs="Times New Roman"/>
                <w:szCs w:val="21"/>
              </w:rPr>
              <w:t>[2013]1</w:t>
            </w:r>
            <w:r w:rsidRPr="007E6822">
              <w:rPr>
                <w:rFonts w:ascii="Times New Roman" w:hAnsi="Times New Roman" w:cs="Times New Roman"/>
                <w:szCs w:val="21"/>
              </w:rPr>
              <w:t>号）等规定，公司已在上市后适用的《公司章程》（草案）中规定了利润分配的相关条款，明确了公司利润分配尤其是现金分红的具体条件、比例和分配形式等，完善了公司利润分配的决策程序、机制以及利润分配政策的调整原则，强化了中小投资者权益保障机制。同时，公司制定了《上市后三年股东分红回报规划》，注重对投资者利益的保护并给予投资者稳定回报。本次发行后，公司将依据相关法律规格规定，严格执行《公司</w:t>
            </w:r>
            <w:r w:rsidRPr="007E6822">
              <w:rPr>
                <w:rFonts w:ascii="Times New Roman" w:hAnsi="Times New Roman" w:cs="Times New Roman"/>
                <w:szCs w:val="21"/>
              </w:rPr>
              <w:lastRenderedPageBreak/>
              <w:t>章程》并落实现金分红的相关制度，保障投资者的利益。</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综上，为降低本次发行摊</w:t>
            </w:r>
            <w:proofErr w:type="gramStart"/>
            <w:r w:rsidRPr="007E6822">
              <w:rPr>
                <w:rFonts w:ascii="Times New Roman" w:hAnsi="Times New Roman" w:cs="Times New Roman"/>
                <w:szCs w:val="21"/>
              </w:rPr>
              <w:t>薄公司</w:t>
            </w:r>
            <w:proofErr w:type="gramEnd"/>
            <w:r w:rsidRPr="007E6822">
              <w:rPr>
                <w:rFonts w:ascii="Times New Roman" w:hAnsi="Times New Roman" w:cs="Times New Roman"/>
                <w:szCs w:val="21"/>
              </w:rPr>
              <w:t>即期回报的风险，公司将提高生产效率、降低生产成本、进一步提高经营水平。通过强化募集资金管理、合理安排募集资金的使用、加快</w:t>
            </w:r>
            <w:proofErr w:type="gramStart"/>
            <w:r w:rsidRPr="007E6822">
              <w:rPr>
                <w:rFonts w:ascii="Times New Roman" w:hAnsi="Times New Roman" w:cs="Times New Roman"/>
                <w:szCs w:val="21"/>
              </w:rPr>
              <w:t>募投项目</w:t>
            </w:r>
            <w:proofErr w:type="gramEnd"/>
            <w:r w:rsidRPr="007E6822">
              <w:rPr>
                <w:rFonts w:ascii="Times New Roman" w:hAnsi="Times New Roman" w:cs="Times New Roman"/>
                <w:szCs w:val="21"/>
              </w:rPr>
              <w:t>投资进度、提高募集资金使用效率等方式，</w:t>
            </w:r>
            <w:proofErr w:type="gramStart"/>
            <w:r w:rsidRPr="007E6822">
              <w:rPr>
                <w:rFonts w:ascii="Times New Roman" w:hAnsi="Times New Roman" w:cs="Times New Roman"/>
                <w:szCs w:val="21"/>
              </w:rPr>
              <w:t>提高募投项目管理</w:t>
            </w:r>
            <w:proofErr w:type="gramEnd"/>
            <w:r w:rsidRPr="007E6822">
              <w:rPr>
                <w:rFonts w:ascii="Times New Roman" w:hAnsi="Times New Roman" w:cs="Times New Roman"/>
                <w:szCs w:val="21"/>
              </w:rPr>
              <w:t>水平、促进主营业务发展、增强持续创利能力，以填补被摊薄即期回报。</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416059004"/>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518472894"/>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70661423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中控股、持有公司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中控股（香港）、芯</w:t>
            </w:r>
            <w:proofErr w:type="gramStart"/>
            <w:r w:rsidRPr="007E6822">
              <w:rPr>
                <w:rFonts w:ascii="Times New Roman" w:hAnsi="Times New Roman" w:cs="Times New Roman"/>
                <w:szCs w:val="21"/>
              </w:rPr>
              <w:t>屏基金</w:t>
            </w:r>
            <w:proofErr w:type="gramEnd"/>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关于填补被摊薄即期回报的措施及承诺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、不越权干预公司经营管理活动，不侵占公司利益；</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、切实履行公司制定的有关填补回报措施以及本承诺函，如违反本承诺函或拒不履行本承诺函给公司或股东造成损失的，同意根据法律、法规及证券监管机构的有关规定承担相应法律责任；</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、本承诺函经出具后即具有法律效力。本公司</w:t>
            </w:r>
            <w:r w:rsidRPr="007E6822">
              <w:rPr>
                <w:rFonts w:ascii="Times New Roman" w:hAnsi="Times New Roman" w:cs="Times New Roman"/>
                <w:szCs w:val="21"/>
              </w:rPr>
              <w:t>/</w:t>
            </w:r>
            <w:r w:rsidRPr="007E6822">
              <w:rPr>
                <w:rFonts w:ascii="Times New Roman" w:hAnsi="Times New Roman" w:cs="Times New Roman"/>
                <w:szCs w:val="21"/>
              </w:rPr>
              <w:t>本企业将严格履行</w:t>
            </w:r>
            <w:proofErr w:type="gramStart"/>
            <w:r w:rsidRPr="007E6822">
              <w:rPr>
                <w:rFonts w:ascii="Times New Roman" w:hAnsi="Times New Roman" w:cs="Times New Roman"/>
                <w:szCs w:val="21"/>
              </w:rPr>
              <w:t>本承诺</w:t>
            </w:r>
            <w:proofErr w:type="gramEnd"/>
            <w:r w:rsidRPr="007E6822">
              <w:rPr>
                <w:rFonts w:ascii="Times New Roman" w:hAnsi="Times New Roman" w:cs="Times New Roman"/>
                <w:szCs w:val="21"/>
              </w:rPr>
              <w:t>函中的各项承诺。本公司</w:t>
            </w:r>
            <w:r w:rsidRPr="007E6822">
              <w:rPr>
                <w:rFonts w:ascii="Times New Roman" w:hAnsi="Times New Roman" w:cs="Times New Roman"/>
                <w:szCs w:val="21"/>
              </w:rPr>
              <w:t>/</w:t>
            </w:r>
            <w:r w:rsidRPr="007E6822">
              <w:rPr>
                <w:rFonts w:ascii="Times New Roman" w:hAnsi="Times New Roman" w:cs="Times New Roman"/>
                <w:szCs w:val="21"/>
              </w:rPr>
              <w:t>本企业自愿接受监管机构、社会公众等的监督，若违反上述承诺本公司</w:t>
            </w:r>
            <w:r w:rsidRPr="007E6822">
              <w:rPr>
                <w:rFonts w:ascii="Times New Roman" w:hAnsi="Times New Roman" w:cs="Times New Roman"/>
                <w:szCs w:val="21"/>
              </w:rPr>
              <w:t>/</w:t>
            </w:r>
            <w:r w:rsidRPr="007E6822">
              <w:rPr>
                <w:rFonts w:ascii="Times New Roman" w:hAnsi="Times New Roman" w:cs="Times New Roman"/>
                <w:szCs w:val="21"/>
              </w:rPr>
              <w:t>本企业将依法承担相应责任；</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本承诺函出具日后至公司本次发行实施完毕前，若中国证券监督管理委员会、上海证券交易所作出关于填补回报措施及其承诺的其他新的监管规定、且上述承诺不能满足中国证券监督管理委员会、上海证券交易所该等规定时，本公司承诺届时将按照中国证券监督管理委员会、上海证券交易所的最新规定出具补充承诺。</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r w:rsidRPr="007E6822">
              <w:rPr>
                <w:rFonts w:ascii="Times New Roman" w:hAnsi="Times New Roman" w:cs="Times New Roman"/>
                <w:szCs w:val="21"/>
              </w:rPr>
              <w:t>/</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r w:rsidRPr="007E6822">
              <w:rPr>
                <w:rFonts w:ascii="Times New Roman" w:hAnsi="Times New Roman" w:cs="Times New Roman"/>
                <w:szCs w:val="21"/>
              </w:rPr>
              <w:t>/</w:t>
            </w:r>
            <w:r w:rsidRPr="007E6822">
              <w:rPr>
                <w:rFonts w:ascii="Times New Roman" w:hAnsi="Times New Roman" w:cs="Times New Roman"/>
                <w:szCs w:val="21"/>
              </w:rPr>
              <w:t>芯屏基金：</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21</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394649527"/>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939127805"/>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21665331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公司董事、高级管理人员</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关于填补被摊薄即期回报的措施及承诺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、不无偿或以不公平条件向其他单位或者个人输送利益，也不采用其他方式损害公司利益；</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、对本人的职务消费行为进行约束；</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、不动用公司资产从事与本人履行职责无关的投资、消费活动；</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、由董事会或提名、薪酬与考核委员会制定的薪酬制度与公司填补回报措施的执行情况相挂钩；</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5</w:t>
            </w:r>
            <w:r w:rsidRPr="007E6822">
              <w:rPr>
                <w:rFonts w:ascii="Times New Roman" w:hAnsi="Times New Roman" w:cs="Times New Roman"/>
                <w:szCs w:val="21"/>
              </w:rPr>
              <w:t>、若公司后续推出股权激励政策，拟公布的公司股权激励的行权条件与公司填补回报措施的执行情况相挂钩；</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6</w:t>
            </w:r>
            <w:r w:rsidRPr="007E6822">
              <w:rPr>
                <w:rFonts w:ascii="Times New Roman" w:hAnsi="Times New Roman" w:cs="Times New Roman"/>
                <w:szCs w:val="21"/>
              </w:rPr>
              <w:t>、本承诺函经本人出具后即具有法律效力。本人并将严格履行</w:t>
            </w:r>
            <w:proofErr w:type="gramStart"/>
            <w:r w:rsidRPr="007E6822">
              <w:rPr>
                <w:rFonts w:ascii="Times New Roman" w:hAnsi="Times New Roman" w:cs="Times New Roman"/>
                <w:szCs w:val="21"/>
              </w:rPr>
              <w:t>本承诺</w:t>
            </w:r>
            <w:proofErr w:type="gramEnd"/>
            <w:r w:rsidRPr="007E6822">
              <w:rPr>
                <w:rFonts w:ascii="Times New Roman" w:hAnsi="Times New Roman" w:cs="Times New Roman"/>
                <w:szCs w:val="21"/>
              </w:rPr>
              <w:t>函中的各项承诺。本人自愿接受监管机构、社会公众等的监督，若违反上述承诺本人将依法承担相应责任；</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7</w:t>
            </w:r>
            <w:r w:rsidRPr="007E6822">
              <w:rPr>
                <w:rFonts w:ascii="Times New Roman" w:hAnsi="Times New Roman" w:cs="Times New Roman"/>
                <w:szCs w:val="21"/>
              </w:rPr>
              <w:t>、本承诺函出具日后至公司本次发行实施完毕前，若中国证券监督管理委员会、上海证券交易所作出关于填补回报措施及其承诺的其他新的监管规定、且上述承诺不能满足中国证券监督管理委员会、上海证券交易所该等规定时，本人承诺届时将按照中国证券监督管理委员会、上海证券交易所的最新规定出具补充承诺。</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981267360"/>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86780412"/>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75297006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分红</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关于利润分配政策的承诺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、本公司在上市后将严格依照《公司法》《中国证券监督管理委员会关于进一步落实上市公司现金分</w:t>
            </w:r>
            <w:r w:rsidRPr="007E6822">
              <w:rPr>
                <w:rFonts w:ascii="Times New Roman" w:hAnsi="Times New Roman" w:cs="Times New Roman"/>
                <w:szCs w:val="21"/>
              </w:rPr>
              <w:lastRenderedPageBreak/>
              <w:t>红有关事项的通知》《合肥颀中科技股份有限公司章程（草案）》及《合肥颀中科技股份有限公司上市后三年股东分红回报规划》等法律、法规、监管机构的规定及公司治理制度的规定执行利润分配政策。如</w:t>
            </w:r>
            <w:proofErr w:type="gramStart"/>
            <w:r w:rsidRPr="007E6822">
              <w:rPr>
                <w:rFonts w:ascii="Times New Roman" w:hAnsi="Times New Roman" w:cs="Times New Roman"/>
                <w:szCs w:val="21"/>
              </w:rPr>
              <w:t>遇相关</w:t>
            </w:r>
            <w:proofErr w:type="gramEnd"/>
            <w:r w:rsidRPr="007E6822">
              <w:rPr>
                <w:rFonts w:ascii="Times New Roman" w:hAnsi="Times New Roman" w:cs="Times New Roman"/>
                <w:szCs w:val="21"/>
              </w:rPr>
              <w:t>法律、法规及规范性文件修订的，公司将及时根据该等修订调整公司利润分配政策并严格执行。</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、如本公司未能依照本承诺严格执行利润分配政策的，本公司将依照未能履行承诺时的约束措施承担相应责任。</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267857347"/>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814718764"/>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4263083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关于未能履行承诺的约束措施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、公司保证将严格履行在公司上市招股说明书中所披露的全部公开承诺事项中的各项义务和责任。</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、如公司非因相关法律法规、政策变化、自然灾害等自身无法控制的客观原因导致未能履行公开承诺事项的，公司承诺：</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及时、充分披露公司承诺未能履行、无法履行或无法按期履行的具体原因；</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向投资者提出补充承诺或替代承诺，以尽可能保护投资者的权益；</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如违反相关承诺给投资者造成损失的，将依法赔偿投资者的损失。如该等已违反的承诺仍可继续履行，公司将继续履行该等承诺。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、如公司因相关法律法规、政策变化、自然灾害及其他不可抗力等导致未能履行公开承诺事项的，公司承诺：</w:t>
            </w:r>
          </w:p>
          <w:p w:rsidR="003124DA" w:rsidRPr="007E6822" w:rsidRDefault="003124DA" w:rsidP="0070762A">
            <w:pPr>
              <w:rPr>
                <w:rFonts w:ascii="Times New Roman" w:hAnsi="Times New Roman" w:cs="Times New Roman"/>
                <w:szCs w:val="21"/>
              </w:rPr>
            </w:pPr>
            <w:r w:rsidRPr="007E6822">
              <w:rPr>
                <w:rFonts w:hint="eastAsia"/>
                <w:szCs w:val="21"/>
              </w:rPr>
              <w:lastRenderedPageBreak/>
              <w:t>①</w:t>
            </w:r>
            <w:r w:rsidRPr="007E6822">
              <w:rPr>
                <w:rFonts w:ascii="Times New Roman" w:hAnsi="Times New Roman" w:cs="Times New Roman"/>
                <w:szCs w:val="21"/>
              </w:rPr>
              <w:t>及时、充分披露公司承诺未能履行、无法履行或无法按期履行的具体原因；</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向公司的投资者提出补充承诺或替代承诺，以尽可能保护公司投资者的权益。</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114633287"/>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538428493"/>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95529384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中控股、持有公司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中控股（香港）、芯</w:t>
            </w:r>
            <w:proofErr w:type="gramStart"/>
            <w:r w:rsidRPr="007E6822">
              <w:rPr>
                <w:rFonts w:ascii="Times New Roman" w:hAnsi="Times New Roman" w:cs="Times New Roman"/>
                <w:szCs w:val="21"/>
              </w:rPr>
              <w:t>屏基金</w:t>
            </w:r>
            <w:proofErr w:type="gramEnd"/>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关于未能履行承诺的约束措施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本企业保证将严格履行在公司上市招股说明书中所披露的全部公开承诺事项中的各项义务和责任。</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、如本公司</w:t>
            </w:r>
            <w:r w:rsidRPr="007E6822">
              <w:rPr>
                <w:rFonts w:ascii="Times New Roman" w:hAnsi="Times New Roman" w:cs="Times New Roman"/>
                <w:szCs w:val="21"/>
              </w:rPr>
              <w:t>/</w:t>
            </w:r>
            <w:r w:rsidRPr="007E6822">
              <w:rPr>
                <w:rFonts w:ascii="Times New Roman" w:hAnsi="Times New Roman" w:cs="Times New Roman"/>
                <w:szCs w:val="21"/>
              </w:rPr>
              <w:t>本企业非因相关法律法规、政策变化、自然灾害等自身无法控制的客观原因导致未能履行公开承诺事项的，本公司</w:t>
            </w:r>
            <w:r w:rsidRPr="007E6822">
              <w:rPr>
                <w:rFonts w:ascii="Times New Roman" w:hAnsi="Times New Roman" w:cs="Times New Roman"/>
                <w:szCs w:val="21"/>
              </w:rPr>
              <w:t>/</w:t>
            </w:r>
            <w:r w:rsidRPr="007E6822">
              <w:rPr>
                <w:rFonts w:ascii="Times New Roman" w:hAnsi="Times New Roman" w:cs="Times New Roman"/>
                <w:szCs w:val="21"/>
              </w:rPr>
              <w:t>本企业承诺：</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及时、充分披露本公司</w:t>
            </w:r>
            <w:r w:rsidRPr="007E6822">
              <w:rPr>
                <w:rFonts w:ascii="Times New Roman" w:hAnsi="Times New Roman" w:cs="Times New Roman"/>
                <w:szCs w:val="21"/>
              </w:rPr>
              <w:t>/</w:t>
            </w:r>
            <w:r w:rsidRPr="007E6822">
              <w:rPr>
                <w:rFonts w:ascii="Times New Roman" w:hAnsi="Times New Roman" w:cs="Times New Roman"/>
                <w:szCs w:val="21"/>
              </w:rPr>
              <w:t>本企业承诺未能履行、无法履行或无法按期履行的具体原因；</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向投资者提出补充承诺或替代承诺，以尽可能保护投资者的合法权益；</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如违反相关承诺给投资者造成损失的，将依法赔偿投资者的损失。如该等已违反的承诺仍可继续履行，本公司</w:t>
            </w:r>
            <w:r w:rsidRPr="007E6822">
              <w:rPr>
                <w:rFonts w:ascii="Times New Roman" w:hAnsi="Times New Roman" w:cs="Times New Roman"/>
                <w:szCs w:val="21"/>
              </w:rPr>
              <w:t>/</w:t>
            </w:r>
            <w:r w:rsidRPr="007E6822">
              <w:rPr>
                <w:rFonts w:ascii="Times New Roman" w:hAnsi="Times New Roman" w:cs="Times New Roman"/>
                <w:szCs w:val="21"/>
              </w:rPr>
              <w:t>本企业将继续履行该等承诺。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、如本公司</w:t>
            </w:r>
            <w:r w:rsidRPr="007E6822">
              <w:rPr>
                <w:rFonts w:ascii="Times New Roman" w:hAnsi="Times New Roman" w:cs="Times New Roman"/>
                <w:szCs w:val="21"/>
              </w:rPr>
              <w:t>/</w:t>
            </w:r>
            <w:r w:rsidRPr="007E6822">
              <w:rPr>
                <w:rFonts w:ascii="Times New Roman" w:hAnsi="Times New Roman" w:cs="Times New Roman"/>
                <w:szCs w:val="21"/>
              </w:rPr>
              <w:t>本企业因相关法律法规、政策变化、自然灾害及其他不可抗力等导致未能履行公开承诺事项的，本公司</w:t>
            </w:r>
            <w:r w:rsidRPr="007E6822">
              <w:rPr>
                <w:rFonts w:ascii="Times New Roman" w:hAnsi="Times New Roman" w:cs="Times New Roman"/>
                <w:szCs w:val="21"/>
              </w:rPr>
              <w:t>/</w:t>
            </w:r>
            <w:r w:rsidRPr="007E6822">
              <w:rPr>
                <w:rFonts w:ascii="Times New Roman" w:hAnsi="Times New Roman" w:cs="Times New Roman"/>
                <w:szCs w:val="21"/>
              </w:rPr>
              <w:t>本企业承诺：</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及时、充分披露本公司</w:t>
            </w:r>
            <w:r w:rsidRPr="007E6822">
              <w:rPr>
                <w:rFonts w:ascii="Times New Roman" w:hAnsi="Times New Roman" w:cs="Times New Roman"/>
                <w:szCs w:val="21"/>
              </w:rPr>
              <w:t>/</w:t>
            </w:r>
            <w:r w:rsidRPr="007E6822">
              <w:rPr>
                <w:rFonts w:ascii="Times New Roman" w:hAnsi="Times New Roman" w:cs="Times New Roman"/>
                <w:szCs w:val="21"/>
              </w:rPr>
              <w:t>本企业承诺未能履行、无法履行或无法按期履行的具体原因；</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向公司的投资者提出补充承诺或替代承诺，以尽可能保护公司投资者的合法权益。</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r w:rsidRPr="007E6822">
              <w:rPr>
                <w:rFonts w:ascii="Times New Roman" w:hAnsi="Times New Roman" w:cs="Times New Roman"/>
                <w:szCs w:val="21"/>
              </w:rPr>
              <w:t>/</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r w:rsidRPr="007E6822">
              <w:rPr>
                <w:rFonts w:ascii="Times New Roman" w:hAnsi="Times New Roman" w:cs="Times New Roman"/>
                <w:szCs w:val="21"/>
              </w:rPr>
              <w:t>/</w:t>
            </w:r>
            <w:r w:rsidRPr="007E6822">
              <w:rPr>
                <w:rFonts w:ascii="Times New Roman" w:hAnsi="Times New Roman" w:cs="Times New Roman"/>
                <w:szCs w:val="21"/>
              </w:rPr>
              <w:t>芯屏基金：</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21</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863404206"/>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318110695"/>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84304151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公司董事、监事、高级管理人员及核心技术人员</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关于未能履行承诺的约束措施</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、本人保证将严格履行在公司上市招股说明书中所披露的全部公开承诺事项中的各项义务和责任。</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、如本人非因相关法律法规、政策变化、自然灾害等自身无法控制的客观原因导致未能履行公开承诺事项的，本人承诺：</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及时、充分披露本人承诺未能履行、无法履行或无法按期履行的具体原因；</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向投资者提出补充承诺或替代承诺，以尽可能保护投资者的权益；</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如违反相关承诺给投资者造成损失的，将依法赔偿投资者的损失。如该等已违反的承诺仍可继续履行，本人将继续履行该等承诺。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、如本人因相关法律法规、政策变化、自然灾害及其他不可抗力等导致未能履行公开承诺事项的，本人承诺：</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及时、充分披露本人承诺未能履行、无法履行或无法按期履行的具体原因；</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向公司的投资者提出补充承诺或替代承诺，以尽可能保护公司投资者的权益。</w:t>
            </w:r>
          </w:p>
          <w:p w:rsidR="003124DA" w:rsidRPr="007E6822" w:rsidRDefault="003124DA" w:rsidP="0070762A">
            <w:pPr>
              <w:rPr>
                <w:rFonts w:ascii="Times New Roman" w:hAnsi="Times New Roman" w:cs="Times New Roman"/>
                <w:szCs w:val="21"/>
              </w:rPr>
            </w:pPr>
          </w:p>
          <w:p w:rsidR="003124DA" w:rsidRPr="007E6822" w:rsidRDefault="003124DA" w:rsidP="0070762A">
            <w:pPr>
              <w:rPr>
                <w:rFonts w:ascii="Times New Roman" w:hAnsi="Times New Roman" w:cs="Times New Roman"/>
                <w:szCs w:val="21"/>
              </w:rPr>
            </w:pP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557844583"/>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800907687"/>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p w:rsidR="003124DA" w:rsidRPr="007E6822" w:rsidRDefault="003124DA" w:rsidP="0070762A">
            <w:pPr>
              <w:rPr>
                <w:rFonts w:ascii="Times New Roman" w:hAnsi="Times New Roman" w:cs="Times New Roman"/>
                <w:szCs w:val="21"/>
              </w:rPr>
            </w:pP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60277292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解决同业竞争</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中控股以及芯</w:t>
            </w:r>
            <w:r w:rsidRPr="007E6822">
              <w:rPr>
                <w:rFonts w:ascii="Times New Roman" w:hAnsi="Times New Roman" w:cs="Times New Roman"/>
                <w:szCs w:val="21"/>
              </w:rPr>
              <w:lastRenderedPageBreak/>
              <w:t>屏基金、</w:t>
            </w:r>
            <w:proofErr w:type="gramStart"/>
            <w:r w:rsidRPr="007E6822">
              <w:rPr>
                <w:rFonts w:ascii="Times New Roman" w:hAnsi="Times New Roman" w:cs="Times New Roman"/>
                <w:szCs w:val="21"/>
              </w:rPr>
              <w:t>合肥建投</w:t>
            </w:r>
            <w:proofErr w:type="gramEnd"/>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关于避免同业竞争的承诺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、避免同业竞争</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截至</w:t>
            </w:r>
            <w:proofErr w:type="gramStart"/>
            <w:r w:rsidRPr="007E6822">
              <w:rPr>
                <w:rFonts w:ascii="Times New Roman" w:hAnsi="Times New Roman" w:cs="Times New Roman"/>
                <w:szCs w:val="21"/>
              </w:rPr>
              <w:t>本承诺</w:t>
            </w:r>
            <w:proofErr w:type="gramEnd"/>
            <w:r w:rsidRPr="007E6822">
              <w:rPr>
                <w:rFonts w:ascii="Times New Roman" w:hAnsi="Times New Roman" w:cs="Times New Roman"/>
                <w:szCs w:val="21"/>
              </w:rPr>
              <w:t>函出具之日，本公司</w:t>
            </w:r>
            <w:r w:rsidRPr="007E6822">
              <w:rPr>
                <w:rFonts w:ascii="Times New Roman" w:hAnsi="Times New Roman" w:cs="Times New Roman"/>
                <w:szCs w:val="21"/>
              </w:rPr>
              <w:t>/</w:t>
            </w:r>
            <w:r w:rsidRPr="007E6822">
              <w:rPr>
                <w:rFonts w:ascii="Times New Roman" w:hAnsi="Times New Roman" w:cs="Times New Roman"/>
                <w:szCs w:val="21"/>
              </w:rPr>
              <w:t>本企业及本公司</w:t>
            </w:r>
            <w:r w:rsidRPr="007E6822">
              <w:rPr>
                <w:rFonts w:ascii="Times New Roman" w:hAnsi="Times New Roman" w:cs="Times New Roman"/>
                <w:szCs w:val="21"/>
              </w:rPr>
              <w:t>/</w:t>
            </w:r>
            <w:r w:rsidRPr="007E6822">
              <w:rPr>
                <w:rFonts w:ascii="Times New Roman" w:hAnsi="Times New Roman" w:cs="Times New Roman"/>
                <w:szCs w:val="21"/>
              </w:rPr>
              <w:lastRenderedPageBreak/>
              <w:t>本企业控制的公司、企业或其他经营实体（贵公司及其控制的公司除外，下同）均未直接或间接从事任何与贵公司业务构成竞争或可能构成竞争的产品生产或类似业务。</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自</w:t>
            </w:r>
            <w:proofErr w:type="gramStart"/>
            <w:r w:rsidRPr="007E6822">
              <w:rPr>
                <w:rFonts w:ascii="Times New Roman" w:hAnsi="Times New Roman" w:cs="Times New Roman"/>
                <w:szCs w:val="21"/>
              </w:rPr>
              <w:t>本承诺</w:t>
            </w:r>
            <w:proofErr w:type="gramEnd"/>
            <w:r w:rsidRPr="007E6822">
              <w:rPr>
                <w:rFonts w:ascii="Times New Roman" w:hAnsi="Times New Roman" w:cs="Times New Roman"/>
                <w:szCs w:val="21"/>
              </w:rPr>
              <w:t>函出具之日起，本公司</w:t>
            </w:r>
            <w:r w:rsidRPr="007E6822">
              <w:rPr>
                <w:rFonts w:ascii="Times New Roman" w:hAnsi="Times New Roman" w:cs="Times New Roman"/>
                <w:szCs w:val="21"/>
              </w:rPr>
              <w:t>/</w:t>
            </w:r>
            <w:r w:rsidRPr="007E6822">
              <w:rPr>
                <w:rFonts w:ascii="Times New Roman" w:hAnsi="Times New Roman" w:cs="Times New Roman"/>
                <w:szCs w:val="21"/>
              </w:rPr>
              <w:t>本企业及本公司</w:t>
            </w:r>
            <w:r w:rsidRPr="007E6822">
              <w:rPr>
                <w:rFonts w:ascii="Times New Roman" w:hAnsi="Times New Roman" w:cs="Times New Roman"/>
                <w:szCs w:val="21"/>
              </w:rPr>
              <w:t>/</w:t>
            </w:r>
            <w:r w:rsidRPr="007E6822">
              <w:rPr>
                <w:rFonts w:ascii="Times New Roman" w:hAnsi="Times New Roman" w:cs="Times New Roman"/>
                <w:szCs w:val="21"/>
              </w:rPr>
              <w:t>本企业控制的公司、企业或其他经营实体，以及未来成立的本公司</w:t>
            </w:r>
            <w:r w:rsidRPr="007E6822">
              <w:rPr>
                <w:rFonts w:ascii="Times New Roman" w:hAnsi="Times New Roman" w:cs="Times New Roman"/>
                <w:szCs w:val="21"/>
              </w:rPr>
              <w:t>/</w:t>
            </w:r>
            <w:r w:rsidRPr="007E6822">
              <w:rPr>
                <w:rFonts w:ascii="Times New Roman" w:hAnsi="Times New Roman" w:cs="Times New Roman"/>
                <w:szCs w:val="21"/>
              </w:rPr>
              <w:t>本企业控制的公司、企业或其他经营实体将不会直接或间接参与或进行任何与贵公司业务构成竞争或可能构成竞争的产品生产或类似业务。</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自</w:t>
            </w:r>
            <w:proofErr w:type="gramStart"/>
            <w:r w:rsidRPr="007E6822">
              <w:rPr>
                <w:rFonts w:ascii="Times New Roman" w:hAnsi="Times New Roman" w:cs="Times New Roman"/>
                <w:szCs w:val="21"/>
              </w:rPr>
              <w:t>本承诺</w:t>
            </w:r>
            <w:proofErr w:type="gramEnd"/>
            <w:r w:rsidRPr="007E6822">
              <w:rPr>
                <w:rFonts w:ascii="Times New Roman" w:hAnsi="Times New Roman" w:cs="Times New Roman"/>
                <w:szCs w:val="21"/>
              </w:rPr>
              <w:t>函出具之日起，本公司</w:t>
            </w:r>
            <w:r w:rsidRPr="007E6822">
              <w:rPr>
                <w:rFonts w:ascii="Times New Roman" w:hAnsi="Times New Roman" w:cs="Times New Roman"/>
                <w:szCs w:val="21"/>
              </w:rPr>
              <w:t>/</w:t>
            </w:r>
            <w:r w:rsidRPr="007E6822">
              <w:rPr>
                <w:rFonts w:ascii="Times New Roman" w:hAnsi="Times New Roman" w:cs="Times New Roman"/>
                <w:szCs w:val="21"/>
              </w:rPr>
              <w:t>本企业及本公司</w:t>
            </w:r>
            <w:r w:rsidRPr="007E6822">
              <w:rPr>
                <w:rFonts w:ascii="Times New Roman" w:hAnsi="Times New Roman" w:cs="Times New Roman"/>
                <w:szCs w:val="21"/>
              </w:rPr>
              <w:t>/</w:t>
            </w:r>
            <w:r w:rsidRPr="007E6822">
              <w:rPr>
                <w:rFonts w:ascii="Times New Roman" w:hAnsi="Times New Roman" w:cs="Times New Roman"/>
                <w:szCs w:val="21"/>
              </w:rPr>
              <w:t>本企业控制的公司、企业或其他经营实体从任何第三者获得的任何商业机会与贵公司业务构成或可能构成实质性竞争的，本公司</w:t>
            </w:r>
            <w:r w:rsidRPr="007E6822">
              <w:rPr>
                <w:rFonts w:ascii="Times New Roman" w:hAnsi="Times New Roman" w:cs="Times New Roman"/>
                <w:szCs w:val="21"/>
              </w:rPr>
              <w:t>/</w:t>
            </w:r>
            <w:r w:rsidRPr="007E6822">
              <w:rPr>
                <w:rFonts w:ascii="Times New Roman" w:hAnsi="Times New Roman" w:cs="Times New Roman"/>
                <w:szCs w:val="21"/>
              </w:rPr>
              <w:t>本企业将立即通知贵公司，并尽力将该等商业机会让与贵公司。</w:t>
            </w:r>
          </w:p>
          <w:p w:rsidR="003124DA" w:rsidRPr="007E6822" w:rsidRDefault="003124DA" w:rsidP="0070762A">
            <w:pPr>
              <w:rPr>
                <w:rFonts w:ascii="Times New Roman" w:hAnsi="Times New Roman" w:cs="Times New Roman"/>
                <w:szCs w:val="21"/>
              </w:rPr>
            </w:pPr>
            <w:r w:rsidRPr="007E6822">
              <w:rPr>
                <w:rFonts w:hint="eastAsia"/>
                <w:szCs w:val="21"/>
              </w:rPr>
              <w:t>④</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本企业及本公司</w:t>
            </w:r>
            <w:r w:rsidRPr="007E6822">
              <w:rPr>
                <w:rFonts w:ascii="Times New Roman" w:hAnsi="Times New Roman" w:cs="Times New Roman"/>
                <w:szCs w:val="21"/>
              </w:rPr>
              <w:t>/</w:t>
            </w:r>
            <w:r w:rsidRPr="007E6822">
              <w:rPr>
                <w:rFonts w:ascii="Times New Roman" w:hAnsi="Times New Roman" w:cs="Times New Roman"/>
                <w:szCs w:val="21"/>
              </w:rPr>
              <w:t>本企业控制的公司、企业或其他经营实体承诺将不向其业务与贵公司业务构成竞争或可能构成竞争的其他公司、企业、组织或个人提供技术信息、工艺流程、销售渠道等商业秘密。</w:t>
            </w:r>
          </w:p>
          <w:p w:rsidR="003124DA" w:rsidRPr="007E6822" w:rsidRDefault="003124DA" w:rsidP="0070762A">
            <w:pPr>
              <w:rPr>
                <w:rFonts w:ascii="Times New Roman" w:hAnsi="Times New Roman" w:cs="Times New Roman"/>
                <w:szCs w:val="21"/>
              </w:rPr>
            </w:pPr>
            <w:r w:rsidRPr="007E6822">
              <w:rPr>
                <w:rFonts w:hint="eastAsia"/>
                <w:szCs w:val="21"/>
              </w:rPr>
              <w:t>⑤</w:t>
            </w:r>
            <w:r w:rsidRPr="007E6822">
              <w:rPr>
                <w:rFonts w:ascii="Times New Roman" w:hAnsi="Times New Roman" w:cs="Times New Roman"/>
                <w:szCs w:val="21"/>
              </w:rPr>
              <w:t>如上述承诺被证明为不真实或未被遵守，本公司</w:t>
            </w:r>
            <w:r w:rsidRPr="007E6822">
              <w:rPr>
                <w:rFonts w:ascii="Times New Roman" w:hAnsi="Times New Roman" w:cs="Times New Roman"/>
                <w:szCs w:val="21"/>
              </w:rPr>
              <w:t>/</w:t>
            </w:r>
            <w:r w:rsidRPr="007E6822">
              <w:rPr>
                <w:rFonts w:ascii="Times New Roman" w:hAnsi="Times New Roman" w:cs="Times New Roman"/>
                <w:szCs w:val="21"/>
              </w:rPr>
              <w:t>本企业将向贵公司赔偿一切直接和间接损失。</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、约束措施</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若本公司</w:t>
            </w:r>
            <w:r w:rsidRPr="007E6822">
              <w:rPr>
                <w:rFonts w:ascii="Times New Roman" w:hAnsi="Times New Roman" w:cs="Times New Roman"/>
                <w:szCs w:val="21"/>
              </w:rPr>
              <w:t>/</w:t>
            </w:r>
            <w:r w:rsidRPr="007E6822">
              <w:rPr>
                <w:rFonts w:ascii="Times New Roman" w:hAnsi="Times New Roman" w:cs="Times New Roman"/>
                <w:szCs w:val="21"/>
              </w:rPr>
              <w:t>本企业违反了上述关于避免同业竞争承诺的相关内容，产生了与贵公司同业竞争情形的，由此所得的收益归贵公司；本公司</w:t>
            </w:r>
            <w:r w:rsidRPr="007E6822">
              <w:rPr>
                <w:rFonts w:ascii="Times New Roman" w:hAnsi="Times New Roman" w:cs="Times New Roman"/>
                <w:szCs w:val="21"/>
              </w:rPr>
              <w:t>/</w:t>
            </w:r>
            <w:r w:rsidRPr="007E6822">
              <w:rPr>
                <w:rFonts w:ascii="Times New Roman" w:hAnsi="Times New Roman" w:cs="Times New Roman"/>
                <w:szCs w:val="21"/>
              </w:rPr>
              <w:t>本企业同意将与贵公司存在同业竞争情形的主体和</w:t>
            </w:r>
            <w:r w:rsidRPr="007E6822">
              <w:rPr>
                <w:rFonts w:ascii="Times New Roman" w:hAnsi="Times New Roman" w:cs="Times New Roman"/>
                <w:szCs w:val="21"/>
              </w:rPr>
              <w:t>/</w:t>
            </w:r>
            <w:r w:rsidRPr="007E6822">
              <w:rPr>
                <w:rFonts w:ascii="Times New Roman" w:hAnsi="Times New Roman" w:cs="Times New Roman"/>
                <w:szCs w:val="21"/>
              </w:rPr>
              <w:t>或业务交由贵公司</w:t>
            </w:r>
            <w:r w:rsidRPr="007E6822">
              <w:rPr>
                <w:rFonts w:ascii="Times New Roman" w:hAnsi="Times New Roman" w:cs="Times New Roman"/>
                <w:szCs w:val="21"/>
              </w:rPr>
              <w:lastRenderedPageBreak/>
              <w:t>进行托管，由此产生的任何费用均由与贵公司存在同业竞争情形的主体承担。如贵公司因同业竞争情形遭受损失的，则本公司</w:t>
            </w:r>
            <w:r w:rsidRPr="007E6822">
              <w:rPr>
                <w:rFonts w:ascii="Times New Roman" w:hAnsi="Times New Roman" w:cs="Times New Roman"/>
                <w:szCs w:val="21"/>
              </w:rPr>
              <w:t>/</w:t>
            </w:r>
            <w:r w:rsidRPr="007E6822">
              <w:rPr>
                <w:rFonts w:ascii="Times New Roman" w:hAnsi="Times New Roman" w:cs="Times New Roman"/>
                <w:szCs w:val="21"/>
              </w:rPr>
              <w:t>本企业将向贵公司赔偿一切损失。</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本企业保证在接到贵公司董事会发出的本公司</w:t>
            </w:r>
            <w:r w:rsidRPr="007E6822">
              <w:rPr>
                <w:rFonts w:ascii="Times New Roman" w:hAnsi="Times New Roman" w:cs="Times New Roman"/>
                <w:szCs w:val="21"/>
              </w:rPr>
              <w:t>/</w:t>
            </w:r>
            <w:r w:rsidRPr="007E6822">
              <w:rPr>
                <w:rFonts w:ascii="Times New Roman" w:hAnsi="Times New Roman" w:cs="Times New Roman"/>
                <w:szCs w:val="21"/>
              </w:rPr>
              <w:t>本企业违反关于避免同业竞争承诺的通知之日起</w:t>
            </w:r>
            <w:r w:rsidRPr="007E6822">
              <w:rPr>
                <w:rFonts w:ascii="Times New Roman" w:hAnsi="Times New Roman" w:cs="Times New Roman"/>
                <w:szCs w:val="21"/>
              </w:rPr>
              <w:t xml:space="preserve"> 20 </w:t>
            </w:r>
            <w:r w:rsidRPr="007E6822">
              <w:rPr>
                <w:rFonts w:ascii="Times New Roman" w:hAnsi="Times New Roman" w:cs="Times New Roman"/>
                <w:szCs w:val="21"/>
              </w:rPr>
              <w:t>日内将有关收益交给贵公司，收益需厘定确认的，则在厘定确认后交给贵公司。如贵公司因同业竞争情形遭受损失的，在有关损失金额厘定确认后，本公司</w:t>
            </w:r>
            <w:r w:rsidRPr="007E6822">
              <w:rPr>
                <w:rFonts w:ascii="Times New Roman" w:hAnsi="Times New Roman" w:cs="Times New Roman"/>
                <w:szCs w:val="21"/>
              </w:rPr>
              <w:t>/</w:t>
            </w:r>
            <w:r w:rsidRPr="007E6822">
              <w:rPr>
                <w:rFonts w:ascii="Times New Roman" w:hAnsi="Times New Roman" w:cs="Times New Roman"/>
                <w:szCs w:val="21"/>
              </w:rPr>
              <w:t>本企业将根据贵公司董事会的通知或损失确认文件并在通知的时限</w:t>
            </w:r>
            <w:proofErr w:type="gramStart"/>
            <w:r w:rsidRPr="007E6822">
              <w:rPr>
                <w:rFonts w:ascii="Times New Roman" w:hAnsi="Times New Roman" w:cs="Times New Roman"/>
                <w:szCs w:val="21"/>
              </w:rPr>
              <w:t>内赔偿</w:t>
            </w:r>
            <w:proofErr w:type="gramEnd"/>
            <w:r w:rsidRPr="007E6822">
              <w:rPr>
                <w:rFonts w:ascii="Times New Roman" w:hAnsi="Times New Roman" w:cs="Times New Roman"/>
                <w:szCs w:val="21"/>
              </w:rPr>
              <w:t>贵公司一切损失。</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如已产生与贵公司同业竞争情形的，本公司</w:t>
            </w:r>
            <w:r w:rsidRPr="007E6822">
              <w:rPr>
                <w:rFonts w:ascii="Times New Roman" w:hAnsi="Times New Roman" w:cs="Times New Roman"/>
                <w:szCs w:val="21"/>
              </w:rPr>
              <w:t>/</w:t>
            </w:r>
            <w:r w:rsidRPr="007E6822">
              <w:rPr>
                <w:rFonts w:ascii="Times New Roman" w:hAnsi="Times New Roman" w:cs="Times New Roman"/>
                <w:szCs w:val="21"/>
              </w:rPr>
              <w:t>本企业在接到贵公司董事会通知之日起</w:t>
            </w:r>
            <w:r w:rsidRPr="007E6822">
              <w:rPr>
                <w:rFonts w:ascii="Times New Roman" w:hAnsi="Times New Roman" w:cs="Times New Roman"/>
                <w:szCs w:val="21"/>
              </w:rPr>
              <w:t xml:space="preserve"> 20 </w:t>
            </w:r>
            <w:r w:rsidRPr="007E6822">
              <w:rPr>
                <w:rFonts w:ascii="Times New Roman" w:hAnsi="Times New Roman" w:cs="Times New Roman"/>
                <w:szCs w:val="21"/>
              </w:rPr>
              <w:t>日内启动有关消除同业竞争的相关措施，包括但不限于终止有关投资、转让有关投资股权、清算注销有关同业竞争的公司、企业或其他经营实体、按照相关法律法规及规范性文件的有关规定将有关同业竞争业务或公司、企业或其他经营实体转让给贵公司。</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r w:rsidRPr="007E6822">
              <w:rPr>
                <w:rFonts w:ascii="Times New Roman" w:hAnsi="Times New Roman" w:cs="Times New Roman"/>
                <w:szCs w:val="21"/>
              </w:rPr>
              <w:t>/</w:t>
            </w:r>
            <w:r w:rsidRPr="007E6822">
              <w:rPr>
                <w:rFonts w:ascii="Times New Roman" w:hAnsi="Times New Roman" w:cs="Times New Roman"/>
                <w:szCs w:val="21"/>
              </w:rPr>
              <w:t>芯</w:t>
            </w:r>
            <w:proofErr w:type="gramStart"/>
            <w:r w:rsidRPr="007E6822">
              <w:rPr>
                <w:rFonts w:ascii="Times New Roman" w:hAnsi="Times New Roman" w:cs="Times New Roman"/>
                <w:szCs w:val="21"/>
              </w:rPr>
              <w:t>屏基金</w:t>
            </w:r>
            <w:proofErr w:type="gramEnd"/>
            <w:r w:rsidRPr="007E6822">
              <w:rPr>
                <w:rFonts w:ascii="Times New Roman" w:hAnsi="Times New Roman" w:cs="Times New Roman"/>
                <w:szCs w:val="21"/>
              </w:rPr>
              <w:t>和合肥</w:t>
            </w:r>
            <w:r w:rsidRPr="007E6822">
              <w:rPr>
                <w:rFonts w:ascii="Times New Roman" w:hAnsi="Times New Roman" w:cs="Times New Roman"/>
                <w:szCs w:val="21"/>
              </w:rPr>
              <w:lastRenderedPageBreak/>
              <w:t>建投：</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7</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201362145"/>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863113818"/>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62854570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解决关联交易</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中控股及持有公司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中控股（香港）及其控股</w:t>
            </w:r>
            <w:r w:rsidRPr="007E6822">
              <w:rPr>
                <w:rFonts w:ascii="Times New Roman" w:hAnsi="Times New Roman" w:cs="Times New Roman"/>
                <w:szCs w:val="21"/>
              </w:rPr>
              <w:lastRenderedPageBreak/>
              <w:t>股东</w:t>
            </w:r>
            <w:proofErr w:type="gramStart"/>
            <w:r w:rsidRPr="007E6822">
              <w:rPr>
                <w:rFonts w:ascii="Times New Roman" w:hAnsi="Times New Roman" w:cs="Times New Roman"/>
                <w:szCs w:val="21"/>
              </w:rPr>
              <w:t>颀邦</w:t>
            </w:r>
            <w:proofErr w:type="gramEnd"/>
            <w:r w:rsidRPr="007E6822">
              <w:rPr>
                <w:rFonts w:ascii="Times New Roman" w:hAnsi="Times New Roman" w:cs="Times New Roman"/>
                <w:szCs w:val="21"/>
              </w:rPr>
              <w:t>科技、芯</w:t>
            </w:r>
            <w:proofErr w:type="gramStart"/>
            <w:r w:rsidRPr="007E6822">
              <w:rPr>
                <w:rFonts w:ascii="Times New Roman" w:hAnsi="Times New Roman" w:cs="Times New Roman"/>
                <w:szCs w:val="21"/>
              </w:rPr>
              <w:t>屏基金</w:t>
            </w:r>
            <w:proofErr w:type="gramEnd"/>
            <w:r w:rsidRPr="007E6822">
              <w:rPr>
                <w:rFonts w:ascii="Times New Roman" w:hAnsi="Times New Roman" w:cs="Times New Roman"/>
                <w:szCs w:val="21"/>
              </w:rPr>
              <w:t>及</w:t>
            </w:r>
            <w:proofErr w:type="gramStart"/>
            <w:r w:rsidRPr="007E6822">
              <w:rPr>
                <w:rFonts w:ascii="Times New Roman" w:hAnsi="Times New Roman" w:cs="Times New Roman"/>
                <w:szCs w:val="21"/>
              </w:rPr>
              <w:t>合肥建投</w:t>
            </w:r>
            <w:proofErr w:type="gramEnd"/>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关于规范并减少关联交易的承诺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、规范和减少关联交易</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不利用自身的主要股东地位谋求公司在业务合作等方面给予本公司</w:t>
            </w:r>
            <w:r w:rsidRPr="007E6822">
              <w:rPr>
                <w:rFonts w:ascii="Times New Roman" w:hAnsi="Times New Roman" w:cs="Times New Roman"/>
                <w:szCs w:val="21"/>
              </w:rPr>
              <w:t>/</w:t>
            </w:r>
            <w:r w:rsidRPr="007E6822">
              <w:rPr>
                <w:rFonts w:ascii="Times New Roman" w:hAnsi="Times New Roman" w:cs="Times New Roman"/>
                <w:szCs w:val="21"/>
              </w:rPr>
              <w:t>本企业及本公司</w:t>
            </w:r>
            <w:r w:rsidRPr="007E6822">
              <w:rPr>
                <w:rFonts w:ascii="Times New Roman" w:hAnsi="Times New Roman" w:cs="Times New Roman"/>
                <w:szCs w:val="21"/>
              </w:rPr>
              <w:t>/</w:t>
            </w:r>
            <w:r w:rsidRPr="007E6822">
              <w:rPr>
                <w:rFonts w:ascii="Times New Roman" w:hAnsi="Times New Roman" w:cs="Times New Roman"/>
                <w:szCs w:val="21"/>
              </w:rPr>
              <w:t>本企业控制的公司、企业或其他经营实体优于市场第三方的权利；</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不利用自身的主要股东地位谋求与公司达成交易的优先权利；</w:t>
            </w:r>
          </w:p>
          <w:p w:rsidR="003124DA" w:rsidRPr="007E6822" w:rsidRDefault="003124DA" w:rsidP="0070762A">
            <w:pPr>
              <w:rPr>
                <w:rFonts w:ascii="Times New Roman" w:hAnsi="Times New Roman" w:cs="Times New Roman"/>
                <w:szCs w:val="21"/>
              </w:rPr>
            </w:pPr>
            <w:r w:rsidRPr="007E6822">
              <w:rPr>
                <w:rFonts w:hint="eastAsia"/>
                <w:szCs w:val="21"/>
              </w:rPr>
              <w:lastRenderedPageBreak/>
              <w:t>③</w:t>
            </w:r>
            <w:r w:rsidRPr="007E6822">
              <w:rPr>
                <w:rFonts w:ascii="Times New Roman" w:hAnsi="Times New Roman" w:cs="Times New Roman"/>
                <w:szCs w:val="21"/>
              </w:rPr>
              <w:t>不以与市场价格相比显失公允的条件与公司进行交易，亦不利用该类交易从事任何损害公司利益的行为；</w:t>
            </w:r>
          </w:p>
          <w:p w:rsidR="003124DA" w:rsidRPr="007E6822" w:rsidRDefault="003124DA" w:rsidP="0070762A">
            <w:pPr>
              <w:rPr>
                <w:rFonts w:ascii="Times New Roman" w:hAnsi="Times New Roman" w:cs="Times New Roman"/>
                <w:szCs w:val="21"/>
              </w:rPr>
            </w:pPr>
            <w:r w:rsidRPr="007E6822">
              <w:rPr>
                <w:rFonts w:hint="eastAsia"/>
                <w:szCs w:val="21"/>
              </w:rPr>
              <w:t>④</w:t>
            </w:r>
            <w:r w:rsidRPr="007E6822">
              <w:rPr>
                <w:rFonts w:ascii="Times New Roman" w:hAnsi="Times New Roman" w:cs="Times New Roman"/>
                <w:szCs w:val="21"/>
              </w:rPr>
              <w:t>尽量减少与公司的关联交易，在进行确有必要且无法规避的关联交易时，保证按市场化原则和公允价格进行公平操作，并按相关法律、法规、规章等规范性文件和公司《公司章程》《关联交易管理办法》等有关关联交易决策制度的规定履行关联交易决策程序及信息披露义务，保证不通过关联交易损害公司及其他股东的合法权益。</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同时，本公司</w:t>
            </w:r>
            <w:r w:rsidRPr="007E6822">
              <w:rPr>
                <w:rFonts w:ascii="Times New Roman" w:hAnsi="Times New Roman" w:cs="Times New Roman"/>
                <w:szCs w:val="21"/>
              </w:rPr>
              <w:t>/</w:t>
            </w:r>
            <w:r w:rsidRPr="007E6822">
              <w:rPr>
                <w:rFonts w:ascii="Times New Roman" w:hAnsi="Times New Roman" w:cs="Times New Roman"/>
                <w:szCs w:val="21"/>
              </w:rPr>
              <w:t>本企业将保证，在本公司</w:t>
            </w:r>
            <w:r w:rsidRPr="007E6822">
              <w:rPr>
                <w:rFonts w:ascii="Times New Roman" w:hAnsi="Times New Roman" w:cs="Times New Roman"/>
                <w:szCs w:val="21"/>
              </w:rPr>
              <w:t>/</w:t>
            </w:r>
            <w:r w:rsidRPr="007E6822">
              <w:rPr>
                <w:rFonts w:ascii="Times New Roman" w:hAnsi="Times New Roman" w:cs="Times New Roman"/>
                <w:szCs w:val="21"/>
              </w:rPr>
              <w:t>本企业作为公司主要股东期间，公司在对待将来可能产生的与本公司</w:t>
            </w:r>
            <w:r w:rsidRPr="007E6822">
              <w:rPr>
                <w:rFonts w:ascii="Times New Roman" w:hAnsi="Times New Roman" w:cs="Times New Roman"/>
                <w:szCs w:val="21"/>
              </w:rPr>
              <w:t>/</w:t>
            </w:r>
            <w:r w:rsidRPr="007E6822">
              <w:rPr>
                <w:rFonts w:ascii="Times New Roman" w:hAnsi="Times New Roman" w:cs="Times New Roman"/>
                <w:szCs w:val="21"/>
              </w:rPr>
              <w:t>本企业及本公司</w:t>
            </w:r>
            <w:r w:rsidRPr="007E6822">
              <w:rPr>
                <w:rFonts w:ascii="Times New Roman" w:hAnsi="Times New Roman" w:cs="Times New Roman"/>
                <w:szCs w:val="21"/>
              </w:rPr>
              <w:t>/</w:t>
            </w:r>
            <w:r w:rsidRPr="007E6822">
              <w:rPr>
                <w:rFonts w:ascii="Times New Roman" w:hAnsi="Times New Roman" w:cs="Times New Roman"/>
                <w:szCs w:val="21"/>
              </w:rPr>
              <w:t>本企业控制的公司、企业或其他经营实体的关联交易方面，将采取如下措施规范可能发生的关联交易：</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严格遵守公司《公司章程》《股东大会议事规则》《关联交易管理办法》及公司关联交易决策制度等规定，履行关联交易决策、回避表决等公允决策程序，及时详细进行信息披露；</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依照市场经济原则、采取市场定价确定交易价格。</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、约束措施</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如果本公司</w:t>
            </w:r>
            <w:r w:rsidRPr="007E6822">
              <w:rPr>
                <w:rFonts w:ascii="Times New Roman" w:hAnsi="Times New Roman" w:cs="Times New Roman"/>
                <w:szCs w:val="21"/>
              </w:rPr>
              <w:t>/</w:t>
            </w:r>
            <w:r w:rsidRPr="007E6822">
              <w:rPr>
                <w:rFonts w:ascii="Times New Roman" w:hAnsi="Times New Roman" w:cs="Times New Roman"/>
                <w:szCs w:val="21"/>
              </w:rPr>
              <w:t>本企业违反了上述关于规范和减少关联交易承诺的相关内容，由此所得的收益归公司。如公司因该等关联交易情形遭受损失的，则本公司</w:t>
            </w:r>
            <w:r w:rsidRPr="007E6822">
              <w:rPr>
                <w:rFonts w:ascii="Times New Roman" w:hAnsi="Times New Roman" w:cs="Times New Roman"/>
                <w:szCs w:val="21"/>
              </w:rPr>
              <w:t>/</w:t>
            </w:r>
            <w:r w:rsidRPr="007E6822">
              <w:rPr>
                <w:rFonts w:ascii="Times New Roman" w:hAnsi="Times New Roman" w:cs="Times New Roman"/>
                <w:szCs w:val="21"/>
              </w:rPr>
              <w:t>本企业将向公司赔偿一切损失。</w:t>
            </w:r>
          </w:p>
          <w:p w:rsidR="003124DA" w:rsidRPr="007E6822" w:rsidRDefault="003124DA" w:rsidP="0070762A">
            <w:pPr>
              <w:rPr>
                <w:rFonts w:ascii="Times New Roman" w:hAnsi="Times New Roman" w:cs="Times New Roman"/>
                <w:szCs w:val="21"/>
              </w:rPr>
            </w:pPr>
            <w:r w:rsidRPr="007E6822">
              <w:rPr>
                <w:rFonts w:hint="eastAsia"/>
                <w:szCs w:val="21"/>
              </w:rPr>
              <w:lastRenderedPageBreak/>
              <w:t>②</w:t>
            </w:r>
            <w:r w:rsidRPr="007E6822">
              <w:rPr>
                <w:rFonts w:ascii="Times New Roman" w:hAnsi="Times New Roman" w:cs="Times New Roman"/>
                <w:szCs w:val="21"/>
              </w:rPr>
              <w:t>本公司</w:t>
            </w:r>
            <w:r w:rsidRPr="007E6822">
              <w:rPr>
                <w:rFonts w:ascii="Times New Roman" w:hAnsi="Times New Roman" w:cs="Times New Roman"/>
                <w:szCs w:val="21"/>
              </w:rPr>
              <w:t>/</w:t>
            </w:r>
            <w:r w:rsidRPr="007E6822">
              <w:rPr>
                <w:rFonts w:ascii="Times New Roman" w:hAnsi="Times New Roman" w:cs="Times New Roman"/>
                <w:szCs w:val="21"/>
              </w:rPr>
              <w:t>本企业在接到公司董事会发出的本公司</w:t>
            </w:r>
            <w:r w:rsidRPr="007E6822">
              <w:rPr>
                <w:rFonts w:ascii="Times New Roman" w:hAnsi="Times New Roman" w:cs="Times New Roman"/>
                <w:szCs w:val="21"/>
              </w:rPr>
              <w:t>/</w:t>
            </w:r>
            <w:r w:rsidRPr="007E6822">
              <w:rPr>
                <w:rFonts w:ascii="Times New Roman" w:hAnsi="Times New Roman" w:cs="Times New Roman"/>
                <w:szCs w:val="21"/>
              </w:rPr>
              <w:t>本企业违反了关于规范和减少关联交易承诺的通知之日起</w:t>
            </w:r>
            <w:r w:rsidRPr="007E6822">
              <w:rPr>
                <w:rFonts w:ascii="Times New Roman" w:hAnsi="Times New Roman" w:cs="Times New Roman"/>
                <w:szCs w:val="21"/>
              </w:rPr>
              <w:t xml:space="preserve"> 20 </w:t>
            </w:r>
            <w:r w:rsidRPr="007E6822">
              <w:rPr>
                <w:rFonts w:ascii="Times New Roman" w:hAnsi="Times New Roman" w:cs="Times New Roman"/>
                <w:szCs w:val="21"/>
              </w:rPr>
              <w:t>日内将有关收益交给公司，收益需厘定确定的，则在厘定确认后交给公司。如公司因关联交易情形遭受损失的，在有关损失金额厘定确认后，本公司</w:t>
            </w:r>
            <w:r w:rsidRPr="007E6822">
              <w:rPr>
                <w:rFonts w:ascii="Times New Roman" w:hAnsi="Times New Roman" w:cs="Times New Roman"/>
                <w:szCs w:val="21"/>
              </w:rPr>
              <w:t>/</w:t>
            </w:r>
            <w:r w:rsidRPr="007E6822">
              <w:rPr>
                <w:rFonts w:ascii="Times New Roman" w:hAnsi="Times New Roman" w:cs="Times New Roman"/>
                <w:szCs w:val="21"/>
              </w:rPr>
              <w:t>本企业将根据公司董事会的通知或损失确认文件并在通知的时限</w:t>
            </w:r>
            <w:proofErr w:type="gramStart"/>
            <w:r w:rsidRPr="007E6822">
              <w:rPr>
                <w:rFonts w:ascii="Times New Roman" w:hAnsi="Times New Roman" w:cs="Times New Roman"/>
                <w:szCs w:val="21"/>
              </w:rPr>
              <w:t>内赔偿</w:t>
            </w:r>
            <w:proofErr w:type="gramEnd"/>
            <w:r w:rsidRPr="007E6822">
              <w:rPr>
                <w:rFonts w:ascii="Times New Roman" w:hAnsi="Times New Roman" w:cs="Times New Roman"/>
                <w:szCs w:val="21"/>
              </w:rPr>
              <w:t>公司一切损失。</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如已产生违反上述承诺的关联交易情形的，本公司</w:t>
            </w:r>
            <w:r w:rsidRPr="007E6822">
              <w:rPr>
                <w:rFonts w:ascii="Times New Roman" w:hAnsi="Times New Roman" w:cs="Times New Roman"/>
                <w:szCs w:val="21"/>
              </w:rPr>
              <w:t>/</w:t>
            </w:r>
            <w:r w:rsidRPr="007E6822">
              <w:rPr>
                <w:rFonts w:ascii="Times New Roman" w:hAnsi="Times New Roman" w:cs="Times New Roman"/>
                <w:szCs w:val="21"/>
              </w:rPr>
              <w:t>本企业在接到公司董事会通知之日起</w:t>
            </w:r>
            <w:r w:rsidRPr="007E6822">
              <w:rPr>
                <w:rFonts w:ascii="Times New Roman" w:hAnsi="Times New Roman" w:cs="Times New Roman"/>
                <w:szCs w:val="21"/>
              </w:rPr>
              <w:t xml:space="preserve"> 20 </w:t>
            </w:r>
            <w:r w:rsidRPr="007E6822">
              <w:rPr>
                <w:rFonts w:ascii="Times New Roman" w:hAnsi="Times New Roman" w:cs="Times New Roman"/>
                <w:szCs w:val="21"/>
              </w:rPr>
              <w:t>日内启动有关消除或规范关联交易的相关措施，包括但不限于重新履行关联交易的程序、终止关联交易、回归至市场公允价格等。</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r w:rsidRPr="007E6822">
              <w:rPr>
                <w:rFonts w:ascii="Times New Roman" w:hAnsi="Times New Roman" w:cs="Times New Roman"/>
                <w:szCs w:val="21"/>
              </w:rPr>
              <w:t>/</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中控股（香港）和</w:t>
            </w:r>
            <w:proofErr w:type="gramStart"/>
            <w:r w:rsidRPr="007E6822">
              <w:rPr>
                <w:rFonts w:ascii="Times New Roman" w:hAnsi="Times New Roman" w:cs="Times New Roman"/>
                <w:szCs w:val="21"/>
              </w:rPr>
              <w:t>颀邦</w:t>
            </w:r>
            <w:proofErr w:type="gramEnd"/>
            <w:r w:rsidRPr="007E6822">
              <w:rPr>
                <w:rFonts w:ascii="Times New Roman" w:hAnsi="Times New Roman" w:cs="Times New Roman"/>
                <w:szCs w:val="21"/>
              </w:rPr>
              <w:t>科技：</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r w:rsidRPr="007E6822">
              <w:rPr>
                <w:rFonts w:ascii="Times New Roman" w:hAnsi="Times New Roman" w:cs="Times New Roman"/>
                <w:szCs w:val="21"/>
              </w:rPr>
              <w:t>/</w:t>
            </w:r>
            <w:r w:rsidRPr="007E6822">
              <w:rPr>
                <w:rFonts w:ascii="Times New Roman" w:hAnsi="Times New Roman" w:cs="Times New Roman"/>
                <w:szCs w:val="21"/>
              </w:rPr>
              <w:t>芯</w:t>
            </w:r>
            <w:proofErr w:type="gramStart"/>
            <w:r w:rsidRPr="007E6822">
              <w:rPr>
                <w:rFonts w:ascii="Times New Roman" w:hAnsi="Times New Roman" w:cs="Times New Roman"/>
                <w:szCs w:val="21"/>
              </w:rPr>
              <w:t>屏基金</w:t>
            </w:r>
            <w:proofErr w:type="gramEnd"/>
            <w:r w:rsidRPr="007E6822">
              <w:rPr>
                <w:rFonts w:ascii="Times New Roman" w:hAnsi="Times New Roman" w:cs="Times New Roman"/>
                <w:szCs w:val="21"/>
              </w:rPr>
              <w:t>和合肥建投：</w:t>
            </w:r>
            <w:r w:rsidRPr="007E6822">
              <w:rPr>
                <w:rFonts w:ascii="Times New Roman" w:hAnsi="Times New Roman" w:cs="Times New Roman"/>
                <w:szCs w:val="21"/>
              </w:rPr>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7</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333119789"/>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587572669"/>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9594446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解决关联交易</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公司董事、监事、高级管理人员</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关于规范并减少关联交易的承诺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、规范和减少关联交易</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不利用自身作为公司董事、监事及高级管理人员之地位及影响谋求公司在业务合作等方面给予本人及本人控制的公司、企业或其他经营实体优于市场第三方的权利；</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不利用自身作为公司董事、监事及高级管理人员之地位及影响谋求与公司达成交易的优先权利；</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不以与市场价格相比显失公允的条件与公司进行交易，亦不利用该类交易从事任何损害公司利益的行为；</w:t>
            </w:r>
          </w:p>
          <w:p w:rsidR="003124DA" w:rsidRPr="007E6822" w:rsidRDefault="003124DA" w:rsidP="0070762A">
            <w:pPr>
              <w:rPr>
                <w:rFonts w:ascii="Times New Roman" w:hAnsi="Times New Roman" w:cs="Times New Roman"/>
                <w:szCs w:val="21"/>
              </w:rPr>
            </w:pPr>
            <w:r w:rsidRPr="007E6822">
              <w:rPr>
                <w:rFonts w:hint="eastAsia"/>
                <w:szCs w:val="21"/>
              </w:rPr>
              <w:t>④</w:t>
            </w:r>
            <w:r w:rsidRPr="007E6822">
              <w:rPr>
                <w:rFonts w:ascii="Times New Roman" w:hAnsi="Times New Roman" w:cs="Times New Roman"/>
                <w:szCs w:val="21"/>
              </w:rPr>
              <w:t>尽量减少与公司的关联交易，在进行确有必要且无法规避的关联交易时，保证按市场化原则和公允价格</w:t>
            </w:r>
            <w:r w:rsidRPr="007E6822">
              <w:rPr>
                <w:rFonts w:ascii="Times New Roman" w:hAnsi="Times New Roman" w:cs="Times New Roman"/>
                <w:szCs w:val="21"/>
              </w:rPr>
              <w:lastRenderedPageBreak/>
              <w:t>进行公平操作，并按相关法律、法规、规章等规范性文件和公司《公司章程》《关联交易管理办法》等有关关联交易制度的规定履行关联交易决策程序及信息披露义务，保证不通过关联交易损害公司及其他股东的合法权益。</w:t>
            </w:r>
          </w:p>
          <w:p w:rsidR="003124DA" w:rsidRPr="007E6822" w:rsidRDefault="003124DA" w:rsidP="0070762A">
            <w:pPr>
              <w:rPr>
                <w:rFonts w:ascii="Times New Roman" w:hAnsi="Times New Roman" w:cs="Times New Roman"/>
                <w:szCs w:val="21"/>
              </w:rPr>
            </w:pP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同时，本人将保证，在本人作为公司董事、监事及高级管理人员期间，公司在对待将来可能产生的与本人及本人控制的公司、企业或其他经营实体的关联交易方面，将采取如下措施规范可能发生的关联交易：</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严格遵守公司《公司章程》《关联交易管理办法》及公司其他相关制度的规定，履行关联交易决策、回避表决等公允决策程序，及时详细进行信息披露；</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依照市场经济原则、采取市场定价确定交易价格。</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、约束措施</w:t>
            </w:r>
          </w:p>
          <w:p w:rsidR="003124DA" w:rsidRPr="007E6822" w:rsidRDefault="003124DA" w:rsidP="0070762A">
            <w:pPr>
              <w:rPr>
                <w:rFonts w:ascii="Times New Roman" w:hAnsi="Times New Roman" w:cs="Times New Roman"/>
                <w:szCs w:val="21"/>
              </w:rPr>
            </w:pPr>
            <w:r w:rsidRPr="007E6822">
              <w:rPr>
                <w:rFonts w:hint="eastAsia"/>
                <w:szCs w:val="21"/>
              </w:rPr>
              <w:t>①</w:t>
            </w:r>
            <w:r w:rsidRPr="007E6822">
              <w:rPr>
                <w:rFonts w:ascii="Times New Roman" w:hAnsi="Times New Roman" w:cs="Times New Roman"/>
                <w:szCs w:val="21"/>
              </w:rPr>
              <w:t>若本人违反了上述关于规范和减少关联交易承诺的相关内容，由此所得的收益归公司。如公司因该等关联交易情形遭受损失的，则本人将向公司赔偿一切损失。</w:t>
            </w:r>
          </w:p>
          <w:p w:rsidR="003124DA" w:rsidRPr="007E6822" w:rsidRDefault="003124DA" w:rsidP="0070762A">
            <w:pPr>
              <w:rPr>
                <w:rFonts w:ascii="Times New Roman" w:hAnsi="Times New Roman" w:cs="Times New Roman"/>
                <w:szCs w:val="21"/>
              </w:rPr>
            </w:pPr>
            <w:r w:rsidRPr="007E6822">
              <w:rPr>
                <w:rFonts w:hint="eastAsia"/>
                <w:szCs w:val="21"/>
              </w:rPr>
              <w:t>②</w:t>
            </w:r>
            <w:r w:rsidRPr="007E6822">
              <w:rPr>
                <w:rFonts w:ascii="Times New Roman" w:hAnsi="Times New Roman" w:cs="Times New Roman"/>
                <w:szCs w:val="21"/>
              </w:rPr>
              <w:t>本人在接到公司董事会发出的本人违反了关于规范和减少关联交易承诺的通知之日起</w:t>
            </w:r>
            <w:r w:rsidRPr="007E6822">
              <w:rPr>
                <w:rFonts w:ascii="Times New Roman" w:hAnsi="Times New Roman" w:cs="Times New Roman"/>
                <w:szCs w:val="21"/>
              </w:rPr>
              <w:t xml:space="preserve"> 20 </w:t>
            </w:r>
            <w:r w:rsidRPr="007E6822">
              <w:rPr>
                <w:rFonts w:ascii="Times New Roman" w:hAnsi="Times New Roman" w:cs="Times New Roman"/>
                <w:szCs w:val="21"/>
              </w:rPr>
              <w:t>日内将有关收益交给公司，收益需厘定确定的，则在厘定确认后交给公司。如公司因关联交易情形遭受损失的，</w:t>
            </w:r>
            <w:r w:rsidRPr="007E6822">
              <w:rPr>
                <w:rFonts w:ascii="Times New Roman" w:hAnsi="Times New Roman" w:cs="Times New Roman"/>
                <w:szCs w:val="21"/>
              </w:rPr>
              <w:t xml:space="preserve"> </w:t>
            </w:r>
            <w:r w:rsidRPr="007E6822">
              <w:rPr>
                <w:rFonts w:ascii="Times New Roman" w:hAnsi="Times New Roman" w:cs="Times New Roman"/>
                <w:szCs w:val="21"/>
              </w:rPr>
              <w:t>在有关损失金额厘定确认后，本人将根据公司董事会的通知或损失确认文件并在通知的时限</w:t>
            </w:r>
            <w:proofErr w:type="gramStart"/>
            <w:r w:rsidRPr="007E6822">
              <w:rPr>
                <w:rFonts w:ascii="Times New Roman" w:hAnsi="Times New Roman" w:cs="Times New Roman"/>
                <w:szCs w:val="21"/>
              </w:rPr>
              <w:t>内赔偿</w:t>
            </w:r>
            <w:proofErr w:type="gramEnd"/>
            <w:r w:rsidRPr="007E6822">
              <w:rPr>
                <w:rFonts w:ascii="Times New Roman" w:hAnsi="Times New Roman" w:cs="Times New Roman"/>
                <w:szCs w:val="21"/>
              </w:rPr>
              <w:t>公司一</w:t>
            </w:r>
            <w:r w:rsidRPr="007E6822">
              <w:rPr>
                <w:rFonts w:ascii="Times New Roman" w:hAnsi="Times New Roman" w:cs="Times New Roman"/>
                <w:szCs w:val="21"/>
              </w:rPr>
              <w:lastRenderedPageBreak/>
              <w:t>切损失。</w:t>
            </w:r>
          </w:p>
          <w:p w:rsidR="003124DA" w:rsidRPr="007E6822" w:rsidRDefault="003124DA" w:rsidP="0070762A">
            <w:pPr>
              <w:rPr>
                <w:rFonts w:ascii="Times New Roman" w:hAnsi="Times New Roman" w:cs="Times New Roman"/>
                <w:szCs w:val="21"/>
              </w:rPr>
            </w:pPr>
            <w:r w:rsidRPr="007E6822">
              <w:rPr>
                <w:rFonts w:hint="eastAsia"/>
                <w:szCs w:val="21"/>
              </w:rPr>
              <w:t>③</w:t>
            </w:r>
            <w:r w:rsidRPr="007E6822">
              <w:rPr>
                <w:rFonts w:ascii="Times New Roman" w:hAnsi="Times New Roman" w:cs="Times New Roman"/>
                <w:szCs w:val="21"/>
              </w:rPr>
              <w:t>如已产生违反上述承诺的关联交易情形的，本人在接到公司董事会通知之日起</w:t>
            </w:r>
            <w:r w:rsidRPr="007E6822">
              <w:rPr>
                <w:rFonts w:ascii="Times New Roman" w:hAnsi="Times New Roman" w:cs="Times New Roman"/>
                <w:szCs w:val="21"/>
              </w:rPr>
              <w:t xml:space="preserve"> 20 </w:t>
            </w:r>
            <w:r w:rsidRPr="007E6822">
              <w:rPr>
                <w:rFonts w:ascii="Times New Roman" w:hAnsi="Times New Roman" w:cs="Times New Roman"/>
                <w:szCs w:val="21"/>
              </w:rPr>
              <w:t>日内启动有关消除或规范关联交易的相关措施，包括但不限于重新履行关联交易的程序、终止关联交易、回归至市场公允价格等。</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4</w:t>
            </w:r>
            <w:r w:rsidRPr="007E6822">
              <w:rPr>
                <w:rFonts w:ascii="Times New Roman" w:hAnsi="Times New Roman" w:cs="Times New Roman"/>
                <w:szCs w:val="21"/>
              </w:rPr>
              <w:t>月</w:t>
            </w:r>
            <w:r w:rsidRPr="007E6822">
              <w:rPr>
                <w:rFonts w:ascii="Times New Roman" w:hAnsi="Times New Roman" w:cs="Times New Roman"/>
                <w:szCs w:val="21"/>
              </w:rPr>
              <w:t>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756937575"/>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917598089"/>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202130923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公司控股股东合肥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中控股、主要股东芯</w:t>
            </w:r>
            <w:proofErr w:type="gramStart"/>
            <w:r w:rsidRPr="007E6822">
              <w:rPr>
                <w:rFonts w:ascii="Times New Roman" w:hAnsi="Times New Roman" w:cs="Times New Roman"/>
                <w:szCs w:val="21"/>
              </w:rPr>
              <w:t>屏基金</w:t>
            </w:r>
            <w:proofErr w:type="gramEnd"/>
            <w:r w:rsidRPr="007E6822">
              <w:rPr>
                <w:rFonts w:ascii="Times New Roman" w:hAnsi="Times New Roman" w:cs="Times New Roman"/>
                <w:szCs w:val="21"/>
              </w:rPr>
              <w:t>及</w:t>
            </w:r>
            <w:proofErr w:type="gramStart"/>
            <w:r w:rsidRPr="007E6822">
              <w:rPr>
                <w:rFonts w:ascii="Times New Roman" w:hAnsi="Times New Roman" w:cs="Times New Roman"/>
                <w:szCs w:val="21"/>
              </w:rPr>
              <w:t>合肥建投</w:t>
            </w:r>
            <w:proofErr w:type="gramEnd"/>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关于公司实际控制人认定及维持控股股东地位的承诺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、确认合肥颀中控股系颀中科技的控股股东，合肥市人民政府国有资产监督管理委员会（以下称</w:t>
            </w:r>
            <w:r w:rsidRPr="007E6822">
              <w:rPr>
                <w:rFonts w:ascii="Times New Roman" w:hAnsi="Times New Roman" w:cs="Times New Roman"/>
                <w:szCs w:val="21"/>
              </w:rPr>
              <w:t>“</w:t>
            </w:r>
            <w:r w:rsidRPr="007E6822">
              <w:rPr>
                <w:rFonts w:ascii="Times New Roman" w:hAnsi="Times New Roman" w:cs="Times New Roman"/>
                <w:szCs w:val="21"/>
              </w:rPr>
              <w:t>合肥市国资委</w:t>
            </w:r>
            <w:r w:rsidRPr="007E6822">
              <w:rPr>
                <w:rFonts w:ascii="Times New Roman" w:hAnsi="Times New Roman" w:cs="Times New Roman"/>
                <w:szCs w:val="21"/>
              </w:rPr>
              <w:t>”</w:t>
            </w:r>
            <w:r w:rsidRPr="007E6822">
              <w:rPr>
                <w:rFonts w:ascii="Times New Roman" w:hAnsi="Times New Roman" w:cs="Times New Roman"/>
                <w:szCs w:val="21"/>
              </w:rPr>
              <w:t>）系颀中科技的实际控制人，并认可自</w:t>
            </w:r>
            <w:r w:rsidRPr="007E6822">
              <w:rPr>
                <w:rFonts w:ascii="Times New Roman" w:hAnsi="Times New Roman" w:cs="Times New Roman"/>
                <w:szCs w:val="21"/>
              </w:rPr>
              <w:t>2019</w:t>
            </w:r>
            <w:r w:rsidRPr="007E6822">
              <w:rPr>
                <w:rFonts w:ascii="Times New Roman" w:hAnsi="Times New Roman" w:cs="Times New Roman"/>
                <w:szCs w:val="21"/>
              </w:rPr>
              <w:t>年</w:t>
            </w:r>
            <w:r w:rsidRPr="007E6822">
              <w:rPr>
                <w:rFonts w:ascii="Times New Roman" w:hAnsi="Times New Roman" w:cs="Times New Roman"/>
                <w:szCs w:val="21"/>
              </w:rPr>
              <w:t>1</w:t>
            </w:r>
            <w:r w:rsidRPr="007E6822">
              <w:rPr>
                <w:rFonts w:ascii="Times New Roman" w:hAnsi="Times New Roman" w:cs="Times New Roman"/>
                <w:szCs w:val="21"/>
              </w:rPr>
              <w:t>月</w:t>
            </w:r>
            <w:r w:rsidRPr="007E6822">
              <w:rPr>
                <w:rFonts w:ascii="Times New Roman" w:hAnsi="Times New Roman" w:cs="Times New Roman"/>
                <w:szCs w:val="21"/>
              </w:rPr>
              <w:t>1</w:t>
            </w:r>
            <w:r w:rsidRPr="007E6822">
              <w:rPr>
                <w:rFonts w:ascii="Times New Roman" w:hAnsi="Times New Roman" w:cs="Times New Roman"/>
                <w:szCs w:val="21"/>
              </w:rPr>
              <w:t>日至今颀中科技的控制权状态未发生变更，且对此不存在任何争议、纠纷或潜在纠纷；</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、合肥颀中控股及芯屏基金承诺与颀中科技其他直接股东之间不存在一致行动、表决权委托、委托持股或信托持股等的协议或书面约定；</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在合肥颀中控股持有颀中科技股份的期间内，在符合法律、法规、规章及规范性文件的前提下，合肥颀中控股、芯屏基金以及合肥建投将尽最大努力维持合肥颀中控股作为颀中科技控股股东的地位并遵守股份锁定、持股意向及减持承诺。</w:t>
            </w:r>
          </w:p>
        </w:tc>
        <w:tc>
          <w:tcPr>
            <w:tcW w:w="602" w:type="pct"/>
          </w:tcPr>
          <w:p w:rsidR="003124DA" w:rsidRPr="007E6822" w:rsidRDefault="003124DA" w:rsidP="00EF6979">
            <w:pPr>
              <w:rPr>
                <w:rFonts w:ascii="Times New Roman" w:hAnsi="Times New Roman" w:cs="Times New Roman"/>
                <w:szCs w:val="21"/>
              </w:rPr>
            </w:pPr>
            <w:r w:rsidRPr="007E6822">
              <w:rPr>
                <w:rFonts w:ascii="Times New Roman" w:hAnsi="Times New Roman" w:cs="Times New Roman"/>
                <w:szCs w:val="21"/>
              </w:rPr>
              <w:t>合肥</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w:t>
            </w:r>
            <w:r w:rsidRPr="007E6822">
              <w:rPr>
                <w:rFonts w:ascii="Times New Roman" w:hAnsi="Times New Roman" w:cs="Times New Roman"/>
                <w:szCs w:val="21"/>
              </w:rPr>
              <w:t>/</w:t>
            </w:r>
            <w:r w:rsidRPr="007E6822">
              <w:rPr>
                <w:rFonts w:ascii="Times New Roman" w:hAnsi="Times New Roman" w:cs="Times New Roman"/>
                <w:szCs w:val="21"/>
              </w:rPr>
              <w:t>芯</w:t>
            </w:r>
            <w:proofErr w:type="gramStart"/>
            <w:r w:rsidRPr="007E6822">
              <w:rPr>
                <w:rFonts w:ascii="Times New Roman" w:hAnsi="Times New Roman" w:cs="Times New Roman"/>
                <w:szCs w:val="21"/>
              </w:rPr>
              <w:t>屏基金</w:t>
            </w:r>
            <w:proofErr w:type="gramEnd"/>
            <w:r w:rsidRPr="007E6822">
              <w:rPr>
                <w:rFonts w:ascii="Times New Roman" w:hAnsi="Times New Roman" w:cs="Times New Roman"/>
                <w:szCs w:val="21"/>
              </w:rPr>
              <w:t>和合肥建投：</w:t>
            </w:r>
            <w:r w:rsidRPr="007E6822">
              <w:rPr>
                <w:rFonts w:ascii="Times New Roman" w:hAnsi="Times New Roman" w:cs="Times New Roman"/>
                <w:szCs w:val="21"/>
              </w:rPr>
              <w:t>2022</w:t>
            </w:r>
            <w:r w:rsidRPr="007E6822">
              <w:rPr>
                <w:rFonts w:ascii="Times New Roman" w:hAnsi="Times New Roman" w:cs="Times New Roman"/>
                <w:szCs w:val="21"/>
              </w:rPr>
              <w:t>年</w:t>
            </w:r>
            <w:r w:rsidR="00EF6979">
              <w:rPr>
                <w:rFonts w:ascii="Times New Roman" w:hAnsi="Times New Roman" w:cs="Times New Roman" w:hint="eastAsia"/>
                <w:szCs w:val="21"/>
              </w:rPr>
              <w:t>11</w:t>
            </w:r>
            <w:r w:rsidRPr="007E6822">
              <w:rPr>
                <w:rFonts w:ascii="Times New Roman" w:hAnsi="Times New Roman" w:cs="Times New Roman"/>
                <w:szCs w:val="21"/>
              </w:rPr>
              <w:t>月</w:t>
            </w:r>
            <w:r w:rsidR="00EF6979">
              <w:rPr>
                <w:rFonts w:ascii="Times New Roman" w:hAnsi="Times New Roman" w:cs="Times New Roman" w:hint="eastAsia"/>
                <w:szCs w:val="21"/>
              </w:rPr>
              <w:t>2</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860389766"/>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1415232730"/>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84566857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持有公司</w:t>
            </w:r>
            <w:r w:rsidRPr="007E6822">
              <w:rPr>
                <w:rFonts w:ascii="Times New Roman" w:hAnsi="Times New Roman" w:cs="Times New Roman"/>
                <w:szCs w:val="21"/>
              </w:rPr>
              <w:t>5%</w:t>
            </w:r>
            <w:r w:rsidRPr="007E6822">
              <w:rPr>
                <w:rFonts w:ascii="Times New Roman" w:hAnsi="Times New Roman" w:cs="Times New Roman"/>
                <w:szCs w:val="21"/>
              </w:rPr>
              <w:t>以上股份的股东</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中控股（香港）及</w:t>
            </w:r>
            <w:r w:rsidRPr="007E6822">
              <w:rPr>
                <w:rFonts w:ascii="Times New Roman" w:hAnsi="Times New Roman" w:cs="Times New Roman"/>
                <w:szCs w:val="21"/>
              </w:rPr>
              <w:lastRenderedPageBreak/>
              <w:t>其控股股东</w:t>
            </w:r>
            <w:proofErr w:type="gramStart"/>
            <w:r w:rsidRPr="007E6822">
              <w:rPr>
                <w:rFonts w:ascii="Times New Roman" w:hAnsi="Times New Roman" w:cs="Times New Roman"/>
                <w:szCs w:val="21"/>
              </w:rPr>
              <w:t>颀邦</w:t>
            </w:r>
            <w:proofErr w:type="gramEnd"/>
            <w:r w:rsidRPr="007E6822">
              <w:rPr>
                <w:rFonts w:ascii="Times New Roman" w:hAnsi="Times New Roman" w:cs="Times New Roman"/>
                <w:szCs w:val="21"/>
              </w:rPr>
              <w:t>科技</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关于不谋求控制权的承诺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、本公司对颀中科技的股权投资系以获取投资收益为目的，本公司未向颀中科技派驻管理人员，亦不直接参与颀中科技的日常经营管理，本公司未曾且不会</w:t>
            </w:r>
            <w:r w:rsidRPr="007E6822">
              <w:rPr>
                <w:rFonts w:ascii="Times New Roman" w:hAnsi="Times New Roman" w:cs="Times New Roman"/>
                <w:szCs w:val="21"/>
              </w:rPr>
              <w:lastRenderedPageBreak/>
              <w:t>通过任何形式谋求颀中科技的控制权。本公司将采取所有必要的措施维持本公司所持有</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中科技股份比例与</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中科技第一大股东及其一致行动人（若有）相差</w:t>
            </w:r>
            <w:r w:rsidRPr="007E6822">
              <w:rPr>
                <w:rFonts w:ascii="Times New Roman" w:hAnsi="Times New Roman" w:cs="Times New Roman"/>
                <w:szCs w:val="21"/>
              </w:rPr>
              <w:t>5</w:t>
            </w:r>
            <w:r w:rsidRPr="007E6822">
              <w:rPr>
                <w:rFonts w:ascii="Times New Roman" w:hAnsi="Times New Roman" w:cs="Times New Roman"/>
                <w:szCs w:val="21"/>
              </w:rPr>
              <w:t>个百分点以上，并避免今后主动或被动成为公司的控股股东。</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本公司承诺与颀中科技其他股东或其他第三方之间不存在任何一致行动、表决权委托、委托持股或信托持股等的协议或约定，并承诺不以任何方式单独或共同谋求颀中科技的控制权，且未来亦不会采取任何手段谋求颀中科技控股股东的地位，亦不会签署谋求颀中科技实际控制权的任何协议、安排或达成任何谋求颀中科技实际控制权的合意。</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、如本公司违反本承诺函的任何承诺，则本公司承担因此给其他任何一方造成的损失。若本公司所持有</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中科技股份比例与</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中科技第一大股东及其一致行动人（若有）相差少于</w:t>
            </w:r>
            <w:r w:rsidRPr="007E6822">
              <w:rPr>
                <w:rFonts w:ascii="Times New Roman" w:hAnsi="Times New Roman" w:cs="Times New Roman"/>
                <w:szCs w:val="21"/>
              </w:rPr>
              <w:t>5</w:t>
            </w:r>
            <w:r w:rsidRPr="007E6822">
              <w:rPr>
                <w:rFonts w:ascii="Times New Roman" w:hAnsi="Times New Roman" w:cs="Times New Roman"/>
                <w:szCs w:val="21"/>
              </w:rPr>
              <w:t>个百分点，就超出前述比例限制的股份，本公司承诺，除通过行使正当股东权利提名且仅提名一名董事外，放弃超出前述比例限制的股份的表决权和提名权。</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、本承诺函之成立、生效、解释、适用、变更、解除、失效、终止等均适用中华人民共和国法律，并依据中华人民共和国法律解释。有关</w:t>
            </w:r>
            <w:proofErr w:type="gramStart"/>
            <w:r w:rsidRPr="007E6822">
              <w:rPr>
                <w:rFonts w:ascii="Times New Roman" w:hAnsi="Times New Roman" w:cs="Times New Roman"/>
                <w:szCs w:val="21"/>
              </w:rPr>
              <w:t>本承诺</w:t>
            </w:r>
            <w:proofErr w:type="gramEnd"/>
            <w:r w:rsidRPr="007E6822">
              <w:rPr>
                <w:rFonts w:ascii="Times New Roman" w:hAnsi="Times New Roman" w:cs="Times New Roman"/>
                <w:szCs w:val="21"/>
              </w:rPr>
              <w:t>函的一切争议均应提交至</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中科技住所地有管辖权的人民法院，通过诉讼的方式解决。</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5</w:t>
            </w:r>
            <w:r w:rsidRPr="007E6822">
              <w:rPr>
                <w:rFonts w:ascii="Times New Roman" w:hAnsi="Times New Roman" w:cs="Times New Roman"/>
                <w:szCs w:val="21"/>
              </w:rPr>
              <w:t>、本承诺函自本公司有权代表签字并加盖本公司公</w:t>
            </w:r>
            <w:r w:rsidRPr="007E6822">
              <w:rPr>
                <w:rFonts w:ascii="Times New Roman" w:hAnsi="Times New Roman" w:cs="Times New Roman"/>
                <w:szCs w:val="21"/>
              </w:rPr>
              <w:lastRenderedPageBreak/>
              <w:t>章之日起生效，本公司签署本承诺函已获得全部必要之批准及授权，不存在未经书面授权或者超出授权范围签发本承诺函的情形。</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6</w:t>
            </w:r>
            <w:r w:rsidRPr="007E6822">
              <w:rPr>
                <w:rFonts w:ascii="Times New Roman" w:hAnsi="Times New Roman" w:cs="Times New Roman"/>
                <w:szCs w:val="21"/>
              </w:rPr>
              <w:t>、本公司自愿接受本承诺函约束，本承诺一经作出即具备相应法律效力。</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214013414"/>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418868213"/>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r w:rsidR="00531E6B" w:rsidRPr="007E6822" w:rsidTr="007642E8">
        <w:tc>
          <w:tcPr>
            <w:tcW w:w="278" w:type="pct"/>
            <w:vMerge/>
            <w:shd w:val="clear" w:color="auto" w:fill="auto"/>
            <w:vAlign w:val="center"/>
          </w:tcPr>
          <w:p w:rsidR="003124DA" w:rsidRPr="007E6822" w:rsidRDefault="003124DA" w:rsidP="0070762A">
            <w:pPr>
              <w:pStyle w:val="22"/>
              <w:rPr>
                <w:rFonts w:ascii="Times New Roman" w:hAnsi="Times New Roman" w:cs="Times New Roman"/>
              </w:rPr>
            </w:pPr>
          </w:p>
        </w:tc>
        <w:sdt>
          <w:sdtPr>
            <w:rPr>
              <w:rFonts w:ascii="Times New Roman" w:hAnsi="Times New Roman" w:cs="Times New Roman"/>
              <w:szCs w:val="21"/>
            </w:rPr>
            <w:alias w:val="与首次公开发行相关的承诺-承诺类型"/>
            <w:tag w:val="_GBC_5b64a29cd3574c07a9daa757f85f6e7b"/>
            <w:id w:val="-120107592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77" w:type="pct"/>
                <w:shd w:val="clear" w:color="auto" w:fill="auto"/>
              </w:tcPr>
              <w:p w:rsidR="003124DA" w:rsidRPr="007E6822" w:rsidRDefault="00AF5DBD" w:rsidP="0070762A">
                <w:pPr>
                  <w:rPr>
                    <w:rFonts w:ascii="Times New Roman" w:hAnsi="Times New Roman" w:cs="Times New Roman"/>
                    <w:szCs w:val="21"/>
                  </w:rPr>
                </w:pPr>
                <w:r w:rsidRPr="007E6822">
                  <w:rPr>
                    <w:rFonts w:ascii="Times New Roman" w:hAnsi="Times New Roman" w:cs="Times New Roman"/>
                    <w:szCs w:val="21"/>
                  </w:rPr>
                  <w:t>其他</w:t>
                </w:r>
              </w:p>
            </w:tc>
          </w:sdtContent>
        </w:sdt>
        <w:tc>
          <w:tcPr>
            <w:tcW w:w="463" w:type="pct"/>
            <w:shd w:val="clear" w:color="auto" w:fill="auto"/>
          </w:tcPr>
          <w:p w:rsidR="003124DA" w:rsidRPr="007E6822" w:rsidRDefault="003124DA" w:rsidP="0070762A">
            <w:pPr>
              <w:rPr>
                <w:rFonts w:ascii="Times New Roman" w:hAnsi="Times New Roman" w:cs="Times New Roman"/>
                <w:szCs w:val="21"/>
              </w:rPr>
            </w:pP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中控股（香港）及其控股股东</w:t>
            </w:r>
            <w:proofErr w:type="gramStart"/>
            <w:r w:rsidRPr="007E6822">
              <w:rPr>
                <w:rFonts w:ascii="Times New Roman" w:hAnsi="Times New Roman" w:cs="Times New Roman"/>
                <w:szCs w:val="21"/>
              </w:rPr>
              <w:t>颀邦</w:t>
            </w:r>
            <w:proofErr w:type="gramEnd"/>
            <w:r w:rsidRPr="007E6822">
              <w:rPr>
                <w:rFonts w:ascii="Times New Roman" w:hAnsi="Times New Roman" w:cs="Times New Roman"/>
                <w:szCs w:val="21"/>
              </w:rPr>
              <w:t>科技</w:t>
            </w:r>
          </w:p>
        </w:tc>
        <w:tc>
          <w:tcPr>
            <w:tcW w:w="1620"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关于保持业务独立性的承诺</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w:t>
            </w:r>
            <w:r w:rsidRPr="007E6822">
              <w:rPr>
                <w:rFonts w:ascii="Times New Roman" w:hAnsi="Times New Roman" w:cs="Times New Roman"/>
                <w:szCs w:val="21"/>
              </w:rPr>
              <w:t>、本公司及本公司下属企业在资产、业务、人员、机构、财务等方面均与颀中科技相互独立，不存在与颀中科技共用资产或资产混同、相互参与业务开拓、人员在颀中科技兼职或领薪、与颀中科技机构混同等影响颀中科技独立性的情形。</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2</w:t>
            </w:r>
            <w:r w:rsidRPr="007E6822">
              <w:rPr>
                <w:rFonts w:ascii="Times New Roman" w:hAnsi="Times New Roman" w:cs="Times New Roman"/>
                <w:szCs w:val="21"/>
              </w:rPr>
              <w:t>、本公司及本公司下属企业与颀中科技的相关技术和专利均系双方独立自主研发，不存在技术授权、职务发明，不存在纠纷或潜在纠纷。</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3</w:t>
            </w:r>
            <w:r w:rsidRPr="007E6822">
              <w:rPr>
                <w:rFonts w:ascii="Times New Roman" w:hAnsi="Times New Roman" w:cs="Times New Roman"/>
                <w:szCs w:val="21"/>
              </w:rPr>
              <w:t>、本公司及本公司下属企业与颀中科技的客户、供应商均系双方独立开发、谈判、维护，不存在非公平竞争、通过客户或供应商进行利益输送、相互或单方让渡商业机会等情形。</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4</w:t>
            </w:r>
            <w:r w:rsidRPr="007E6822">
              <w:rPr>
                <w:rFonts w:ascii="Times New Roman" w:hAnsi="Times New Roman" w:cs="Times New Roman"/>
                <w:szCs w:val="21"/>
              </w:rPr>
              <w:t>、本公司及本公司下属企业与颀中科技之间的关联交易均遵循市场化交易原则，系双方协商确定，交易价格公允。</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5</w:t>
            </w:r>
            <w:r w:rsidRPr="007E6822">
              <w:rPr>
                <w:rFonts w:ascii="Times New Roman" w:hAnsi="Times New Roman" w:cs="Times New Roman"/>
                <w:szCs w:val="21"/>
              </w:rPr>
              <w:t>、本公司作为颀中科技股东并通过提名董事在颀中科技股东大会和董事会层面参与颀中科技重大事项的决策，不存在干预颀中科技采购、生产、销售、研发、财务、人事等日常经营决策的情形。</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lastRenderedPageBreak/>
              <w:t>6</w:t>
            </w:r>
            <w:r w:rsidRPr="007E6822">
              <w:rPr>
                <w:rFonts w:ascii="Times New Roman" w:hAnsi="Times New Roman" w:cs="Times New Roman"/>
                <w:szCs w:val="21"/>
              </w:rPr>
              <w:t>、本公司过去未曾且承诺未来亦不会利用股东表决权和董事会席位等谋求不正当利益或作出不利于颀中科技而有利于本公司及本公司下属企业的任何决定，不会损害颀中科技及其他股东的合法权益。</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7</w:t>
            </w:r>
            <w:r w:rsidRPr="007E6822">
              <w:rPr>
                <w:rFonts w:ascii="Times New Roman" w:hAnsi="Times New Roman" w:cs="Times New Roman"/>
                <w:szCs w:val="21"/>
              </w:rPr>
              <w:t>、本公司保证将严格遵循相关法律法规和上海证券交易所及中国证监会的要求，确保颀中科技按照上市公司的规范独立自主经营，保证颀中科技的资产、业务、财务、人员、机构独立。</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8</w:t>
            </w:r>
            <w:r w:rsidRPr="007E6822">
              <w:rPr>
                <w:rFonts w:ascii="Times New Roman" w:hAnsi="Times New Roman" w:cs="Times New Roman"/>
                <w:szCs w:val="21"/>
              </w:rPr>
              <w:t>、本公司及本公司下属企业保证不在中国大陆设立其他企业或投资于颀中科技以外的其他企业以生产或销售与颀中科技相同或相似的产品。</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9</w:t>
            </w:r>
            <w:r w:rsidRPr="007E6822">
              <w:rPr>
                <w:rFonts w:ascii="Times New Roman" w:hAnsi="Times New Roman" w:cs="Times New Roman"/>
                <w:szCs w:val="21"/>
              </w:rPr>
              <w:t>、本公司及本公司下属企业保证不以任何方式向从事与颀中科技相同或相似业务的第三方提供任何技术支持。</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10</w:t>
            </w:r>
            <w:r w:rsidRPr="007E6822">
              <w:rPr>
                <w:rFonts w:ascii="Times New Roman" w:hAnsi="Times New Roman" w:cs="Times New Roman"/>
                <w:szCs w:val="21"/>
              </w:rPr>
              <w:t>、若因违反本承诺函的任何条款而导致颀中科技遭受损失的，本公司将依法赔偿，最终赔偿方案由双方协商确定或由有管辖权的法院作出的生效判决确定。</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11</w:t>
            </w:r>
            <w:r w:rsidRPr="007E6822">
              <w:rPr>
                <w:rFonts w:ascii="Times New Roman" w:hAnsi="Times New Roman" w:cs="Times New Roman"/>
                <w:szCs w:val="21"/>
              </w:rPr>
              <w:t>、本承诺函之成立、生效、解释、适用、变更、解除、失效、终止等均适用中华人民共和国法律，并依据中华人民共和国法律解释。有关</w:t>
            </w:r>
            <w:proofErr w:type="gramStart"/>
            <w:r w:rsidRPr="007E6822">
              <w:rPr>
                <w:rFonts w:ascii="Times New Roman" w:hAnsi="Times New Roman" w:cs="Times New Roman"/>
                <w:szCs w:val="21"/>
              </w:rPr>
              <w:t>本承诺</w:t>
            </w:r>
            <w:proofErr w:type="gramEnd"/>
            <w:r w:rsidRPr="007E6822">
              <w:rPr>
                <w:rFonts w:ascii="Times New Roman" w:hAnsi="Times New Roman" w:cs="Times New Roman"/>
                <w:szCs w:val="21"/>
              </w:rPr>
              <w:t>函的一切争议均应提交至</w:t>
            </w:r>
            <w:proofErr w:type="gramStart"/>
            <w:r w:rsidRPr="007E6822">
              <w:rPr>
                <w:rFonts w:ascii="Times New Roman" w:hAnsi="Times New Roman" w:cs="Times New Roman"/>
                <w:szCs w:val="21"/>
              </w:rPr>
              <w:t>颀</w:t>
            </w:r>
            <w:proofErr w:type="gramEnd"/>
            <w:r w:rsidRPr="007E6822">
              <w:rPr>
                <w:rFonts w:ascii="Times New Roman" w:hAnsi="Times New Roman" w:cs="Times New Roman"/>
                <w:szCs w:val="21"/>
              </w:rPr>
              <w:t>中科技住所地有管辖权的人民法院，通过诉讼的方式解决。</w:t>
            </w:r>
          </w:p>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12</w:t>
            </w:r>
            <w:r w:rsidRPr="007E6822">
              <w:rPr>
                <w:rFonts w:ascii="Times New Roman" w:hAnsi="Times New Roman" w:cs="Times New Roman"/>
                <w:szCs w:val="21"/>
              </w:rPr>
              <w:t>、本承诺函自本公司有权代表签字并加盖本公司公章之日起生效，本公司签署本承诺函已获得全部必要之批准及授权，不存在未经书面授权或者超出授权范</w:t>
            </w:r>
            <w:r w:rsidRPr="007E6822">
              <w:rPr>
                <w:rFonts w:ascii="Times New Roman" w:hAnsi="Times New Roman" w:cs="Times New Roman"/>
                <w:szCs w:val="21"/>
              </w:rPr>
              <w:lastRenderedPageBreak/>
              <w:t>围签发本承诺函的情形。</w:t>
            </w:r>
          </w:p>
        </w:tc>
        <w:tc>
          <w:tcPr>
            <w:tcW w:w="602" w:type="pct"/>
          </w:tcPr>
          <w:p w:rsidR="003124DA" w:rsidRPr="007E6822" w:rsidRDefault="003124DA" w:rsidP="00A72B89">
            <w:pPr>
              <w:rPr>
                <w:rFonts w:ascii="Times New Roman" w:hAnsi="Times New Roman" w:cs="Times New Roman"/>
                <w:szCs w:val="21"/>
              </w:rPr>
            </w:pPr>
            <w:r w:rsidRPr="007E6822">
              <w:rPr>
                <w:rFonts w:ascii="Times New Roman" w:hAnsi="Times New Roman" w:cs="Times New Roman"/>
                <w:szCs w:val="21"/>
              </w:rPr>
              <w:lastRenderedPageBreak/>
              <w:t>2022</w:t>
            </w:r>
            <w:r w:rsidRPr="007E6822">
              <w:rPr>
                <w:rFonts w:ascii="Times New Roman" w:hAnsi="Times New Roman" w:cs="Times New Roman"/>
                <w:szCs w:val="21"/>
              </w:rPr>
              <w:t>年</w:t>
            </w:r>
            <w:r w:rsidRPr="007E6822">
              <w:rPr>
                <w:rFonts w:ascii="Times New Roman" w:hAnsi="Times New Roman" w:cs="Times New Roman"/>
                <w:szCs w:val="21"/>
              </w:rPr>
              <w:t>3</w:t>
            </w:r>
            <w:r w:rsidRPr="007E6822">
              <w:rPr>
                <w:rFonts w:ascii="Times New Roman" w:hAnsi="Times New Roman" w:cs="Times New Roman"/>
                <w:szCs w:val="21"/>
              </w:rPr>
              <w:t>月</w:t>
            </w:r>
            <w:r w:rsidRPr="007E6822">
              <w:rPr>
                <w:rFonts w:ascii="Times New Roman" w:hAnsi="Times New Roman" w:cs="Times New Roman"/>
                <w:szCs w:val="21"/>
              </w:rPr>
              <w:t>28</w:t>
            </w:r>
            <w:r w:rsidRPr="007E6822">
              <w:rPr>
                <w:rFonts w:ascii="Times New Roman" w:hAnsi="Times New Roman" w:cs="Times New Roman"/>
                <w:szCs w:val="21"/>
              </w:rPr>
              <w:t>日</w:t>
            </w:r>
          </w:p>
        </w:tc>
        <w:sdt>
          <w:sdtPr>
            <w:rPr>
              <w:rFonts w:ascii="Times New Roman" w:hAnsi="Times New Roman" w:cs="Times New Roman"/>
              <w:szCs w:val="21"/>
            </w:rPr>
            <w:alias w:val="与首次公开发行相关的承诺-是否有履行期限"/>
            <w:tag w:val="_GBC_d877caa1d1fb455db3ddf4eaded1b4fc"/>
            <w:id w:val="1478418252"/>
            <w:comboBox>
              <w:listItem w:displayText="是" w:value="true"/>
              <w:listItem w:displayText="否" w:value="false"/>
            </w:comboBox>
          </w:sdtPr>
          <w:sdtEndPr/>
          <w:sdtContent>
            <w:tc>
              <w:tcPr>
                <w:tcW w:w="277"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否</w:t>
                </w:r>
              </w:p>
            </w:tc>
          </w:sdtContent>
        </w:sdt>
        <w:tc>
          <w:tcPr>
            <w:tcW w:w="695" w:type="pct"/>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长期履行</w:t>
            </w:r>
          </w:p>
        </w:tc>
        <w:sdt>
          <w:sdtPr>
            <w:rPr>
              <w:rFonts w:ascii="Times New Roman" w:hAnsi="Times New Roman" w:cs="Times New Roman"/>
              <w:szCs w:val="21"/>
            </w:rPr>
            <w:alias w:val="与首次公开发行相关的承诺-是否及时严格履行"/>
            <w:tag w:val="_GBC_32039af8d7714ccaa991b1eb9c1600fb"/>
            <w:id w:val="-588780296"/>
            <w:comboBox>
              <w:listItem w:displayText="是" w:value="true"/>
              <w:listItem w:displayText="否" w:value="false"/>
            </w:comboBox>
          </w:sdtPr>
          <w:sdtEndPr/>
          <w:sdtContent>
            <w:tc>
              <w:tcPr>
                <w:tcW w:w="231" w:type="pct"/>
                <w:shd w:val="clear" w:color="auto" w:fill="auto"/>
              </w:tcPr>
              <w:p w:rsidR="003124DA" w:rsidRPr="007E6822" w:rsidRDefault="00AF5DBD" w:rsidP="007642E8">
                <w:pPr>
                  <w:jc w:val="center"/>
                  <w:rPr>
                    <w:rFonts w:ascii="Times New Roman" w:hAnsi="Times New Roman" w:cs="Times New Roman"/>
                    <w:szCs w:val="21"/>
                  </w:rPr>
                </w:pPr>
                <w:r w:rsidRPr="007E6822">
                  <w:rPr>
                    <w:rFonts w:ascii="Times New Roman" w:hAnsi="Times New Roman" w:cs="Times New Roman"/>
                    <w:szCs w:val="21"/>
                  </w:rPr>
                  <w:t>是</w:t>
                </w:r>
              </w:p>
            </w:tc>
          </w:sdtContent>
        </w:sdt>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c>
          <w:tcPr>
            <w:tcW w:w="278" w:type="pct"/>
            <w:shd w:val="clear" w:color="auto" w:fill="auto"/>
          </w:tcPr>
          <w:p w:rsidR="003124DA" w:rsidRPr="007E6822" w:rsidRDefault="003124DA" w:rsidP="0070762A">
            <w:pPr>
              <w:rPr>
                <w:rFonts w:ascii="Times New Roman" w:hAnsi="Times New Roman" w:cs="Times New Roman"/>
                <w:szCs w:val="21"/>
              </w:rPr>
            </w:pPr>
            <w:r w:rsidRPr="007E6822">
              <w:rPr>
                <w:rFonts w:ascii="Times New Roman" w:hAnsi="Times New Roman" w:cs="Times New Roman"/>
                <w:szCs w:val="21"/>
              </w:rPr>
              <w:t>不适用</w:t>
            </w:r>
          </w:p>
        </w:tc>
      </w:tr>
    </w:tbl>
    <w:p w:rsidR="003124DA" w:rsidRDefault="003124DA">
      <w:pPr>
        <w:pStyle w:val="22"/>
      </w:pPr>
    </w:p>
    <w:p w:rsidR="00543C2F" w:rsidRDefault="00543C2F">
      <w:pPr>
        <w:pStyle w:val="22"/>
      </w:pPr>
    </w:p>
    <w:bookmarkEnd w:id="129"/>
    <w:p w:rsidR="00543C2F" w:rsidRDefault="00543C2F">
      <w:pPr>
        <w:pStyle w:val="22"/>
      </w:pPr>
    </w:p>
    <w:p w:rsidR="00543C2F" w:rsidRDefault="00543C2F">
      <w:pPr>
        <w:rPr>
          <w:szCs w:val="21"/>
        </w:rPr>
        <w:sectPr w:rsidR="00543C2F" w:rsidSect="0049285B">
          <w:pgSz w:w="16838" w:h="11906" w:orient="landscape"/>
          <w:pgMar w:top="1797" w:right="1525" w:bottom="1276" w:left="1440" w:header="855" w:footer="992" w:gutter="0"/>
          <w:cols w:space="425"/>
          <w:docGrid w:linePitch="312"/>
        </w:sectPr>
      </w:pPr>
    </w:p>
    <w:p w:rsidR="00543C2F" w:rsidRDefault="000E6B25" w:rsidP="00C473A3">
      <w:pPr>
        <w:pStyle w:val="3"/>
        <w:numPr>
          <w:ilvl w:val="1"/>
          <w:numId w:val="14"/>
        </w:numPr>
        <w:rPr>
          <w:szCs w:val="21"/>
        </w:rPr>
      </w:pPr>
      <w:r>
        <w:rPr>
          <w:szCs w:val="21"/>
        </w:rPr>
        <w:lastRenderedPageBreak/>
        <w:t>公司资产或项目存在盈利预测，</w:t>
      </w:r>
      <w:proofErr w:type="gramStart"/>
      <w:r>
        <w:rPr>
          <w:szCs w:val="21"/>
        </w:rPr>
        <w:t>且报告</w:t>
      </w:r>
      <w:proofErr w:type="gramEnd"/>
      <w:r>
        <w:rPr>
          <w:szCs w:val="21"/>
        </w:rPr>
        <w:t>期仍处在盈利预测期间，公司就资产或项目</w:t>
      </w:r>
    </w:p>
    <w:p w:rsidR="00543C2F" w:rsidRDefault="000E6B25">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452b92f32428491193741be9d1c56daf"/>
        <w:id w:val="1710528892"/>
        <w:placeholder>
          <w:docPart w:val="GBC22222222222222222222222222222"/>
        </w:placeholder>
      </w:sdtPr>
      <w:sdtEndPr/>
      <w:sdtContent>
        <w:p w:rsidR="00543C2F" w:rsidRDefault="000E6B25" w:rsidP="0087710A">
          <w:pPr>
            <w:rPr>
              <w:szCs w:val="21"/>
            </w:rPr>
          </w:pPr>
          <w:r>
            <w:rPr>
              <w:szCs w:val="21"/>
            </w:rPr>
            <w:fldChar w:fldCharType="begin"/>
          </w:r>
          <w:r w:rsidR="0087710A">
            <w:rPr>
              <w:szCs w:val="21"/>
            </w:rPr>
            <w:instrText xml:space="preserve"> MACROBUTTON  SnrToggleCheckbox □已达到 </w:instrText>
          </w:r>
          <w:r>
            <w:rPr>
              <w:szCs w:val="21"/>
            </w:rPr>
            <w:fldChar w:fldCharType="end"/>
          </w:r>
          <w:r>
            <w:rPr>
              <w:szCs w:val="21"/>
            </w:rPr>
            <w:fldChar w:fldCharType="begin"/>
          </w:r>
          <w:r w:rsidR="0087710A">
            <w:rPr>
              <w:szCs w:val="21"/>
            </w:rPr>
            <w:instrText xml:space="preserve"> MACROBUTTON  SnrToggleCheckbox □未达到 </w:instrText>
          </w:r>
          <w:r>
            <w:rPr>
              <w:szCs w:val="21"/>
            </w:rPr>
            <w:fldChar w:fldCharType="end"/>
          </w:r>
          <w:r>
            <w:rPr>
              <w:szCs w:val="21"/>
            </w:rPr>
            <w:fldChar w:fldCharType="begin"/>
          </w:r>
          <w:r w:rsidR="0087710A">
            <w:rPr>
              <w:szCs w:val="21"/>
            </w:rPr>
            <w:instrText xml:space="preserve"> MACROBUTTON  SnrToggleCheckbox √不适用 </w:instrText>
          </w:r>
          <w:r>
            <w:rPr>
              <w:szCs w:val="21"/>
            </w:rPr>
            <w:fldChar w:fldCharType="end"/>
          </w:r>
        </w:p>
      </w:sdtContent>
    </w:sdt>
    <w:p w:rsidR="00543C2F" w:rsidRDefault="00543C2F">
      <w:pPr>
        <w:pStyle w:val="22"/>
      </w:pPr>
    </w:p>
    <w:p w:rsidR="00543C2F" w:rsidRDefault="000E6B25" w:rsidP="00C473A3">
      <w:pPr>
        <w:pStyle w:val="3"/>
        <w:numPr>
          <w:ilvl w:val="1"/>
          <w:numId w:val="14"/>
        </w:numPr>
        <w:rPr>
          <w:szCs w:val="21"/>
        </w:rPr>
      </w:pPr>
      <w:r>
        <w:rPr>
          <w:rFonts w:ascii="宋体" w:hAnsi="宋体" w:cs="宋体" w:hint="eastAsia"/>
          <w:bCs w:val="0"/>
          <w:kern w:val="0"/>
          <w:szCs w:val="21"/>
        </w:rPr>
        <w:t>业绩承诺的完成情况及其对商誉减值测试的影响</w:t>
      </w:r>
    </w:p>
    <w:p w:rsidR="00543C2F" w:rsidRDefault="00D12C2A" w:rsidP="0087710A">
      <w:pPr>
        <w:pStyle w:val="22"/>
      </w:pPr>
      <w:sdt>
        <w:sdtPr>
          <w:rPr>
            <w:rFonts w:hint="eastAsia"/>
            <w:b/>
            <w:szCs w:val="21"/>
          </w:rPr>
          <w:alias w:val="是否适用：承诺事项-商誉减值测试的影响[双击切换]"/>
          <w:tag w:val="_GBC_b1750dd896b0402d8ae4f463f33081b2"/>
          <w:id w:val="-1739384387"/>
          <w:placeholder>
            <w:docPart w:val="GBC22222222222222222222222222222"/>
          </w:placeholder>
        </w:sdtPr>
        <w:sdtEndPr/>
        <w:sdtContent>
          <w:r w:rsidR="000E6B25">
            <w:rPr>
              <w:szCs w:val="21"/>
            </w:rPr>
            <w:fldChar w:fldCharType="begin"/>
          </w:r>
          <w:r w:rsidR="0087710A">
            <w:rPr>
              <w:szCs w:val="21"/>
            </w:rPr>
            <w:instrText xml:space="preserve"> MACROBUTTON  SnrToggleCheckbox □适用 </w:instrText>
          </w:r>
          <w:r w:rsidR="000E6B25">
            <w:rPr>
              <w:szCs w:val="21"/>
            </w:rPr>
            <w:fldChar w:fldCharType="end"/>
          </w:r>
          <w:r w:rsidR="000E6B25">
            <w:rPr>
              <w:szCs w:val="21"/>
            </w:rPr>
            <w:fldChar w:fldCharType="begin"/>
          </w:r>
          <w:r w:rsidR="0087710A">
            <w:rPr>
              <w:szCs w:val="21"/>
            </w:rPr>
            <w:instrText xml:space="preserve"> MACROBUTTON  SnrToggleCheckbox √不适用 </w:instrText>
          </w:r>
          <w:r w:rsidR="000E6B25">
            <w:rPr>
              <w:szCs w:val="21"/>
            </w:rPr>
            <w:fldChar w:fldCharType="end"/>
          </w:r>
        </w:sdtContent>
      </w:sdt>
    </w:p>
    <w:p w:rsidR="00543C2F" w:rsidRDefault="00543C2F"/>
    <w:p w:rsidR="006C2609" w:rsidRDefault="006C2609"/>
    <w:p w:rsidR="00543C2F" w:rsidRDefault="000E6B25" w:rsidP="00C473A3">
      <w:pPr>
        <w:pStyle w:val="2"/>
        <w:numPr>
          <w:ilvl w:val="0"/>
          <w:numId w:val="8"/>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bookmarkStart w:id="130" w:name="_Hlk89336052" w:displacedByCustomXml="next"/>
    <w:sdt>
      <w:sdtPr>
        <w:rPr>
          <w:szCs w:val="21"/>
        </w:rPr>
        <w:alias w:val="是否适用：资金被占用情况及清欠进展情况[双击切换]"/>
        <w:tag w:val="_GBC_c304edf49a424e63968f14a0de74c794"/>
        <w:id w:val="-1480302665"/>
        <w:placeholder>
          <w:docPart w:val="GBC22222222222222222222222222222"/>
        </w:placeholder>
      </w:sdtPr>
      <w:sdtEndPr/>
      <w:sdtContent>
        <w:p w:rsidR="00543C2F" w:rsidRDefault="000E6B25" w:rsidP="000C65D8">
          <w:pPr>
            <w:rPr>
              <w:szCs w:val="21"/>
            </w:rPr>
          </w:pPr>
          <w:r>
            <w:rPr>
              <w:szCs w:val="21"/>
            </w:rPr>
            <w:fldChar w:fldCharType="begin"/>
          </w:r>
          <w:r w:rsidR="000C65D8">
            <w:rPr>
              <w:szCs w:val="21"/>
            </w:rPr>
            <w:instrText xml:space="preserve"> MACROBUTTON  SnrToggleCheckbox □适用 </w:instrText>
          </w:r>
          <w:r>
            <w:rPr>
              <w:szCs w:val="21"/>
            </w:rPr>
            <w:fldChar w:fldCharType="end"/>
          </w:r>
          <w:r>
            <w:rPr>
              <w:szCs w:val="21"/>
            </w:rPr>
            <w:fldChar w:fldCharType="begin"/>
          </w:r>
          <w:r w:rsidR="000C65D8">
            <w:rPr>
              <w:szCs w:val="21"/>
            </w:rPr>
            <w:instrText xml:space="preserve"> MACROBUTTON  SnrToggleCheckbox √不适用 </w:instrText>
          </w:r>
          <w:r>
            <w:rPr>
              <w:szCs w:val="21"/>
            </w:rPr>
            <w:fldChar w:fldCharType="end"/>
          </w:r>
        </w:p>
      </w:sdtContent>
    </w:sdt>
    <w:bookmarkStart w:id="131" w:name="_Hlk74646364" w:displacedByCustomXml="prev"/>
    <w:p w:rsidR="000C65D8" w:rsidRDefault="000C65D8" w:rsidP="000C65D8">
      <w:pPr>
        <w:pStyle w:val="22"/>
      </w:pPr>
    </w:p>
    <w:p w:rsidR="006C2609" w:rsidRDefault="006C2609" w:rsidP="000C65D8">
      <w:pPr>
        <w:pStyle w:val="22"/>
      </w:pPr>
    </w:p>
    <w:p w:rsidR="00543C2F" w:rsidRDefault="000E6B25" w:rsidP="00C473A3">
      <w:pPr>
        <w:pStyle w:val="2"/>
        <w:numPr>
          <w:ilvl w:val="0"/>
          <w:numId w:val="8"/>
        </w:numPr>
        <w:rPr>
          <w:rFonts w:ascii="宋体" w:hAnsi="宋体"/>
        </w:rPr>
      </w:pPr>
      <w:r>
        <w:rPr>
          <w:rFonts w:ascii="宋体" w:hAnsi="宋体" w:hint="eastAsia"/>
        </w:rPr>
        <w:t>违规担保情况</w:t>
      </w:r>
    </w:p>
    <w:bookmarkStart w:id="132" w:name="_Hlk74646365" w:displacedByCustomXml="next"/>
    <w:bookmarkEnd w:id="132" w:displacedByCustomXml="next"/>
    <w:bookmarkEnd w:id="131" w:displacedByCustomXml="next"/>
    <w:bookmarkEnd w:id="130" w:displacedByCustomXml="next"/>
    <w:bookmarkStart w:id="133" w:name="_Hlk89337011" w:displacedByCustomXml="next"/>
    <w:sdt>
      <w:sdtPr>
        <w:alias w:val="是否适用：违规担保情况[双击切换]"/>
        <w:tag w:val="_GBC_6e7ea74148db4d03b1e69639da4b8976"/>
        <w:id w:val="1459693651"/>
        <w:placeholder>
          <w:docPart w:val="GBC22222222222222222222222222222"/>
        </w:placeholder>
      </w:sdtPr>
      <w:sdtEndPr/>
      <w:sdtContent>
        <w:p w:rsidR="00543C2F" w:rsidRDefault="000E6B25" w:rsidP="000C65D8">
          <w:pPr>
            <w:pStyle w:val="22"/>
          </w:pPr>
          <w:r>
            <w:fldChar w:fldCharType="begin"/>
          </w:r>
          <w:r w:rsidR="000C65D8">
            <w:instrText xml:space="preserve"> MACROBUTTON  SnrToggleCheckbox □适用 </w:instrText>
          </w:r>
          <w:r>
            <w:fldChar w:fldCharType="end"/>
          </w:r>
          <w:r>
            <w:fldChar w:fldCharType="begin"/>
          </w:r>
          <w:r w:rsidR="000C65D8">
            <w:instrText xml:space="preserve"> MACROBUTTON  SnrToggleCheckbox √不适用 </w:instrText>
          </w:r>
          <w:r>
            <w:fldChar w:fldCharType="end"/>
          </w:r>
        </w:p>
      </w:sdtContent>
    </w:sdt>
    <w:bookmarkStart w:id="134" w:name="_Hlk74646368" w:displacedByCustomXml="prev"/>
    <w:p w:rsidR="006C2609" w:rsidRDefault="006C2609" w:rsidP="000C65D8">
      <w:pPr>
        <w:pStyle w:val="22"/>
      </w:pPr>
    </w:p>
    <w:p w:rsidR="006C2609" w:rsidRDefault="006C2609" w:rsidP="000C65D8">
      <w:pPr>
        <w:pStyle w:val="22"/>
      </w:pPr>
    </w:p>
    <w:p w:rsidR="00543C2F" w:rsidRDefault="000E6B25" w:rsidP="00C473A3">
      <w:pPr>
        <w:pStyle w:val="2"/>
        <w:numPr>
          <w:ilvl w:val="0"/>
          <w:numId w:val="8"/>
        </w:numPr>
        <w:rPr>
          <w:rFonts w:ascii="宋体" w:hAnsi="宋体" w:cs="宋体"/>
          <w:kern w:val="0"/>
          <w:szCs w:val="24"/>
        </w:rPr>
      </w:pPr>
      <w:r>
        <w:rPr>
          <w:rFonts w:ascii="宋体" w:hAnsi="宋体" w:cs="宋体" w:hint="eastAsia"/>
          <w:kern w:val="0"/>
          <w:szCs w:val="24"/>
        </w:rPr>
        <w:t>公司董事会对会计师事务所“非标准意见审计报告”的说明</w:t>
      </w:r>
    </w:p>
    <w:bookmarkEnd w:id="133"/>
    <w:bookmarkEnd w:id="134"/>
    <w:p w:rsidR="00543C2F" w:rsidRDefault="00D12C2A" w:rsidP="000C65D8">
      <w:pPr>
        <w:rPr>
          <w:szCs w:val="21"/>
        </w:rPr>
      </w:pPr>
      <w:sdt>
        <w:sdtPr>
          <w:alias w:val="是否适用：董事会对会计师事务所非标准审计报告的说明[双击切换]"/>
          <w:tag w:val="_GBC_0226501fb71b4d618dd046c5d7284e04"/>
          <w:id w:val="1409732931"/>
          <w:placeholder>
            <w:docPart w:val="GBC22222222222222222222222222222"/>
          </w:placeholder>
        </w:sdtPr>
        <w:sdtEndPr/>
        <w:sdtContent>
          <w:r w:rsidR="000E6B25">
            <w:fldChar w:fldCharType="begin"/>
          </w:r>
          <w:r w:rsidR="000C65D8">
            <w:instrText xml:space="preserve">MACROBUTTON  SnrToggleCheckbox □适用 </w:instrText>
          </w:r>
          <w:r w:rsidR="000E6B25">
            <w:fldChar w:fldCharType="end"/>
          </w:r>
          <w:r w:rsidR="000E6B25">
            <w:fldChar w:fldCharType="begin"/>
          </w:r>
          <w:r w:rsidR="000C65D8">
            <w:instrText xml:space="preserve"> MACROBUTTON  SnrToggleCheckbox √不适用 </w:instrText>
          </w:r>
          <w:r w:rsidR="000E6B25">
            <w:fldChar w:fldCharType="end"/>
          </w:r>
        </w:sdtContent>
      </w:sdt>
    </w:p>
    <w:p w:rsidR="00543C2F" w:rsidRDefault="00543C2F">
      <w:pPr>
        <w:pStyle w:val="22"/>
      </w:pPr>
    </w:p>
    <w:p w:rsidR="006C2609" w:rsidRDefault="006C2609">
      <w:pPr>
        <w:pStyle w:val="22"/>
      </w:pPr>
    </w:p>
    <w:p w:rsidR="00543C2F" w:rsidRDefault="000E6B25" w:rsidP="00C473A3">
      <w:pPr>
        <w:pStyle w:val="2"/>
        <w:numPr>
          <w:ilvl w:val="0"/>
          <w:numId w:val="8"/>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p w:rsidR="00543C2F" w:rsidRDefault="000E6B25" w:rsidP="004F4F6F">
      <w:pPr>
        <w:pStyle w:val="3"/>
        <w:numPr>
          <w:ilvl w:val="0"/>
          <w:numId w:val="3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b52dd60a640a4d51927f241ed0adbc46"/>
        <w:id w:val="1485279418"/>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3c4f752f6b9f43f884e97af193f12484"/>
        <w:id w:val="-1967190918"/>
        <w:placeholder>
          <w:docPart w:val="GBC22222222222222222222222222222"/>
        </w:placeholder>
      </w:sdtPr>
      <w:sdtEndPr>
        <w:rPr>
          <w:rFonts w:ascii="Times New Roman" w:hAnsi="Times New Roman" w:cs="Times New Roman"/>
        </w:rPr>
      </w:sdtEndPr>
      <w:sdtContent>
        <w:p w:rsidR="00543C2F" w:rsidRPr="00706F7F" w:rsidRDefault="0087710A">
          <w:pPr>
            <w:rPr>
              <w:rFonts w:ascii="Times New Roman" w:hAnsi="Times New Roman" w:cs="Times New Roman"/>
              <w:szCs w:val="21"/>
            </w:rPr>
          </w:pPr>
          <w:r w:rsidRPr="00706F7F">
            <w:rPr>
              <w:rFonts w:ascii="Times New Roman" w:hAnsi="Times New Roman" w:cs="Times New Roman"/>
              <w:szCs w:val="21"/>
            </w:rPr>
            <w:t>详见第十节财务报告之五、重要会计政策及会计估计</w:t>
          </w:r>
          <w:r w:rsidRPr="00706F7F">
            <w:rPr>
              <w:rFonts w:ascii="Times New Roman" w:hAnsi="Times New Roman" w:cs="Times New Roman"/>
              <w:szCs w:val="21"/>
            </w:rPr>
            <w:t>“44</w:t>
          </w:r>
          <w:r w:rsidRPr="00706F7F">
            <w:rPr>
              <w:rFonts w:ascii="Times New Roman" w:hAnsi="Times New Roman" w:cs="Times New Roman"/>
              <w:szCs w:val="21"/>
            </w:rPr>
            <w:t>、重要会计政策和会计估计的变更</w:t>
          </w:r>
          <w:r w:rsidRPr="00706F7F">
            <w:rPr>
              <w:rFonts w:ascii="Times New Roman" w:hAnsi="Times New Roman" w:cs="Times New Roman"/>
              <w:szCs w:val="21"/>
            </w:rPr>
            <w:t>”</w:t>
          </w:r>
          <w:r w:rsidRPr="00706F7F">
            <w:rPr>
              <w:rFonts w:ascii="Times New Roman" w:hAnsi="Times New Roman" w:cs="Times New Roman"/>
              <w:szCs w:val="21"/>
            </w:rPr>
            <w:t>之说明</w:t>
          </w:r>
        </w:p>
      </w:sdtContent>
    </w:sdt>
    <w:p w:rsidR="00543C2F" w:rsidRDefault="00543C2F">
      <w:pPr>
        <w:pStyle w:val="22"/>
      </w:pPr>
    </w:p>
    <w:p w:rsidR="00543C2F" w:rsidRDefault="000E6B25" w:rsidP="004F4F6F">
      <w:pPr>
        <w:pStyle w:val="3"/>
        <w:numPr>
          <w:ilvl w:val="0"/>
          <w:numId w:val="3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701a57ff9ce242129abe6cb351f4ddda"/>
        <w:id w:val="-238017438"/>
        <w:placeholder>
          <w:docPart w:val="GBC22222222222222222222222222222"/>
        </w:placeholder>
      </w:sdtPr>
      <w:sdtEndPr/>
      <w:sdtContent>
        <w:p w:rsidR="00543C2F" w:rsidRDefault="000E6B25" w:rsidP="00016186">
          <w:pPr>
            <w:rPr>
              <w:szCs w:val="21"/>
            </w:rPr>
          </w:pPr>
          <w:r>
            <w:rPr>
              <w:szCs w:val="21"/>
            </w:rPr>
            <w:fldChar w:fldCharType="begin"/>
          </w:r>
          <w:r w:rsidR="00016186">
            <w:rPr>
              <w:szCs w:val="21"/>
            </w:rPr>
            <w:instrText xml:space="preserve"> MACROBUTTON  SnrToggleCheckbox □适用  </w:instrText>
          </w:r>
          <w:r>
            <w:rPr>
              <w:szCs w:val="21"/>
            </w:rPr>
            <w:fldChar w:fldCharType="end"/>
          </w:r>
          <w:r>
            <w:rPr>
              <w:szCs w:val="21"/>
            </w:rPr>
            <w:fldChar w:fldCharType="begin"/>
          </w:r>
          <w:r w:rsidR="00016186">
            <w:rPr>
              <w:szCs w:val="21"/>
            </w:rPr>
            <w:instrText xml:space="preserve"> MACROBUTTON  SnrToggleCheckbox √不适用 </w:instrText>
          </w:r>
          <w:r>
            <w:rPr>
              <w:szCs w:val="21"/>
            </w:rPr>
            <w:fldChar w:fldCharType="end"/>
          </w:r>
        </w:p>
      </w:sdtContent>
    </w:sdt>
    <w:p w:rsidR="00543C2F" w:rsidRDefault="00543C2F">
      <w:pPr>
        <w:pStyle w:val="22"/>
      </w:pPr>
    </w:p>
    <w:p w:rsidR="00543C2F" w:rsidRDefault="000E6B25" w:rsidP="004F4F6F">
      <w:pPr>
        <w:pStyle w:val="3"/>
        <w:numPr>
          <w:ilvl w:val="0"/>
          <w:numId w:val="36"/>
        </w:numPr>
      </w:pPr>
      <w:r>
        <w:t>与前任会计师事务所进行的沟通情况</w:t>
      </w:r>
    </w:p>
    <w:sdt>
      <w:sdtPr>
        <w:rPr>
          <w:rFonts w:hint="eastAsia"/>
        </w:rPr>
        <w:alias w:val="是否适用：与前任会计师事务所进行的沟通情况[双击切换]"/>
        <w:tag w:val="_GBC_a1a4bb12871642f48377bbf14905251e"/>
        <w:id w:val="408507924"/>
        <w:placeholder>
          <w:docPart w:val="GBC22222222222222222222222222222"/>
        </w:placeholder>
      </w:sdtPr>
      <w:sdtEndPr/>
      <w:sdtContent>
        <w:p w:rsidR="00543C2F" w:rsidRDefault="000E6B25" w:rsidP="00016186">
          <w:pPr>
            <w:pStyle w:val="22"/>
          </w:pPr>
          <w:r>
            <w:fldChar w:fldCharType="begin"/>
          </w:r>
          <w:r w:rsidR="00016186">
            <w:instrText xml:space="preserve"> MACROBUTTON  SnrToggleCheckbox □适用  </w:instrText>
          </w:r>
          <w:r>
            <w:fldChar w:fldCharType="end"/>
          </w:r>
          <w:r>
            <w:fldChar w:fldCharType="begin"/>
          </w:r>
          <w:r w:rsidR="00016186">
            <w:instrText xml:space="preserve"> MACROBUTTON  SnrToggleCheckbox √不适用 </w:instrText>
          </w:r>
          <w:r>
            <w:fldChar w:fldCharType="end"/>
          </w:r>
        </w:p>
      </w:sdtContent>
    </w:sdt>
    <w:p w:rsidR="00543C2F" w:rsidRDefault="00543C2F">
      <w:pPr>
        <w:pStyle w:val="22"/>
      </w:pPr>
    </w:p>
    <w:p w:rsidR="00543C2F" w:rsidRDefault="000E6B25" w:rsidP="004F4F6F">
      <w:pPr>
        <w:pStyle w:val="3"/>
        <w:numPr>
          <w:ilvl w:val="0"/>
          <w:numId w:val="36"/>
        </w:numPr>
      </w:pPr>
      <w:r>
        <w:rPr>
          <w:rFonts w:ascii="宋体" w:hAnsi="宋体" w:cs="宋体" w:hint="eastAsia"/>
          <w:kern w:val="0"/>
          <w:szCs w:val="24"/>
        </w:rPr>
        <w:t>审批程序及</w:t>
      </w:r>
      <w:r>
        <w:t>其他说明</w:t>
      </w:r>
    </w:p>
    <w:sdt>
      <w:sdtPr>
        <w:rPr>
          <w:rFonts w:hint="eastAsia"/>
        </w:rPr>
        <w:alias w:val="是否适用：公司对会计政策、会计估计变更或核算方法变更重大会计差错更正原因和影响的分析其他说明[双击切换]"/>
        <w:tag w:val="_GBC_54807de4f4ca478d9729c6e78ce39cda"/>
        <w:id w:val="-2038504360"/>
        <w:placeholder>
          <w:docPart w:val="GBC22222222222222222222222222222"/>
        </w:placeholder>
      </w:sdtPr>
      <w:sdtEndPr/>
      <w:sdtContent>
        <w:p w:rsidR="00543C2F" w:rsidRDefault="000E6B25" w:rsidP="00016186">
          <w:pPr>
            <w:pStyle w:val="22"/>
          </w:pPr>
          <w:r>
            <w:fldChar w:fldCharType="begin"/>
          </w:r>
          <w:r w:rsidR="00016186">
            <w:instrText xml:space="preserve"> MACROBUTTON  SnrToggleCheckbox □适用  </w:instrText>
          </w:r>
          <w:r>
            <w:fldChar w:fldCharType="end"/>
          </w:r>
          <w:r>
            <w:fldChar w:fldCharType="begin"/>
          </w:r>
          <w:r w:rsidR="00016186">
            <w:instrText xml:space="preserve"> MACROBUTTON  SnrToggleCheckbox √不适用 </w:instrText>
          </w:r>
          <w:r>
            <w:fldChar w:fldCharType="end"/>
          </w:r>
        </w:p>
      </w:sdtContent>
    </w:sdt>
    <w:p w:rsidR="00543C2F" w:rsidRDefault="00543C2F">
      <w:pPr>
        <w:pStyle w:val="22"/>
      </w:pPr>
    </w:p>
    <w:p w:rsidR="00543C2F" w:rsidRPr="00706F7F" w:rsidRDefault="000E6B25" w:rsidP="00C473A3">
      <w:pPr>
        <w:pStyle w:val="2"/>
        <w:numPr>
          <w:ilvl w:val="0"/>
          <w:numId w:val="8"/>
        </w:numPr>
        <w:rPr>
          <w:rFonts w:ascii="Times New Roman" w:hAnsi="Times New Roman"/>
          <w:kern w:val="0"/>
          <w:szCs w:val="24"/>
        </w:rPr>
      </w:pPr>
      <w:r>
        <w:rPr>
          <w:rFonts w:ascii="宋体" w:hAnsi="宋体" w:cs="宋体"/>
          <w:kern w:val="0"/>
          <w:szCs w:val="24"/>
        </w:rPr>
        <w:t>聘任、解聘会计师</w:t>
      </w:r>
      <w:r w:rsidRPr="00706F7F">
        <w:rPr>
          <w:rFonts w:ascii="Times New Roman" w:hAnsi="Times New Roman"/>
          <w:kern w:val="0"/>
          <w:szCs w:val="24"/>
        </w:rPr>
        <w:t>事务所情况</w:t>
      </w:r>
    </w:p>
    <w:p w:rsidR="000E6B25" w:rsidRPr="00706F7F" w:rsidRDefault="000E6B25" w:rsidP="000E6B25">
      <w:pPr>
        <w:jc w:val="right"/>
        <w:rPr>
          <w:rFonts w:ascii="Times New Roman" w:hAnsi="Times New Roman" w:cs="Times New Roman"/>
        </w:rPr>
      </w:pPr>
      <w:bookmarkStart w:id="135" w:name="_Hlk40542916"/>
      <w:r w:rsidRPr="00706F7F">
        <w:rPr>
          <w:rFonts w:ascii="Times New Roman" w:hAnsi="Times New Roman" w:cs="Times New Roman"/>
        </w:rPr>
        <w:t>单位：</w:t>
      </w:r>
      <w:sdt>
        <w:sdtPr>
          <w:rPr>
            <w:rFonts w:ascii="Times New Roman" w:hAnsi="Times New Roman" w:cs="Times New Roman"/>
          </w:rPr>
          <w:alias w:val="单位：聘任、解聘会计师事务所情况"/>
          <w:tag w:val="_GBC_1573eeeaadea4c6180f6d85ee7784aa6"/>
          <w:id w:val="18634789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706F7F">
            <w:rPr>
              <w:rFonts w:ascii="Times New Roman" w:hAnsi="Times New Roman" w:cs="Times New Roman"/>
            </w:rPr>
            <w:t>元</w:t>
          </w:r>
        </w:sdtContent>
      </w:sdt>
      <w:r w:rsidRPr="00706F7F">
        <w:rPr>
          <w:rFonts w:ascii="Times New Roman" w:hAnsi="Times New Roman" w:cs="Times New Roman"/>
        </w:rPr>
        <w:t xml:space="preserve">  </w:t>
      </w:r>
      <w:r w:rsidRPr="00706F7F">
        <w:rPr>
          <w:rFonts w:ascii="Times New Roman" w:hAnsi="Times New Roman" w:cs="Times New Roman"/>
        </w:rPr>
        <w:t>币种：</w:t>
      </w:r>
      <w:sdt>
        <w:sdtPr>
          <w:rPr>
            <w:rFonts w:ascii="Times New Roman" w:hAnsi="Times New Roman" w:cs="Times New Roman"/>
          </w:rPr>
          <w:alias w:val="币种：聘任、解聘会计师事务所情况"/>
          <w:tag w:val="_GBC_9304f6d769b54922a22fd90702e0b813"/>
          <w:id w:val="3044436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706F7F">
            <w:rPr>
              <w:rFonts w:ascii="Times New Roman" w:hAnsi="Times New Roman" w:cs="Times New Roman"/>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25"/>
      </w:tblGrid>
      <w:tr w:rsidR="000E6B25" w:rsidRPr="00706F7F" w:rsidTr="000E6B25">
        <w:tc>
          <w:tcPr>
            <w:tcW w:w="4524" w:type="dxa"/>
          </w:tcPr>
          <w:p w:rsidR="000E6B25" w:rsidRPr="00706F7F" w:rsidRDefault="000E6B25" w:rsidP="000E6B25">
            <w:pPr>
              <w:rPr>
                <w:rFonts w:ascii="Times New Roman" w:hAnsi="Times New Roman" w:cs="Times New Roman"/>
                <w:szCs w:val="21"/>
              </w:rPr>
            </w:pPr>
          </w:p>
        </w:tc>
        <w:sdt>
          <w:sdtPr>
            <w:rPr>
              <w:rFonts w:ascii="Times New Roman" w:hAnsi="Times New Roman" w:cs="Times New Roman"/>
            </w:rPr>
            <w:tag w:val="_PLD_3baf3d05b2a842c0af49c2b6710026c4"/>
            <w:id w:val="474185382"/>
          </w:sdtPr>
          <w:sdtEndPr/>
          <w:sdtContent>
            <w:tc>
              <w:tcPr>
                <w:tcW w:w="4525" w:type="dxa"/>
              </w:tcPr>
              <w:p w:rsidR="000E6B25" w:rsidRPr="00706F7F" w:rsidRDefault="000E6B25" w:rsidP="000E6B25">
                <w:pPr>
                  <w:jc w:val="center"/>
                  <w:rPr>
                    <w:rFonts w:ascii="Times New Roman" w:hAnsi="Times New Roman" w:cs="Times New Roman"/>
                    <w:szCs w:val="21"/>
                  </w:rPr>
                </w:pPr>
                <w:r w:rsidRPr="00706F7F">
                  <w:rPr>
                    <w:rFonts w:ascii="Times New Roman" w:hAnsi="Times New Roman" w:cs="Times New Roman"/>
                    <w:szCs w:val="21"/>
                  </w:rPr>
                  <w:t>现聘任</w:t>
                </w:r>
              </w:p>
            </w:tc>
          </w:sdtContent>
        </w:sdt>
      </w:tr>
      <w:tr w:rsidR="000E6B25" w:rsidRPr="00706F7F" w:rsidTr="00706F7F">
        <w:tc>
          <w:tcPr>
            <w:tcW w:w="4524"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szCs w:val="21"/>
              </w:rPr>
              <w:t>境内会计师事务所名称</w:t>
            </w:r>
          </w:p>
        </w:tc>
        <w:tc>
          <w:tcPr>
            <w:tcW w:w="4525" w:type="dxa"/>
            <w:vAlign w:val="center"/>
          </w:tcPr>
          <w:p w:rsidR="000E6B25" w:rsidRPr="00706F7F" w:rsidRDefault="008D6788" w:rsidP="00706F7F">
            <w:pPr>
              <w:pStyle w:val="22"/>
              <w:jc w:val="center"/>
              <w:rPr>
                <w:rFonts w:ascii="Times New Roman" w:hAnsi="Times New Roman" w:cs="Times New Roman"/>
              </w:rPr>
            </w:pPr>
            <w:r w:rsidRPr="00706F7F">
              <w:rPr>
                <w:rFonts w:ascii="Times New Roman" w:hAnsi="Times New Roman" w:cs="Times New Roman"/>
              </w:rPr>
              <w:t>天职国际会计师事务所（特殊普通合伙）</w:t>
            </w:r>
          </w:p>
        </w:tc>
      </w:tr>
      <w:tr w:rsidR="000E6B25" w:rsidRPr="00706F7F" w:rsidTr="00706F7F">
        <w:tc>
          <w:tcPr>
            <w:tcW w:w="4524"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szCs w:val="21"/>
              </w:rPr>
              <w:t>境内会计师事务所报酬</w:t>
            </w:r>
          </w:p>
        </w:tc>
        <w:tc>
          <w:tcPr>
            <w:tcW w:w="4525" w:type="dxa"/>
            <w:vAlign w:val="center"/>
          </w:tcPr>
          <w:p w:rsidR="000E6B25" w:rsidRPr="00706F7F" w:rsidRDefault="007F51CF" w:rsidP="00706F7F">
            <w:pPr>
              <w:jc w:val="center"/>
              <w:rPr>
                <w:rFonts w:ascii="Times New Roman" w:hAnsi="Times New Roman" w:cs="Times New Roman"/>
              </w:rPr>
            </w:pPr>
            <w:r w:rsidRPr="00706F7F">
              <w:rPr>
                <w:rFonts w:ascii="Times New Roman" w:hAnsi="Times New Roman" w:cs="Times New Roman"/>
              </w:rPr>
              <w:t>1,</w:t>
            </w:r>
            <w:r w:rsidR="00F514A0" w:rsidRPr="00706F7F">
              <w:rPr>
                <w:rFonts w:ascii="Times New Roman" w:hAnsi="Times New Roman" w:cs="Times New Roman"/>
              </w:rPr>
              <w:t>5</w:t>
            </w:r>
            <w:r w:rsidR="0078235E" w:rsidRPr="00706F7F">
              <w:rPr>
                <w:rFonts w:ascii="Times New Roman" w:hAnsi="Times New Roman" w:cs="Times New Roman"/>
              </w:rPr>
              <w:t>00,000</w:t>
            </w:r>
          </w:p>
        </w:tc>
      </w:tr>
      <w:tr w:rsidR="000E6B25" w:rsidRPr="00706F7F" w:rsidTr="00706F7F">
        <w:tc>
          <w:tcPr>
            <w:tcW w:w="4524"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szCs w:val="21"/>
              </w:rPr>
              <w:t>境内会计师事务所审计年限</w:t>
            </w:r>
          </w:p>
        </w:tc>
        <w:tc>
          <w:tcPr>
            <w:tcW w:w="4525" w:type="dxa"/>
            <w:vAlign w:val="center"/>
          </w:tcPr>
          <w:p w:rsidR="000E6B25" w:rsidRPr="00706F7F" w:rsidRDefault="004111DA" w:rsidP="00706F7F">
            <w:pPr>
              <w:pStyle w:val="22"/>
              <w:jc w:val="center"/>
              <w:rPr>
                <w:rFonts w:ascii="Times New Roman" w:hAnsi="Times New Roman" w:cs="Times New Roman"/>
              </w:rPr>
            </w:pPr>
            <w:r w:rsidRPr="00706F7F">
              <w:rPr>
                <w:rFonts w:ascii="Times New Roman" w:hAnsi="Times New Roman" w:cs="Times New Roman"/>
              </w:rPr>
              <w:t>5</w:t>
            </w:r>
            <w:r w:rsidR="00B9668A" w:rsidRPr="00706F7F">
              <w:rPr>
                <w:rFonts w:ascii="Times New Roman" w:hAnsi="Times New Roman" w:cs="Times New Roman"/>
              </w:rPr>
              <w:t>年</w:t>
            </w:r>
          </w:p>
        </w:tc>
      </w:tr>
      <w:tr w:rsidR="000E6B25" w:rsidRPr="00706F7F" w:rsidTr="00706F7F">
        <w:tc>
          <w:tcPr>
            <w:tcW w:w="4524"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rPr>
              <w:t>境内会计师事务所注册会计师姓名</w:t>
            </w:r>
          </w:p>
        </w:tc>
        <w:tc>
          <w:tcPr>
            <w:tcW w:w="4525" w:type="dxa"/>
            <w:vAlign w:val="center"/>
          </w:tcPr>
          <w:p w:rsidR="000E6B25" w:rsidRPr="00706F7F" w:rsidRDefault="0078235E" w:rsidP="00706F7F">
            <w:pPr>
              <w:jc w:val="center"/>
              <w:rPr>
                <w:rFonts w:ascii="Times New Roman" w:hAnsi="Times New Roman" w:cs="Times New Roman"/>
              </w:rPr>
            </w:pPr>
            <w:r w:rsidRPr="00706F7F">
              <w:rPr>
                <w:rFonts w:ascii="Times New Roman" w:hAnsi="Times New Roman" w:cs="Times New Roman"/>
              </w:rPr>
              <w:t>王兴华、</w:t>
            </w:r>
            <w:r w:rsidR="00B9668A" w:rsidRPr="00706F7F">
              <w:rPr>
                <w:rFonts w:ascii="Times New Roman" w:hAnsi="Times New Roman" w:cs="Times New Roman"/>
              </w:rPr>
              <w:t>刘莹</w:t>
            </w:r>
          </w:p>
        </w:tc>
      </w:tr>
      <w:tr w:rsidR="000E6B25" w:rsidRPr="00706F7F" w:rsidTr="00706F7F">
        <w:tc>
          <w:tcPr>
            <w:tcW w:w="4524"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rPr>
              <w:t>境内会计师事务所注册会计师审计服务的累计年限</w:t>
            </w:r>
          </w:p>
        </w:tc>
        <w:tc>
          <w:tcPr>
            <w:tcW w:w="4525" w:type="dxa"/>
            <w:vAlign w:val="center"/>
          </w:tcPr>
          <w:p w:rsidR="000E6B25" w:rsidRPr="00706F7F" w:rsidRDefault="00706F7F" w:rsidP="00255459">
            <w:pPr>
              <w:pStyle w:val="22"/>
              <w:jc w:val="center"/>
              <w:rPr>
                <w:rFonts w:ascii="Times New Roman" w:hAnsi="Times New Roman" w:cs="Times New Roman"/>
              </w:rPr>
            </w:pPr>
            <w:r w:rsidRPr="00706F7F">
              <w:rPr>
                <w:rFonts w:ascii="Times New Roman" w:hAnsi="Times New Roman" w:cs="Times New Roman" w:hint="eastAsia"/>
              </w:rPr>
              <w:t>王兴华</w:t>
            </w:r>
            <w:r>
              <w:rPr>
                <w:rFonts w:ascii="Times New Roman" w:hAnsi="Times New Roman" w:cs="Times New Roman" w:hint="eastAsia"/>
              </w:rPr>
              <w:t>（</w:t>
            </w:r>
            <w:r w:rsidR="004111DA" w:rsidRPr="00706F7F">
              <w:rPr>
                <w:rFonts w:ascii="Times New Roman" w:hAnsi="Times New Roman" w:cs="Times New Roman"/>
              </w:rPr>
              <w:t>5</w:t>
            </w:r>
            <w:r w:rsidR="004111DA" w:rsidRPr="00706F7F">
              <w:rPr>
                <w:rFonts w:ascii="Times New Roman" w:hAnsi="Times New Roman" w:cs="Times New Roman"/>
              </w:rPr>
              <w:t>年</w:t>
            </w:r>
            <w:r w:rsidRPr="00706F7F">
              <w:rPr>
                <w:rFonts w:ascii="Times New Roman" w:hAnsi="Times New Roman" w:cs="Times New Roman" w:hint="eastAsia"/>
              </w:rPr>
              <w:t>）</w:t>
            </w:r>
            <w:r w:rsidR="004111DA" w:rsidRPr="00706F7F">
              <w:rPr>
                <w:rFonts w:ascii="Times New Roman" w:hAnsi="Times New Roman" w:cs="Times New Roman"/>
              </w:rPr>
              <w:t>、</w:t>
            </w:r>
            <w:r w:rsidRPr="00706F7F">
              <w:rPr>
                <w:rFonts w:ascii="Times New Roman" w:hAnsi="Times New Roman" w:cs="Times New Roman" w:hint="eastAsia"/>
              </w:rPr>
              <w:t>刘莹</w:t>
            </w:r>
            <w:r>
              <w:rPr>
                <w:rFonts w:ascii="Times New Roman" w:hAnsi="Times New Roman" w:cs="Times New Roman" w:hint="eastAsia"/>
              </w:rPr>
              <w:t>（</w:t>
            </w:r>
            <w:r w:rsidR="004111DA" w:rsidRPr="00706F7F">
              <w:rPr>
                <w:rFonts w:ascii="Times New Roman" w:hAnsi="Times New Roman" w:cs="Times New Roman"/>
              </w:rPr>
              <w:t>1</w:t>
            </w:r>
            <w:r w:rsidR="00E53AA1" w:rsidRPr="00706F7F">
              <w:rPr>
                <w:rFonts w:ascii="Times New Roman" w:hAnsi="Times New Roman" w:cs="Times New Roman"/>
              </w:rPr>
              <w:t>年</w:t>
            </w:r>
            <w:r w:rsidRPr="00706F7F">
              <w:rPr>
                <w:rFonts w:ascii="Times New Roman" w:hAnsi="Times New Roman" w:cs="Times New Roman" w:hint="eastAsia"/>
              </w:rPr>
              <w:t>）</w:t>
            </w:r>
          </w:p>
        </w:tc>
      </w:tr>
    </w:tbl>
    <w:p w:rsidR="000E6B25" w:rsidRDefault="000E6B25" w:rsidP="000E6B25">
      <w:pPr>
        <w:pStyle w:val="22"/>
        <w:rPr>
          <w:rFonts w:ascii="Times New Roman" w:hAnsi="Times New Roman" w:cs="Times New Roman"/>
        </w:rPr>
      </w:pPr>
    </w:p>
    <w:p w:rsidR="00610C99" w:rsidRDefault="00610C99" w:rsidP="000E6B25">
      <w:pPr>
        <w:pStyle w:val="22"/>
        <w:rPr>
          <w:rFonts w:ascii="Times New Roman" w:hAnsi="Times New Roman" w:cs="Times New Roman"/>
        </w:rPr>
      </w:pPr>
    </w:p>
    <w:p w:rsidR="00610C99" w:rsidRPr="00706F7F" w:rsidRDefault="00610C99" w:rsidP="000E6B25">
      <w:pPr>
        <w:pStyle w:val="22"/>
        <w:rPr>
          <w:rFonts w:ascii="Times New Roman" w:hAnsi="Times New Roman" w:cs="Times New Roman"/>
        </w:rPr>
      </w:pPr>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0E6B25" w:rsidRPr="00706F7F" w:rsidTr="000E6B25">
        <w:tc>
          <w:tcPr>
            <w:tcW w:w="3016" w:type="dxa"/>
          </w:tcPr>
          <w:p w:rsidR="000E6B25" w:rsidRPr="00706F7F" w:rsidRDefault="000E6B25" w:rsidP="000E6B25">
            <w:pPr>
              <w:pStyle w:val="22"/>
              <w:rPr>
                <w:rFonts w:ascii="Times New Roman" w:hAnsi="Times New Roman" w:cs="Times New Roman"/>
              </w:rPr>
            </w:pPr>
          </w:p>
        </w:tc>
        <w:sdt>
          <w:sdtPr>
            <w:rPr>
              <w:rFonts w:ascii="Times New Roman" w:hAnsi="Times New Roman" w:cs="Times New Roman"/>
            </w:rPr>
            <w:tag w:val="_PLD_e630a10f454c46dcb2528afcb7a81991"/>
            <w:id w:val="-247035321"/>
          </w:sdtPr>
          <w:sdtEndPr/>
          <w:sdtContent>
            <w:tc>
              <w:tcPr>
                <w:tcW w:w="3016" w:type="dxa"/>
                <w:vAlign w:val="center"/>
              </w:tcPr>
              <w:p w:rsidR="000E6B25" w:rsidRPr="00706F7F" w:rsidRDefault="000E6B25" w:rsidP="000E6B25">
                <w:pPr>
                  <w:jc w:val="center"/>
                  <w:rPr>
                    <w:rFonts w:ascii="Times New Roman" w:hAnsi="Times New Roman" w:cs="Times New Roman"/>
                  </w:rPr>
                </w:pPr>
                <w:r w:rsidRPr="00706F7F">
                  <w:rPr>
                    <w:rFonts w:ascii="Times New Roman" w:hAnsi="Times New Roman" w:cs="Times New Roman"/>
                    <w:szCs w:val="21"/>
                  </w:rPr>
                  <w:t>名称</w:t>
                </w:r>
              </w:p>
            </w:tc>
          </w:sdtContent>
        </w:sdt>
        <w:sdt>
          <w:sdtPr>
            <w:rPr>
              <w:rFonts w:ascii="Times New Roman" w:hAnsi="Times New Roman" w:cs="Times New Roman"/>
            </w:rPr>
            <w:tag w:val="_PLD_59f9660b271b4d63b3cde2adf774aa21"/>
            <w:id w:val="826174156"/>
          </w:sdtPr>
          <w:sdtEndPr/>
          <w:sdtContent>
            <w:tc>
              <w:tcPr>
                <w:tcW w:w="3017" w:type="dxa"/>
                <w:vAlign w:val="center"/>
              </w:tcPr>
              <w:p w:rsidR="000E6B25" w:rsidRPr="00706F7F" w:rsidRDefault="000E6B25" w:rsidP="000E6B25">
                <w:pPr>
                  <w:jc w:val="center"/>
                  <w:rPr>
                    <w:rFonts w:ascii="Times New Roman" w:hAnsi="Times New Roman" w:cs="Times New Roman"/>
                  </w:rPr>
                </w:pPr>
                <w:r w:rsidRPr="00706F7F">
                  <w:rPr>
                    <w:rFonts w:ascii="Times New Roman" w:hAnsi="Times New Roman" w:cs="Times New Roman"/>
                    <w:szCs w:val="21"/>
                  </w:rPr>
                  <w:t>报酬</w:t>
                </w:r>
              </w:p>
            </w:tc>
          </w:sdtContent>
        </w:sdt>
      </w:tr>
      <w:tr w:rsidR="000E6B25" w:rsidRPr="00706F7F" w:rsidTr="000E6B25">
        <w:tc>
          <w:tcPr>
            <w:tcW w:w="3016"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rPr>
              <w:t>内部控制审计会计师事务所</w:t>
            </w:r>
          </w:p>
        </w:tc>
        <w:tc>
          <w:tcPr>
            <w:tcW w:w="3016" w:type="dxa"/>
          </w:tcPr>
          <w:p w:rsidR="000E6B25" w:rsidRPr="00706F7F" w:rsidRDefault="00FE3754" w:rsidP="000E6B25">
            <w:pPr>
              <w:pStyle w:val="22"/>
              <w:rPr>
                <w:rFonts w:ascii="Times New Roman" w:hAnsi="Times New Roman" w:cs="Times New Roman"/>
              </w:rPr>
            </w:pPr>
            <w:r w:rsidRPr="00706F7F">
              <w:rPr>
                <w:rFonts w:ascii="Times New Roman" w:hAnsi="Times New Roman" w:cs="Times New Roman"/>
              </w:rPr>
              <w:t>不适用</w:t>
            </w:r>
          </w:p>
        </w:tc>
        <w:tc>
          <w:tcPr>
            <w:tcW w:w="3017" w:type="dxa"/>
          </w:tcPr>
          <w:p w:rsidR="000E6B25" w:rsidRPr="00706F7F" w:rsidRDefault="00CE39AB" w:rsidP="00610C99">
            <w:pPr>
              <w:jc w:val="center"/>
              <w:rPr>
                <w:rFonts w:ascii="Times New Roman" w:hAnsi="Times New Roman" w:cs="Times New Roman"/>
              </w:rPr>
            </w:pPr>
            <w:r>
              <w:rPr>
                <w:rFonts w:ascii="Times New Roman" w:hAnsi="Times New Roman" w:cs="Times New Roman" w:hint="eastAsia"/>
              </w:rPr>
              <w:t>/</w:t>
            </w:r>
          </w:p>
        </w:tc>
      </w:tr>
      <w:tr w:rsidR="000E6B25" w:rsidRPr="00706F7F" w:rsidTr="000E6B25">
        <w:tc>
          <w:tcPr>
            <w:tcW w:w="3016"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szCs w:val="21"/>
              </w:rPr>
              <w:t>财务顾问</w:t>
            </w:r>
          </w:p>
        </w:tc>
        <w:tc>
          <w:tcPr>
            <w:tcW w:w="3016" w:type="dxa"/>
          </w:tcPr>
          <w:p w:rsidR="000E6B25" w:rsidRPr="00706F7F" w:rsidRDefault="00FE3754" w:rsidP="000E6B25">
            <w:pPr>
              <w:pStyle w:val="22"/>
              <w:rPr>
                <w:rFonts w:ascii="Times New Roman" w:hAnsi="Times New Roman" w:cs="Times New Roman"/>
              </w:rPr>
            </w:pPr>
            <w:r w:rsidRPr="00706F7F">
              <w:rPr>
                <w:rFonts w:ascii="Times New Roman" w:hAnsi="Times New Roman" w:cs="Times New Roman"/>
              </w:rPr>
              <w:t>不适用</w:t>
            </w:r>
          </w:p>
        </w:tc>
        <w:tc>
          <w:tcPr>
            <w:tcW w:w="3017" w:type="dxa"/>
          </w:tcPr>
          <w:p w:rsidR="000E6B25" w:rsidRPr="00706F7F" w:rsidRDefault="00CE39AB" w:rsidP="00610C99">
            <w:pPr>
              <w:jc w:val="center"/>
              <w:rPr>
                <w:rFonts w:ascii="Times New Roman" w:hAnsi="Times New Roman" w:cs="Times New Roman"/>
              </w:rPr>
            </w:pPr>
            <w:r>
              <w:rPr>
                <w:rFonts w:ascii="Times New Roman" w:hAnsi="Times New Roman" w:cs="Times New Roman" w:hint="eastAsia"/>
              </w:rPr>
              <w:t>/</w:t>
            </w:r>
          </w:p>
        </w:tc>
      </w:tr>
      <w:tr w:rsidR="000E6B25" w:rsidRPr="00706F7F" w:rsidTr="000E6B25">
        <w:tc>
          <w:tcPr>
            <w:tcW w:w="3016" w:type="dxa"/>
          </w:tcPr>
          <w:p w:rsidR="000E6B25" w:rsidRPr="00706F7F" w:rsidRDefault="000E6B25" w:rsidP="000E6B25">
            <w:pPr>
              <w:pStyle w:val="22"/>
              <w:rPr>
                <w:rFonts w:ascii="Times New Roman" w:hAnsi="Times New Roman" w:cs="Times New Roman"/>
              </w:rPr>
            </w:pPr>
            <w:r w:rsidRPr="00706F7F">
              <w:rPr>
                <w:rFonts w:ascii="Times New Roman" w:hAnsi="Times New Roman" w:cs="Times New Roman"/>
                <w:szCs w:val="21"/>
              </w:rPr>
              <w:t>保荐人</w:t>
            </w:r>
          </w:p>
        </w:tc>
        <w:tc>
          <w:tcPr>
            <w:tcW w:w="3016" w:type="dxa"/>
          </w:tcPr>
          <w:p w:rsidR="000E6B25" w:rsidRPr="00706F7F" w:rsidRDefault="00D36020" w:rsidP="000E6B25">
            <w:pPr>
              <w:pStyle w:val="22"/>
              <w:rPr>
                <w:rFonts w:ascii="Times New Roman" w:hAnsi="Times New Roman" w:cs="Times New Roman"/>
              </w:rPr>
            </w:pPr>
            <w:r w:rsidRPr="00706F7F">
              <w:rPr>
                <w:rFonts w:ascii="Times New Roman" w:hAnsi="Times New Roman" w:cs="Times New Roman"/>
              </w:rPr>
              <w:t>中</w:t>
            </w:r>
            <w:proofErr w:type="gramStart"/>
            <w:r w:rsidRPr="00706F7F">
              <w:rPr>
                <w:rFonts w:ascii="Times New Roman" w:hAnsi="Times New Roman" w:cs="Times New Roman"/>
              </w:rPr>
              <w:t>信建投证券</w:t>
            </w:r>
            <w:proofErr w:type="gramEnd"/>
            <w:r w:rsidRPr="00706F7F">
              <w:rPr>
                <w:rFonts w:ascii="Times New Roman" w:hAnsi="Times New Roman" w:cs="Times New Roman"/>
              </w:rPr>
              <w:t>股份有限公司</w:t>
            </w:r>
          </w:p>
        </w:tc>
        <w:tc>
          <w:tcPr>
            <w:tcW w:w="3017" w:type="dxa"/>
          </w:tcPr>
          <w:p w:rsidR="000E6B25" w:rsidRPr="00706F7F" w:rsidRDefault="004502B9" w:rsidP="00610C99">
            <w:pPr>
              <w:jc w:val="center"/>
              <w:rPr>
                <w:rFonts w:ascii="Times New Roman" w:hAnsi="Times New Roman" w:cs="Times New Roman"/>
              </w:rPr>
            </w:pPr>
            <w:r>
              <w:rPr>
                <w:rFonts w:ascii="Times New Roman" w:hAnsi="Times New Roman" w:cs="Times New Roman" w:hint="eastAsia"/>
              </w:rPr>
              <w:t>/</w:t>
            </w:r>
          </w:p>
        </w:tc>
      </w:tr>
      <w:bookmarkEnd w:id="135"/>
    </w:tbl>
    <w:p w:rsidR="000E6B25" w:rsidRPr="00706F7F" w:rsidRDefault="000E6B25" w:rsidP="000E6B25">
      <w:pPr>
        <w:pStyle w:val="22"/>
        <w:rPr>
          <w:rFonts w:ascii="Times New Roman" w:hAnsi="Times New Roman" w:cs="Times New Roman"/>
        </w:rPr>
      </w:pPr>
    </w:p>
    <w:p w:rsidR="00543C2F" w:rsidRPr="00706F7F" w:rsidRDefault="000E6B25">
      <w:pPr>
        <w:pStyle w:val="22"/>
        <w:rPr>
          <w:rFonts w:ascii="Times New Roman" w:hAnsi="Times New Roman" w:cs="Times New Roman"/>
        </w:rPr>
      </w:pPr>
      <w:r w:rsidRPr="00706F7F">
        <w:rPr>
          <w:rFonts w:ascii="Times New Roman" w:hAnsi="Times New Roman" w:cs="Times New Roman"/>
        </w:rPr>
        <w:t>聘任、解聘会计师事务所的情况说明</w:t>
      </w:r>
    </w:p>
    <w:sdt>
      <w:sdtPr>
        <w:rPr>
          <w:rFonts w:ascii="Times New Roman" w:hAnsi="Times New Roman" w:cs="Times New Roman"/>
        </w:rPr>
        <w:alias w:val="是否适用：聘任、解聘会计师事务所情况[双击切换]"/>
        <w:tag w:val="_GBC_c915fa6e2b434822a9ce0b984180a9c9"/>
        <w:id w:val="1885519111"/>
        <w:placeholder>
          <w:docPart w:val="GBC22222222222222222222222222222"/>
        </w:placeholder>
      </w:sdtPr>
      <w:sdtEndPr/>
      <w:sdtContent>
        <w:p w:rsidR="00543C2F" w:rsidRPr="00706F7F" w:rsidRDefault="000E6B25">
          <w:pPr>
            <w:pStyle w:val="22"/>
            <w:rPr>
              <w:rFonts w:ascii="Times New Roman" w:hAnsi="Times New Roman" w:cs="Times New Roman"/>
            </w:rPr>
          </w:pPr>
          <w:r w:rsidRPr="00706F7F">
            <w:rPr>
              <w:rFonts w:ascii="Times New Roman" w:hAnsi="Times New Roman" w:cs="Times New Roman"/>
            </w:rPr>
            <w:fldChar w:fldCharType="begin"/>
          </w:r>
          <w:r w:rsidRPr="00706F7F">
            <w:rPr>
              <w:rFonts w:ascii="Times New Roman" w:hAnsi="Times New Roman" w:cs="Times New Roman"/>
            </w:rPr>
            <w:instrText>MACROBUTTON  SnrToggleCheckbox √</w:instrText>
          </w:r>
          <w:r w:rsidRPr="00706F7F">
            <w:rPr>
              <w:rFonts w:ascii="Times New Roman" w:hAnsi="Times New Roman" w:cs="Times New Roman"/>
            </w:rPr>
            <w:instrText>适用</w:instrText>
          </w:r>
          <w:r w:rsidRPr="00706F7F">
            <w:rPr>
              <w:rFonts w:ascii="Times New Roman" w:hAnsi="Times New Roman" w:cs="Times New Roman"/>
            </w:rPr>
            <w:instrText xml:space="preserve"> </w:instrText>
          </w:r>
          <w:r w:rsidRPr="00706F7F">
            <w:rPr>
              <w:rFonts w:ascii="Times New Roman" w:hAnsi="Times New Roman" w:cs="Times New Roman"/>
            </w:rPr>
            <w:fldChar w:fldCharType="end"/>
          </w:r>
          <w:r w:rsidRPr="00706F7F">
            <w:rPr>
              <w:rFonts w:ascii="Times New Roman" w:hAnsi="Times New Roman" w:cs="Times New Roman"/>
            </w:rPr>
            <w:fldChar w:fldCharType="begin"/>
          </w:r>
          <w:r w:rsidRPr="00706F7F">
            <w:rPr>
              <w:rFonts w:ascii="Times New Roman" w:hAnsi="Times New Roman" w:cs="Times New Roman"/>
            </w:rPr>
            <w:instrText xml:space="preserve"> MACROBUTTON  SnrToggleCheckbox □</w:instrText>
          </w:r>
          <w:r w:rsidRPr="00706F7F">
            <w:rPr>
              <w:rFonts w:ascii="Times New Roman" w:hAnsi="Times New Roman" w:cs="Times New Roman"/>
            </w:rPr>
            <w:instrText>不适用</w:instrText>
          </w:r>
          <w:r w:rsidRPr="00706F7F">
            <w:rPr>
              <w:rFonts w:ascii="Times New Roman" w:hAnsi="Times New Roman" w:cs="Times New Roman"/>
            </w:rPr>
            <w:instrText xml:space="preserve"> </w:instrText>
          </w:r>
          <w:r w:rsidRPr="00706F7F">
            <w:rPr>
              <w:rFonts w:ascii="Times New Roman" w:hAnsi="Times New Roman" w:cs="Times New Roman"/>
            </w:rPr>
            <w:fldChar w:fldCharType="end"/>
          </w:r>
        </w:p>
      </w:sdtContent>
    </w:sdt>
    <w:sdt>
      <w:sdtPr>
        <w:rPr>
          <w:rFonts w:ascii="Times New Roman" w:hAnsi="Times New Roman" w:cs="Times New Roman"/>
          <w:szCs w:val="21"/>
        </w:rPr>
        <w:alias w:val="聘任、解聘会计师事务所情况说明"/>
        <w:tag w:val="_GBC_da46b81b91af4287bb14f75ce2200f4b"/>
        <w:id w:val="643246616"/>
        <w:placeholder>
          <w:docPart w:val="GBC22222222222222222222222222222"/>
        </w:placeholder>
      </w:sdtPr>
      <w:sdtEndPr/>
      <w:sdtContent>
        <w:p w:rsidR="00543C2F" w:rsidRPr="00706F7F" w:rsidRDefault="00610C99">
          <w:pPr>
            <w:rPr>
              <w:rFonts w:ascii="Times New Roman" w:hAnsi="Times New Roman" w:cs="Times New Roman"/>
              <w:szCs w:val="21"/>
            </w:rPr>
          </w:pPr>
          <w:r>
            <w:rPr>
              <w:rFonts w:ascii="Times New Roman" w:eastAsia="PMingLiU" w:hAnsi="Times New Roman" w:cs="Times New Roman" w:hint="eastAsia"/>
              <w:szCs w:val="21"/>
            </w:rPr>
            <w:t xml:space="preserve">　　</w:t>
          </w:r>
          <w:r w:rsidR="009D02A2" w:rsidRPr="00706F7F">
            <w:rPr>
              <w:rFonts w:ascii="Times New Roman" w:hAnsi="Times New Roman" w:cs="Times New Roman"/>
              <w:szCs w:val="21"/>
            </w:rPr>
            <w:t>公司</w:t>
          </w:r>
          <w:r w:rsidR="00590B03" w:rsidRPr="00706F7F">
            <w:rPr>
              <w:rFonts w:ascii="Times New Roman" w:hAnsi="Times New Roman" w:cs="Times New Roman"/>
              <w:szCs w:val="21"/>
            </w:rPr>
            <w:t>于</w:t>
          </w:r>
          <w:r w:rsidR="00590B03" w:rsidRPr="00706F7F">
            <w:rPr>
              <w:rFonts w:ascii="Times New Roman" w:hAnsi="Times New Roman" w:cs="Times New Roman"/>
              <w:szCs w:val="21"/>
            </w:rPr>
            <w:t>2023</w:t>
          </w:r>
          <w:r w:rsidR="00590B03" w:rsidRPr="00706F7F">
            <w:rPr>
              <w:rFonts w:ascii="Times New Roman" w:hAnsi="Times New Roman" w:cs="Times New Roman"/>
              <w:szCs w:val="21"/>
            </w:rPr>
            <w:t>年</w:t>
          </w:r>
          <w:r w:rsidR="00590B03" w:rsidRPr="00706F7F">
            <w:rPr>
              <w:rFonts w:ascii="Times New Roman" w:hAnsi="Times New Roman" w:cs="Times New Roman"/>
              <w:szCs w:val="21"/>
            </w:rPr>
            <w:t>6</w:t>
          </w:r>
          <w:r w:rsidR="00590B03" w:rsidRPr="00706F7F">
            <w:rPr>
              <w:rFonts w:ascii="Times New Roman" w:hAnsi="Times New Roman" w:cs="Times New Roman"/>
              <w:szCs w:val="21"/>
            </w:rPr>
            <w:t>月</w:t>
          </w:r>
          <w:r w:rsidR="00590B03" w:rsidRPr="00706F7F">
            <w:rPr>
              <w:rFonts w:ascii="Times New Roman" w:hAnsi="Times New Roman" w:cs="Times New Roman"/>
              <w:szCs w:val="21"/>
            </w:rPr>
            <w:t>2</w:t>
          </w:r>
          <w:r w:rsidR="00590B03" w:rsidRPr="00706F7F">
            <w:rPr>
              <w:rFonts w:ascii="Times New Roman" w:hAnsi="Times New Roman" w:cs="Times New Roman"/>
              <w:szCs w:val="21"/>
            </w:rPr>
            <w:t>日召开了</w:t>
          </w:r>
          <w:r w:rsidR="009D02A2" w:rsidRPr="00706F7F">
            <w:rPr>
              <w:rFonts w:ascii="Times New Roman" w:hAnsi="Times New Roman" w:cs="Times New Roman"/>
              <w:szCs w:val="21"/>
            </w:rPr>
            <w:t>第一届董事会第十次会议和第一届监事会第九次会议</w:t>
          </w:r>
          <w:r w:rsidR="00517582" w:rsidRPr="00706F7F">
            <w:rPr>
              <w:rFonts w:ascii="Times New Roman" w:hAnsi="Times New Roman" w:cs="Times New Roman"/>
              <w:szCs w:val="21"/>
            </w:rPr>
            <w:t>，</w:t>
          </w:r>
          <w:r w:rsidR="009D02A2" w:rsidRPr="00706F7F">
            <w:rPr>
              <w:rFonts w:ascii="Times New Roman" w:hAnsi="Times New Roman" w:cs="Times New Roman"/>
              <w:szCs w:val="21"/>
            </w:rPr>
            <w:t>审议通过了《关于续聘会计师事务所的议案》，同意聘任天职国际会计师事务所（特殊普通合伙）作为公司</w:t>
          </w:r>
          <w:r w:rsidR="009D02A2" w:rsidRPr="00706F7F">
            <w:rPr>
              <w:rFonts w:ascii="Times New Roman" w:hAnsi="Times New Roman" w:cs="Times New Roman"/>
              <w:szCs w:val="21"/>
            </w:rPr>
            <w:t>2023</w:t>
          </w:r>
          <w:r w:rsidR="009D02A2" w:rsidRPr="00706F7F">
            <w:rPr>
              <w:rFonts w:ascii="Times New Roman" w:hAnsi="Times New Roman" w:cs="Times New Roman"/>
              <w:szCs w:val="21"/>
            </w:rPr>
            <w:t>年度财务报表审计机构；</w:t>
          </w:r>
          <w:r w:rsidR="009D02A2" w:rsidRPr="00706F7F">
            <w:rPr>
              <w:rFonts w:ascii="Times New Roman" w:hAnsi="Times New Roman" w:cs="Times New Roman"/>
              <w:szCs w:val="21"/>
            </w:rPr>
            <w:t>2023</w:t>
          </w:r>
          <w:r w:rsidR="009D02A2" w:rsidRPr="00706F7F">
            <w:rPr>
              <w:rFonts w:ascii="Times New Roman" w:hAnsi="Times New Roman" w:cs="Times New Roman"/>
              <w:szCs w:val="21"/>
            </w:rPr>
            <w:t>年</w:t>
          </w:r>
          <w:r w:rsidR="009D02A2" w:rsidRPr="00706F7F">
            <w:rPr>
              <w:rFonts w:ascii="Times New Roman" w:hAnsi="Times New Roman" w:cs="Times New Roman"/>
              <w:szCs w:val="21"/>
            </w:rPr>
            <w:t>6</w:t>
          </w:r>
          <w:r w:rsidR="009D02A2" w:rsidRPr="00706F7F">
            <w:rPr>
              <w:rFonts w:ascii="Times New Roman" w:hAnsi="Times New Roman" w:cs="Times New Roman"/>
              <w:szCs w:val="21"/>
            </w:rPr>
            <w:t>月</w:t>
          </w:r>
          <w:r w:rsidR="009D02A2" w:rsidRPr="00706F7F">
            <w:rPr>
              <w:rFonts w:ascii="Times New Roman" w:hAnsi="Times New Roman" w:cs="Times New Roman"/>
              <w:szCs w:val="21"/>
            </w:rPr>
            <w:t>26</w:t>
          </w:r>
          <w:r w:rsidR="009D02A2" w:rsidRPr="00706F7F">
            <w:rPr>
              <w:rFonts w:ascii="Times New Roman" w:hAnsi="Times New Roman" w:cs="Times New Roman"/>
              <w:szCs w:val="21"/>
            </w:rPr>
            <w:t>日，该议案经公司股东大会审议通过。公司独立董事对上述议案发表了事前认可意见</w:t>
          </w:r>
          <w:proofErr w:type="gramStart"/>
          <w:r w:rsidR="009D02A2" w:rsidRPr="00706F7F">
            <w:rPr>
              <w:rFonts w:ascii="Times New Roman" w:hAnsi="Times New Roman" w:cs="Times New Roman"/>
              <w:szCs w:val="21"/>
            </w:rPr>
            <w:t>及同意</w:t>
          </w:r>
          <w:proofErr w:type="gramEnd"/>
          <w:r w:rsidR="009D02A2" w:rsidRPr="00706F7F">
            <w:rPr>
              <w:rFonts w:ascii="Times New Roman" w:hAnsi="Times New Roman" w:cs="Times New Roman"/>
              <w:szCs w:val="21"/>
            </w:rPr>
            <w:t>的独立意见。</w:t>
          </w:r>
        </w:p>
      </w:sdtContent>
    </w:sdt>
    <w:p w:rsidR="00543C2F" w:rsidRDefault="00543C2F">
      <w:pPr>
        <w:pStyle w:val="22"/>
      </w:pPr>
    </w:p>
    <w:p w:rsidR="00543C2F" w:rsidRDefault="000E6B25">
      <w:pPr>
        <w:pStyle w:val="22"/>
      </w:pPr>
      <w:r>
        <w:t>审计期间改聘会计师事务所的情况说明</w:t>
      </w:r>
    </w:p>
    <w:sdt>
      <w:sdtPr>
        <w:rPr>
          <w:rFonts w:hint="eastAsia"/>
        </w:rPr>
        <w:alias w:val="是否适用：审计期间改聘会计师事务所的情况说明[双击切换]"/>
        <w:tag w:val="_GBC_98dc02ed7d6f4b27b226318e4b3e8bef"/>
        <w:id w:val="1017737259"/>
        <w:placeholder>
          <w:docPart w:val="GBC22222222222222222222222222222"/>
        </w:placeholder>
      </w:sdtPr>
      <w:sdtEndPr/>
      <w:sdtContent>
        <w:p w:rsidR="00543C2F" w:rsidRDefault="000E6B25" w:rsidP="00016186">
          <w:pPr>
            <w:pStyle w:val="22"/>
          </w:pPr>
          <w:r>
            <w:fldChar w:fldCharType="begin"/>
          </w:r>
          <w:r w:rsidR="00016186">
            <w:instrText xml:space="preserve"> MACROBUTTON  SnrToggleCheckbox □适用  </w:instrText>
          </w:r>
          <w:r>
            <w:fldChar w:fldCharType="end"/>
          </w:r>
          <w:r>
            <w:fldChar w:fldCharType="begin"/>
          </w:r>
          <w:r w:rsidR="00016186">
            <w:instrText xml:space="preserve"> MACROBUTTON  SnrToggleCheckbox √不适用 </w:instrText>
          </w:r>
          <w:r>
            <w:fldChar w:fldCharType="end"/>
          </w:r>
        </w:p>
      </w:sdtContent>
    </w:sdt>
    <w:p w:rsidR="00543C2F" w:rsidRDefault="00543C2F">
      <w:pPr>
        <w:pStyle w:val="22"/>
      </w:pPr>
    </w:p>
    <w:p w:rsidR="00543C2F" w:rsidRDefault="000E6B25">
      <w:pPr>
        <w:pStyle w:val="22"/>
      </w:pPr>
      <w:r>
        <w:rPr>
          <w:rFonts w:hint="eastAsia"/>
        </w:rPr>
        <w:t>审计费用较上一年度下降20%以上（含20%）的情况说明</w:t>
      </w:r>
    </w:p>
    <w:bookmarkStart w:id="136" w:name="_Hlk153973323" w:displacedByCustomXml="next"/>
    <w:sdt>
      <w:sdtPr>
        <w:rPr>
          <w:rFonts w:hint="eastAsia"/>
        </w:rPr>
        <w:alias w:val="是否适用：审计费用较上一年度下降20%以上（含20%）的情况说明[双击切换]"/>
        <w:tag w:val="_GBC_81b28be45ffb4039af27b696dc2373f2"/>
        <w:id w:val="1909567512"/>
        <w:placeholder>
          <w:docPart w:val="GBC22222222222222222222222222222"/>
        </w:placeholder>
      </w:sdtPr>
      <w:sdtEndPr/>
      <w:sdtContent>
        <w:p w:rsidR="00543C2F" w:rsidRDefault="000E6B25" w:rsidP="00B91EEC">
          <w:pPr>
            <w:pStyle w:val="22"/>
          </w:pPr>
          <w:r>
            <w:fldChar w:fldCharType="begin"/>
          </w:r>
          <w:r w:rsidR="00B91EEC">
            <w:instrText xml:space="preserve"> MACROBUTTON  SnrToggleCheckbox □适用 </w:instrText>
          </w:r>
          <w:r>
            <w:fldChar w:fldCharType="end"/>
          </w:r>
          <w:r>
            <w:fldChar w:fldCharType="begin"/>
          </w:r>
          <w:r w:rsidR="00B91EEC">
            <w:instrText xml:space="preserve"> MACROBUTTON  SnrToggleCheckbox √不适用 </w:instrText>
          </w:r>
          <w:r>
            <w:fldChar w:fldCharType="end"/>
          </w:r>
        </w:p>
      </w:sdtContent>
    </w:sdt>
    <w:bookmarkEnd w:id="136"/>
    <w:p w:rsidR="00543C2F" w:rsidRDefault="00543C2F">
      <w:pPr>
        <w:pStyle w:val="22"/>
        <w:rPr>
          <w:rFonts w:eastAsia="PMingLiU"/>
          <w:lang w:eastAsia="zh-TW"/>
        </w:rPr>
      </w:pPr>
    </w:p>
    <w:p w:rsidR="00610C99" w:rsidRPr="00610C99" w:rsidRDefault="00610C99">
      <w:pPr>
        <w:pStyle w:val="22"/>
        <w:rPr>
          <w:rFonts w:eastAsia="PMingLiU"/>
          <w:lang w:eastAsia="zh-TW"/>
        </w:rPr>
      </w:pPr>
    </w:p>
    <w:sdt>
      <w:sdtPr>
        <w:rPr>
          <w:rFonts w:ascii="宋体" w:hAnsi="宋体" w:cs="宋体"/>
          <w:kern w:val="0"/>
          <w:szCs w:val="24"/>
        </w:rPr>
        <w:tag w:val="_PLD_3cc3bb3743f44220b9fa4c7c02feab77"/>
        <w:id w:val="-218828217"/>
        <w:placeholder>
          <w:docPart w:val="GBC22222222222222222222222222222"/>
        </w:placeholder>
      </w:sdtPr>
      <w:sdtEndPr/>
      <w:sdtContent>
        <w:p w:rsidR="00543C2F" w:rsidRDefault="000E6B25" w:rsidP="00C473A3">
          <w:pPr>
            <w:pStyle w:val="2"/>
            <w:numPr>
              <w:ilvl w:val="0"/>
              <w:numId w:val="8"/>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proofErr w:type="gramStart"/>
          <w:r>
            <w:rPr>
              <w:rFonts w:ascii="宋体" w:hAnsi="宋体" w:cs="宋体"/>
              <w:kern w:val="0"/>
              <w:szCs w:val="24"/>
            </w:rPr>
            <w:t>市风险</w:t>
          </w:r>
          <w:proofErr w:type="gramEnd"/>
          <w:r>
            <w:rPr>
              <w:rFonts w:ascii="宋体" w:hAnsi="宋体" w:cs="宋体"/>
              <w:kern w:val="0"/>
              <w:szCs w:val="24"/>
            </w:rPr>
            <w:t>的情况</w:t>
          </w:r>
        </w:p>
      </w:sdtContent>
    </w:sdt>
    <w:p w:rsidR="00543C2F" w:rsidRDefault="000E6B25" w:rsidP="004F4F6F">
      <w:pPr>
        <w:pStyle w:val="3"/>
        <w:numPr>
          <w:ilvl w:val="0"/>
          <w:numId w:val="24"/>
        </w:numPr>
        <w:ind w:left="450" w:hanging="450"/>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rPr>
        <w:alias w:val="是否适用：导致暂停上市的原因[双击切换]"/>
        <w:tag w:val="_GBC_f6092883fd584efba15da2115fc8985b"/>
        <w:id w:val="2066671832"/>
        <w:placeholder>
          <w:docPart w:val="GBC22222222222222222222222222222"/>
        </w:placeholder>
      </w:sdtPr>
      <w:sdtEndPr/>
      <w:sdtContent>
        <w:p w:rsidR="00543C2F" w:rsidRDefault="000E6B25" w:rsidP="00016186">
          <w:pPr>
            <w:pStyle w:val="22"/>
          </w:pPr>
          <w:r>
            <w:fldChar w:fldCharType="begin"/>
          </w:r>
          <w:r w:rsidR="00016186">
            <w:instrText xml:space="preserve"> MACROBUTTON  SnrToggleCheckbox □适用  </w:instrText>
          </w:r>
          <w:r>
            <w:fldChar w:fldCharType="end"/>
          </w:r>
          <w:r>
            <w:fldChar w:fldCharType="begin"/>
          </w:r>
          <w:r w:rsidR="00016186">
            <w:instrText xml:space="preserve"> MACROBUTTON  SnrToggleCheckbox √不适用 </w:instrText>
          </w:r>
          <w:r>
            <w:fldChar w:fldCharType="end"/>
          </w:r>
        </w:p>
      </w:sdtContent>
    </w:sdt>
    <w:p w:rsidR="00543C2F" w:rsidRDefault="00543C2F">
      <w:pPr>
        <w:rPr>
          <w:szCs w:val="21"/>
        </w:rPr>
      </w:pPr>
    </w:p>
    <w:p w:rsidR="00543C2F" w:rsidRDefault="000E6B25" w:rsidP="004F4F6F">
      <w:pPr>
        <w:pStyle w:val="3"/>
        <w:numPr>
          <w:ilvl w:val="0"/>
          <w:numId w:val="24"/>
        </w:numPr>
        <w:rPr>
          <w:szCs w:val="21"/>
        </w:rPr>
      </w:pPr>
      <w:r>
        <w:rPr>
          <w:rFonts w:hint="eastAsia"/>
          <w:szCs w:val="21"/>
        </w:rPr>
        <w:t>公司拟采取的应对措施</w:t>
      </w:r>
    </w:p>
    <w:sdt>
      <w:sdtPr>
        <w:rPr>
          <w:szCs w:val="21"/>
        </w:rPr>
        <w:alias w:val="是否适用：公司拟采取的措施[双击切换]"/>
        <w:tag w:val="_GBC_475ba919622a4efc92c15e7e50c599c0"/>
        <w:id w:val="168601900"/>
        <w:placeholder>
          <w:docPart w:val="GBC22222222222222222222222222222"/>
        </w:placeholder>
      </w:sdtPr>
      <w:sdtEndPr/>
      <w:sdtContent>
        <w:p w:rsidR="00543C2F" w:rsidRDefault="000E6B25" w:rsidP="00016186">
          <w:pPr>
            <w:rPr>
              <w:szCs w:val="21"/>
            </w:rPr>
          </w:pPr>
          <w:r>
            <w:rPr>
              <w:szCs w:val="21"/>
            </w:rPr>
            <w:fldChar w:fldCharType="begin"/>
          </w:r>
          <w:r w:rsidR="00016186">
            <w:rPr>
              <w:szCs w:val="21"/>
            </w:rPr>
            <w:instrText xml:space="preserve">MACROBUTTON  SnrToggleCheckbox □适用 </w:instrText>
          </w:r>
          <w:r>
            <w:rPr>
              <w:szCs w:val="21"/>
            </w:rPr>
            <w:fldChar w:fldCharType="end"/>
          </w:r>
          <w:r>
            <w:rPr>
              <w:szCs w:val="21"/>
            </w:rPr>
            <w:fldChar w:fldCharType="begin"/>
          </w:r>
          <w:r w:rsidR="00016186">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rsidP="004F4F6F">
      <w:pPr>
        <w:pStyle w:val="3"/>
        <w:numPr>
          <w:ilvl w:val="0"/>
          <w:numId w:val="24"/>
        </w:numPr>
        <w:rPr>
          <w:rFonts w:ascii="宋体" w:hAnsi="宋体" w:cs="宋体"/>
          <w:kern w:val="0"/>
          <w:szCs w:val="21"/>
        </w:rPr>
      </w:pPr>
      <w:r>
        <w:rPr>
          <w:rFonts w:ascii="宋体" w:hAnsi="宋体" w:cs="宋体" w:hint="eastAsia"/>
          <w:kern w:val="0"/>
          <w:szCs w:val="21"/>
        </w:rPr>
        <w:t>面临终止上市的情况和原因</w:t>
      </w:r>
    </w:p>
    <w:bookmarkStart w:id="137" w:name="_Hlk89346186" w:displacedByCustomXml="next"/>
    <w:sdt>
      <w:sdtPr>
        <w:rPr>
          <w:rFonts w:hint="eastAsia"/>
          <w:szCs w:val="21"/>
        </w:rPr>
        <w:alias w:val="是否适用：面临终止上市的情况和原因 [双击切换]"/>
        <w:tag w:val="_GBC_448551a0cc4e4e938f0cfcc350508b3a"/>
        <w:id w:val="1807505776"/>
        <w:placeholder>
          <w:docPart w:val="GBC22222222222222222222222222222"/>
        </w:placeholder>
      </w:sdtPr>
      <w:sdtEndPr/>
      <w:sdtContent>
        <w:p w:rsidR="00543C2F" w:rsidRDefault="000E6B25" w:rsidP="00016186">
          <w:pPr>
            <w:rPr>
              <w:szCs w:val="21"/>
            </w:rPr>
          </w:pPr>
          <w:r>
            <w:rPr>
              <w:szCs w:val="21"/>
            </w:rPr>
            <w:fldChar w:fldCharType="begin"/>
          </w:r>
          <w:r w:rsidR="00016186">
            <w:rPr>
              <w:szCs w:val="21"/>
            </w:rPr>
            <w:instrText xml:space="preserve"> MACROBUTTON  SnrToggleCheckbox □适用  </w:instrText>
          </w:r>
          <w:r>
            <w:rPr>
              <w:szCs w:val="21"/>
            </w:rPr>
            <w:fldChar w:fldCharType="end"/>
          </w:r>
          <w:r>
            <w:rPr>
              <w:szCs w:val="21"/>
            </w:rPr>
            <w:fldChar w:fldCharType="begin"/>
          </w:r>
          <w:r w:rsidR="00016186">
            <w:rPr>
              <w:szCs w:val="21"/>
            </w:rPr>
            <w:instrText xml:space="preserve"> MACROBUTTON  SnrToggleCheckbox √不适用 </w:instrText>
          </w:r>
          <w:r>
            <w:rPr>
              <w:szCs w:val="21"/>
            </w:rPr>
            <w:fldChar w:fldCharType="end"/>
          </w:r>
        </w:p>
      </w:sdtContent>
    </w:sdt>
    <w:bookmarkEnd w:id="137"/>
    <w:p w:rsidR="00543C2F" w:rsidRDefault="00543C2F">
      <w:pPr>
        <w:rPr>
          <w:rFonts w:eastAsia="PMingLiU"/>
          <w:szCs w:val="21"/>
          <w:lang w:eastAsia="zh-TW"/>
        </w:rPr>
      </w:pPr>
    </w:p>
    <w:p w:rsidR="00610C99" w:rsidRPr="00610C99" w:rsidRDefault="00610C99">
      <w:pPr>
        <w:rPr>
          <w:rFonts w:eastAsia="PMingLiU"/>
          <w:szCs w:val="21"/>
          <w:lang w:eastAsia="zh-TW"/>
        </w:rPr>
      </w:pPr>
    </w:p>
    <w:p w:rsidR="00543C2F" w:rsidRDefault="000E6B25" w:rsidP="00C473A3">
      <w:pPr>
        <w:pStyle w:val="2"/>
        <w:numPr>
          <w:ilvl w:val="0"/>
          <w:numId w:val="8"/>
        </w:numPr>
      </w:pPr>
      <w:r>
        <w:t>破产重整相关事项</w:t>
      </w:r>
    </w:p>
    <w:sdt>
      <w:sdtPr>
        <w:alias w:val="是否适用：破产重整相关事项[双击切换]"/>
        <w:tag w:val="_GBC_1a71e48381234f8ebc1ac7f4c0e99218"/>
        <w:id w:val="1734040072"/>
        <w:placeholder>
          <w:docPart w:val="GBC22222222222222222222222222222"/>
        </w:placeholder>
      </w:sdtPr>
      <w:sdtEndPr/>
      <w:sdtContent>
        <w:p w:rsidR="00543C2F" w:rsidRDefault="000E6B25" w:rsidP="00016186">
          <w:pPr>
            <w:pStyle w:val="22"/>
          </w:pPr>
          <w:r>
            <w:fldChar w:fldCharType="begin"/>
          </w:r>
          <w:r w:rsidR="00016186">
            <w:instrText xml:space="preserve">MACROBUTTON  SnrToggleCheckbox □适用 </w:instrText>
          </w:r>
          <w:r>
            <w:fldChar w:fldCharType="end"/>
          </w:r>
          <w:r>
            <w:fldChar w:fldCharType="begin"/>
          </w:r>
          <w:r w:rsidR="00016186">
            <w:instrText xml:space="preserve"> MACROBUTTON  SnrToggleCheckbox √不适用 </w:instrText>
          </w:r>
          <w:r>
            <w:fldChar w:fldCharType="end"/>
          </w:r>
        </w:p>
      </w:sdtContent>
    </w:sdt>
    <w:p w:rsidR="00543C2F" w:rsidRDefault="00543C2F">
      <w:pPr>
        <w:pStyle w:val="22"/>
        <w:rPr>
          <w:rFonts w:eastAsia="PMingLiU"/>
          <w:lang w:eastAsia="zh-TW"/>
        </w:rPr>
      </w:pPr>
    </w:p>
    <w:p w:rsidR="00610C99" w:rsidRPr="00610C99" w:rsidRDefault="00610C99">
      <w:pPr>
        <w:pStyle w:val="22"/>
        <w:rPr>
          <w:rFonts w:eastAsia="PMingLiU"/>
          <w:lang w:eastAsia="zh-TW"/>
        </w:rPr>
      </w:pPr>
    </w:p>
    <w:p w:rsidR="00543C2F" w:rsidRDefault="000E6B25" w:rsidP="00C473A3">
      <w:pPr>
        <w:pStyle w:val="2"/>
        <w:numPr>
          <w:ilvl w:val="0"/>
          <w:numId w:val="8"/>
        </w:numPr>
      </w:pPr>
      <w:r>
        <w:t>重大诉讼、仲裁事项</w:t>
      </w:r>
    </w:p>
    <w:sdt>
      <w:sdtPr>
        <w:alias w:val="本年度公司有无重大诉讼、仲裁事项"/>
        <w:tag w:val="_GBC_79ad3c99a0c343f89ef67dde2e1ad0fe"/>
        <w:id w:val="1084503840"/>
        <w:placeholder>
          <w:docPart w:val="GBC22222222222222222222222222222"/>
        </w:placeholder>
      </w:sdtPr>
      <w:sdtEndPr/>
      <w:sdtContent>
        <w:p w:rsidR="00016186" w:rsidRDefault="000E6B25" w:rsidP="00016186">
          <w:pPr>
            <w:rPr>
              <w:szCs w:val="21"/>
            </w:rPr>
          </w:pPr>
          <w:r>
            <w:fldChar w:fldCharType="begin"/>
          </w:r>
          <w:r w:rsidR="00016186">
            <w:instrText xml:space="preserve"> MACROBUTTON  SnrToggleCheckbox □本年度公司有重大诉讼、仲裁事项 </w:instrText>
          </w:r>
          <w:r>
            <w:fldChar w:fldCharType="end"/>
          </w:r>
          <w:r>
            <w:fldChar w:fldCharType="begin"/>
          </w:r>
          <w:r w:rsidR="00016186">
            <w:instrText xml:space="preserve"> MACROBUTTON  SnrToggleCheckbox √本年度公司无重大诉讼、仲裁事项 </w:instrText>
          </w:r>
          <w:r>
            <w:fldChar w:fldCharType="end"/>
          </w:r>
        </w:p>
      </w:sdtContent>
    </w:sdt>
    <w:p w:rsidR="00543C2F" w:rsidRDefault="00543C2F">
      <w:pPr>
        <w:rPr>
          <w:szCs w:val="21"/>
        </w:rPr>
      </w:pPr>
    </w:p>
    <w:p w:rsidR="00543C2F" w:rsidRDefault="00543C2F">
      <w:pPr>
        <w:rPr>
          <w:szCs w:val="21"/>
        </w:rPr>
      </w:pPr>
    </w:p>
    <w:p w:rsidR="00543C2F" w:rsidRDefault="000E6B25" w:rsidP="00C473A3">
      <w:pPr>
        <w:pStyle w:val="2"/>
        <w:numPr>
          <w:ilvl w:val="0"/>
          <w:numId w:val="8"/>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284b3ce932eb420c926ce32b9f15a106"/>
        <w:id w:val="390550437"/>
        <w:placeholder>
          <w:docPart w:val="GBC22222222222222222222222222222"/>
        </w:placeholder>
      </w:sdtPr>
      <w:sdtEndPr/>
      <w:sdtContent>
        <w:p w:rsidR="00543C2F" w:rsidRDefault="000E6B25" w:rsidP="00276514">
          <w:pPr>
            <w:rPr>
              <w:szCs w:val="21"/>
            </w:rPr>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543C2F" w:rsidRDefault="00543C2F">
      <w:pPr>
        <w:pStyle w:val="22"/>
        <w:rPr>
          <w:rFonts w:eastAsia="PMingLiU"/>
          <w:lang w:eastAsia="zh-TW"/>
        </w:rPr>
      </w:pPr>
    </w:p>
    <w:p w:rsidR="00610C99" w:rsidRPr="00610C99" w:rsidRDefault="00610C99">
      <w:pPr>
        <w:pStyle w:val="22"/>
        <w:rPr>
          <w:rFonts w:eastAsia="PMingLiU"/>
          <w:lang w:eastAsia="zh-TW"/>
        </w:rPr>
      </w:pPr>
    </w:p>
    <w:p w:rsidR="00543C2F" w:rsidRDefault="000E6B25" w:rsidP="00C473A3">
      <w:pPr>
        <w:pStyle w:val="2"/>
        <w:numPr>
          <w:ilvl w:val="0"/>
          <w:numId w:val="8"/>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f19433b2534d4201893830b7545db33a"/>
        <w:id w:val="709697968"/>
        <w:placeholder>
          <w:docPart w:val="GBC22222222222222222222222222222"/>
        </w:placeholder>
      </w:sdtPr>
      <w:sdtEndPr/>
      <w:sdtContent>
        <w:p w:rsidR="00543C2F" w:rsidRDefault="000E6B25" w:rsidP="00276514">
          <w:pPr>
            <w:rPr>
              <w:szCs w:val="21"/>
            </w:rPr>
          </w:pPr>
          <w:r>
            <w:rPr>
              <w:szCs w:val="21"/>
            </w:rPr>
            <w:fldChar w:fldCharType="begin"/>
          </w:r>
          <w:r w:rsidR="00276514">
            <w:rPr>
              <w:szCs w:val="21"/>
            </w:rPr>
            <w:instrText xml:space="preserve"> MACROBUTTON  SnrToggleCheckbox □适用  </w:instrText>
          </w:r>
          <w:r>
            <w:rPr>
              <w:szCs w:val="21"/>
            </w:rPr>
            <w:fldChar w:fldCharType="end"/>
          </w:r>
          <w:r>
            <w:rPr>
              <w:szCs w:val="21"/>
            </w:rPr>
            <w:fldChar w:fldCharType="begin"/>
          </w:r>
          <w:r w:rsidR="00276514">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rsidP="00C473A3">
      <w:pPr>
        <w:pStyle w:val="2"/>
        <w:numPr>
          <w:ilvl w:val="0"/>
          <w:numId w:val="8"/>
        </w:numPr>
      </w:pPr>
      <w:r>
        <w:rPr>
          <w:rFonts w:hint="eastAsia"/>
        </w:rPr>
        <w:lastRenderedPageBreak/>
        <w:t>重大关联交易</w:t>
      </w:r>
    </w:p>
    <w:p w:rsidR="00543C2F" w:rsidRDefault="000E6B25">
      <w:pPr>
        <w:pStyle w:val="3"/>
        <w:numPr>
          <w:ilvl w:val="2"/>
          <w:numId w:val="2"/>
        </w:numPr>
        <w:rPr>
          <w:szCs w:val="21"/>
        </w:rPr>
      </w:pPr>
      <w:r>
        <w:rPr>
          <w:rFonts w:hint="eastAsia"/>
          <w:szCs w:val="21"/>
        </w:rPr>
        <w:t>与日常经营相关的关联交易</w:t>
      </w:r>
    </w:p>
    <w:p w:rsidR="00543C2F" w:rsidRDefault="000E6B25" w:rsidP="00C473A3">
      <w:pPr>
        <w:pStyle w:val="4"/>
        <w:numPr>
          <w:ilvl w:val="2"/>
          <w:numId w:val="10"/>
        </w:numPr>
        <w:ind w:left="709" w:hanging="709"/>
      </w:pPr>
      <w:r>
        <w:t>已在临时公告披露且后续实施无进展或变化的事项</w:t>
      </w:r>
    </w:p>
    <w:sdt>
      <w:sdtPr>
        <w:alias w:val="是否适用：已在临时公告披露且后续实施无进展或变化的事项_与日常经营相关的关联交易[双击切换]"/>
        <w:tag w:val="_GBC_ee1b619a656a4fe7b80ab1972b65b72a"/>
        <w:id w:val="-1572886093"/>
        <w:placeholder>
          <w:docPart w:val="GBC22222222222222222222222222222"/>
        </w:placeholder>
      </w:sdtPr>
      <w:sdtEndPr/>
      <w:sdtContent>
        <w:p w:rsidR="00543C2F" w:rsidRDefault="000E6B25" w:rsidP="00276514">
          <w:pPr>
            <w:pStyle w:val="22"/>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276514" w:rsidRDefault="00276514" w:rsidP="00276514">
      <w:pPr>
        <w:pStyle w:val="22"/>
      </w:pPr>
    </w:p>
    <w:p w:rsidR="00543C2F" w:rsidRPr="009B4F36" w:rsidRDefault="000E6B25" w:rsidP="00C473A3">
      <w:pPr>
        <w:pStyle w:val="4"/>
        <w:numPr>
          <w:ilvl w:val="2"/>
          <w:numId w:val="10"/>
        </w:numPr>
        <w:ind w:left="709" w:hanging="709"/>
      </w:pPr>
      <w:r>
        <w:t>已</w:t>
      </w:r>
      <w:r w:rsidRPr="009B4F36">
        <w:t>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886bc1fa3e3a434f93ea1082f14f9540"/>
        <w:id w:val="-1582210322"/>
        <w:placeholder>
          <w:docPart w:val="GBC22222222222222222222222222222"/>
        </w:placeholder>
      </w:sdtPr>
      <w:sdtEndPr/>
      <w:sdtContent>
        <w:p w:rsidR="009B4F36" w:rsidRDefault="000E6B25" w:rsidP="009B4F36">
          <w:pPr>
            <w:rPr>
              <w:szCs w:val="21"/>
            </w:rPr>
          </w:pPr>
          <w:r>
            <w:rPr>
              <w:szCs w:val="21"/>
            </w:rPr>
            <w:fldChar w:fldCharType="begin"/>
          </w:r>
          <w:r w:rsidR="00E604B0">
            <w:rPr>
              <w:szCs w:val="21"/>
            </w:rPr>
            <w:instrText xml:space="preserve"> MACROBUTTON  SnrToggleCheckbox √适用  </w:instrText>
          </w:r>
          <w:r>
            <w:rPr>
              <w:szCs w:val="21"/>
            </w:rPr>
            <w:fldChar w:fldCharType="end"/>
          </w:r>
          <w:r>
            <w:rPr>
              <w:szCs w:val="21"/>
            </w:rPr>
            <w:fldChar w:fldCharType="begin"/>
          </w:r>
          <w:r w:rsidR="00E604B0">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e6d32b650704f7daa6a470205320b62"/>
        <w:id w:val="1901784801"/>
        <w:lock w:val="sdtLocked"/>
      </w:sdtPr>
      <w:sdtEndPr/>
      <w:sdtContent>
        <w:p w:rsidR="00E604B0" w:rsidRDefault="00E604B0" w:rsidP="00E56659">
          <w:pPr>
            <w:rPr>
              <w:szCs w:val="21"/>
            </w:rPr>
          </w:pPr>
        </w:p>
        <w:p w:rsidR="006C1DF3" w:rsidRDefault="006C1DF3" w:rsidP="006C1DF3">
          <w:pPr>
            <w:jc w:val="right"/>
            <w:rPr>
              <w:szCs w:val="21"/>
            </w:rPr>
          </w:pPr>
          <w:r w:rsidRPr="006C1DF3">
            <w:rPr>
              <w:rFonts w:hint="eastAsia"/>
              <w:szCs w:val="21"/>
            </w:rPr>
            <w:t>单位：元</w:t>
          </w:r>
          <w:r w:rsidRPr="006C1DF3">
            <w:rPr>
              <w:szCs w:val="21"/>
            </w:rPr>
            <w:t xml:space="preserve">  币种：人民币</w:t>
          </w:r>
        </w:p>
        <w:tbl>
          <w:tblPr>
            <w:tblStyle w:val="a6"/>
            <w:tblW w:w="10774" w:type="dxa"/>
            <w:tblInd w:w="-1168" w:type="dxa"/>
            <w:tblLayout w:type="fixed"/>
            <w:tblLook w:val="04A0" w:firstRow="1" w:lastRow="0" w:firstColumn="1" w:lastColumn="0" w:noHBand="0" w:noVBand="1"/>
          </w:tblPr>
          <w:tblGrid>
            <w:gridCol w:w="1134"/>
            <w:gridCol w:w="1702"/>
            <w:gridCol w:w="850"/>
            <w:gridCol w:w="1134"/>
            <w:gridCol w:w="1134"/>
            <w:gridCol w:w="1418"/>
            <w:gridCol w:w="1417"/>
            <w:gridCol w:w="1134"/>
            <w:gridCol w:w="851"/>
          </w:tblGrid>
          <w:tr w:rsidR="00E604B0" w:rsidTr="00610C99">
            <w:tc>
              <w:tcPr>
                <w:tcW w:w="1134"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关联交易类型</w:t>
                </w:r>
              </w:p>
            </w:tc>
            <w:tc>
              <w:tcPr>
                <w:tcW w:w="1702"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关联交易方</w:t>
                </w:r>
              </w:p>
            </w:tc>
            <w:tc>
              <w:tcPr>
                <w:tcW w:w="850"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关联关系</w:t>
                </w:r>
              </w:p>
            </w:tc>
            <w:tc>
              <w:tcPr>
                <w:tcW w:w="1134"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关联交易内容</w:t>
                </w:r>
              </w:p>
            </w:tc>
            <w:tc>
              <w:tcPr>
                <w:tcW w:w="1134"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关联交易定价原则</w:t>
                </w:r>
              </w:p>
            </w:tc>
            <w:tc>
              <w:tcPr>
                <w:tcW w:w="1418"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关联交易价格</w:t>
                </w:r>
              </w:p>
            </w:tc>
            <w:tc>
              <w:tcPr>
                <w:tcW w:w="1417"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关联交易金额</w:t>
                </w:r>
              </w:p>
            </w:tc>
            <w:tc>
              <w:tcPr>
                <w:tcW w:w="1134"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占同类交易金额的比例</w:t>
                </w:r>
              </w:p>
            </w:tc>
            <w:tc>
              <w:tcPr>
                <w:tcW w:w="851" w:type="dxa"/>
                <w:vAlign w:val="center"/>
              </w:tcPr>
              <w:p w:rsidR="00E604B0" w:rsidRPr="00362BBC" w:rsidRDefault="00E604B0" w:rsidP="00610C99">
                <w:pPr>
                  <w:jc w:val="center"/>
                  <w:rPr>
                    <w:rFonts w:ascii="Times New Roman" w:hAnsi="Times New Roman" w:cs="Times New Roman"/>
                    <w:szCs w:val="21"/>
                  </w:rPr>
                </w:pPr>
                <w:r w:rsidRPr="00362BBC">
                  <w:rPr>
                    <w:rFonts w:ascii="Times New Roman" w:hAnsi="Times New Roman" w:cs="Times New Roman"/>
                    <w:szCs w:val="21"/>
                  </w:rPr>
                  <w:t>关联交易结算方式</w:t>
                </w:r>
              </w:p>
            </w:tc>
          </w:tr>
          <w:tr w:rsidR="00E604B0" w:rsidTr="00610C99">
            <w:tc>
              <w:tcPr>
                <w:tcW w:w="1134"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702"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北京奕斯伟计算技术股份有限公司</w:t>
                </w:r>
              </w:p>
            </w:tc>
            <w:tc>
              <w:tcPr>
                <w:tcW w:w="850"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其他关联方</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市场化定价方式</w:t>
                </w:r>
              </w:p>
            </w:tc>
            <w:tc>
              <w:tcPr>
                <w:tcW w:w="1418"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市场价格</w:t>
                </w:r>
              </w:p>
            </w:tc>
            <w:tc>
              <w:tcPr>
                <w:tcW w:w="1417" w:type="dxa"/>
                <w:vAlign w:val="center"/>
              </w:tcPr>
              <w:p w:rsidR="00E604B0" w:rsidRPr="00362BBC" w:rsidRDefault="00E604B0" w:rsidP="00610C99">
                <w:pPr>
                  <w:ind w:left="-57" w:right="-57"/>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107,658,605.15</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6.76%</w:t>
                </w:r>
              </w:p>
            </w:tc>
            <w:tc>
              <w:tcPr>
                <w:tcW w:w="851"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电汇</w:t>
                </w:r>
              </w:p>
            </w:tc>
          </w:tr>
          <w:tr w:rsidR="00E604B0" w:rsidTr="00610C99">
            <w:tc>
              <w:tcPr>
                <w:tcW w:w="1134"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702"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海宁奕斯伟计算技术有限公司</w:t>
                </w:r>
              </w:p>
            </w:tc>
            <w:tc>
              <w:tcPr>
                <w:tcW w:w="850"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其他关联方</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市场化定价方式</w:t>
                </w:r>
              </w:p>
            </w:tc>
            <w:tc>
              <w:tcPr>
                <w:tcW w:w="1418"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市场价格</w:t>
                </w:r>
              </w:p>
            </w:tc>
            <w:tc>
              <w:tcPr>
                <w:tcW w:w="1417" w:type="dxa"/>
                <w:vAlign w:val="center"/>
              </w:tcPr>
              <w:p w:rsidR="00E604B0" w:rsidRPr="00362BBC" w:rsidRDefault="00E604B0" w:rsidP="00610C99">
                <w:pPr>
                  <w:ind w:left="-57" w:right="-57"/>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21,899,568.88</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1.38%</w:t>
                </w:r>
              </w:p>
            </w:tc>
            <w:tc>
              <w:tcPr>
                <w:tcW w:w="851"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电汇</w:t>
                </w:r>
              </w:p>
            </w:tc>
          </w:tr>
          <w:tr w:rsidR="00E604B0" w:rsidTr="00610C99">
            <w:tc>
              <w:tcPr>
                <w:tcW w:w="1134"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702" w:type="dxa"/>
                <w:vAlign w:val="center"/>
              </w:tcPr>
              <w:p w:rsidR="00E604B0" w:rsidRPr="00362BBC" w:rsidRDefault="00E604B0" w:rsidP="00E56659">
                <w:pPr>
                  <w:rPr>
                    <w:rFonts w:ascii="Times New Roman" w:eastAsiaTheme="minorEastAsia" w:hAnsi="Times New Roman" w:cs="Times New Roman"/>
                    <w:szCs w:val="21"/>
                  </w:rPr>
                </w:pPr>
                <w:proofErr w:type="gramStart"/>
                <w:r w:rsidRPr="00362BBC">
                  <w:rPr>
                    <w:rFonts w:ascii="Times New Roman" w:eastAsiaTheme="minorEastAsia" w:hAnsi="Times New Roman" w:cs="Times New Roman"/>
                    <w:szCs w:val="21"/>
                  </w:rPr>
                  <w:t>颀邦</w:t>
                </w:r>
                <w:proofErr w:type="gramEnd"/>
                <w:r w:rsidRPr="00362BBC">
                  <w:rPr>
                    <w:rFonts w:ascii="Times New Roman" w:eastAsiaTheme="minorEastAsia" w:hAnsi="Times New Roman" w:cs="Times New Roman"/>
                    <w:szCs w:val="21"/>
                  </w:rPr>
                  <w:t>科技股份有限公司</w:t>
                </w:r>
              </w:p>
            </w:tc>
            <w:tc>
              <w:tcPr>
                <w:tcW w:w="850"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其他关联方</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二手</w:t>
                </w:r>
                <w:proofErr w:type="gramStart"/>
                <w:r w:rsidRPr="00362BBC">
                  <w:rPr>
                    <w:rFonts w:ascii="Times New Roman" w:eastAsiaTheme="minorEastAsia" w:hAnsi="Times New Roman" w:cs="Times New Roman"/>
                    <w:szCs w:val="21"/>
                  </w:rPr>
                  <w:t>探针卡</w:t>
                </w:r>
                <w:proofErr w:type="gramEnd"/>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市场化定价方式</w:t>
                </w:r>
              </w:p>
            </w:tc>
            <w:tc>
              <w:tcPr>
                <w:tcW w:w="1418"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市场价格</w:t>
                </w:r>
              </w:p>
            </w:tc>
            <w:tc>
              <w:tcPr>
                <w:tcW w:w="1417" w:type="dxa"/>
                <w:vAlign w:val="center"/>
              </w:tcPr>
              <w:p w:rsidR="00E604B0" w:rsidRPr="00362BBC" w:rsidRDefault="00E604B0" w:rsidP="00610C99">
                <w:pPr>
                  <w:ind w:left="-57" w:right="-57"/>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1,685,568.47</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22.70%</w:t>
                </w:r>
              </w:p>
            </w:tc>
            <w:tc>
              <w:tcPr>
                <w:tcW w:w="851"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电汇</w:t>
                </w:r>
              </w:p>
            </w:tc>
          </w:tr>
          <w:tr w:rsidR="00E604B0" w:rsidTr="00610C99">
            <w:tc>
              <w:tcPr>
                <w:tcW w:w="1134"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702"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成都奕成集成电路有限公司</w:t>
                </w:r>
              </w:p>
            </w:tc>
            <w:tc>
              <w:tcPr>
                <w:tcW w:w="850"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其他关联方</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市场化定价方式</w:t>
                </w:r>
              </w:p>
            </w:tc>
            <w:tc>
              <w:tcPr>
                <w:tcW w:w="1418"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市场价格</w:t>
                </w:r>
              </w:p>
            </w:tc>
            <w:tc>
              <w:tcPr>
                <w:tcW w:w="1417" w:type="dxa"/>
                <w:vAlign w:val="center"/>
              </w:tcPr>
              <w:p w:rsidR="00E604B0" w:rsidRPr="00362BBC" w:rsidRDefault="00E604B0" w:rsidP="00610C99">
                <w:pPr>
                  <w:ind w:left="-57" w:right="-57"/>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556,245.00</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0.03%</w:t>
                </w:r>
              </w:p>
            </w:tc>
            <w:tc>
              <w:tcPr>
                <w:tcW w:w="851"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电汇</w:t>
                </w:r>
              </w:p>
            </w:tc>
          </w:tr>
          <w:tr w:rsidR="00E604B0" w:rsidTr="00610C99">
            <w:tc>
              <w:tcPr>
                <w:tcW w:w="1134"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702"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合肥颀材科技有限公司</w:t>
                </w:r>
              </w:p>
            </w:tc>
            <w:tc>
              <w:tcPr>
                <w:tcW w:w="850"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其他关联方</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销售商品</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市场化定价方式</w:t>
                </w:r>
              </w:p>
            </w:tc>
            <w:tc>
              <w:tcPr>
                <w:tcW w:w="1418"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市场价格</w:t>
                </w:r>
              </w:p>
            </w:tc>
            <w:tc>
              <w:tcPr>
                <w:tcW w:w="1417" w:type="dxa"/>
                <w:vAlign w:val="center"/>
              </w:tcPr>
              <w:p w:rsidR="00E604B0" w:rsidRPr="00362BBC" w:rsidRDefault="00E604B0" w:rsidP="00610C99">
                <w:pPr>
                  <w:ind w:left="-57" w:right="-57"/>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3,600.00</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w:t>
                </w:r>
              </w:p>
            </w:tc>
            <w:tc>
              <w:tcPr>
                <w:tcW w:w="851"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电汇</w:t>
                </w:r>
              </w:p>
            </w:tc>
          </w:tr>
          <w:tr w:rsidR="00E604B0" w:rsidTr="00610C99">
            <w:tc>
              <w:tcPr>
                <w:tcW w:w="1134"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采购商品</w:t>
                </w:r>
              </w:p>
            </w:tc>
            <w:tc>
              <w:tcPr>
                <w:tcW w:w="1702" w:type="dxa"/>
                <w:vAlign w:val="center"/>
              </w:tcPr>
              <w:p w:rsidR="00E604B0" w:rsidRPr="00362BBC" w:rsidRDefault="00E604B0" w:rsidP="00E56659">
                <w:pPr>
                  <w:rPr>
                    <w:rFonts w:ascii="Times New Roman" w:eastAsiaTheme="minorEastAsia" w:hAnsi="Times New Roman" w:cs="Times New Roman"/>
                    <w:szCs w:val="21"/>
                  </w:rPr>
                </w:pPr>
                <w:proofErr w:type="gramStart"/>
                <w:r w:rsidRPr="00362BBC">
                  <w:rPr>
                    <w:rFonts w:ascii="Times New Roman" w:eastAsiaTheme="minorEastAsia" w:hAnsi="Times New Roman" w:cs="Times New Roman"/>
                    <w:szCs w:val="21"/>
                  </w:rPr>
                  <w:t>颀邦</w:t>
                </w:r>
                <w:proofErr w:type="gramEnd"/>
                <w:r w:rsidRPr="00362BBC">
                  <w:rPr>
                    <w:rFonts w:ascii="Times New Roman" w:eastAsiaTheme="minorEastAsia" w:hAnsi="Times New Roman" w:cs="Times New Roman"/>
                    <w:szCs w:val="21"/>
                  </w:rPr>
                  <w:t>科技股份有限公司</w:t>
                </w:r>
              </w:p>
            </w:tc>
            <w:tc>
              <w:tcPr>
                <w:tcW w:w="850"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其他关联方</w:t>
                </w:r>
              </w:p>
            </w:tc>
            <w:tc>
              <w:tcPr>
                <w:tcW w:w="1134" w:type="dxa"/>
                <w:vAlign w:val="center"/>
              </w:tcPr>
              <w:p w:rsidR="00E604B0" w:rsidRPr="00362BBC" w:rsidRDefault="00E604B0" w:rsidP="00610C99">
                <w:pPr>
                  <w:pStyle w:val="Default"/>
                  <w:jc w:val="center"/>
                  <w:rPr>
                    <w:rFonts w:ascii="Times New Roman" w:eastAsiaTheme="minorEastAsia"/>
                    <w:color w:val="auto"/>
                    <w:sz w:val="21"/>
                    <w:szCs w:val="21"/>
                  </w:rPr>
                </w:pPr>
                <w:r w:rsidRPr="00362BBC">
                  <w:rPr>
                    <w:rFonts w:ascii="Times New Roman" w:eastAsiaTheme="minorEastAsia"/>
                    <w:color w:val="auto"/>
                    <w:sz w:val="21"/>
                    <w:szCs w:val="21"/>
                  </w:rPr>
                  <w:t>原物料、二手</w:t>
                </w:r>
                <w:proofErr w:type="gramStart"/>
                <w:r w:rsidRPr="00362BBC">
                  <w:rPr>
                    <w:rFonts w:ascii="Times New Roman" w:eastAsiaTheme="minorEastAsia"/>
                    <w:color w:val="auto"/>
                    <w:sz w:val="21"/>
                    <w:szCs w:val="21"/>
                  </w:rPr>
                  <w:t>探针卡</w:t>
                </w:r>
                <w:proofErr w:type="gramEnd"/>
                <w:r w:rsidRPr="00362BBC">
                  <w:rPr>
                    <w:rFonts w:ascii="Times New Roman" w:eastAsiaTheme="minorEastAsia"/>
                    <w:color w:val="auto"/>
                    <w:sz w:val="21"/>
                    <w:szCs w:val="21"/>
                  </w:rPr>
                  <w:t>及设备</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市场化定价方式</w:t>
                </w:r>
              </w:p>
            </w:tc>
            <w:tc>
              <w:tcPr>
                <w:tcW w:w="1418"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市场价格</w:t>
                </w:r>
              </w:p>
            </w:tc>
            <w:tc>
              <w:tcPr>
                <w:tcW w:w="1417" w:type="dxa"/>
                <w:vAlign w:val="center"/>
              </w:tcPr>
              <w:p w:rsidR="00E604B0" w:rsidRPr="00362BBC" w:rsidRDefault="00E604B0" w:rsidP="00610C99">
                <w:pPr>
                  <w:ind w:left="-57" w:right="-57"/>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3,302,820.01</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0.17%</w:t>
                </w:r>
              </w:p>
            </w:tc>
            <w:tc>
              <w:tcPr>
                <w:tcW w:w="851"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电汇</w:t>
                </w:r>
              </w:p>
            </w:tc>
          </w:tr>
          <w:tr w:rsidR="00E604B0" w:rsidTr="00610C99">
            <w:tc>
              <w:tcPr>
                <w:tcW w:w="1134"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采购商品</w:t>
                </w:r>
              </w:p>
            </w:tc>
            <w:tc>
              <w:tcPr>
                <w:tcW w:w="1702" w:type="dxa"/>
                <w:vAlign w:val="center"/>
              </w:tcPr>
              <w:p w:rsidR="00E604B0" w:rsidRPr="00362BBC" w:rsidRDefault="00E604B0" w:rsidP="00E56659">
                <w:pPr>
                  <w:rPr>
                    <w:rFonts w:ascii="Times New Roman" w:eastAsiaTheme="minorEastAsia" w:hAnsi="Times New Roman" w:cs="Times New Roman"/>
                    <w:szCs w:val="21"/>
                  </w:rPr>
                </w:pPr>
                <w:r w:rsidRPr="00362BBC">
                  <w:rPr>
                    <w:rFonts w:ascii="Times New Roman" w:eastAsiaTheme="minorEastAsia" w:hAnsi="Times New Roman" w:cs="Times New Roman"/>
                    <w:szCs w:val="21"/>
                  </w:rPr>
                  <w:t>合肥颀材科技有限公司</w:t>
                </w:r>
              </w:p>
            </w:tc>
            <w:tc>
              <w:tcPr>
                <w:tcW w:w="850"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其他关联方</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原物料</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市场化定价方式</w:t>
                </w:r>
              </w:p>
            </w:tc>
            <w:tc>
              <w:tcPr>
                <w:tcW w:w="1418"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市场价格</w:t>
                </w:r>
              </w:p>
            </w:tc>
            <w:tc>
              <w:tcPr>
                <w:tcW w:w="1417" w:type="dxa"/>
                <w:vAlign w:val="center"/>
              </w:tcPr>
              <w:p w:rsidR="00E604B0" w:rsidRPr="00362BBC" w:rsidRDefault="00E604B0" w:rsidP="00610C99">
                <w:pPr>
                  <w:ind w:left="-57" w:right="-57"/>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12,527.76</w:t>
                </w:r>
              </w:p>
            </w:tc>
            <w:tc>
              <w:tcPr>
                <w:tcW w:w="1134"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w:t>
                </w:r>
              </w:p>
            </w:tc>
            <w:tc>
              <w:tcPr>
                <w:tcW w:w="851" w:type="dxa"/>
                <w:vAlign w:val="center"/>
              </w:tcPr>
              <w:p w:rsidR="00E604B0" w:rsidRPr="00362BBC" w:rsidRDefault="00E604B0" w:rsidP="00610C9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电汇</w:t>
                </w:r>
              </w:p>
            </w:tc>
          </w:tr>
        </w:tbl>
        <w:p w:rsidR="00D22A94" w:rsidRPr="00610C99" w:rsidRDefault="00D12C2A"/>
      </w:sdtContent>
    </w:sdt>
    <w:p w:rsidR="00543C2F" w:rsidRDefault="000E6B25" w:rsidP="00C473A3">
      <w:pPr>
        <w:pStyle w:val="4"/>
        <w:numPr>
          <w:ilvl w:val="2"/>
          <w:numId w:val="10"/>
        </w:numPr>
        <w:ind w:left="709" w:hanging="709"/>
      </w:pPr>
      <w:r>
        <w:rPr>
          <w:rFonts w:hint="eastAsia"/>
        </w:rPr>
        <w:t>临时公告未披露的事项</w:t>
      </w:r>
    </w:p>
    <w:sdt>
      <w:sdtPr>
        <w:alias w:val="是否适用：与日常经营相关的关联交易_临时公告未披露的事项[双击切换]"/>
        <w:tag w:val="_GBC_26139e813c35489eaa1dfce2f2bb7a2f"/>
        <w:id w:val="-1615044910"/>
        <w:placeholder>
          <w:docPart w:val="GBC22222222222222222222222222222"/>
        </w:placeholder>
      </w:sdtPr>
      <w:sdtEndPr/>
      <w:sdtContent>
        <w:p w:rsidR="00543C2F" w:rsidRDefault="000E6B25" w:rsidP="00276514">
          <w:pPr>
            <w:pStyle w:val="22"/>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610C99" w:rsidRPr="00610C99" w:rsidRDefault="00610C99" w:rsidP="00276514">
      <w:pPr>
        <w:pStyle w:val="22"/>
        <w:rPr>
          <w:rFonts w:eastAsia="PMingLiU"/>
          <w:lang w:eastAsia="zh-TW"/>
        </w:rPr>
      </w:pPr>
    </w:p>
    <w:p w:rsidR="00543C2F" w:rsidRDefault="000E6B25">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p w:rsidR="00543C2F" w:rsidRDefault="000E6B25" w:rsidP="004F4F6F">
      <w:pPr>
        <w:pStyle w:val="4"/>
        <w:numPr>
          <w:ilvl w:val="0"/>
          <w:numId w:val="17"/>
        </w:numPr>
      </w:pPr>
      <w:r>
        <w:t>已在临时公告披露且后续实施无进展或变化的事项</w:t>
      </w:r>
    </w:p>
    <w:sdt>
      <w:sdtPr>
        <w:alias w:val="是否适用：已在临时公告披露且后续实施无进展或变化的事项_资产或股权收购、出售发生的关联交易[双击切换]"/>
        <w:tag w:val="_GBC_7ae6cb7e4f6947a69b56702097964d3d"/>
        <w:id w:val="118416966"/>
        <w:placeholder>
          <w:docPart w:val="GBC22222222222222222222222222222"/>
        </w:placeholder>
      </w:sdtPr>
      <w:sdtEndPr/>
      <w:sdtContent>
        <w:p w:rsidR="00543C2F" w:rsidRDefault="000E6B25" w:rsidP="00276514">
          <w:pPr>
            <w:pStyle w:val="22"/>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276514" w:rsidRDefault="00276514" w:rsidP="00276514">
      <w:pPr>
        <w:pStyle w:val="22"/>
      </w:pPr>
    </w:p>
    <w:p w:rsidR="00543C2F" w:rsidRDefault="000E6B25" w:rsidP="004F4F6F">
      <w:pPr>
        <w:pStyle w:val="4"/>
        <w:numPr>
          <w:ilvl w:val="0"/>
          <w:numId w:val="17"/>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10ead1876d5b4b5ea63f859c0ef1f156"/>
        <w:id w:val="1918440734"/>
        <w:placeholder>
          <w:docPart w:val="GBC22222222222222222222222222222"/>
        </w:placeholder>
      </w:sdtPr>
      <w:sdtEndPr/>
      <w:sdtContent>
        <w:p w:rsidR="00543C2F" w:rsidRDefault="000E6B25" w:rsidP="00276514">
          <w:pPr>
            <w:rPr>
              <w:szCs w:val="21"/>
            </w:rPr>
          </w:pPr>
          <w:r>
            <w:rPr>
              <w:szCs w:val="21"/>
            </w:rPr>
            <w:fldChar w:fldCharType="begin"/>
          </w:r>
          <w:r w:rsidR="00276514">
            <w:rPr>
              <w:szCs w:val="21"/>
            </w:rPr>
            <w:instrText xml:space="preserve"> MACROBUTTON  SnrToggleCheckbox □适用  </w:instrText>
          </w:r>
          <w:r>
            <w:rPr>
              <w:szCs w:val="21"/>
            </w:rPr>
            <w:fldChar w:fldCharType="end"/>
          </w:r>
          <w:r>
            <w:rPr>
              <w:szCs w:val="21"/>
            </w:rPr>
            <w:fldChar w:fldCharType="begin"/>
          </w:r>
          <w:r w:rsidR="00276514">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rsidP="004F4F6F">
      <w:pPr>
        <w:pStyle w:val="4"/>
        <w:numPr>
          <w:ilvl w:val="0"/>
          <w:numId w:val="17"/>
        </w:numPr>
      </w:pPr>
      <w:r>
        <w:t>临时公告未披露的事项</w:t>
      </w:r>
    </w:p>
    <w:sdt>
      <w:sdtPr>
        <w:alias w:val="是否适用：资产收购、出售发生的关联交易_临时公告未披露的事项[双击切换]"/>
        <w:tag w:val="_GBC_ee5a9b01ef774d0aadbb9516d1c0c164"/>
        <w:id w:val="1657109098"/>
        <w:placeholder>
          <w:docPart w:val="GBC22222222222222222222222222222"/>
        </w:placeholder>
      </w:sdtPr>
      <w:sdtEndPr/>
      <w:sdtContent>
        <w:p w:rsidR="00276514" w:rsidRDefault="000E6B25" w:rsidP="00276514">
          <w:pPr>
            <w:rPr>
              <w:szCs w:val="21"/>
            </w:rPr>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543C2F" w:rsidRPr="00610C99" w:rsidRDefault="00543C2F">
      <w:pPr>
        <w:pStyle w:val="22"/>
        <w:rPr>
          <w:rFonts w:eastAsia="PMingLiU"/>
          <w:lang w:eastAsia="zh-TW"/>
        </w:rPr>
      </w:pPr>
    </w:p>
    <w:p w:rsidR="00543C2F" w:rsidRDefault="000E6B25" w:rsidP="004F4F6F">
      <w:pPr>
        <w:pStyle w:val="4"/>
        <w:numPr>
          <w:ilvl w:val="0"/>
          <w:numId w:val="17"/>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ed1cd98223344a4a868b58ce8ee01d86"/>
        <w:id w:val="2138530328"/>
        <w:placeholder>
          <w:docPart w:val="GBC22222222222222222222222222222"/>
        </w:placeholder>
      </w:sdtPr>
      <w:sdtEndPr/>
      <w:sdtContent>
        <w:p w:rsidR="00543C2F" w:rsidRDefault="000E6B25" w:rsidP="00276514">
          <w:pPr>
            <w:pStyle w:val="22"/>
            <w:rPr>
              <w:rFonts w:eastAsia="PMingLiU"/>
              <w:lang w:eastAsia="zh-TW"/>
            </w:rPr>
          </w:pPr>
          <w:r>
            <w:fldChar w:fldCharType="begin"/>
          </w:r>
          <w:r w:rsidR="00276514">
            <w:instrText xml:space="preserve"> MACROBUTTON  SnrToggleCheckbox □适用  </w:instrText>
          </w:r>
          <w:r>
            <w:fldChar w:fldCharType="end"/>
          </w:r>
          <w:r>
            <w:fldChar w:fldCharType="begin"/>
          </w:r>
          <w:r w:rsidR="00276514">
            <w:instrText xml:space="preserve"> MACROBUTTON  SnrToggleCheckbox √不适用 </w:instrText>
          </w:r>
          <w:r>
            <w:fldChar w:fldCharType="end"/>
          </w:r>
        </w:p>
      </w:sdtContent>
    </w:sdt>
    <w:p w:rsidR="00610C99" w:rsidRPr="00610C99" w:rsidRDefault="00610C99" w:rsidP="00276514">
      <w:pPr>
        <w:pStyle w:val="22"/>
        <w:rPr>
          <w:rFonts w:eastAsia="PMingLiU"/>
          <w:lang w:eastAsia="zh-TW"/>
        </w:rPr>
      </w:pPr>
    </w:p>
    <w:p w:rsidR="00543C2F" w:rsidRDefault="000E6B25">
      <w:pPr>
        <w:pStyle w:val="3"/>
        <w:numPr>
          <w:ilvl w:val="2"/>
          <w:numId w:val="2"/>
        </w:numPr>
        <w:rPr>
          <w:szCs w:val="21"/>
        </w:rPr>
      </w:pPr>
      <w:r>
        <w:rPr>
          <w:szCs w:val="21"/>
        </w:rPr>
        <w:lastRenderedPageBreak/>
        <w:t>共同对外投资的重大关联交易</w:t>
      </w:r>
    </w:p>
    <w:p w:rsidR="00543C2F" w:rsidRDefault="000E6B25" w:rsidP="004F4F6F">
      <w:pPr>
        <w:pStyle w:val="4"/>
        <w:numPr>
          <w:ilvl w:val="0"/>
          <w:numId w:val="18"/>
        </w:numPr>
      </w:pPr>
      <w:r>
        <w:t>已在临时公告披露且后续实施无进展或变化的事项</w:t>
      </w:r>
    </w:p>
    <w:sdt>
      <w:sdtPr>
        <w:alias w:val="是否适用：已在临时公告披露且后续实施无进展或变化的事项_共同对外投资的重大关联交易[双击切换]"/>
        <w:tag w:val="_GBC_ec16542627664a6992bea5f4ebd8b2aa"/>
        <w:id w:val="2117634714"/>
        <w:placeholder>
          <w:docPart w:val="GBC22222222222222222222222222222"/>
        </w:placeholder>
      </w:sdtPr>
      <w:sdtEndPr/>
      <w:sdtContent>
        <w:p w:rsidR="00543C2F" w:rsidRDefault="000E6B25" w:rsidP="00276514">
          <w:pPr>
            <w:pStyle w:val="22"/>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276514" w:rsidRDefault="00276514" w:rsidP="00276514">
      <w:pPr>
        <w:pStyle w:val="22"/>
      </w:pPr>
    </w:p>
    <w:p w:rsidR="00543C2F" w:rsidRDefault="000E6B25" w:rsidP="004F4F6F">
      <w:pPr>
        <w:pStyle w:val="4"/>
        <w:numPr>
          <w:ilvl w:val="0"/>
          <w:numId w:val="18"/>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d5bd12f28c0f4edcaeb6df7091d4c9e6"/>
        <w:id w:val="-2111045636"/>
        <w:placeholder>
          <w:docPart w:val="GBC22222222222222222222222222222"/>
        </w:placeholder>
      </w:sdtPr>
      <w:sdtEndPr/>
      <w:sdtContent>
        <w:p w:rsidR="00543C2F" w:rsidRDefault="000E6B25" w:rsidP="00276514">
          <w:pPr>
            <w:rPr>
              <w:szCs w:val="21"/>
            </w:rPr>
          </w:pPr>
          <w:r>
            <w:rPr>
              <w:szCs w:val="21"/>
            </w:rPr>
            <w:fldChar w:fldCharType="begin"/>
          </w:r>
          <w:r w:rsidR="00276514">
            <w:rPr>
              <w:szCs w:val="21"/>
            </w:rPr>
            <w:instrText xml:space="preserve"> MACROBUTTON  SnrToggleCheckbox □适用  </w:instrText>
          </w:r>
          <w:r>
            <w:rPr>
              <w:szCs w:val="21"/>
            </w:rPr>
            <w:fldChar w:fldCharType="end"/>
          </w:r>
          <w:r>
            <w:rPr>
              <w:szCs w:val="21"/>
            </w:rPr>
            <w:fldChar w:fldCharType="begin"/>
          </w:r>
          <w:r w:rsidR="00276514">
            <w:rPr>
              <w:szCs w:val="21"/>
            </w:rPr>
            <w:instrText xml:space="preserve"> MACROBUTTON  SnrToggleCheckbox √不适用 </w:instrText>
          </w:r>
          <w:r>
            <w:rPr>
              <w:szCs w:val="21"/>
            </w:rPr>
            <w:fldChar w:fldCharType="end"/>
          </w:r>
        </w:p>
      </w:sdtContent>
    </w:sdt>
    <w:p w:rsidR="00543C2F" w:rsidRDefault="00543C2F">
      <w:pPr>
        <w:pStyle w:val="22"/>
      </w:pPr>
    </w:p>
    <w:p w:rsidR="00543C2F" w:rsidRDefault="000E6B25" w:rsidP="004F4F6F">
      <w:pPr>
        <w:pStyle w:val="4"/>
        <w:numPr>
          <w:ilvl w:val="0"/>
          <w:numId w:val="18"/>
        </w:numPr>
      </w:pPr>
      <w:r>
        <w:t>临时公告未披露的事项</w:t>
      </w:r>
    </w:p>
    <w:sdt>
      <w:sdtPr>
        <w:alias w:val="是否适用：共同对外投资的重大关联交易_临时公告未披露的事项[双击切换]"/>
        <w:tag w:val="_GBC_985c9d4aaa194e4c96fd0dbe959ac2c4"/>
        <w:id w:val="-828517367"/>
        <w:placeholder>
          <w:docPart w:val="GBC22222222222222222222222222222"/>
        </w:placeholder>
      </w:sdtPr>
      <w:sdtEndPr/>
      <w:sdtContent>
        <w:p w:rsidR="00276514" w:rsidRDefault="000E6B25" w:rsidP="00276514">
          <w:pPr>
            <w:rPr>
              <w:szCs w:val="21"/>
            </w:rPr>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543C2F" w:rsidRPr="00610C99" w:rsidRDefault="00543C2F">
      <w:pPr>
        <w:rPr>
          <w:rFonts w:eastAsia="PMingLiU"/>
          <w:szCs w:val="21"/>
          <w:lang w:eastAsia="zh-TW"/>
        </w:rPr>
      </w:pPr>
    </w:p>
    <w:p w:rsidR="00543C2F" w:rsidRDefault="000E6B25">
      <w:pPr>
        <w:pStyle w:val="3"/>
        <w:numPr>
          <w:ilvl w:val="2"/>
          <w:numId w:val="2"/>
        </w:numPr>
        <w:rPr>
          <w:szCs w:val="21"/>
        </w:rPr>
      </w:pPr>
      <w:r>
        <w:rPr>
          <w:rFonts w:hint="eastAsia"/>
          <w:szCs w:val="21"/>
        </w:rPr>
        <w:t>关联债权债务往来</w:t>
      </w:r>
    </w:p>
    <w:p w:rsidR="00543C2F" w:rsidRDefault="000E6B25" w:rsidP="004F4F6F">
      <w:pPr>
        <w:pStyle w:val="4"/>
        <w:numPr>
          <w:ilvl w:val="0"/>
          <w:numId w:val="19"/>
        </w:numPr>
      </w:pPr>
      <w:r>
        <w:t>已在临时公告披露且后续实施无进展或变化的事项</w:t>
      </w:r>
    </w:p>
    <w:sdt>
      <w:sdtPr>
        <w:alias w:val="是否适用：已在临时公告披露且后续实施无进展或变化的事项_关联债权债务往来[双击切换]"/>
        <w:tag w:val="_GBC_9764484f96b24d278c40fe50423c5560"/>
        <w:id w:val="-953098014"/>
        <w:placeholder>
          <w:docPart w:val="GBC22222222222222222222222222222"/>
        </w:placeholder>
      </w:sdtPr>
      <w:sdtEndPr/>
      <w:sdtContent>
        <w:p w:rsidR="00543C2F" w:rsidRDefault="000E6B25" w:rsidP="00276514">
          <w:pPr>
            <w:pStyle w:val="22"/>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276514" w:rsidRDefault="00276514" w:rsidP="00276514">
      <w:pPr>
        <w:pStyle w:val="22"/>
      </w:pPr>
    </w:p>
    <w:p w:rsidR="00543C2F" w:rsidRDefault="000E6B25" w:rsidP="004F4F6F">
      <w:pPr>
        <w:pStyle w:val="4"/>
        <w:numPr>
          <w:ilvl w:val="0"/>
          <w:numId w:val="19"/>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8902132a84074b958a7d6115b2d48c84"/>
        <w:id w:val="-1661458841"/>
        <w:placeholder>
          <w:docPart w:val="GBC22222222222222222222222222222"/>
        </w:placeholder>
      </w:sdtPr>
      <w:sdtEndPr/>
      <w:sdtContent>
        <w:p w:rsidR="00543C2F" w:rsidRDefault="000E6B25" w:rsidP="00276514">
          <w:pPr>
            <w:rPr>
              <w:szCs w:val="21"/>
            </w:rPr>
          </w:pPr>
          <w:r>
            <w:rPr>
              <w:szCs w:val="21"/>
            </w:rPr>
            <w:fldChar w:fldCharType="begin"/>
          </w:r>
          <w:r w:rsidR="00276514">
            <w:rPr>
              <w:szCs w:val="21"/>
            </w:rPr>
            <w:instrText xml:space="preserve"> MACROBUTTON  SnrToggleCheckbox □适用  </w:instrText>
          </w:r>
          <w:r>
            <w:rPr>
              <w:szCs w:val="21"/>
            </w:rPr>
            <w:fldChar w:fldCharType="end"/>
          </w:r>
          <w:r>
            <w:rPr>
              <w:szCs w:val="21"/>
            </w:rPr>
            <w:fldChar w:fldCharType="begin"/>
          </w:r>
          <w:r w:rsidR="00276514">
            <w:rPr>
              <w:szCs w:val="21"/>
            </w:rPr>
            <w:instrText xml:space="preserve"> MACROBUTTON  SnrToggleCheckbox √不适用 </w:instrText>
          </w:r>
          <w:r>
            <w:rPr>
              <w:szCs w:val="21"/>
            </w:rPr>
            <w:fldChar w:fldCharType="end"/>
          </w:r>
        </w:p>
      </w:sdtContent>
    </w:sdt>
    <w:p w:rsidR="00543C2F" w:rsidRDefault="00543C2F">
      <w:pPr>
        <w:pStyle w:val="22"/>
      </w:pPr>
    </w:p>
    <w:p w:rsidR="00543C2F" w:rsidRDefault="000E6B25" w:rsidP="004F4F6F">
      <w:pPr>
        <w:pStyle w:val="4"/>
        <w:numPr>
          <w:ilvl w:val="0"/>
          <w:numId w:val="19"/>
        </w:numPr>
      </w:pPr>
      <w:r>
        <w:rPr>
          <w:rFonts w:hint="eastAsia"/>
        </w:rPr>
        <w:t>临时公告未披露的事项</w:t>
      </w:r>
    </w:p>
    <w:sdt>
      <w:sdtPr>
        <w:alias w:val="是否适用：关联债权债务往来_临时公告未披露的事项[双击切换]"/>
        <w:tag w:val="_GBC_b9026301a0ca40b1b343e07e00e2ee4c"/>
        <w:id w:val="2137291613"/>
        <w:placeholder>
          <w:docPart w:val="GBC22222222222222222222222222222"/>
        </w:placeholder>
      </w:sdtPr>
      <w:sdtEndPr/>
      <w:sdtContent>
        <w:p w:rsidR="00543C2F" w:rsidRDefault="000E6B25" w:rsidP="00276514">
          <w:pPr>
            <w:pStyle w:val="22"/>
          </w:pPr>
          <w:r>
            <w:fldChar w:fldCharType="begin"/>
          </w:r>
          <w:r w:rsidR="00276514">
            <w:instrText xml:space="preserve">MACROBUTTON  SnrToggleCheckbox □适用 </w:instrText>
          </w:r>
          <w:r>
            <w:fldChar w:fldCharType="end"/>
          </w:r>
          <w:r>
            <w:fldChar w:fldCharType="begin"/>
          </w:r>
          <w:r w:rsidR="00276514">
            <w:instrText xml:space="preserve"> MACROBUTTON  SnrToggleCheckbox √不适用 </w:instrText>
          </w:r>
          <w:r>
            <w:fldChar w:fldCharType="end"/>
          </w:r>
        </w:p>
      </w:sdtContent>
    </w:sdt>
    <w:p w:rsidR="00276514" w:rsidRDefault="00276514" w:rsidP="00276514">
      <w:pPr>
        <w:rPr>
          <w:rFonts w:asciiTheme="minorEastAsia" w:hAnsiTheme="minorEastAsia"/>
          <w:szCs w:val="21"/>
        </w:rPr>
      </w:pPr>
    </w:p>
    <w:p w:rsidR="00543C2F" w:rsidRDefault="000E6B25">
      <w:pPr>
        <w:pStyle w:val="3"/>
        <w:numPr>
          <w:ilvl w:val="2"/>
          <w:numId w:val="2"/>
        </w:numPr>
        <w:rPr>
          <w:szCs w:val="21"/>
        </w:rPr>
      </w:pPr>
      <w:bookmarkStart w:id="138" w:name="_Hlk89346519"/>
      <w:bookmarkStart w:id="139" w:name="_Hlk89953756"/>
      <w:r>
        <w:rPr>
          <w:szCs w:val="21"/>
        </w:rPr>
        <w:t>公司与存在关联关系的财务公司、公司控股财务公司与关联方之间的金融业务</w:t>
      </w:r>
    </w:p>
    <w:sdt>
      <w:sdtPr>
        <w:alias w:val="是否适用：公司与存在关联关系的财务公司、公司控股财务公司与关联方之间的金融业务 [双击切换]"/>
        <w:tag w:val="_GBC_b96e2afca82240dcac08bd667098cf62"/>
        <w:id w:val="222192099"/>
        <w:placeholder>
          <w:docPart w:val="GBC22222222222222222222222222222"/>
        </w:placeholder>
      </w:sdtPr>
      <w:sdtEndPr/>
      <w:sdtContent>
        <w:p w:rsidR="00276514" w:rsidRDefault="000E6B25" w:rsidP="00276514">
          <w:pPr>
            <w:rPr>
              <w:color w:val="000000" w:themeColor="text1"/>
              <w:szCs w:val="21"/>
            </w:rPr>
          </w:pPr>
          <w:r>
            <w:fldChar w:fldCharType="begin"/>
          </w:r>
          <w:r w:rsidR="00276514">
            <w:instrText xml:space="preserve"> MACROBUTTON  SnrToggleCheckbox □适用 </w:instrText>
          </w:r>
          <w:r>
            <w:fldChar w:fldCharType="end"/>
          </w:r>
          <w:r>
            <w:fldChar w:fldCharType="begin"/>
          </w:r>
          <w:r w:rsidR="00276514">
            <w:instrText xml:space="preserve"> MACROBUTTON  SnrToggleCheckbox √不适用 </w:instrText>
          </w:r>
          <w:r>
            <w:fldChar w:fldCharType="end"/>
          </w:r>
        </w:p>
      </w:sdtContent>
    </w:sdt>
    <w:bookmarkStart w:id="140" w:name="_Hlk41316022" w:displacedByCustomXml="prev"/>
    <w:bookmarkEnd w:id="138"/>
    <w:bookmarkEnd w:id="140"/>
    <w:p w:rsidR="00543C2F" w:rsidRPr="00610C99" w:rsidRDefault="00543C2F">
      <w:pPr>
        <w:rPr>
          <w:rFonts w:eastAsia="PMingLiU"/>
          <w:color w:val="000000" w:themeColor="text1"/>
          <w:szCs w:val="21"/>
          <w:lang w:eastAsia="zh-TW"/>
        </w:rPr>
      </w:pPr>
    </w:p>
    <w:p w:rsidR="00543C2F" w:rsidRDefault="000E6B25">
      <w:pPr>
        <w:pStyle w:val="3"/>
        <w:numPr>
          <w:ilvl w:val="2"/>
          <w:numId w:val="2"/>
        </w:numPr>
        <w:rPr>
          <w:szCs w:val="21"/>
        </w:rPr>
      </w:pPr>
      <w:r>
        <w:rPr>
          <w:rFonts w:hint="eastAsia"/>
          <w:szCs w:val="21"/>
        </w:rPr>
        <w:t>其他</w:t>
      </w:r>
    </w:p>
    <w:bookmarkEnd w:id="139" w:displacedByCustomXml="next"/>
    <w:sdt>
      <w:sdtPr>
        <w:rPr>
          <w:rFonts w:asciiTheme="minorEastAsia" w:eastAsiaTheme="minorEastAsia" w:hAnsiTheme="minorEastAsia" w:hint="eastAsia"/>
          <w:szCs w:val="21"/>
        </w:rPr>
        <w:alias w:val="是否适用：重大关联交易其他说明[双击切换]"/>
        <w:tag w:val="_GBC_1bcd263ebea248b494f4489ba84f32ce"/>
        <w:id w:val="-1497561225"/>
        <w:placeholder>
          <w:docPart w:val="GBC22222222222222222222222222222"/>
        </w:placeholder>
      </w:sdtPr>
      <w:sdtEndPr/>
      <w:sdtContent>
        <w:p w:rsidR="00543C2F" w:rsidRDefault="000E6B25" w:rsidP="00276514">
          <w:pPr>
            <w:rPr>
              <w:szCs w:val="21"/>
            </w:rPr>
          </w:pPr>
          <w:r>
            <w:rPr>
              <w:szCs w:val="21"/>
            </w:rPr>
            <w:fldChar w:fldCharType="begin"/>
          </w:r>
          <w:r w:rsidR="00276514">
            <w:rPr>
              <w:szCs w:val="21"/>
            </w:rPr>
            <w:instrText xml:space="preserve"> MACROBUTTON  SnrToggleCheckbox □适用  </w:instrText>
          </w:r>
          <w:r>
            <w:rPr>
              <w:szCs w:val="21"/>
            </w:rPr>
            <w:fldChar w:fldCharType="end"/>
          </w:r>
          <w:r>
            <w:rPr>
              <w:szCs w:val="21"/>
            </w:rPr>
            <w:fldChar w:fldCharType="begin"/>
          </w:r>
          <w:r w:rsidR="00276514">
            <w:rPr>
              <w:szCs w:val="21"/>
            </w:rPr>
            <w:instrText xml:space="preserve"> MACROBUTTON  SnrToggleCheckbox √不适用 </w:instrText>
          </w:r>
          <w:r>
            <w:rPr>
              <w:szCs w:val="21"/>
            </w:rPr>
            <w:fldChar w:fldCharType="end"/>
          </w:r>
        </w:p>
      </w:sdtContent>
    </w:sdt>
    <w:p w:rsidR="00543C2F" w:rsidRDefault="00543C2F">
      <w:pPr>
        <w:rPr>
          <w:rFonts w:eastAsia="PMingLiU"/>
          <w:szCs w:val="21"/>
          <w:lang w:eastAsia="zh-TW"/>
        </w:rPr>
      </w:pPr>
    </w:p>
    <w:p w:rsidR="00610C99" w:rsidRPr="00610C99" w:rsidRDefault="00610C99">
      <w:pPr>
        <w:rPr>
          <w:rFonts w:eastAsia="PMingLiU"/>
          <w:szCs w:val="21"/>
          <w:lang w:eastAsia="zh-TW"/>
        </w:rPr>
      </w:pPr>
    </w:p>
    <w:p w:rsidR="00543C2F" w:rsidRDefault="000E6B25" w:rsidP="00C473A3">
      <w:pPr>
        <w:pStyle w:val="2"/>
        <w:numPr>
          <w:ilvl w:val="0"/>
          <w:numId w:val="8"/>
        </w:numPr>
      </w:pPr>
      <w:r>
        <w:rPr>
          <w:rFonts w:hint="eastAsia"/>
        </w:rPr>
        <w:t>重大合同及其履行情况</w:t>
      </w:r>
    </w:p>
    <w:p w:rsidR="00543C2F" w:rsidRDefault="000E6B25" w:rsidP="004F4F6F">
      <w:pPr>
        <w:pStyle w:val="3"/>
        <w:numPr>
          <w:ilvl w:val="0"/>
          <w:numId w:val="20"/>
        </w:numPr>
        <w:rPr>
          <w:szCs w:val="21"/>
        </w:rPr>
      </w:pPr>
      <w:r>
        <w:rPr>
          <w:szCs w:val="21"/>
        </w:rPr>
        <w:t>托管、承包、租赁事项</w:t>
      </w:r>
    </w:p>
    <w:p w:rsidR="00543C2F" w:rsidRDefault="000E6B25" w:rsidP="004F4F6F">
      <w:pPr>
        <w:pStyle w:val="4"/>
        <w:numPr>
          <w:ilvl w:val="0"/>
          <w:numId w:val="21"/>
        </w:numPr>
      </w:pPr>
      <w:r>
        <w:rPr>
          <w:rFonts w:hint="eastAsia"/>
        </w:rPr>
        <w:t>托管情况</w:t>
      </w:r>
    </w:p>
    <w:sdt>
      <w:sdtPr>
        <w:alias w:val="是否适用：托管情况[双击切换]"/>
        <w:tag w:val="_GBC_69767709afbe465f9578881d22376a88"/>
        <w:id w:val="-1666549784"/>
        <w:placeholder>
          <w:docPart w:val="GBC22222222222222222222222222222"/>
        </w:placeholder>
      </w:sdtPr>
      <w:sdtEndPr/>
      <w:sdtContent>
        <w:p w:rsidR="003D12E3" w:rsidRDefault="000E6B25" w:rsidP="003D12E3">
          <w:pPr>
            <w:rPr>
              <w:szCs w:val="21"/>
              <w:shd w:val="pct15" w:color="auto" w:fill="FFFFFF"/>
            </w:rPr>
          </w:pPr>
          <w:r>
            <w:fldChar w:fldCharType="begin"/>
          </w:r>
          <w:r w:rsidR="003D12E3">
            <w:instrText xml:space="preserve">MACROBUTTON  SnrToggleCheckbox □适用 </w:instrText>
          </w:r>
          <w:r>
            <w:fldChar w:fldCharType="end"/>
          </w:r>
          <w:r>
            <w:fldChar w:fldCharType="begin"/>
          </w:r>
          <w:r w:rsidR="003D12E3">
            <w:instrText xml:space="preserve"> MACROBUTTON  SnrToggleCheckbox √不适用 </w:instrText>
          </w:r>
          <w:r>
            <w:fldChar w:fldCharType="end"/>
          </w:r>
        </w:p>
      </w:sdtContent>
    </w:sdt>
    <w:p w:rsidR="00543C2F" w:rsidRDefault="00543C2F">
      <w:pPr>
        <w:rPr>
          <w:szCs w:val="21"/>
          <w:shd w:val="pct15" w:color="auto" w:fill="FFFFFF"/>
        </w:rPr>
      </w:pPr>
    </w:p>
    <w:p w:rsidR="00543C2F" w:rsidRDefault="000E6B25" w:rsidP="004F4F6F">
      <w:pPr>
        <w:pStyle w:val="4"/>
        <w:numPr>
          <w:ilvl w:val="0"/>
          <w:numId w:val="21"/>
        </w:numPr>
      </w:pPr>
      <w:r>
        <w:t>承包情况</w:t>
      </w:r>
    </w:p>
    <w:sdt>
      <w:sdtPr>
        <w:alias w:val="是否适用：承包情况[双击切换]"/>
        <w:tag w:val="_GBC_dd05da36a70347c8992512d61e07ce8b"/>
        <w:id w:val="1458993781"/>
        <w:placeholder>
          <w:docPart w:val="GBC22222222222222222222222222222"/>
        </w:placeholder>
      </w:sdtPr>
      <w:sdtEndPr/>
      <w:sdtContent>
        <w:p w:rsidR="003D12E3" w:rsidRDefault="000E6B25" w:rsidP="003D12E3">
          <w:pPr>
            <w:rPr>
              <w:szCs w:val="21"/>
            </w:rPr>
          </w:pPr>
          <w:r>
            <w:fldChar w:fldCharType="begin"/>
          </w:r>
          <w:r w:rsidR="003D12E3">
            <w:instrText xml:space="preserve">MACROBUTTON  SnrToggleCheckbox □适用 </w:instrText>
          </w:r>
          <w:r>
            <w:fldChar w:fldCharType="end"/>
          </w:r>
          <w:r>
            <w:fldChar w:fldCharType="begin"/>
          </w:r>
          <w:r w:rsidR="003D12E3">
            <w:instrText xml:space="preserve"> MACROBUTTON  SnrToggleCheckbox √不适用 </w:instrText>
          </w:r>
          <w:r>
            <w:fldChar w:fldCharType="end"/>
          </w:r>
        </w:p>
      </w:sdtContent>
    </w:sdt>
    <w:p w:rsidR="00543C2F" w:rsidRPr="00610C99" w:rsidRDefault="00543C2F">
      <w:pPr>
        <w:rPr>
          <w:rFonts w:eastAsia="PMingLiU"/>
          <w:szCs w:val="21"/>
          <w:shd w:val="pct15" w:color="auto" w:fill="FFFFFF"/>
          <w:lang w:eastAsia="zh-TW"/>
        </w:rPr>
      </w:pPr>
    </w:p>
    <w:p w:rsidR="00543C2F" w:rsidRDefault="000E6B25" w:rsidP="004F4F6F">
      <w:pPr>
        <w:pStyle w:val="4"/>
        <w:numPr>
          <w:ilvl w:val="0"/>
          <w:numId w:val="21"/>
        </w:numPr>
      </w:pPr>
      <w:r>
        <w:t>租赁情况</w:t>
      </w:r>
    </w:p>
    <w:sdt>
      <w:sdtPr>
        <w:alias w:val="是否适用：租赁情况[双击切换]"/>
        <w:tag w:val="_GBC_caeb929f0fe7409d9a8d172bc151495c"/>
        <w:id w:val="906582620"/>
        <w:placeholder>
          <w:docPart w:val="GBC22222222222222222222222222222"/>
        </w:placeholder>
      </w:sdtPr>
      <w:sdtEndPr/>
      <w:sdtContent>
        <w:p w:rsidR="003D12E3" w:rsidRDefault="000E6B25" w:rsidP="003D12E3">
          <w:pPr>
            <w:rPr>
              <w:szCs w:val="21"/>
              <w:shd w:val="pct15" w:color="auto" w:fill="FFFFFF"/>
            </w:rPr>
          </w:pPr>
          <w:r>
            <w:fldChar w:fldCharType="begin"/>
          </w:r>
          <w:r w:rsidR="003D12E3">
            <w:instrText xml:space="preserve">MACROBUTTON  SnrToggleCheckbox □适用 </w:instrText>
          </w:r>
          <w:r>
            <w:fldChar w:fldCharType="end"/>
          </w:r>
          <w:r>
            <w:fldChar w:fldCharType="begin"/>
          </w:r>
          <w:r w:rsidR="003D12E3">
            <w:instrText xml:space="preserve"> MACROBUTTON  SnrToggleCheckbox √不适用 </w:instrText>
          </w:r>
          <w:r>
            <w:fldChar w:fldCharType="end"/>
          </w:r>
        </w:p>
      </w:sdtContent>
    </w:sdt>
    <w:p w:rsidR="00543C2F" w:rsidRDefault="00543C2F">
      <w:pPr>
        <w:rPr>
          <w:rFonts w:eastAsia="PMingLiU"/>
          <w:szCs w:val="21"/>
          <w:shd w:val="pct15" w:color="auto" w:fill="FFFFFF"/>
          <w:lang w:eastAsia="zh-TW"/>
        </w:rPr>
      </w:pPr>
    </w:p>
    <w:p w:rsidR="00543C2F" w:rsidRDefault="000E6B25" w:rsidP="004F4F6F">
      <w:pPr>
        <w:pStyle w:val="3"/>
        <w:numPr>
          <w:ilvl w:val="0"/>
          <w:numId w:val="20"/>
        </w:numPr>
        <w:rPr>
          <w:szCs w:val="21"/>
        </w:rPr>
      </w:pPr>
      <w:r>
        <w:rPr>
          <w:rFonts w:hint="eastAsia"/>
          <w:szCs w:val="21"/>
        </w:rPr>
        <w:t>担保情况</w:t>
      </w:r>
    </w:p>
    <w:sdt>
      <w:sdtPr>
        <w:rPr>
          <w:szCs w:val="21"/>
        </w:rPr>
        <w:alias w:val="是否适用：担保情况[双击切换]"/>
        <w:tag w:val="_GBC_a61cae4033544941a747392ebc85eae5"/>
        <w:id w:val="-1017691576"/>
        <w:placeholder>
          <w:docPart w:val="GBC22222222222222222222222222222"/>
        </w:placeholder>
      </w:sdtPr>
      <w:sdtEndPr/>
      <w:sdtContent>
        <w:p w:rsidR="00543C2F" w:rsidRDefault="000E6B25" w:rsidP="000C65D8">
          <w:pPr>
            <w:rPr>
              <w:szCs w:val="21"/>
            </w:rPr>
          </w:pPr>
          <w:r>
            <w:rPr>
              <w:szCs w:val="21"/>
            </w:rPr>
            <w:fldChar w:fldCharType="begin"/>
          </w:r>
          <w:r w:rsidR="000C65D8">
            <w:rPr>
              <w:szCs w:val="21"/>
            </w:rPr>
            <w:instrText xml:space="preserve">MACROBUTTON  SnrToggleCheckbox □适用 </w:instrText>
          </w:r>
          <w:r>
            <w:rPr>
              <w:szCs w:val="21"/>
            </w:rPr>
            <w:fldChar w:fldCharType="end"/>
          </w:r>
          <w:r>
            <w:rPr>
              <w:szCs w:val="21"/>
            </w:rPr>
            <w:fldChar w:fldCharType="begin"/>
          </w:r>
          <w:r w:rsidR="000C65D8">
            <w:rPr>
              <w:szCs w:val="21"/>
            </w:rPr>
            <w:instrText xml:space="preserve"> MACROBUTTON  SnrToggleCheckbox √不适用 </w:instrText>
          </w:r>
          <w:r>
            <w:rPr>
              <w:szCs w:val="21"/>
            </w:rPr>
            <w:fldChar w:fldCharType="end"/>
          </w:r>
        </w:p>
      </w:sdtContent>
    </w:sdt>
    <w:p w:rsidR="00610C99" w:rsidRDefault="00610C99" w:rsidP="00610C99">
      <w:pPr>
        <w:rPr>
          <w:szCs w:val="21"/>
          <w:shd w:val="pct15" w:color="auto" w:fill="FFFFFF"/>
        </w:rPr>
      </w:pPr>
    </w:p>
    <w:p w:rsidR="00610C99" w:rsidRDefault="00610C99" w:rsidP="00610C99">
      <w:pPr>
        <w:rPr>
          <w:szCs w:val="21"/>
          <w:shd w:val="pct15" w:color="auto" w:fill="FFFFFF"/>
        </w:rPr>
        <w:sectPr w:rsidR="00610C99" w:rsidSect="0049285B">
          <w:pgSz w:w="11906" w:h="16838"/>
          <w:pgMar w:top="1525" w:right="1276" w:bottom="1440" w:left="1797" w:header="855" w:footer="992" w:gutter="0"/>
          <w:cols w:space="425"/>
          <w:docGrid w:linePitch="312"/>
        </w:sectPr>
      </w:pPr>
    </w:p>
    <w:p w:rsidR="00543C2F" w:rsidRDefault="000E6B25" w:rsidP="004F4F6F">
      <w:pPr>
        <w:pStyle w:val="3"/>
        <w:numPr>
          <w:ilvl w:val="0"/>
          <w:numId w:val="20"/>
        </w:numPr>
        <w:rPr>
          <w:szCs w:val="21"/>
        </w:rPr>
      </w:pPr>
      <w:r>
        <w:rPr>
          <w:rFonts w:hint="eastAsia"/>
          <w:szCs w:val="21"/>
        </w:rPr>
        <w:lastRenderedPageBreak/>
        <w:t>委托他人进行现金资产管理的情况</w:t>
      </w:r>
    </w:p>
    <w:p w:rsidR="00543C2F" w:rsidRDefault="000E6B25" w:rsidP="004F4F6F">
      <w:pPr>
        <w:pStyle w:val="4"/>
        <w:numPr>
          <w:ilvl w:val="0"/>
          <w:numId w:val="37"/>
        </w:numPr>
      </w:pPr>
      <w:r>
        <w:rPr>
          <w:rFonts w:hint="eastAsia"/>
        </w:rPr>
        <w:t>委托理财情况</w:t>
      </w:r>
    </w:p>
    <w:p w:rsidR="00543C2F" w:rsidRDefault="000E6B25" w:rsidP="004F4F6F">
      <w:pPr>
        <w:pStyle w:val="5"/>
        <w:numPr>
          <w:ilvl w:val="0"/>
          <w:numId w:val="38"/>
        </w:numPr>
        <w:ind w:left="465" w:hanging="425"/>
      </w:pPr>
      <w:r>
        <w:t>委托理财总体情况</w:t>
      </w:r>
    </w:p>
    <w:bookmarkStart w:id="141" w:name="_Hlk155685255" w:displacedByCustomXml="next"/>
    <w:sdt>
      <w:sdtPr>
        <w:rPr>
          <w:rFonts w:hint="eastAsia"/>
        </w:rPr>
        <w:alias w:val="是否适用：委托理财总体情况[双击切换]"/>
        <w:tag w:val="_GBC_8f9d8a56b8974479b05e16b6ce6c6e1a"/>
        <w:id w:val="708465401"/>
        <w:placeholder>
          <w:docPart w:val="GBC22222222222222222222222222222"/>
        </w:placeholder>
      </w:sdtPr>
      <w:sdtEndPr>
        <w:rPr>
          <w:rFonts w:ascii="Times New Roman" w:hAnsi="Times New Roman" w:cs="Times New Roman" w:hint="default"/>
        </w:rPr>
      </w:sdtEndPr>
      <w:sdtContent>
        <w:p w:rsidR="0070762A" w:rsidRPr="00A53B51" w:rsidRDefault="000E6B25" w:rsidP="0070762A">
          <w:pPr>
            <w:pStyle w:val="22"/>
            <w:rPr>
              <w:rFonts w:ascii="Times New Roman" w:hAnsi="Times New Roman" w:cs="Times New Roman"/>
            </w:rPr>
          </w:pPr>
          <w:r>
            <w:fldChar w:fldCharType="begin"/>
          </w:r>
          <w:r w:rsidR="0070762A">
            <w:instrText xml:space="preserve"> MACROBUTTON  SnrToggleCheckbox √适用  </w:instrText>
          </w:r>
          <w:r>
            <w:fldChar w:fldCharType="end"/>
          </w:r>
          <w:r>
            <w:fldChar w:fldCharType="begin"/>
          </w:r>
          <w:r w:rsidR="0070762A">
            <w:instrText xml:space="preserve"> MACROBUTTON  SnrToggleCheckbox □不适用 </w:instrText>
          </w:r>
          <w:r>
            <w:fldChar w:fldCharType="end"/>
          </w:r>
        </w:p>
      </w:sdtContent>
    </w:sdt>
    <w:bookmarkEnd w:id="141" w:displacedByCustomXml="prev"/>
    <w:p w:rsidR="0070762A" w:rsidRPr="00A53B51" w:rsidRDefault="0070762A" w:rsidP="0070762A">
      <w:pPr>
        <w:jc w:val="right"/>
        <w:rPr>
          <w:rFonts w:ascii="Times New Roman" w:hAnsi="Times New Roman" w:cs="Times New Roman"/>
        </w:rPr>
      </w:pPr>
      <w:r w:rsidRPr="00A53B51">
        <w:rPr>
          <w:rFonts w:ascii="Times New Roman" w:hAnsi="Times New Roman" w:cs="Times New Roman"/>
        </w:rPr>
        <w:t>单位：</w:t>
      </w:r>
      <w:sdt>
        <w:sdtPr>
          <w:rPr>
            <w:rFonts w:ascii="Times New Roman" w:hAnsi="Times New Roman" w:cs="Times New Roman"/>
          </w:rPr>
          <w:alias w:val="单位：委托理财总体情况"/>
          <w:tag w:val="_GBC_2e20b0098b17489b81d32d9b7a818b18"/>
          <w:id w:val="1913113860"/>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53B51">
            <w:rPr>
              <w:rFonts w:ascii="Times New Roman" w:hAnsi="Times New Roman" w:cs="Times New Roman"/>
            </w:rPr>
            <w:t>元</w:t>
          </w:r>
        </w:sdtContent>
      </w:sdt>
      <w:r w:rsidRPr="00A53B51">
        <w:rPr>
          <w:rFonts w:ascii="Times New Roman" w:hAnsi="Times New Roman" w:cs="Times New Roman"/>
        </w:rPr>
        <w:t xml:space="preserve">  </w:t>
      </w:r>
      <w:r w:rsidRPr="00A53B51">
        <w:rPr>
          <w:rFonts w:ascii="Times New Roman" w:hAnsi="Times New Roman" w:cs="Times New Roman"/>
        </w:rPr>
        <w:t>币种：</w:t>
      </w:r>
      <w:sdt>
        <w:sdtPr>
          <w:rPr>
            <w:rFonts w:ascii="Times New Roman" w:hAnsi="Times New Roman" w:cs="Times New Roman"/>
          </w:rPr>
          <w:alias w:val="币种：委托理财总体情况"/>
          <w:tag w:val="_GBC_ea9d4f4ab553487fa8e90e8426566640"/>
          <w:id w:val="-198923469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53B51">
            <w:rPr>
              <w:rFonts w:ascii="Times New Roman" w:hAnsi="Times New Roman" w:cs="Times New Roman"/>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2818"/>
        <w:gridCol w:w="2818"/>
        <w:gridCol w:w="2818"/>
        <w:gridCol w:w="2818"/>
      </w:tblGrid>
      <w:tr w:rsidR="0070762A" w:rsidRPr="00A53B51" w:rsidTr="00610C99">
        <w:sdt>
          <w:sdtPr>
            <w:rPr>
              <w:rFonts w:ascii="Times New Roman" w:hAnsi="Times New Roman" w:cs="Times New Roman"/>
              <w:szCs w:val="21"/>
            </w:rPr>
            <w:tag w:val="_PLD_c9294f24c431407d8dee1116d93318e8"/>
            <w:id w:val="1127120478"/>
          </w:sdtPr>
          <w:sdtEndPr/>
          <w:sdtContent>
            <w:tc>
              <w:tcPr>
                <w:tcW w:w="1000" w:type="pct"/>
                <w:shd w:val="clear" w:color="auto" w:fill="auto"/>
                <w:vAlign w:val="center"/>
              </w:tcPr>
              <w:p w:rsidR="0070762A" w:rsidRPr="00A53B51" w:rsidRDefault="0070762A" w:rsidP="0070762A">
                <w:pPr>
                  <w:ind w:leftChars="132" w:left="353" w:hangingChars="36" w:hanging="76"/>
                  <w:jc w:val="center"/>
                  <w:rPr>
                    <w:rFonts w:ascii="Times New Roman" w:hAnsi="Times New Roman" w:cs="Times New Roman"/>
                    <w:szCs w:val="21"/>
                  </w:rPr>
                </w:pPr>
                <w:r w:rsidRPr="00A53B51">
                  <w:rPr>
                    <w:rFonts w:ascii="Times New Roman" w:hAnsi="Times New Roman" w:cs="Times New Roman"/>
                    <w:szCs w:val="21"/>
                  </w:rPr>
                  <w:t>类型</w:t>
                </w:r>
              </w:p>
            </w:tc>
          </w:sdtContent>
        </w:sdt>
        <w:sdt>
          <w:sdtPr>
            <w:rPr>
              <w:rFonts w:ascii="Times New Roman" w:hAnsi="Times New Roman" w:cs="Times New Roman"/>
              <w:szCs w:val="21"/>
            </w:rPr>
            <w:tag w:val="_PLD_ec4ce30c5b2f4de8b68dfc5055e12dd0"/>
            <w:id w:val="1226952680"/>
          </w:sdtPr>
          <w:sdtEndPr/>
          <w:sdtContent>
            <w:tc>
              <w:tcPr>
                <w:tcW w:w="1000" w:type="pct"/>
                <w:shd w:val="clear" w:color="auto" w:fill="auto"/>
                <w:vAlign w:val="center"/>
              </w:tcPr>
              <w:p w:rsidR="0070762A" w:rsidRPr="00A53B51" w:rsidRDefault="0070762A" w:rsidP="0070762A">
                <w:pPr>
                  <w:jc w:val="center"/>
                  <w:rPr>
                    <w:rFonts w:ascii="Times New Roman" w:hAnsi="Times New Roman" w:cs="Times New Roman"/>
                    <w:szCs w:val="21"/>
                  </w:rPr>
                </w:pPr>
                <w:r w:rsidRPr="00A53B51">
                  <w:rPr>
                    <w:rFonts w:ascii="Times New Roman" w:hAnsi="Times New Roman" w:cs="Times New Roman"/>
                    <w:szCs w:val="21"/>
                  </w:rPr>
                  <w:t>资金来源</w:t>
                </w:r>
              </w:p>
            </w:tc>
          </w:sdtContent>
        </w:sdt>
        <w:sdt>
          <w:sdtPr>
            <w:rPr>
              <w:rFonts w:ascii="Times New Roman" w:hAnsi="Times New Roman" w:cs="Times New Roman"/>
              <w:szCs w:val="21"/>
            </w:rPr>
            <w:tag w:val="_PLD_32e91cb1e98e4c44b21e95bc0cfe7c30"/>
            <w:id w:val="1341279887"/>
          </w:sdtPr>
          <w:sdtEndPr/>
          <w:sdtContent>
            <w:tc>
              <w:tcPr>
                <w:tcW w:w="1000" w:type="pct"/>
                <w:shd w:val="clear" w:color="auto" w:fill="auto"/>
                <w:vAlign w:val="center"/>
              </w:tcPr>
              <w:p w:rsidR="0070762A" w:rsidRPr="00A53B51" w:rsidRDefault="0070762A" w:rsidP="0070762A">
                <w:pPr>
                  <w:jc w:val="center"/>
                  <w:rPr>
                    <w:rFonts w:ascii="Times New Roman" w:hAnsi="Times New Roman" w:cs="Times New Roman"/>
                    <w:szCs w:val="21"/>
                  </w:rPr>
                </w:pPr>
                <w:r w:rsidRPr="00A53B51">
                  <w:rPr>
                    <w:rFonts w:ascii="Times New Roman" w:hAnsi="Times New Roman" w:cs="Times New Roman"/>
                    <w:szCs w:val="21"/>
                  </w:rPr>
                  <w:t>发生额</w:t>
                </w:r>
              </w:p>
            </w:tc>
          </w:sdtContent>
        </w:sdt>
        <w:sdt>
          <w:sdtPr>
            <w:rPr>
              <w:rFonts w:ascii="Times New Roman" w:hAnsi="Times New Roman" w:cs="Times New Roman"/>
              <w:szCs w:val="21"/>
            </w:rPr>
            <w:tag w:val="_PLD_397c180462854659b5f1a33d052930dd"/>
            <w:id w:val="131915447"/>
          </w:sdtPr>
          <w:sdtEndPr/>
          <w:sdtContent>
            <w:tc>
              <w:tcPr>
                <w:tcW w:w="1000" w:type="pct"/>
                <w:shd w:val="clear" w:color="auto" w:fill="auto"/>
                <w:vAlign w:val="center"/>
              </w:tcPr>
              <w:p w:rsidR="0070762A" w:rsidRPr="00A53B51" w:rsidRDefault="0070762A" w:rsidP="0070762A">
                <w:pPr>
                  <w:jc w:val="center"/>
                  <w:rPr>
                    <w:rFonts w:ascii="Times New Roman" w:hAnsi="Times New Roman" w:cs="Times New Roman"/>
                    <w:szCs w:val="21"/>
                  </w:rPr>
                </w:pPr>
                <w:r w:rsidRPr="00A53B51">
                  <w:rPr>
                    <w:rFonts w:ascii="Times New Roman" w:hAnsi="Times New Roman" w:cs="Times New Roman"/>
                    <w:szCs w:val="21"/>
                  </w:rPr>
                  <w:t>未到期余额</w:t>
                </w:r>
              </w:p>
            </w:tc>
          </w:sdtContent>
        </w:sdt>
        <w:sdt>
          <w:sdtPr>
            <w:rPr>
              <w:rFonts w:ascii="Times New Roman" w:hAnsi="Times New Roman" w:cs="Times New Roman"/>
              <w:szCs w:val="21"/>
            </w:rPr>
            <w:tag w:val="_PLD_37881e8ff5c04568bb79fbe1fb9f2bd0"/>
            <w:id w:val="1788233816"/>
          </w:sdtPr>
          <w:sdtEndPr/>
          <w:sdtContent>
            <w:tc>
              <w:tcPr>
                <w:tcW w:w="1000" w:type="pct"/>
                <w:shd w:val="clear" w:color="auto" w:fill="auto"/>
                <w:vAlign w:val="center"/>
              </w:tcPr>
              <w:p w:rsidR="0070762A" w:rsidRPr="00A53B51" w:rsidRDefault="0070762A" w:rsidP="0070762A">
                <w:pPr>
                  <w:jc w:val="center"/>
                  <w:rPr>
                    <w:rFonts w:ascii="Times New Roman" w:hAnsi="Times New Roman" w:cs="Times New Roman"/>
                    <w:szCs w:val="21"/>
                  </w:rPr>
                </w:pPr>
                <w:r w:rsidRPr="00A53B51">
                  <w:rPr>
                    <w:rFonts w:ascii="Times New Roman" w:hAnsi="Times New Roman" w:cs="Times New Roman"/>
                    <w:szCs w:val="21"/>
                  </w:rPr>
                  <w:t>逾期未收回金额</w:t>
                </w:r>
              </w:p>
            </w:tc>
          </w:sdtContent>
        </w:sdt>
      </w:tr>
      <w:tr w:rsidR="0070762A" w:rsidRPr="00A53B51" w:rsidTr="00610C99">
        <w:sdt>
          <w:sdtPr>
            <w:rPr>
              <w:rFonts w:ascii="Times New Roman" w:hAnsi="Times New Roman" w:cs="Times New Roman"/>
            </w:rPr>
            <w:alias w:val="委托理财类型"/>
            <w:tag w:val="_GBC_025ce604fd1d42ae9b630171f9725643"/>
            <w:id w:val="-1455158403"/>
            <w:comboBox>
              <w:listItem w:displayText="银行理财产品" w:value="银行理财产品"/>
              <w:listItem w:displayText="券商理财产品" w:value="券商理财产品"/>
              <w:listItem w:displayText="信托理财产品" w:value="信托理财产品"/>
              <w:listItem w:displayText="公墓基金产品" w:value="公墓基金产品"/>
              <w:listItem w:displayText="私募基金产品" w:value="私募基金产品"/>
              <w:listItem w:displayText="其他" w:value="其他"/>
            </w:comboBox>
          </w:sdtPr>
          <w:sdtEndPr/>
          <w:sdtContent>
            <w:tc>
              <w:tcPr>
                <w:tcW w:w="1000" w:type="pct"/>
                <w:shd w:val="clear" w:color="auto" w:fill="auto"/>
              </w:tcPr>
              <w:p w:rsidR="0070762A" w:rsidRPr="00A53B51" w:rsidRDefault="00AF5DBD" w:rsidP="00610C99">
                <w:pPr>
                  <w:jc w:val="center"/>
                  <w:rPr>
                    <w:rFonts w:ascii="Times New Roman" w:hAnsi="Times New Roman" w:cs="Times New Roman"/>
                  </w:rPr>
                </w:pPr>
                <w:r w:rsidRPr="00A53B51">
                  <w:rPr>
                    <w:rFonts w:ascii="Times New Roman" w:hAnsi="Times New Roman" w:cs="Times New Roman"/>
                  </w:rPr>
                  <w:t>银行理财产品</w:t>
                </w:r>
              </w:p>
            </w:tc>
          </w:sdtContent>
        </w:sdt>
        <w:tc>
          <w:tcPr>
            <w:tcW w:w="1000" w:type="pct"/>
            <w:shd w:val="clear" w:color="auto" w:fill="auto"/>
          </w:tcPr>
          <w:p w:rsidR="0070762A" w:rsidRPr="00A53B51" w:rsidRDefault="00B57F8B" w:rsidP="00DC29F9">
            <w:pPr>
              <w:jc w:val="center"/>
              <w:rPr>
                <w:rFonts w:ascii="Times New Roman" w:hAnsi="Times New Roman" w:cs="Times New Roman"/>
              </w:rPr>
            </w:pPr>
            <w:r w:rsidRPr="00A53B51">
              <w:rPr>
                <w:rFonts w:ascii="Times New Roman" w:hAnsi="Times New Roman" w:cs="Times New Roman"/>
              </w:rPr>
              <w:t>自有</w:t>
            </w:r>
          </w:p>
        </w:tc>
        <w:tc>
          <w:tcPr>
            <w:tcW w:w="1000" w:type="pct"/>
            <w:shd w:val="clear" w:color="auto" w:fill="auto"/>
          </w:tcPr>
          <w:p w:rsidR="0070762A" w:rsidRPr="00A53B51" w:rsidRDefault="00176EE6" w:rsidP="00176EE6">
            <w:pPr>
              <w:jc w:val="right"/>
              <w:rPr>
                <w:rFonts w:ascii="Times New Roman" w:hAnsi="Times New Roman" w:cs="Times New Roman"/>
              </w:rPr>
            </w:pPr>
            <w:r>
              <w:rPr>
                <w:rFonts w:ascii="Times New Roman" w:hAnsi="Times New Roman" w:cs="Times New Roman"/>
              </w:rPr>
              <w:t>28</w:t>
            </w:r>
            <w:r>
              <w:rPr>
                <w:rFonts w:ascii="Times New Roman" w:hAnsi="Times New Roman" w:cs="Times New Roman" w:hint="eastAsia"/>
              </w:rPr>
              <w:t>3</w:t>
            </w:r>
            <w:r>
              <w:rPr>
                <w:rFonts w:ascii="Times New Roman" w:hAnsi="Times New Roman" w:cs="Times New Roman"/>
              </w:rPr>
              <w:t>,300,000</w:t>
            </w:r>
            <w:r>
              <w:rPr>
                <w:rFonts w:ascii="Times New Roman" w:hAnsi="Times New Roman" w:cs="Times New Roman" w:hint="eastAsia"/>
              </w:rPr>
              <w:t>.00</w:t>
            </w:r>
          </w:p>
        </w:tc>
        <w:tc>
          <w:tcPr>
            <w:tcW w:w="1000" w:type="pct"/>
            <w:shd w:val="clear" w:color="auto" w:fill="auto"/>
          </w:tcPr>
          <w:p w:rsidR="0070762A" w:rsidRPr="00A53B51" w:rsidRDefault="00B57F8B" w:rsidP="0070762A">
            <w:pPr>
              <w:jc w:val="right"/>
              <w:rPr>
                <w:rFonts w:ascii="Times New Roman" w:hAnsi="Times New Roman" w:cs="Times New Roman"/>
              </w:rPr>
            </w:pPr>
            <w:r w:rsidRPr="00A53B51">
              <w:rPr>
                <w:rFonts w:ascii="Times New Roman" w:hAnsi="Times New Roman" w:cs="Times New Roman"/>
              </w:rPr>
              <w:t>144,000,000.00</w:t>
            </w:r>
          </w:p>
        </w:tc>
        <w:tc>
          <w:tcPr>
            <w:tcW w:w="1000" w:type="pct"/>
            <w:shd w:val="clear" w:color="auto" w:fill="auto"/>
          </w:tcPr>
          <w:p w:rsidR="0070762A" w:rsidRPr="00610C99" w:rsidRDefault="00610C99" w:rsidP="00610C99">
            <w:pPr>
              <w:ind w:right="227"/>
              <w:jc w:val="right"/>
              <w:rPr>
                <w:rFonts w:ascii="Times New Roman" w:eastAsia="PMingLiU" w:hAnsi="Times New Roman" w:cs="Times New Roman"/>
                <w:lang w:eastAsia="zh-TW"/>
              </w:rPr>
            </w:pPr>
            <w:r>
              <w:rPr>
                <w:rFonts w:ascii="Times New Roman" w:eastAsia="PMingLiU" w:hAnsi="Times New Roman" w:cs="Times New Roman" w:hint="eastAsia"/>
                <w:lang w:eastAsia="zh-TW"/>
              </w:rPr>
              <w:t>-</w:t>
            </w:r>
          </w:p>
        </w:tc>
      </w:tr>
    </w:tbl>
    <w:p w:rsidR="0070762A" w:rsidRPr="00610C99" w:rsidRDefault="0070762A" w:rsidP="0070762A">
      <w:pPr>
        <w:pStyle w:val="22"/>
        <w:rPr>
          <w:rFonts w:ascii="Times New Roman" w:eastAsia="PMingLiU" w:hAnsi="Times New Roman" w:cs="Times New Roman"/>
          <w:lang w:eastAsia="zh-TW"/>
        </w:rPr>
      </w:pPr>
    </w:p>
    <w:p w:rsidR="00543C2F" w:rsidRPr="00A53B51" w:rsidRDefault="000E6B25">
      <w:pPr>
        <w:rPr>
          <w:rFonts w:ascii="Times New Roman" w:hAnsi="Times New Roman" w:cs="Times New Roman"/>
          <w:b/>
        </w:rPr>
      </w:pPr>
      <w:r w:rsidRPr="00A53B51">
        <w:rPr>
          <w:rFonts w:ascii="Times New Roman" w:hAnsi="Times New Roman" w:cs="Times New Roman"/>
          <w:b/>
        </w:rPr>
        <w:t>其他情况</w:t>
      </w:r>
    </w:p>
    <w:sdt>
      <w:sdtPr>
        <w:rPr>
          <w:rFonts w:ascii="Times New Roman" w:hAnsi="Times New Roman" w:cs="Times New Roman"/>
        </w:rPr>
        <w:alias w:val="是否适用：委托理财总体其他情况[双击切换]"/>
        <w:tag w:val="_GBC_09fa82bf781f4eeeafec8ff3f3d1fd31"/>
        <w:id w:val="-749497833"/>
        <w:placeholder>
          <w:docPart w:val="GBC22222222222222222222222222222"/>
        </w:placeholder>
      </w:sdtPr>
      <w:sdtEndPr/>
      <w:sdtContent>
        <w:p w:rsidR="00AD68C1" w:rsidRPr="00A53B51" w:rsidRDefault="000E6B25" w:rsidP="00E05049">
          <w:pPr>
            <w:pStyle w:val="22"/>
            <w:rPr>
              <w:rFonts w:ascii="Times New Roman" w:hAnsi="Times New Roman" w:cs="Times New Roman"/>
            </w:rPr>
          </w:pPr>
          <w:r w:rsidRPr="00A53B51">
            <w:rPr>
              <w:rFonts w:ascii="Times New Roman" w:hAnsi="Times New Roman" w:cs="Times New Roman"/>
            </w:rPr>
            <w:fldChar w:fldCharType="begin"/>
          </w:r>
          <w:r w:rsidR="00E05049" w:rsidRPr="00A53B51">
            <w:rPr>
              <w:rFonts w:ascii="Times New Roman" w:hAnsi="Times New Roman" w:cs="Times New Roman"/>
            </w:rPr>
            <w:instrText xml:space="preserve"> MACROBUTTON  SnrToggleCheckbox □</w:instrText>
          </w:r>
          <w:r w:rsidR="00E05049" w:rsidRPr="00A53B51">
            <w:rPr>
              <w:rFonts w:ascii="Times New Roman" w:hAnsi="Times New Roman" w:cs="Times New Roman"/>
            </w:rPr>
            <w:instrText>适用</w:instrText>
          </w:r>
          <w:r w:rsidR="00E05049" w:rsidRPr="00A53B51">
            <w:rPr>
              <w:rFonts w:ascii="Times New Roman" w:hAnsi="Times New Roman" w:cs="Times New Roman"/>
            </w:rPr>
            <w:instrText xml:space="preserve">  </w:instrText>
          </w:r>
          <w:r w:rsidRPr="00A53B51">
            <w:rPr>
              <w:rFonts w:ascii="Times New Roman" w:hAnsi="Times New Roman" w:cs="Times New Roman"/>
            </w:rPr>
            <w:fldChar w:fldCharType="end"/>
          </w:r>
          <w:r w:rsidRPr="00A53B51">
            <w:rPr>
              <w:rFonts w:ascii="Times New Roman" w:hAnsi="Times New Roman" w:cs="Times New Roman"/>
            </w:rPr>
            <w:fldChar w:fldCharType="begin"/>
          </w:r>
          <w:r w:rsidR="00E05049" w:rsidRPr="00A53B51">
            <w:rPr>
              <w:rFonts w:ascii="Times New Roman" w:hAnsi="Times New Roman" w:cs="Times New Roman"/>
            </w:rPr>
            <w:instrText xml:space="preserve"> MACROBUTTON  SnrToggleCheckbox √</w:instrText>
          </w:r>
          <w:r w:rsidR="00E05049" w:rsidRPr="00A53B51">
            <w:rPr>
              <w:rFonts w:ascii="Times New Roman" w:hAnsi="Times New Roman" w:cs="Times New Roman"/>
            </w:rPr>
            <w:instrText>不适用</w:instrText>
          </w:r>
          <w:r w:rsidR="00E05049" w:rsidRPr="00A53B51">
            <w:rPr>
              <w:rFonts w:ascii="Times New Roman" w:hAnsi="Times New Roman" w:cs="Times New Roman"/>
            </w:rPr>
            <w:instrText xml:space="preserve"> </w:instrText>
          </w:r>
          <w:r w:rsidRPr="00A53B51">
            <w:rPr>
              <w:rFonts w:ascii="Times New Roman" w:hAnsi="Times New Roman" w:cs="Times New Roman"/>
            </w:rPr>
            <w:fldChar w:fldCharType="end"/>
          </w:r>
        </w:p>
      </w:sdtContent>
    </w:sdt>
    <w:p w:rsidR="00543C2F" w:rsidRPr="00A53B51" w:rsidRDefault="00543C2F">
      <w:pPr>
        <w:pStyle w:val="22"/>
        <w:rPr>
          <w:rFonts w:ascii="Times New Roman" w:hAnsi="Times New Roman" w:cs="Times New Roman"/>
        </w:rPr>
      </w:pPr>
    </w:p>
    <w:p w:rsidR="00543C2F" w:rsidRPr="00A53B51" w:rsidRDefault="000E6B25" w:rsidP="004F4F6F">
      <w:pPr>
        <w:pStyle w:val="5"/>
        <w:numPr>
          <w:ilvl w:val="0"/>
          <w:numId w:val="38"/>
        </w:numPr>
        <w:ind w:left="465" w:hanging="425"/>
        <w:rPr>
          <w:rFonts w:ascii="Times New Roman" w:hAnsi="Times New Roman"/>
        </w:rPr>
      </w:pPr>
      <w:r w:rsidRPr="00A53B51">
        <w:rPr>
          <w:rFonts w:ascii="Times New Roman" w:hAnsi="Times New Roman"/>
        </w:rPr>
        <w:t>单项委托理财情况</w:t>
      </w:r>
    </w:p>
    <w:bookmarkStart w:id="142" w:name="_Hlk155685555" w:displacedByCustomXml="next"/>
    <w:sdt>
      <w:sdtPr>
        <w:rPr>
          <w:rFonts w:ascii="Times New Roman" w:hAnsi="Times New Roman" w:cs="Times New Roman"/>
        </w:rPr>
        <w:alias w:val="是否适用：单项委托理财情况[双击切换]"/>
        <w:tag w:val="_GBC_5c33033a4b20496f823c55f06ee1f652"/>
        <w:id w:val="-862439321"/>
        <w:placeholder>
          <w:docPart w:val="GBC22222222222222222222222222222"/>
        </w:placeholder>
      </w:sdtPr>
      <w:sdtEndPr/>
      <w:sdtContent>
        <w:p w:rsidR="00543C2F" w:rsidRPr="00A53B51" w:rsidRDefault="000E6B25" w:rsidP="0070762A">
          <w:pPr>
            <w:pStyle w:val="22"/>
            <w:rPr>
              <w:rFonts w:ascii="Times New Roman" w:hAnsi="Times New Roman" w:cs="Times New Roman"/>
            </w:rPr>
          </w:pPr>
          <w:r w:rsidRPr="00A53B51">
            <w:rPr>
              <w:rFonts w:ascii="Times New Roman" w:hAnsi="Times New Roman" w:cs="Times New Roman"/>
            </w:rPr>
            <w:fldChar w:fldCharType="begin"/>
          </w:r>
          <w:r w:rsidR="00AD68C1" w:rsidRPr="00A53B51">
            <w:rPr>
              <w:rFonts w:ascii="Times New Roman" w:hAnsi="Times New Roman" w:cs="Times New Roman"/>
            </w:rPr>
            <w:instrText xml:space="preserve"> MACROBUTTON  SnrToggleCheckbox √</w:instrText>
          </w:r>
          <w:r w:rsidR="00AD68C1" w:rsidRPr="00A53B51">
            <w:rPr>
              <w:rFonts w:ascii="Times New Roman" w:hAnsi="Times New Roman" w:cs="Times New Roman"/>
            </w:rPr>
            <w:instrText>适用</w:instrText>
          </w:r>
          <w:r w:rsidR="00AD68C1" w:rsidRPr="00A53B51">
            <w:rPr>
              <w:rFonts w:ascii="Times New Roman" w:hAnsi="Times New Roman" w:cs="Times New Roman"/>
            </w:rPr>
            <w:instrText xml:space="preserve">  </w:instrText>
          </w:r>
          <w:r w:rsidRPr="00A53B51">
            <w:rPr>
              <w:rFonts w:ascii="Times New Roman" w:hAnsi="Times New Roman" w:cs="Times New Roman"/>
            </w:rPr>
            <w:fldChar w:fldCharType="end"/>
          </w:r>
          <w:r w:rsidRPr="00A53B51">
            <w:rPr>
              <w:rFonts w:ascii="Times New Roman" w:hAnsi="Times New Roman" w:cs="Times New Roman"/>
            </w:rPr>
            <w:fldChar w:fldCharType="begin"/>
          </w:r>
          <w:r w:rsidR="00AD68C1" w:rsidRPr="00A53B51">
            <w:rPr>
              <w:rFonts w:ascii="Times New Roman" w:hAnsi="Times New Roman" w:cs="Times New Roman"/>
            </w:rPr>
            <w:instrText xml:space="preserve"> MACROBUTTON  SnrToggleCheckbox □</w:instrText>
          </w:r>
          <w:r w:rsidR="00AD68C1" w:rsidRPr="00A53B51">
            <w:rPr>
              <w:rFonts w:ascii="Times New Roman" w:hAnsi="Times New Roman" w:cs="Times New Roman"/>
            </w:rPr>
            <w:instrText>不适用</w:instrText>
          </w:r>
          <w:r w:rsidR="00AD68C1" w:rsidRPr="00A53B51">
            <w:rPr>
              <w:rFonts w:ascii="Times New Roman" w:hAnsi="Times New Roman" w:cs="Times New Roman"/>
            </w:rPr>
            <w:instrText xml:space="preserve"> </w:instrText>
          </w:r>
          <w:r w:rsidRPr="00A53B51">
            <w:rPr>
              <w:rFonts w:ascii="Times New Roman" w:hAnsi="Times New Roman" w:cs="Times New Roman"/>
            </w:rPr>
            <w:fldChar w:fldCharType="end"/>
          </w:r>
        </w:p>
      </w:sdtContent>
    </w:sdt>
    <w:p w:rsidR="00AD68C1" w:rsidRPr="00A53B51" w:rsidRDefault="00AD68C1" w:rsidP="0045486F">
      <w:pPr>
        <w:jc w:val="right"/>
        <w:rPr>
          <w:rFonts w:ascii="Times New Roman" w:hAnsi="Times New Roman" w:cs="Times New Roman"/>
        </w:rPr>
      </w:pPr>
      <w:r w:rsidRPr="00A53B51">
        <w:rPr>
          <w:rFonts w:ascii="Times New Roman" w:hAnsi="Times New Roman" w:cs="Times New Roman"/>
        </w:rPr>
        <w:t>单位：</w:t>
      </w:r>
      <w:sdt>
        <w:sdtPr>
          <w:rPr>
            <w:rFonts w:ascii="Times New Roman" w:hAnsi="Times New Roman" w:cs="Times New Roman"/>
          </w:rPr>
          <w:alias w:val="单位：单项委托理财情况"/>
          <w:tag w:val="_GBC_65f79ffbe1824b8c97ef58544c31b540"/>
          <w:id w:val="404120018"/>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53B51">
            <w:rPr>
              <w:rFonts w:ascii="Times New Roman" w:hAnsi="Times New Roman" w:cs="Times New Roman"/>
            </w:rPr>
            <w:t>元</w:t>
          </w:r>
        </w:sdtContent>
      </w:sdt>
      <w:r w:rsidRPr="00A53B51">
        <w:rPr>
          <w:rFonts w:ascii="Times New Roman" w:hAnsi="Times New Roman" w:cs="Times New Roman"/>
        </w:rPr>
        <w:t xml:space="preserve">  </w:t>
      </w:r>
      <w:r w:rsidRPr="00A53B51">
        <w:rPr>
          <w:rFonts w:ascii="Times New Roman" w:hAnsi="Times New Roman" w:cs="Times New Roman"/>
        </w:rPr>
        <w:t>币种：</w:t>
      </w:r>
      <w:sdt>
        <w:sdtPr>
          <w:rPr>
            <w:rFonts w:ascii="Times New Roman" w:hAnsi="Times New Roman" w:cs="Times New Roman"/>
          </w:rPr>
          <w:alias w:val="币种：单项委托理财情况"/>
          <w:tag w:val="_GBC_3a7cb1f490b74dbc97c21872fe00c516"/>
          <w:id w:val="26188901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53B51">
            <w:rPr>
              <w:rFonts w:ascii="Times New Roman" w:hAnsi="Times New Roman" w:cs="Times New Roman"/>
            </w:rPr>
            <w:t>人民币</w:t>
          </w:r>
        </w:sdtContent>
      </w:sdt>
    </w:p>
    <w:tbl>
      <w:tblPr>
        <w:tblStyle w:val="g1"/>
        <w:tblW w:w="543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708"/>
        <w:gridCol w:w="1563"/>
        <w:gridCol w:w="849"/>
        <w:gridCol w:w="852"/>
        <w:gridCol w:w="711"/>
        <w:gridCol w:w="566"/>
        <w:gridCol w:w="707"/>
        <w:gridCol w:w="710"/>
        <w:gridCol w:w="851"/>
        <w:gridCol w:w="992"/>
        <w:gridCol w:w="992"/>
        <w:gridCol w:w="1558"/>
        <w:gridCol w:w="707"/>
        <w:gridCol w:w="710"/>
        <w:gridCol w:w="710"/>
        <w:gridCol w:w="704"/>
      </w:tblGrid>
      <w:tr w:rsidR="00E05049" w:rsidRPr="00A53B51" w:rsidTr="00D22A94">
        <w:sdt>
          <w:sdtPr>
            <w:rPr>
              <w:rFonts w:ascii="Times New Roman" w:hAnsi="Times New Roman" w:cs="Times New Roman"/>
              <w:szCs w:val="21"/>
            </w:rPr>
            <w:tag w:val="_PLD_6e6dbeb848134c9f813a156b38815b5f"/>
            <w:id w:val="-2117821389"/>
          </w:sdtPr>
          <w:sdtEndPr/>
          <w:sdtContent>
            <w:tc>
              <w:tcPr>
                <w:tcW w:w="463" w:type="pct"/>
                <w:shd w:val="clear" w:color="auto" w:fill="auto"/>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受托人</w:t>
                </w:r>
              </w:p>
            </w:tc>
          </w:sdtContent>
        </w:sdt>
        <w:sdt>
          <w:sdtPr>
            <w:rPr>
              <w:rFonts w:ascii="Times New Roman" w:hAnsi="Times New Roman" w:cs="Times New Roman"/>
              <w:szCs w:val="21"/>
            </w:rPr>
            <w:tag w:val="_PLD_fdb92eb4067e4b938679197b7b2d0fc7"/>
            <w:id w:val="-1340693410"/>
          </w:sdtPr>
          <w:sdtEndPr/>
          <w:sdtContent>
            <w:tc>
              <w:tcPr>
                <w:tcW w:w="231" w:type="pct"/>
                <w:shd w:val="clear" w:color="auto" w:fill="auto"/>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委托理财类型</w:t>
                </w:r>
              </w:p>
            </w:tc>
          </w:sdtContent>
        </w:sdt>
        <w:sdt>
          <w:sdtPr>
            <w:rPr>
              <w:rFonts w:ascii="Times New Roman" w:hAnsi="Times New Roman" w:cs="Times New Roman"/>
              <w:szCs w:val="21"/>
            </w:rPr>
            <w:tag w:val="_PLD_5117e29b870d43bd90532f0909e5b03c"/>
            <w:id w:val="416912458"/>
          </w:sdtPr>
          <w:sdtEndPr/>
          <w:sdtContent>
            <w:tc>
              <w:tcPr>
                <w:tcW w:w="510"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委托理财金额</w:t>
                </w:r>
              </w:p>
            </w:tc>
          </w:sdtContent>
        </w:sdt>
        <w:sdt>
          <w:sdtPr>
            <w:rPr>
              <w:rFonts w:ascii="Times New Roman" w:hAnsi="Times New Roman" w:cs="Times New Roman"/>
              <w:szCs w:val="21"/>
            </w:rPr>
            <w:tag w:val="_PLD_08dc52c2a18b4dce891d11661acf36ef"/>
            <w:id w:val="786171115"/>
          </w:sdtPr>
          <w:sdtEndPr/>
          <w:sdtContent>
            <w:tc>
              <w:tcPr>
                <w:tcW w:w="277"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委托理财起始日期</w:t>
                </w:r>
              </w:p>
            </w:tc>
          </w:sdtContent>
        </w:sdt>
        <w:sdt>
          <w:sdtPr>
            <w:rPr>
              <w:rFonts w:ascii="Times New Roman" w:hAnsi="Times New Roman" w:cs="Times New Roman"/>
              <w:szCs w:val="21"/>
            </w:rPr>
            <w:tag w:val="_PLD_450c4a91a93947eea5d5a0960c17f4ba"/>
            <w:id w:val="24300598"/>
          </w:sdtPr>
          <w:sdtEndPr/>
          <w:sdtContent>
            <w:tc>
              <w:tcPr>
                <w:tcW w:w="278"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委托理财终止日期</w:t>
                </w:r>
              </w:p>
            </w:tc>
          </w:sdtContent>
        </w:sdt>
        <w:sdt>
          <w:sdtPr>
            <w:rPr>
              <w:rFonts w:ascii="Times New Roman" w:hAnsi="Times New Roman" w:cs="Times New Roman"/>
              <w:szCs w:val="21"/>
            </w:rPr>
            <w:tag w:val="_PLD_67220fb2e0af476489fa08af896bf536"/>
            <w:id w:val="-1653751269"/>
          </w:sdtPr>
          <w:sdtEndPr/>
          <w:sdtContent>
            <w:tc>
              <w:tcPr>
                <w:tcW w:w="232"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资金</w:t>
                </w:r>
              </w:p>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来源</w:t>
                </w:r>
              </w:p>
            </w:tc>
          </w:sdtContent>
        </w:sdt>
        <w:sdt>
          <w:sdtPr>
            <w:rPr>
              <w:rFonts w:ascii="Times New Roman" w:hAnsi="Times New Roman" w:cs="Times New Roman"/>
              <w:szCs w:val="21"/>
            </w:rPr>
            <w:tag w:val="_PLD_09db50a5d9b442369951417fa3f1ad8d"/>
            <w:id w:val="-187528744"/>
          </w:sdtPr>
          <w:sdtEndPr/>
          <w:sdtContent>
            <w:tc>
              <w:tcPr>
                <w:tcW w:w="185"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资金</w:t>
                </w:r>
              </w:p>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投向</w:t>
                </w:r>
              </w:p>
            </w:tc>
          </w:sdtContent>
        </w:sdt>
        <w:tc>
          <w:tcPr>
            <w:tcW w:w="231" w:type="pct"/>
            <w:vAlign w:val="center"/>
          </w:tcPr>
          <w:sdt>
            <w:sdtPr>
              <w:rPr>
                <w:rFonts w:ascii="Times New Roman" w:hAnsi="Times New Roman" w:cs="Times New Roman"/>
                <w:szCs w:val="21"/>
              </w:rPr>
              <w:tag w:val="_PLD_0dcfcbb98e7d42a78968db5845a94750"/>
              <w:id w:val="1956448428"/>
            </w:sdtPr>
            <w:sdtEndPr/>
            <w:sdtContent>
              <w:p w:rsidR="00AD68C1" w:rsidRPr="00362BBC" w:rsidRDefault="00AD68C1" w:rsidP="0045486F">
                <w:pPr>
                  <w:rPr>
                    <w:rFonts w:ascii="Times New Roman" w:hAnsi="Times New Roman" w:cs="Times New Roman"/>
                    <w:szCs w:val="21"/>
                  </w:rPr>
                </w:pPr>
                <w:r w:rsidRPr="00362BBC">
                  <w:rPr>
                    <w:rFonts w:ascii="Times New Roman" w:hAnsi="Times New Roman" w:cs="Times New Roman"/>
                    <w:szCs w:val="21"/>
                  </w:rPr>
                  <w:t>是否存在受限情形</w:t>
                </w:r>
              </w:p>
            </w:sdtContent>
          </w:sdt>
        </w:tc>
        <w:sdt>
          <w:sdtPr>
            <w:rPr>
              <w:rFonts w:ascii="Times New Roman" w:hAnsi="Times New Roman" w:cs="Times New Roman"/>
              <w:szCs w:val="21"/>
            </w:rPr>
            <w:tag w:val="_PLD_3509266bba71405f9427c6f8158eda6f"/>
            <w:id w:val="-214441430"/>
          </w:sdtPr>
          <w:sdtEndPr/>
          <w:sdtContent>
            <w:tc>
              <w:tcPr>
                <w:tcW w:w="232"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报酬确定方式</w:t>
                </w:r>
              </w:p>
            </w:tc>
          </w:sdtContent>
        </w:sdt>
        <w:sdt>
          <w:sdtPr>
            <w:rPr>
              <w:rFonts w:ascii="Times New Roman" w:hAnsi="Times New Roman" w:cs="Times New Roman"/>
              <w:szCs w:val="21"/>
            </w:rPr>
            <w:tag w:val="_PLD_c34f2ab4db42417597470b6ea90b8b81"/>
            <w:id w:val="-971046477"/>
          </w:sdtPr>
          <w:sdtEndPr/>
          <w:sdtContent>
            <w:tc>
              <w:tcPr>
                <w:tcW w:w="278"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年化</w:t>
                </w:r>
              </w:p>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收益率</w:t>
                </w:r>
              </w:p>
            </w:tc>
          </w:sdtContent>
        </w:sdt>
        <w:sdt>
          <w:sdtPr>
            <w:rPr>
              <w:rFonts w:ascii="Times New Roman" w:hAnsi="Times New Roman" w:cs="Times New Roman"/>
              <w:szCs w:val="21"/>
            </w:rPr>
            <w:tag w:val="_PLD_1707c6c9f35a4973a56eb78276fda6ae"/>
            <w:id w:val="1855683358"/>
          </w:sdtPr>
          <w:sdtEndPr/>
          <w:sdtContent>
            <w:tc>
              <w:tcPr>
                <w:tcW w:w="324"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预期收益</w:t>
                </w:r>
              </w:p>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w:t>
                </w:r>
                <w:r w:rsidRPr="00362BBC">
                  <w:rPr>
                    <w:rFonts w:ascii="Times New Roman" w:hAnsi="Times New Roman" w:cs="Times New Roman"/>
                    <w:szCs w:val="21"/>
                  </w:rPr>
                  <w:t>如有</w:t>
                </w:r>
                <w:r w:rsidRPr="00362BBC">
                  <w:rPr>
                    <w:rFonts w:ascii="Times New Roman" w:hAnsi="Times New Roman" w:cs="Times New Roman"/>
                    <w:szCs w:val="21"/>
                  </w:rPr>
                  <w:t>)</w:t>
                </w:r>
              </w:p>
            </w:tc>
          </w:sdtContent>
        </w:sdt>
        <w:sdt>
          <w:sdtPr>
            <w:rPr>
              <w:rFonts w:ascii="Times New Roman" w:hAnsi="Times New Roman" w:cs="Times New Roman"/>
              <w:szCs w:val="21"/>
            </w:rPr>
            <w:tag w:val="_PLD_8445d761ca214e5ba7d47e3304db9ea6"/>
            <w:id w:val="-1887325694"/>
          </w:sdtPr>
          <w:sdtEndPr/>
          <w:sdtContent>
            <w:tc>
              <w:tcPr>
                <w:tcW w:w="324"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实际</w:t>
                </w:r>
              </w:p>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收益或损失</w:t>
                </w:r>
              </w:p>
            </w:tc>
          </w:sdtContent>
        </w:sdt>
        <w:sdt>
          <w:sdtPr>
            <w:rPr>
              <w:rFonts w:ascii="Times New Roman" w:hAnsi="Times New Roman" w:cs="Times New Roman"/>
              <w:szCs w:val="21"/>
            </w:rPr>
            <w:tag w:val="_PLD_77a1d5bbc7ed40339b440b746b72af51"/>
            <w:id w:val="1379199980"/>
          </w:sdtPr>
          <w:sdtEndPr/>
          <w:sdtContent>
            <w:tc>
              <w:tcPr>
                <w:tcW w:w="509"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未到期金额</w:t>
                </w:r>
              </w:p>
            </w:tc>
          </w:sdtContent>
        </w:sdt>
        <w:sdt>
          <w:sdtPr>
            <w:rPr>
              <w:rFonts w:ascii="Times New Roman" w:hAnsi="Times New Roman" w:cs="Times New Roman"/>
              <w:szCs w:val="21"/>
            </w:rPr>
            <w:tag w:val="_PLD_fd8aa6f35f20431c9815b14739d18202"/>
            <w:id w:val="693585556"/>
          </w:sdtPr>
          <w:sdtEndPr/>
          <w:sdtContent>
            <w:tc>
              <w:tcPr>
                <w:tcW w:w="231" w:type="pct"/>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逾期未收回金额</w:t>
                </w:r>
              </w:p>
            </w:tc>
          </w:sdtContent>
        </w:sdt>
        <w:sdt>
          <w:sdtPr>
            <w:rPr>
              <w:rFonts w:ascii="Times New Roman" w:hAnsi="Times New Roman" w:cs="Times New Roman"/>
              <w:szCs w:val="21"/>
            </w:rPr>
            <w:tag w:val="_PLD_885ed0a6913e4f25b83277b21f29b4c6"/>
            <w:id w:val="-523170719"/>
          </w:sdtPr>
          <w:sdtEndPr/>
          <w:sdtContent>
            <w:tc>
              <w:tcPr>
                <w:tcW w:w="232" w:type="pct"/>
                <w:shd w:val="clear" w:color="auto" w:fill="auto"/>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是否经过法定程序</w:t>
                </w:r>
              </w:p>
            </w:tc>
          </w:sdtContent>
        </w:sdt>
        <w:sdt>
          <w:sdtPr>
            <w:rPr>
              <w:rFonts w:ascii="Times New Roman" w:hAnsi="Times New Roman" w:cs="Times New Roman"/>
              <w:szCs w:val="21"/>
            </w:rPr>
            <w:tag w:val="_PLD_346fbbdbca9946109dd36f09218cd604"/>
            <w:id w:val="1074012504"/>
          </w:sdtPr>
          <w:sdtEndPr/>
          <w:sdtContent>
            <w:tc>
              <w:tcPr>
                <w:tcW w:w="232" w:type="pct"/>
                <w:shd w:val="clear" w:color="auto" w:fill="auto"/>
                <w:vAlign w:val="center"/>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未来是否有委托理财计划</w:t>
                </w:r>
              </w:p>
            </w:tc>
          </w:sdtContent>
        </w:sdt>
        <w:sdt>
          <w:sdtPr>
            <w:rPr>
              <w:rFonts w:ascii="Times New Roman" w:hAnsi="Times New Roman" w:cs="Times New Roman"/>
              <w:szCs w:val="21"/>
            </w:rPr>
            <w:tag w:val="_PLD_93fd38bee4c941268c50abbe5fcd2245"/>
            <w:id w:val="-1953699733"/>
          </w:sdtPr>
          <w:sdtEndPr/>
          <w:sdtContent>
            <w:tc>
              <w:tcPr>
                <w:tcW w:w="230" w:type="pct"/>
              </w:tcPr>
              <w:p w:rsidR="00AD68C1" w:rsidRPr="00362BBC" w:rsidRDefault="00AD68C1" w:rsidP="0045486F">
                <w:pPr>
                  <w:jc w:val="center"/>
                  <w:rPr>
                    <w:rFonts w:ascii="Times New Roman" w:hAnsi="Times New Roman" w:cs="Times New Roman"/>
                    <w:szCs w:val="21"/>
                  </w:rPr>
                </w:pPr>
                <w:r w:rsidRPr="00362BBC">
                  <w:rPr>
                    <w:rFonts w:ascii="Times New Roman" w:hAnsi="Times New Roman" w:cs="Times New Roman"/>
                    <w:szCs w:val="21"/>
                  </w:rPr>
                  <w:t>减值准备计提金额</w:t>
                </w:r>
                <w:r w:rsidRPr="00362BBC">
                  <w:rPr>
                    <w:rFonts w:ascii="Times New Roman" w:hAnsi="Times New Roman" w:cs="Times New Roman"/>
                    <w:szCs w:val="21"/>
                  </w:rPr>
                  <w:t>(</w:t>
                </w:r>
                <w:r w:rsidRPr="00362BBC">
                  <w:rPr>
                    <w:rFonts w:ascii="Times New Roman" w:hAnsi="Times New Roman" w:cs="Times New Roman"/>
                    <w:szCs w:val="21"/>
                  </w:rPr>
                  <w:t>如有</w:t>
                </w:r>
                <w:r w:rsidRPr="00362BBC">
                  <w:rPr>
                    <w:rFonts w:ascii="Times New Roman" w:hAnsi="Times New Roman" w:cs="Times New Roman"/>
                    <w:szCs w:val="21"/>
                  </w:rPr>
                  <w:t>)</w:t>
                </w:r>
              </w:p>
            </w:tc>
          </w:sdtContent>
        </w:sdt>
      </w:tr>
      <w:tr w:rsidR="00E05049" w:rsidRPr="00A53B51" w:rsidTr="00D22A94">
        <w:tc>
          <w:tcPr>
            <w:tcW w:w="463" w:type="pct"/>
            <w:shd w:val="clear" w:color="auto" w:fill="auto"/>
            <w:vAlign w:val="center"/>
          </w:tcPr>
          <w:p w:rsidR="00AD68C1" w:rsidRPr="00362BBC" w:rsidRDefault="00E05049" w:rsidP="00E05049">
            <w:pPr>
              <w:jc w:val="both"/>
              <w:rPr>
                <w:rFonts w:ascii="Times New Roman" w:hAnsi="Times New Roman" w:cs="Times New Roman"/>
                <w:szCs w:val="21"/>
              </w:rPr>
            </w:pPr>
            <w:r w:rsidRPr="00362BBC">
              <w:rPr>
                <w:rFonts w:ascii="Times New Roman" w:hAnsi="Times New Roman" w:cs="Times New Roman"/>
                <w:szCs w:val="21"/>
              </w:rPr>
              <w:t>首都银行（中国）有限公司上海分行</w:t>
            </w:r>
          </w:p>
        </w:tc>
        <w:sdt>
          <w:sdtPr>
            <w:rPr>
              <w:rFonts w:ascii="Times New Roman" w:hAnsi="Times New Roman" w:cs="Times New Roman"/>
            </w:rPr>
            <w:alias w:val="委托理财类型"/>
            <w:tag w:val="_GBC_17fc1ada35ea4c3db088a25a3ab99aae"/>
            <w:id w:val="-1115353329"/>
            <w:comboBox>
              <w:listItem w:displayText="银行理财产品" w:value="银行理财产品"/>
              <w:listItem w:displayText="券商理财产品" w:value="券商理财产品"/>
              <w:listItem w:displayText="信托理财产品" w:value="信托理财产品"/>
              <w:listItem w:displayText="公墓基金产品" w:value="公墓基金产品"/>
              <w:listItem w:displayText="私募基金产品" w:value="私募基金产品"/>
              <w:listItem w:displayText="其他" w:value="其他"/>
            </w:comboBox>
          </w:sdtPr>
          <w:sdtEndPr/>
          <w:sdtContent>
            <w:tc>
              <w:tcPr>
                <w:tcW w:w="231" w:type="pct"/>
                <w:shd w:val="clear" w:color="auto" w:fill="auto"/>
                <w:vAlign w:val="center"/>
              </w:tcPr>
              <w:p w:rsidR="00AD68C1" w:rsidRPr="00362BBC" w:rsidRDefault="00AF5DBD" w:rsidP="00E05049">
                <w:pPr>
                  <w:jc w:val="both"/>
                  <w:rPr>
                    <w:rFonts w:ascii="Times New Roman" w:hAnsi="Times New Roman" w:cs="Times New Roman"/>
                    <w:szCs w:val="21"/>
                  </w:rPr>
                </w:pPr>
                <w:r w:rsidRPr="00362BBC">
                  <w:rPr>
                    <w:rFonts w:ascii="Times New Roman" w:hAnsi="Times New Roman" w:cs="Times New Roman"/>
                  </w:rPr>
                  <w:t>银行理财产品</w:t>
                </w:r>
              </w:p>
            </w:tc>
          </w:sdtContent>
        </w:sdt>
        <w:tc>
          <w:tcPr>
            <w:tcW w:w="510" w:type="pct"/>
            <w:vAlign w:val="center"/>
          </w:tcPr>
          <w:p w:rsidR="00AD68C1" w:rsidRPr="00362BBC" w:rsidRDefault="00E05049" w:rsidP="00E05049">
            <w:pPr>
              <w:jc w:val="both"/>
              <w:rPr>
                <w:rFonts w:ascii="Times New Roman" w:hAnsi="Times New Roman" w:cs="Times New Roman"/>
                <w:szCs w:val="21"/>
              </w:rPr>
            </w:pPr>
            <w:r w:rsidRPr="00362BBC">
              <w:rPr>
                <w:rFonts w:ascii="Times New Roman" w:hAnsi="Times New Roman" w:cs="Times New Roman"/>
                <w:szCs w:val="21"/>
              </w:rPr>
              <w:t>144,000,000</w:t>
            </w:r>
            <w:r w:rsidR="00D22A94" w:rsidRPr="00362BBC">
              <w:rPr>
                <w:rFonts w:ascii="Times New Roman" w:hAnsi="Times New Roman" w:cs="Times New Roman"/>
                <w:szCs w:val="21"/>
              </w:rPr>
              <w:t>.00</w:t>
            </w:r>
          </w:p>
        </w:tc>
        <w:tc>
          <w:tcPr>
            <w:tcW w:w="277" w:type="pct"/>
            <w:vAlign w:val="center"/>
          </w:tcPr>
          <w:p w:rsidR="00AD68C1" w:rsidRPr="00362BBC" w:rsidRDefault="00E05049" w:rsidP="00E05049">
            <w:pPr>
              <w:jc w:val="both"/>
              <w:rPr>
                <w:rFonts w:ascii="Times New Roman" w:hAnsi="Times New Roman" w:cs="Times New Roman"/>
                <w:szCs w:val="21"/>
              </w:rPr>
            </w:pPr>
            <w:r w:rsidRPr="00362BBC">
              <w:rPr>
                <w:rFonts w:ascii="Times New Roman" w:hAnsi="Times New Roman" w:cs="Times New Roman"/>
                <w:szCs w:val="21"/>
              </w:rPr>
              <w:t>2023/12/29</w:t>
            </w:r>
          </w:p>
        </w:tc>
        <w:tc>
          <w:tcPr>
            <w:tcW w:w="278" w:type="pct"/>
            <w:vAlign w:val="center"/>
          </w:tcPr>
          <w:p w:rsidR="00AD68C1" w:rsidRPr="00362BBC" w:rsidRDefault="00E05049" w:rsidP="00E05049">
            <w:pPr>
              <w:jc w:val="both"/>
              <w:rPr>
                <w:rFonts w:ascii="Times New Roman" w:hAnsi="Times New Roman" w:cs="Times New Roman"/>
                <w:szCs w:val="21"/>
              </w:rPr>
            </w:pPr>
            <w:r w:rsidRPr="00362BBC">
              <w:rPr>
                <w:rFonts w:ascii="Times New Roman" w:hAnsi="Times New Roman" w:cs="Times New Roman"/>
                <w:szCs w:val="21"/>
              </w:rPr>
              <w:t>2024/1/30</w:t>
            </w:r>
          </w:p>
        </w:tc>
        <w:tc>
          <w:tcPr>
            <w:tcW w:w="232" w:type="pct"/>
            <w:vAlign w:val="center"/>
          </w:tcPr>
          <w:p w:rsidR="00E05049" w:rsidRPr="00362BBC" w:rsidRDefault="00E05049" w:rsidP="00610C99">
            <w:pPr>
              <w:jc w:val="center"/>
              <w:rPr>
                <w:rFonts w:ascii="Times New Roman" w:hAnsi="Times New Roman" w:cs="Times New Roman"/>
                <w:szCs w:val="21"/>
              </w:rPr>
            </w:pPr>
            <w:r w:rsidRPr="00362BBC">
              <w:rPr>
                <w:rFonts w:ascii="Times New Roman" w:hAnsi="Times New Roman" w:cs="Times New Roman"/>
                <w:szCs w:val="21"/>
              </w:rPr>
              <w:t>自有</w:t>
            </w:r>
          </w:p>
          <w:p w:rsidR="00AD68C1" w:rsidRPr="00362BBC" w:rsidRDefault="00E05049" w:rsidP="00610C99">
            <w:pPr>
              <w:jc w:val="center"/>
              <w:rPr>
                <w:rFonts w:ascii="Times New Roman" w:hAnsi="Times New Roman" w:cs="Times New Roman"/>
                <w:szCs w:val="21"/>
              </w:rPr>
            </w:pPr>
            <w:r w:rsidRPr="00362BBC">
              <w:rPr>
                <w:rFonts w:ascii="Times New Roman" w:hAnsi="Times New Roman" w:cs="Times New Roman"/>
                <w:szCs w:val="21"/>
              </w:rPr>
              <w:t>资金</w:t>
            </w:r>
          </w:p>
        </w:tc>
        <w:tc>
          <w:tcPr>
            <w:tcW w:w="185" w:type="pct"/>
            <w:vAlign w:val="center"/>
          </w:tcPr>
          <w:p w:rsidR="00AD68C1" w:rsidRPr="00362BBC" w:rsidRDefault="00E05049" w:rsidP="00610C99">
            <w:pPr>
              <w:jc w:val="center"/>
              <w:rPr>
                <w:rFonts w:ascii="Times New Roman" w:hAnsi="Times New Roman" w:cs="Times New Roman"/>
                <w:szCs w:val="21"/>
              </w:rPr>
            </w:pPr>
            <w:r w:rsidRPr="00362BBC">
              <w:rPr>
                <w:rFonts w:ascii="Times New Roman" w:hAnsi="Times New Roman" w:cs="Times New Roman"/>
                <w:szCs w:val="21"/>
              </w:rPr>
              <w:t>银行</w:t>
            </w:r>
          </w:p>
        </w:tc>
        <w:sdt>
          <w:sdtPr>
            <w:rPr>
              <w:rFonts w:ascii="Times New Roman" w:hAnsi="Times New Roman" w:cs="Times New Roman"/>
              <w:szCs w:val="21"/>
            </w:rPr>
            <w:alias w:val="委托理财是否存在受限情形"/>
            <w:tag w:val="_GBC_66e178a4891f4b20885171f5f5866da3"/>
            <w:id w:val="-88085548"/>
            <w:comboBox>
              <w:listItem w:displayText="是" w:value="是"/>
              <w:listItem w:displayText="否" w:value="否"/>
            </w:comboBox>
          </w:sdtPr>
          <w:sdtEndPr/>
          <w:sdtContent>
            <w:tc>
              <w:tcPr>
                <w:tcW w:w="231" w:type="pct"/>
                <w:vAlign w:val="center"/>
              </w:tcPr>
              <w:p w:rsidR="00AD68C1" w:rsidRPr="00362BBC" w:rsidRDefault="00AF5DBD" w:rsidP="00610C99">
                <w:pPr>
                  <w:jc w:val="center"/>
                  <w:rPr>
                    <w:rFonts w:ascii="Times New Roman" w:hAnsi="Times New Roman" w:cs="Times New Roman"/>
                    <w:szCs w:val="21"/>
                  </w:rPr>
                </w:pPr>
                <w:r w:rsidRPr="00362BBC">
                  <w:rPr>
                    <w:rFonts w:ascii="Times New Roman" w:hAnsi="Times New Roman" w:cs="Times New Roman"/>
                    <w:szCs w:val="21"/>
                  </w:rPr>
                  <w:t>否</w:t>
                </w:r>
              </w:p>
            </w:tc>
          </w:sdtContent>
        </w:sdt>
        <w:tc>
          <w:tcPr>
            <w:tcW w:w="232" w:type="pct"/>
            <w:vAlign w:val="center"/>
          </w:tcPr>
          <w:p w:rsidR="00AD68C1" w:rsidRPr="00362BBC" w:rsidRDefault="00E05049" w:rsidP="00610C99">
            <w:pPr>
              <w:jc w:val="center"/>
              <w:rPr>
                <w:rFonts w:ascii="Times New Roman" w:hAnsi="Times New Roman" w:cs="Times New Roman"/>
                <w:szCs w:val="21"/>
              </w:rPr>
            </w:pPr>
            <w:r w:rsidRPr="00362BBC">
              <w:rPr>
                <w:rFonts w:ascii="Times New Roman" w:hAnsi="Times New Roman" w:cs="Times New Roman"/>
                <w:szCs w:val="21"/>
              </w:rPr>
              <w:t>合同约定</w:t>
            </w:r>
          </w:p>
        </w:tc>
        <w:tc>
          <w:tcPr>
            <w:tcW w:w="278" w:type="pct"/>
            <w:vAlign w:val="center"/>
          </w:tcPr>
          <w:p w:rsidR="00AD68C1" w:rsidRPr="00362BBC" w:rsidRDefault="00E05049" w:rsidP="00610C99">
            <w:pPr>
              <w:jc w:val="center"/>
              <w:rPr>
                <w:rStyle w:val="a4"/>
                <w:rFonts w:ascii="Times New Roman" w:hAnsi="Times New Roman"/>
              </w:rPr>
            </w:pPr>
            <w:r w:rsidRPr="00362BBC">
              <w:rPr>
                <w:rStyle w:val="a4"/>
                <w:rFonts w:ascii="Times New Roman" w:hAnsi="Times New Roman"/>
              </w:rPr>
              <w:t>2.72%</w:t>
            </w:r>
          </w:p>
        </w:tc>
        <w:tc>
          <w:tcPr>
            <w:tcW w:w="324" w:type="pct"/>
            <w:vAlign w:val="center"/>
          </w:tcPr>
          <w:p w:rsidR="00AD68C1" w:rsidRPr="00362BBC" w:rsidRDefault="00E05049" w:rsidP="00610C99">
            <w:pPr>
              <w:ind w:right="210"/>
              <w:jc w:val="center"/>
              <w:rPr>
                <w:rStyle w:val="a4"/>
                <w:rFonts w:ascii="Times New Roman" w:hAnsi="Times New Roman"/>
              </w:rPr>
            </w:pPr>
            <w:r w:rsidRPr="00362BBC">
              <w:rPr>
                <w:rStyle w:val="a4"/>
                <w:rFonts w:ascii="Times New Roman" w:hAnsi="Times New Roman"/>
              </w:rPr>
              <w:t>不适用</w:t>
            </w:r>
          </w:p>
        </w:tc>
        <w:tc>
          <w:tcPr>
            <w:tcW w:w="324" w:type="pct"/>
            <w:vAlign w:val="center"/>
          </w:tcPr>
          <w:p w:rsidR="00AD68C1" w:rsidRPr="00362BBC" w:rsidRDefault="00E05049" w:rsidP="00610C99">
            <w:pPr>
              <w:jc w:val="center"/>
              <w:rPr>
                <w:rStyle w:val="a4"/>
                <w:rFonts w:ascii="Times New Roman" w:hAnsi="Times New Roman"/>
              </w:rPr>
            </w:pPr>
            <w:r w:rsidRPr="00362BBC">
              <w:rPr>
                <w:rStyle w:val="a4"/>
                <w:rFonts w:ascii="Times New Roman" w:hAnsi="Times New Roman"/>
              </w:rPr>
              <w:t>不适用</w:t>
            </w:r>
          </w:p>
        </w:tc>
        <w:tc>
          <w:tcPr>
            <w:tcW w:w="509" w:type="pct"/>
            <w:vAlign w:val="center"/>
          </w:tcPr>
          <w:p w:rsidR="00AD68C1" w:rsidRPr="00362BBC" w:rsidRDefault="00E05049" w:rsidP="00E05049">
            <w:pPr>
              <w:jc w:val="both"/>
              <w:rPr>
                <w:rStyle w:val="a4"/>
                <w:rFonts w:ascii="Times New Roman" w:hAnsi="Times New Roman"/>
              </w:rPr>
            </w:pPr>
            <w:r w:rsidRPr="00362BBC">
              <w:rPr>
                <w:rStyle w:val="a4"/>
                <w:rFonts w:ascii="Times New Roman" w:hAnsi="Times New Roman"/>
              </w:rPr>
              <w:t>144,000,000.00</w:t>
            </w:r>
          </w:p>
        </w:tc>
        <w:tc>
          <w:tcPr>
            <w:tcW w:w="231" w:type="pct"/>
            <w:vAlign w:val="center"/>
          </w:tcPr>
          <w:p w:rsidR="00AD68C1" w:rsidRPr="00362BBC" w:rsidRDefault="00E05049" w:rsidP="00610C99">
            <w:pPr>
              <w:jc w:val="center"/>
              <w:rPr>
                <w:rStyle w:val="a4"/>
                <w:rFonts w:ascii="Times New Roman" w:hAnsi="Times New Roman"/>
              </w:rPr>
            </w:pPr>
            <w:r w:rsidRPr="00362BBC">
              <w:rPr>
                <w:rStyle w:val="a4"/>
                <w:rFonts w:ascii="Times New Roman" w:hAnsi="Times New Roman"/>
              </w:rPr>
              <w:t>不适用</w:t>
            </w:r>
          </w:p>
        </w:tc>
        <w:sdt>
          <w:sdtPr>
            <w:rPr>
              <w:rFonts w:ascii="Times New Roman" w:hAnsi="Times New Roman" w:cs="Times New Roman"/>
              <w:kern w:val="2"/>
              <w:szCs w:val="21"/>
            </w:rPr>
            <w:alias w:val="委托理财是否经过法定程序"/>
            <w:tag w:val="_GBC_b6ab9a2f6c214951ac91feddbbe6d1e6"/>
            <w:id w:val="-1679497048"/>
            <w:comboBox>
              <w:listItem w:displayText="是" w:value="true"/>
              <w:listItem w:displayText="否" w:value="false"/>
            </w:comboBox>
          </w:sdtPr>
          <w:sdtEndPr/>
          <w:sdtContent>
            <w:tc>
              <w:tcPr>
                <w:tcW w:w="232" w:type="pct"/>
                <w:shd w:val="clear" w:color="auto" w:fill="auto"/>
                <w:vAlign w:val="center"/>
              </w:tcPr>
              <w:p w:rsidR="00AD68C1" w:rsidRPr="00362BBC" w:rsidRDefault="00AF5DBD" w:rsidP="00610C99">
                <w:pPr>
                  <w:jc w:val="center"/>
                  <w:rPr>
                    <w:rFonts w:ascii="Times New Roman" w:hAnsi="Times New Roman" w:cs="Times New Roman"/>
                    <w:szCs w:val="21"/>
                  </w:rPr>
                </w:pPr>
                <w:r w:rsidRPr="00362BBC">
                  <w:rPr>
                    <w:rFonts w:ascii="Times New Roman" w:hAnsi="Times New Roman" w:cs="Times New Roman"/>
                    <w:kern w:val="2"/>
                    <w:szCs w:val="21"/>
                  </w:rPr>
                  <w:t>是</w:t>
                </w:r>
              </w:p>
            </w:tc>
          </w:sdtContent>
        </w:sdt>
        <w:sdt>
          <w:sdtPr>
            <w:rPr>
              <w:rFonts w:ascii="Times New Roman" w:hAnsi="Times New Roman" w:cs="Times New Roman"/>
              <w:szCs w:val="21"/>
            </w:rPr>
            <w:alias w:val="单项委托未来是否有委托理财计划"/>
            <w:tag w:val="_GBC_f3f9f5ce01a44637b5880bc649e9c396"/>
            <w:id w:val="-223684772"/>
            <w:comboBox>
              <w:listItem w:displayText="是" w:value="true"/>
              <w:listItem w:displayText="否" w:value="false"/>
            </w:comboBox>
          </w:sdtPr>
          <w:sdtEndPr/>
          <w:sdtContent>
            <w:tc>
              <w:tcPr>
                <w:tcW w:w="232" w:type="pct"/>
                <w:shd w:val="clear" w:color="auto" w:fill="auto"/>
                <w:vAlign w:val="center"/>
              </w:tcPr>
              <w:p w:rsidR="00AD68C1" w:rsidRPr="00362BBC" w:rsidRDefault="00AF5DBD" w:rsidP="00610C99">
                <w:pPr>
                  <w:jc w:val="center"/>
                  <w:rPr>
                    <w:rFonts w:ascii="Times New Roman" w:hAnsi="Times New Roman" w:cs="Times New Roman"/>
                    <w:szCs w:val="21"/>
                  </w:rPr>
                </w:pPr>
                <w:r w:rsidRPr="00362BBC">
                  <w:rPr>
                    <w:rFonts w:ascii="Times New Roman" w:hAnsi="Times New Roman" w:cs="Times New Roman"/>
                    <w:szCs w:val="21"/>
                  </w:rPr>
                  <w:t>是</w:t>
                </w:r>
              </w:p>
            </w:tc>
          </w:sdtContent>
        </w:sdt>
        <w:tc>
          <w:tcPr>
            <w:tcW w:w="230" w:type="pct"/>
            <w:vAlign w:val="center"/>
          </w:tcPr>
          <w:p w:rsidR="00AD68C1" w:rsidRPr="00362BBC" w:rsidRDefault="00E05049" w:rsidP="00610C99">
            <w:pPr>
              <w:jc w:val="center"/>
              <w:rPr>
                <w:rStyle w:val="a4"/>
                <w:rFonts w:ascii="Times New Roman" w:hAnsi="Times New Roman"/>
              </w:rPr>
            </w:pPr>
            <w:r w:rsidRPr="00362BBC">
              <w:rPr>
                <w:rStyle w:val="a4"/>
                <w:rFonts w:ascii="Times New Roman" w:hAnsi="Times New Roman"/>
              </w:rPr>
              <w:t>不适用</w:t>
            </w:r>
          </w:p>
        </w:tc>
      </w:tr>
    </w:tbl>
    <w:p w:rsidR="00543C2F" w:rsidRPr="00610C99" w:rsidRDefault="00543C2F">
      <w:pPr>
        <w:pStyle w:val="22"/>
        <w:rPr>
          <w:rFonts w:eastAsia="PMingLiU"/>
          <w:lang w:eastAsia="zh-TW"/>
        </w:rPr>
      </w:pPr>
    </w:p>
    <w:p w:rsidR="00543C2F" w:rsidRDefault="000E6B25">
      <w:pPr>
        <w:rPr>
          <w:b/>
        </w:rPr>
      </w:pPr>
      <w:r>
        <w:rPr>
          <w:rFonts w:hint="eastAsia"/>
          <w:b/>
        </w:rPr>
        <w:t>其他情况</w:t>
      </w:r>
    </w:p>
    <w:bookmarkEnd w:id="142" w:displacedByCustomXml="next"/>
    <w:sdt>
      <w:sdtPr>
        <w:rPr>
          <w:rFonts w:hint="eastAsia"/>
        </w:rPr>
        <w:alias w:val="是否适用：单项委托理财其他情况[双击切换]"/>
        <w:tag w:val="_GBC_58a971ba729e4f87a938ec2051445799"/>
        <w:id w:val="1873649062"/>
        <w:placeholder>
          <w:docPart w:val="GBC22222222222222222222222222222"/>
        </w:placeholder>
      </w:sdtPr>
      <w:sdtEndPr/>
      <w:sdtContent>
        <w:p w:rsidR="00543C2F" w:rsidRDefault="000E6B25" w:rsidP="004962E5">
          <w:pPr>
            <w:pStyle w:val="22"/>
          </w:pPr>
          <w:r>
            <w:fldChar w:fldCharType="begin"/>
          </w:r>
          <w:r w:rsidR="004962E5">
            <w:instrText xml:space="preserve"> MACROBUTTON  SnrToggleCheckbox □适用  </w:instrText>
          </w:r>
          <w:r>
            <w:fldChar w:fldCharType="end"/>
          </w:r>
          <w:r>
            <w:fldChar w:fldCharType="begin"/>
          </w:r>
          <w:r w:rsidR="004962E5">
            <w:instrText xml:space="preserve"> MACROBUTTON  SnrToggleCheckbox √不适用 </w:instrText>
          </w:r>
          <w:r>
            <w:fldChar w:fldCharType="end"/>
          </w:r>
        </w:p>
      </w:sdtContent>
    </w:sdt>
    <w:p w:rsidR="00543C2F" w:rsidRDefault="00543C2F">
      <w:pPr>
        <w:pStyle w:val="22"/>
      </w:pPr>
    </w:p>
    <w:p w:rsidR="00543C2F" w:rsidRDefault="000E6B25" w:rsidP="004F4F6F">
      <w:pPr>
        <w:pStyle w:val="5"/>
        <w:numPr>
          <w:ilvl w:val="0"/>
          <w:numId w:val="38"/>
        </w:numPr>
        <w:ind w:left="425" w:hanging="425"/>
      </w:pPr>
      <w:r>
        <w:t>委托理财减值准备</w:t>
      </w:r>
    </w:p>
    <w:sdt>
      <w:sdtPr>
        <w:rPr>
          <w:rFonts w:hint="eastAsia"/>
        </w:rPr>
        <w:alias w:val="是否适用：委托理财减值准备[双击切换]"/>
        <w:tag w:val="_GBC_1c09d12f33064ad98e04b5fc200aa48c"/>
        <w:id w:val="1947806710"/>
        <w:placeholder>
          <w:docPart w:val="GBC22222222222222222222222222222"/>
        </w:placeholder>
      </w:sdtPr>
      <w:sdtEndPr/>
      <w:sdtContent>
        <w:p w:rsidR="00543C2F" w:rsidRDefault="000E6B25" w:rsidP="00517582">
          <w:pPr>
            <w:pStyle w:val="22"/>
          </w:pPr>
          <w:r>
            <w:fldChar w:fldCharType="begin"/>
          </w:r>
          <w:r w:rsidR="00517582">
            <w:instrText xml:space="preserve"> MACROBUTTON  SnrToggleCheckbox □适用  </w:instrText>
          </w:r>
          <w:r>
            <w:fldChar w:fldCharType="end"/>
          </w:r>
          <w:r>
            <w:fldChar w:fldCharType="begin"/>
          </w:r>
          <w:r w:rsidR="00517582">
            <w:instrText xml:space="preserve"> MACROBUTTON  SnrToggleCheckbox √不适用 </w:instrText>
          </w:r>
          <w:r>
            <w:fldChar w:fldCharType="end"/>
          </w:r>
        </w:p>
      </w:sdtContent>
    </w:sdt>
    <w:p w:rsidR="00543C2F" w:rsidRDefault="00543C2F">
      <w:pPr>
        <w:pStyle w:val="22"/>
      </w:pPr>
    </w:p>
    <w:p w:rsidR="00543C2F" w:rsidRDefault="000E6B25" w:rsidP="004F4F6F">
      <w:pPr>
        <w:pStyle w:val="4"/>
        <w:numPr>
          <w:ilvl w:val="0"/>
          <w:numId w:val="37"/>
        </w:numPr>
      </w:pPr>
      <w:r>
        <w:lastRenderedPageBreak/>
        <w:t>委托贷款情况</w:t>
      </w:r>
    </w:p>
    <w:p w:rsidR="00543C2F" w:rsidRDefault="000E6B25" w:rsidP="004F4F6F">
      <w:pPr>
        <w:pStyle w:val="5"/>
        <w:numPr>
          <w:ilvl w:val="0"/>
          <w:numId w:val="39"/>
        </w:numPr>
        <w:ind w:left="425" w:hanging="425"/>
      </w:pPr>
      <w:r>
        <w:t>委托贷款总体情况</w:t>
      </w:r>
    </w:p>
    <w:sdt>
      <w:sdtPr>
        <w:rPr>
          <w:rFonts w:hint="eastAsia"/>
        </w:rPr>
        <w:alias w:val="是否适用：委托贷款总体情况[双击切换]"/>
        <w:tag w:val="_GBC_5e050c6ef20c4ff5b73db38cad3598b4"/>
        <w:id w:val="-1069190312"/>
        <w:placeholder>
          <w:docPart w:val="GBC22222222222222222222222222222"/>
        </w:placeholder>
      </w:sdtPr>
      <w:sdtEndPr/>
      <w:sdtContent>
        <w:p w:rsidR="003D12E3" w:rsidRDefault="000E6B25" w:rsidP="003D12E3">
          <w:pPr>
            <w:pStyle w:val="22"/>
          </w:pPr>
          <w:r>
            <w:fldChar w:fldCharType="begin"/>
          </w:r>
          <w:r w:rsidR="003D12E3">
            <w:instrText xml:space="preserve"> MACROBUTTON  SnrToggleCheckbox □适用  </w:instrText>
          </w:r>
          <w:r>
            <w:fldChar w:fldCharType="end"/>
          </w:r>
          <w:r>
            <w:fldChar w:fldCharType="begin"/>
          </w:r>
          <w:r w:rsidR="003D12E3">
            <w:instrText xml:space="preserve"> MACROBUTTON  SnrToggleCheckbox √不适用 </w:instrText>
          </w:r>
          <w:r>
            <w:fldChar w:fldCharType="end"/>
          </w:r>
        </w:p>
      </w:sdtContent>
    </w:sdt>
    <w:p w:rsidR="004F2680" w:rsidRDefault="004F2680" w:rsidP="004F2680">
      <w:pPr>
        <w:pStyle w:val="22"/>
      </w:pPr>
    </w:p>
    <w:p w:rsidR="00543C2F" w:rsidRDefault="000E6B25">
      <w:pPr>
        <w:rPr>
          <w:b/>
        </w:rPr>
      </w:pPr>
      <w:r>
        <w:rPr>
          <w:rFonts w:hint="eastAsia"/>
          <w:b/>
        </w:rPr>
        <w:t>其他情况</w:t>
      </w:r>
    </w:p>
    <w:sdt>
      <w:sdtPr>
        <w:rPr>
          <w:rFonts w:hint="eastAsia"/>
        </w:rPr>
        <w:alias w:val="是否适用：委托贷款总体其他情况[双击切换]"/>
        <w:tag w:val="_GBC_38a7ade7ba8a40c7abff93fd543d25b8"/>
        <w:id w:val="1442578520"/>
        <w:placeholder>
          <w:docPart w:val="GBC22222222222222222222222222222"/>
        </w:placeholder>
      </w:sdtPr>
      <w:sdtEndPr/>
      <w:sdtContent>
        <w:p w:rsidR="00543C2F" w:rsidRDefault="000E6B25" w:rsidP="004F2680">
          <w:pPr>
            <w:pStyle w:val="22"/>
          </w:pPr>
          <w:r>
            <w:fldChar w:fldCharType="begin"/>
          </w:r>
          <w:r w:rsidR="004F2680">
            <w:instrText xml:space="preserve"> MACROBUTTON  SnrToggleCheckbox □适用  </w:instrText>
          </w:r>
          <w:r>
            <w:fldChar w:fldCharType="end"/>
          </w:r>
          <w:r>
            <w:fldChar w:fldCharType="begin"/>
          </w:r>
          <w:r w:rsidR="004F2680">
            <w:instrText xml:space="preserve"> MACROBUTTON  SnrToggleCheckbox √不适用 </w:instrText>
          </w:r>
          <w:r>
            <w:fldChar w:fldCharType="end"/>
          </w:r>
        </w:p>
      </w:sdtContent>
    </w:sdt>
    <w:p w:rsidR="00543C2F" w:rsidRDefault="00543C2F">
      <w:pPr>
        <w:pStyle w:val="22"/>
      </w:pPr>
    </w:p>
    <w:p w:rsidR="00543C2F" w:rsidRDefault="000E6B25" w:rsidP="004F4F6F">
      <w:pPr>
        <w:pStyle w:val="5"/>
        <w:numPr>
          <w:ilvl w:val="0"/>
          <w:numId w:val="39"/>
        </w:numPr>
        <w:ind w:left="425" w:hanging="425"/>
      </w:pPr>
      <w:r>
        <w:t>单项委托贷款情况</w:t>
      </w:r>
    </w:p>
    <w:sdt>
      <w:sdtPr>
        <w:rPr>
          <w:rFonts w:hint="eastAsia"/>
        </w:rPr>
        <w:alias w:val="是否适用：单项委托贷款情况[双击切换]"/>
        <w:tag w:val="_GBC_35ad290a935e4a52b0a821f15f1d22eb"/>
        <w:id w:val="2005162271"/>
        <w:placeholder>
          <w:docPart w:val="GBC22222222222222222222222222222"/>
        </w:placeholder>
      </w:sdtPr>
      <w:sdtEndPr/>
      <w:sdtContent>
        <w:p w:rsidR="00543C2F" w:rsidRDefault="000E6B25" w:rsidP="004F2680">
          <w:pPr>
            <w:pStyle w:val="22"/>
          </w:pPr>
          <w:r>
            <w:fldChar w:fldCharType="begin"/>
          </w:r>
          <w:r w:rsidR="004F2680">
            <w:instrText xml:space="preserve"> MACROBUTTON  SnrToggleCheckbox □适用  </w:instrText>
          </w:r>
          <w:r>
            <w:fldChar w:fldCharType="end"/>
          </w:r>
          <w:r>
            <w:fldChar w:fldCharType="begin"/>
          </w:r>
          <w:r w:rsidR="004F2680">
            <w:instrText xml:space="preserve"> MACROBUTTON  SnrToggleCheckbox √不适用 </w:instrText>
          </w:r>
          <w:r>
            <w:fldChar w:fldCharType="end"/>
          </w:r>
        </w:p>
      </w:sdtContent>
    </w:sdt>
    <w:p w:rsidR="004F2680" w:rsidRDefault="004F2680" w:rsidP="004F2680">
      <w:pPr>
        <w:pStyle w:val="22"/>
      </w:pPr>
    </w:p>
    <w:p w:rsidR="00543C2F" w:rsidRDefault="000E6B25">
      <w:pPr>
        <w:rPr>
          <w:b/>
        </w:rPr>
      </w:pPr>
      <w:r>
        <w:rPr>
          <w:rFonts w:hint="eastAsia"/>
          <w:b/>
        </w:rPr>
        <w:t>其他情况</w:t>
      </w:r>
    </w:p>
    <w:sdt>
      <w:sdtPr>
        <w:rPr>
          <w:rFonts w:hint="eastAsia"/>
        </w:rPr>
        <w:alias w:val="是否适用：单项委托贷款其他情况[双击切换]"/>
        <w:tag w:val="_GBC_a2d3e9f2a82b4d39844c8f6059711067"/>
        <w:id w:val="1447195252"/>
        <w:placeholder>
          <w:docPart w:val="GBC22222222222222222222222222222"/>
        </w:placeholder>
      </w:sdtPr>
      <w:sdtEndPr/>
      <w:sdtContent>
        <w:p w:rsidR="00543C2F" w:rsidRDefault="000E6B25" w:rsidP="004F2680">
          <w:pPr>
            <w:pStyle w:val="22"/>
          </w:pPr>
          <w:r>
            <w:fldChar w:fldCharType="begin"/>
          </w:r>
          <w:r w:rsidR="004F2680">
            <w:instrText xml:space="preserve"> MACROBUTTON  SnrToggleCheckbox □适用  </w:instrText>
          </w:r>
          <w:r>
            <w:fldChar w:fldCharType="end"/>
          </w:r>
          <w:r>
            <w:fldChar w:fldCharType="begin"/>
          </w:r>
          <w:r w:rsidR="004F2680">
            <w:instrText xml:space="preserve"> MACROBUTTON  SnrToggleCheckbox √不适用 </w:instrText>
          </w:r>
          <w:r>
            <w:fldChar w:fldCharType="end"/>
          </w:r>
        </w:p>
      </w:sdtContent>
    </w:sdt>
    <w:p w:rsidR="00543C2F" w:rsidRDefault="00543C2F">
      <w:pPr>
        <w:pStyle w:val="22"/>
      </w:pPr>
    </w:p>
    <w:p w:rsidR="00543C2F" w:rsidRDefault="000E6B25" w:rsidP="004F4F6F">
      <w:pPr>
        <w:pStyle w:val="5"/>
        <w:numPr>
          <w:ilvl w:val="0"/>
          <w:numId w:val="39"/>
        </w:numPr>
        <w:ind w:left="425" w:hanging="425"/>
      </w:pPr>
      <w:r>
        <w:t>委托贷款减值</w:t>
      </w:r>
      <w:r>
        <w:rPr>
          <w:rFonts w:hint="eastAsia"/>
        </w:rPr>
        <w:t>准备</w:t>
      </w:r>
    </w:p>
    <w:sdt>
      <w:sdtPr>
        <w:rPr>
          <w:rFonts w:hint="eastAsia"/>
        </w:rPr>
        <w:alias w:val="是否适用：委托贷款减值准备[双击切换]"/>
        <w:tag w:val="_GBC_f845fa6d7ada4d65a081006a7bb5b2cf"/>
        <w:id w:val="783160484"/>
        <w:placeholder>
          <w:docPart w:val="GBC22222222222222222222222222222"/>
        </w:placeholder>
      </w:sdtPr>
      <w:sdtEndPr/>
      <w:sdtContent>
        <w:p w:rsidR="00543C2F" w:rsidRDefault="000E6B25" w:rsidP="004F2680">
          <w:pPr>
            <w:pStyle w:val="22"/>
          </w:pPr>
          <w:r>
            <w:fldChar w:fldCharType="begin"/>
          </w:r>
          <w:r w:rsidR="004F2680">
            <w:instrText xml:space="preserve"> MACROBUTTON  SnrToggleCheckbox □适用  </w:instrText>
          </w:r>
          <w:r>
            <w:fldChar w:fldCharType="end"/>
          </w:r>
          <w:r>
            <w:fldChar w:fldCharType="begin"/>
          </w:r>
          <w:r w:rsidR="004F2680">
            <w:instrText xml:space="preserve"> MACROBUTTON  SnrToggleCheckbox √不适用 </w:instrText>
          </w:r>
          <w:r>
            <w:fldChar w:fldCharType="end"/>
          </w:r>
        </w:p>
      </w:sdtContent>
    </w:sdt>
    <w:p w:rsidR="00543C2F" w:rsidRDefault="00543C2F">
      <w:pPr>
        <w:pStyle w:val="22"/>
      </w:pPr>
    </w:p>
    <w:p w:rsidR="00543C2F" w:rsidRDefault="000E6B25" w:rsidP="004F4F6F">
      <w:pPr>
        <w:pStyle w:val="4"/>
        <w:numPr>
          <w:ilvl w:val="0"/>
          <w:numId w:val="37"/>
        </w:numPr>
      </w:pPr>
      <w:r>
        <w:t>其他</w:t>
      </w:r>
      <w:r>
        <w:rPr>
          <w:rFonts w:hint="eastAsia"/>
        </w:rPr>
        <w:t>情况</w:t>
      </w:r>
    </w:p>
    <w:sdt>
      <w:sdtPr>
        <w:rPr>
          <w:rFonts w:hint="eastAsia"/>
        </w:rPr>
        <w:alias w:val="是否适用：委托他人进行现金资产管理的其他情况[双击切换]"/>
        <w:tag w:val="_GBC_fb66726b968f465f82904eae369af53b"/>
        <w:id w:val="772289914"/>
        <w:placeholder>
          <w:docPart w:val="GBC22222222222222222222222222222"/>
        </w:placeholder>
      </w:sdtPr>
      <w:sdtEndPr/>
      <w:sdtContent>
        <w:p w:rsidR="00543C2F" w:rsidRDefault="000E6B25" w:rsidP="003D12E3">
          <w:pPr>
            <w:pStyle w:val="22"/>
          </w:pPr>
          <w:r>
            <w:fldChar w:fldCharType="begin"/>
          </w:r>
          <w:r w:rsidR="003D12E3">
            <w:instrText xml:space="preserve"> MACROBUTTON  SnrToggleCheckbox □适用  </w:instrText>
          </w:r>
          <w:r>
            <w:fldChar w:fldCharType="end"/>
          </w:r>
          <w:r>
            <w:fldChar w:fldCharType="begin"/>
          </w:r>
          <w:r w:rsidR="003D12E3">
            <w:instrText xml:space="preserve"> MACROBUTTON  SnrToggleCheckbox √不适用 </w:instrText>
          </w:r>
          <w:r>
            <w:fldChar w:fldCharType="end"/>
          </w:r>
        </w:p>
      </w:sdtContent>
    </w:sdt>
    <w:p w:rsidR="00543C2F" w:rsidRDefault="00543C2F">
      <w:pPr>
        <w:pStyle w:val="22"/>
      </w:pPr>
    </w:p>
    <w:p w:rsidR="00543C2F" w:rsidRDefault="000E6B25" w:rsidP="004F4F6F">
      <w:pPr>
        <w:pStyle w:val="3"/>
        <w:numPr>
          <w:ilvl w:val="0"/>
          <w:numId w:val="20"/>
        </w:numPr>
        <w:rPr>
          <w:szCs w:val="21"/>
        </w:rPr>
      </w:pPr>
      <w:r>
        <w:rPr>
          <w:szCs w:val="21"/>
        </w:rPr>
        <w:t>其他重大合同</w:t>
      </w:r>
    </w:p>
    <w:sdt>
      <w:sdtPr>
        <w:rPr>
          <w:rFonts w:hint="eastAsia"/>
          <w:szCs w:val="21"/>
        </w:rPr>
        <w:alias w:val="是否适用：其他重大合同[双击切换]"/>
        <w:tag w:val="_GBC_2b006a19e6bb42f9ac090274e6e26157"/>
        <w:id w:val="-747802109"/>
        <w:placeholder>
          <w:docPart w:val="GBC22222222222222222222222222222"/>
        </w:placeholder>
      </w:sdtPr>
      <w:sdtEndPr/>
      <w:sdtContent>
        <w:p w:rsidR="00543C2F" w:rsidRDefault="000E6B25" w:rsidP="003D12E3">
          <w:pPr>
            <w:rPr>
              <w:szCs w:val="21"/>
            </w:rPr>
          </w:pPr>
          <w:r>
            <w:rPr>
              <w:szCs w:val="21"/>
            </w:rPr>
            <w:fldChar w:fldCharType="begin"/>
          </w:r>
          <w:r w:rsidR="003D12E3">
            <w:rPr>
              <w:szCs w:val="21"/>
            </w:rPr>
            <w:instrText xml:space="preserve"> MACROBUTTON  SnrToggleCheckbox □适用  </w:instrText>
          </w:r>
          <w:r>
            <w:rPr>
              <w:szCs w:val="21"/>
            </w:rPr>
            <w:fldChar w:fldCharType="end"/>
          </w:r>
          <w:r>
            <w:rPr>
              <w:szCs w:val="21"/>
            </w:rPr>
            <w:fldChar w:fldCharType="begin"/>
          </w:r>
          <w:r w:rsidR="003D12E3">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543C2F">
      <w:pPr>
        <w:rPr>
          <w:szCs w:val="21"/>
        </w:rPr>
        <w:sectPr w:rsidR="00543C2F" w:rsidSect="0049285B">
          <w:pgSz w:w="16838" w:h="11906" w:orient="landscape"/>
          <w:pgMar w:top="1797" w:right="1525" w:bottom="1276" w:left="1440" w:header="855" w:footer="992" w:gutter="0"/>
          <w:cols w:space="425"/>
          <w:docGrid w:linePitch="312"/>
        </w:sectPr>
      </w:pPr>
    </w:p>
    <w:p w:rsidR="00543C2F" w:rsidRDefault="000E6B25" w:rsidP="00C473A3">
      <w:pPr>
        <w:pStyle w:val="2"/>
        <w:numPr>
          <w:ilvl w:val="0"/>
          <w:numId w:val="8"/>
        </w:numPr>
        <w:ind w:left="450" w:hanging="450"/>
        <w:rPr>
          <w:rFonts w:ascii="宋体" w:hAnsi="宋体" w:cs="宋体"/>
          <w:kern w:val="0"/>
          <w:szCs w:val="24"/>
        </w:rPr>
      </w:pPr>
      <w:r>
        <w:rPr>
          <w:rFonts w:ascii="宋体" w:hAnsi="宋体" w:cs="宋体" w:hint="eastAsia"/>
          <w:kern w:val="0"/>
          <w:szCs w:val="24"/>
        </w:rPr>
        <w:lastRenderedPageBreak/>
        <w:t>募集资金使用进展说明</w:t>
      </w:r>
    </w:p>
    <w:sdt>
      <w:sdtPr>
        <w:rPr>
          <w:szCs w:val="21"/>
        </w:rPr>
        <w:alias w:val="是否适用：募集资金使用进展说明[双击切换]"/>
        <w:tag w:val="_GBC_80a133512e7e4c5ead6506f91fe392d5"/>
        <w:id w:val="1001016770"/>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43C2F" w:rsidRDefault="000E6B25" w:rsidP="004F4F6F">
      <w:pPr>
        <w:pStyle w:val="3"/>
        <w:numPr>
          <w:ilvl w:val="0"/>
          <w:numId w:val="54"/>
        </w:numPr>
        <w:tabs>
          <w:tab w:val="num" w:pos="360"/>
        </w:tabs>
        <w:ind w:left="450" w:hanging="450"/>
        <w:rPr>
          <w:rFonts w:ascii="宋体" w:hAnsi="宋体"/>
        </w:rPr>
      </w:pPr>
      <w:r>
        <w:rPr>
          <w:rFonts w:ascii="宋体" w:hAnsi="宋体" w:hint="eastAsia"/>
        </w:rPr>
        <w:t>募集资金整体使用情况</w:t>
      </w:r>
    </w:p>
    <w:bookmarkStart w:id="143" w:name="_Hlk90391863" w:displacedByCustomXml="next"/>
    <w:bookmarkStart w:id="144" w:name="_Hlk151129531" w:displacedByCustomXml="next"/>
    <w:sdt>
      <w:sdtPr>
        <w:rPr>
          <w:szCs w:val="21"/>
        </w:rPr>
        <w:alias w:val="是否适用：募集资金整体使用情况[双击切换]"/>
        <w:tag w:val="_GBC_4d1a4c79c28845af9c37cb56cedae4e9"/>
        <w:id w:val="1794095968"/>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43C2F" w:rsidRDefault="000E6B25">
      <w:pPr>
        <w:ind w:right="105"/>
        <w:jc w:val="right"/>
        <w:rPr>
          <w:szCs w:val="21"/>
        </w:rPr>
      </w:pPr>
      <w:r>
        <w:rPr>
          <w:rFonts w:hint="eastAsia"/>
          <w:szCs w:val="21"/>
        </w:rPr>
        <w:t>单位</w:t>
      </w:r>
      <w:r>
        <w:rPr>
          <w:szCs w:val="21"/>
        </w:rPr>
        <w:t>：</w:t>
      </w:r>
      <w:sdt>
        <w:sdtPr>
          <w:rPr>
            <w:szCs w:val="21"/>
          </w:rPr>
          <w:alias w:val="单位：募集资金总体使用情况"/>
          <w:tag w:val="_GBC_44e2cb14de2e420eb6f2db541ac3cd0e"/>
          <w:id w:val="-114905316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p>
    <w:tbl>
      <w:tblPr>
        <w:tblStyle w:val="g1"/>
        <w:tblW w:w="5200"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1005"/>
        <w:gridCol w:w="1374"/>
        <w:gridCol w:w="1374"/>
        <w:gridCol w:w="1541"/>
        <w:gridCol w:w="1372"/>
        <w:gridCol w:w="1372"/>
        <w:gridCol w:w="1541"/>
        <w:gridCol w:w="856"/>
        <w:gridCol w:w="1539"/>
        <w:gridCol w:w="914"/>
        <w:gridCol w:w="944"/>
      </w:tblGrid>
      <w:tr w:rsidR="00610C99" w:rsidRPr="00610C99" w:rsidTr="001F0541">
        <w:trPr>
          <w:trHeight w:val="996"/>
        </w:trPr>
        <w:sdt>
          <w:sdtPr>
            <w:rPr>
              <w:rFonts w:ascii="Times New Roman" w:hAnsi="Times New Roman" w:cs="Times New Roman"/>
              <w:bCs/>
              <w:sz w:val="20"/>
              <w:szCs w:val="21"/>
            </w:rPr>
            <w:tag w:val="_PLD_9ca3ebff7e1544e7b83e813559eb8b46"/>
            <w:id w:val="-94407274"/>
          </w:sdtPr>
          <w:sdtEndPr/>
          <w:sdtContent>
            <w:tc>
              <w:tcPr>
                <w:tcW w:w="280"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募集资金来源</w:t>
                </w:r>
              </w:p>
            </w:tc>
          </w:sdtContent>
        </w:sdt>
        <w:tc>
          <w:tcPr>
            <w:tcW w:w="343" w:type="pct"/>
            <w:vAlign w:val="center"/>
          </w:tcPr>
          <w:sdt>
            <w:sdtPr>
              <w:rPr>
                <w:rFonts w:ascii="Times New Roman" w:hAnsi="Times New Roman" w:cs="Times New Roman"/>
                <w:bCs/>
                <w:sz w:val="20"/>
                <w:szCs w:val="21"/>
              </w:rPr>
              <w:tag w:val="_PLD_c0d639a4a4c9454897501c1090ba0ba5"/>
              <w:id w:val="1141468494"/>
            </w:sdtPr>
            <w:sdtEndPr/>
            <w:sdtContent>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募集资金到位时间</w:t>
                </w:r>
              </w:p>
            </w:sdtContent>
          </w:sdt>
        </w:tc>
        <w:sdt>
          <w:sdtPr>
            <w:rPr>
              <w:rFonts w:ascii="Times New Roman" w:hAnsi="Times New Roman" w:cs="Times New Roman"/>
              <w:bCs/>
              <w:sz w:val="20"/>
              <w:szCs w:val="21"/>
            </w:rPr>
            <w:tag w:val="_PLD_deda590019d7445f9e557109e6785882"/>
            <w:id w:val="-1246187700"/>
          </w:sdtPr>
          <w:sdtEndPr/>
          <w:sdtContent>
            <w:tc>
              <w:tcPr>
                <w:tcW w:w="469" w:type="pct"/>
                <w:vAlign w:val="center"/>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募集资金总额</w:t>
                </w:r>
              </w:p>
            </w:tc>
          </w:sdtContent>
        </w:sdt>
        <w:sdt>
          <w:sdtPr>
            <w:rPr>
              <w:rFonts w:ascii="Times New Roman" w:hAnsi="Times New Roman" w:cs="Times New Roman"/>
              <w:bCs/>
              <w:sz w:val="20"/>
              <w:szCs w:val="21"/>
            </w:rPr>
            <w:tag w:val="_PLD_ec85a99927d840c3a4a24de0fb88eacf"/>
            <w:id w:val="1467238835"/>
          </w:sdtPr>
          <w:sdtEndPr/>
          <w:sdtContent>
            <w:tc>
              <w:tcPr>
                <w:tcW w:w="469" w:type="pct"/>
                <w:vAlign w:val="center"/>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其中：超募资金金额</w:t>
                </w:r>
              </w:p>
            </w:tc>
          </w:sdtContent>
        </w:sdt>
        <w:sdt>
          <w:sdtPr>
            <w:rPr>
              <w:rFonts w:ascii="Times New Roman" w:hAnsi="Times New Roman" w:cs="Times New Roman"/>
              <w:bCs/>
              <w:sz w:val="20"/>
              <w:szCs w:val="21"/>
            </w:rPr>
            <w:tag w:val="_PLD_d33eeeb347f449c18a2ef3fdd1f1f456"/>
            <w:id w:val="-1347563126"/>
          </w:sdtPr>
          <w:sdtEndPr/>
          <w:sdtContent>
            <w:tc>
              <w:tcPr>
                <w:tcW w:w="526"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扣除发行费用后募集资金净额</w:t>
                </w:r>
              </w:p>
            </w:tc>
          </w:sdtContent>
        </w:sdt>
        <w:sdt>
          <w:sdtPr>
            <w:rPr>
              <w:rFonts w:ascii="Times New Roman" w:hAnsi="Times New Roman" w:cs="Times New Roman"/>
              <w:bCs/>
              <w:sz w:val="20"/>
              <w:szCs w:val="21"/>
            </w:rPr>
            <w:tag w:val="_PLD_35107576d86c4396beb7a761f43f1fa0"/>
            <w:id w:val="-53162875"/>
          </w:sdtPr>
          <w:sdtEndPr/>
          <w:sdtContent>
            <w:tc>
              <w:tcPr>
                <w:tcW w:w="468"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募集资金承诺投资总额</w:t>
                </w:r>
              </w:p>
            </w:tc>
          </w:sdtContent>
        </w:sdt>
        <w:sdt>
          <w:sdtPr>
            <w:rPr>
              <w:rFonts w:ascii="Times New Roman" w:hAnsi="Times New Roman" w:cs="Times New Roman"/>
              <w:bCs/>
              <w:sz w:val="20"/>
              <w:szCs w:val="21"/>
            </w:rPr>
            <w:tag w:val="_PLD_270dcd14f5a74e55afc34704a34f39df"/>
            <w:id w:val="2043165736"/>
          </w:sdtPr>
          <w:sdtEndPr/>
          <w:sdtContent>
            <w:tc>
              <w:tcPr>
                <w:tcW w:w="468"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调整后募集资金承诺投资总额</w:t>
                </w:r>
                <w:r w:rsidRPr="00610C99">
                  <w:rPr>
                    <w:rFonts w:ascii="Times New Roman" w:hAnsi="Times New Roman" w:cs="Times New Roman"/>
                    <w:bCs/>
                    <w:sz w:val="20"/>
                    <w:szCs w:val="21"/>
                  </w:rPr>
                  <w:t xml:space="preserve"> (1)</w:t>
                </w:r>
              </w:p>
            </w:tc>
          </w:sdtContent>
        </w:sdt>
        <w:sdt>
          <w:sdtPr>
            <w:rPr>
              <w:rFonts w:ascii="Times New Roman" w:hAnsi="Times New Roman" w:cs="Times New Roman"/>
              <w:bCs/>
              <w:sz w:val="20"/>
              <w:szCs w:val="21"/>
            </w:rPr>
            <w:tag w:val="_PLD_5aec962de3f045dfa3364c1d7b9260c7"/>
            <w:id w:val="581336813"/>
          </w:sdtPr>
          <w:sdtEndPr/>
          <w:sdtContent>
            <w:tc>
              <w:tcPr>
                <w:tcW w:w="526"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截至报告期末累计投入募集资金总额（</w:t>
                </w:r>
                <w:r w:rsidRPr="00610C99">
                  <w:rPr>
                    <w:rFonts w:ascii="Times New Roman" w:hAnsi="Times New Roman" w:cs="Times New Roman"/>
                    <w:bCs/>
                    <w:sz w:val="20"/>
                    <w:szCs w:val="21"/>
                  </w:rPr>
                  <w:t>2</w:t>
                </w:r>
                <w:r w:rsidRPr="00610C99">
                  <w:rPr>
                    <w:rFonts w:ascii="Times New Roman" w:hAnsi="Times New Roman" w:cs="Times New Roman"/>
                    <w:bCs/>
                    <w:sz w:val="20"/>
                    <w:szCs w:val="21"/>
                  </w:rPr>
                  <w:t>）</w:t>
                </w:r>
              </w:p>
            </w:tc>
          </w:sdtContent>
        </w:sdt>
        <w:sdt>
          <w:sdtPr>
            <w:rPr>
              <w:rFonts w:ascii="Times New Roman" w:hAnsi="Times New Roman" w:cs="Times New Roman"/>
              <w:bCs/>
              <w:sz w:val="20"/>
              <w:szCs w:val="21"/>
            </w:rPr>
            <w:tag w:val="_PLD_bb0a47fe74ba443ab3452860e7c976c5"/>
            <w:id w:val="-1432890323"/>
          </w:sdtPr>
          <w:sdtEndPr/>
          <w:sdtContent>
            <w:tc>
              <w:tcPr>
                <w:tcW w:w="292"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截至报告期末累计投入进度（</w:t>
                </w:r>
                <w:r w:rsidRPr="00610C99">
                  <w:rPr>
                    <w:rFonts w:ascii="Times New Roman" w:hAnsi="Times New Roman" w:cs="Times New Roman"/>
                    <w:bCs/>
                    <w:sz w:val="20"/>
                    <w:szCs w:val="21"/>
                  </w:rPr>
                  <w:t>%</w:t>
                </w:r>
                <w:r w:rsidRPr="00610C99">
                  <w:rPr>
                    <w:rFonts w:ascii="Times New Roman" w:hAnsi="Times New Roman" w:cs="Times New Roman"/>
                    <w:bCs/>
                    <w:sz w:val="20"/>
                    <w:szCs w:val="21"/>
                  </w:rPr>
                  <w:t>）</w:t>
                </w:r>
                <w:r w:rsidRPr="00610C99">
                  <w:rPr>
                    <w:rFonts w:ascii="Times New Roman" w:hAnsi="Times New Roman" w:cs="Times New Roman"/>
                    <w:bCs/>
                    <w:sz w:val="20"/>
                    <w:szCs w:val="21"/>
                  </w:rPr>
                  <w:t>(3)</w:t>
                </w:r>
                <w:r w:rsidRPr="00610C99">
                  <w:rPr>
                    <w:rFonts w:ascii="Times New Roman" w:hAnsi="Times New Roman" w:cs="Times New Roman"/>
                    <w:bCs/>
                    <w:sz w:val="20"/>
                    <w:szCs w:val="21"/>
                  </w:rPr>
                  <w:t>＝</w:t>
                </w:r>
                <w:r w:rsidRPr="00610C99">
                  <w:rPr>
                    <w:rFonts w:ascii="Times New Roman" w:hAnsi="Times New Roman" w:cs="Times New Roman"/>
                    <w:bCs/>
                    <w:sz w:val="20"/>
                    <w:szCs w:val="21"/>
                  </w:rPr>
                  <w:t>(2)/(1)</w:t>
                </w:r>
              </w:p>
            </w:tc>
          </w:sdtContent>
        </w:sdt>
        <w:sdt>
          <w:sdtPr>
            <w:rPr>
              <w:rFonts w:ascii="Times New Roman" w:hAnsi="Times New Roman" w:cs="Times New Roman"/>
              <w:bCs/>
              <w:sz w:val="20"/>
              <w:szCs w:val="21"/>
            </w:rPr>
            <w:tag w:val="_PLD_f4e8383b3c2040b3872b60397fbe5af7"/>
            <w:id w:val="555665245"/>
          </w:sdtPr>
          <w:sdtEndPr/>
          <w:sdtContent>
            <w:tc>
              <w:tcPr>
                <w:tcW w:w="525"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本年度投入金额（</w:t>
                </w:r>
                <w:r w:rsidRPr="00610C99">
                  <w:rPr>
                    <w:rFonts w:ascii="Times New Roman" w:hAnsi="Times New Roman" w:cs="Times New Roman"/>
                    <w:bCs/>
                    <w:sz w:val="20"/>
                    <w:szCs w:val="21"/>
                  </w:rPr>
                  <w:t>4</w:t>
                </w:r>
                <w:r w:rsidRPr="00610C99">
                  <w:rPr>
                    <w:rFonts w:ascii="Times New Roman" w:hAnsi="Times New Roman" w:cs="Times New Roman"/>
                    <w:bCs/>
                    <w:sz w:val="20"/>
                    <w:szCs w:val="21"/>
                  </w:rPr>
                  <w:t>）</w:t>
                </w:r>
              </w:p>
            </w:tc>
          </w:sdtContent>
        </w:sdt>
        <w:sdt>
          <w:sdtPr>
            <w:rPr>
              <w:rFonts w:ascii="Times New Roman" w:hAnsi="Times New Roman" w:cs="Times New Roman"/>
              <w:bCs/>
              <w:sz w:val="20"/>
              <w:szCs w:val="21"/>
            </w:rPr>
            <w:tag w:val="_PLD_719ed1a31ecd4fddb23af718fbd5f10d"/>
            <w:id w:val="-1482534910"/>
          </w:sdtPr>
          <w:sdtEndPr/>
          <w:sdtContent>
            <w:tc>
              <w:tcPr>
                <w:tcW w:w="312" w:type="pct"/>
                <w:shd w:val="clear" w:color="auto" w:fill="auto"/>
                <w:vAlign w:val="center"/>
                <w:hideMark/>
              </w:tcPr>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本年度投入金额占比（</w:t>
                </w:r>
                <w:r w:rsidRPr="00610C99">
                  <w:rPr>
                    <w:rFonts w:ascii="Times New Roman" w:hAnsi="Times New Roman" w:cs="Times New Roman"/>
                    <w:bCs/>
                    <w:sz w:val="20"/>
                    <w:szCs w:val="21"/>
                  </w:rPr>
                  <w:t>%</w:t>
                </w:r>
                <w:r w:rsidRPr="00610C99">
                  <w:rPr>
                    <w:rFonts w:ascii="Times New Roman" w:hAnsi="Times New Roman" w:cs="Times New Roman"/>
                    <w:bCs/>
                    <w:sz w:val="20"/>
                    <w:szCs w:val="21"/>
                  </w:rPr>
                  <w:t>）（</w:t>
                </w:r>
                <w:r w:rsidRPr="00610C99">
                  <w:rPr>
                    <w:rFonts w:ascii="Times New Roman" w:hAnsi="Times New Roman" w:cs="Times New Roman"/>
                    <w:bCs/>
                    <w:sz w:val="20"/>
                    <w:szCs w:val="21"/>
                  </w:rPr>
                  <w:t>5</w:t>
                </w:r>
                <w:r w:rsidRPr="00610C99">
                  <w:rPr>
                    <w:rFonts w:ascii="Times New Roman" w:hAnsi="Times New Roman" w:cs="Times New Roman"/>
                    <w:bCs/>
                    <w:sz w:val="20"/>
                    <w:szCs w:val="21"/>
                  </w:rPr>
                  <w:t>）</w:t>
                </w:r>
                <w:r w:rsidRPr="00610C99">
                  <w:rPr>
                    <w:rFonts w:ascii="Times New Roman" w:hAnsi="Times New Roman" w:cs="Times New Roman"/>
                    <w:bCs/>
                    <w:sz w:val="20"/>
                    <w:szCs w:val="21"/>
                  </w:rPr>
                  <w:t>=(4)/(1)</w:t>
                </w:r>
              </w:p>
            </w:tc>
          </w:sdtContent>
        </w:sdt>
        <w:tc>
          <w:tcPr>
            <w:tcW w:w="324" w:type="pct"/>
            <w:vAlign w:val="center"/>
          </w:tcPr>
          <w:sdt>
            <w:sdtPr>
              <w:rPr>
                <w:rFonts w:ascii="Times New Roman" w:hAnsi="Times New Roman" w:cs="Times New Roman"/>
                <w:bCs/>
                <w:sz w:val="20"/>
                <w:szCs w:val="21"/>
              </w:rPr>
              <w:tag w:val="_PLD_74f3b3342f264d9ebdea31ce8ff5b6cd"/>
              <w:id w:val="-1445924786"/>
            </w:sdtPr>
            <w:sdtEndPr/>
            <w:sdtContent>
              <w:p w:rsidR="00543C2F" w:rsidRPr="00610C99" w:rsidRDefault="000E6B25">
                <w:pPr>
                  <w:jc w:val="center"/>
                  <w:rPr>
                    <w:rFonts w:ascii="Times New Roman" w:hAnsi="Times New Roman" w:cs="Times New Roman"/>
                    <w:bCs/>
                    <w:sz w:val="20"/>
                    <w:szCs w:val="21"/>
                  </w:rPr>
                </w:pPr>
                <w:r w:rsidRPr="00610C99">
                  <w:rPr>
                    <w:rFonts w:ascii="Times New Roman" w:hAnsi="Times New Roman" w:cs="Times New Roman"/>
                    <w:bCs/>
                    <w:sz w:val="20"/>
                    <w:szCs w:val="21"/>
                  </w:rPr>
                  <w:t>变更用途的募集资金总额</w:t>
                </w:r>
              </w:p>
            </w:sdtContent>
          </w:sdt>
        </w:tc>
      </w:tr>
      <w:tr w:rsidR="00610C99" w:rsidRPr="00610C99" w:rsidTr="001F0541">
        <w:trPr>
          <w:trHeight w:val="194"/>
        </w:trPr>
        <w:sdt>
          <w:sdtPr>
            <w:rPr>
              <w:rFonts w:ascii="Times New Roman" w:hAnsi="Times New Roman" w:cs="Times New Roman"/>
              <w:bCs/>
              <w:color w:val="000000"/>
              <w:sz w:val="20"/>
              <w:szCs w:val="21"/>
            </w:rPr>
            <w:alias w:val="募集资金整体使用情况_募集资金来源"/>
            <w:tag w:val="_GBC_978b6dca5e6e4bb9a130c5131ce17039"/>
            <w:id w:val="108164482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80" w:type="pct"/>
                <w:shd w:val="clear" w:color="auto" w:fill="auto"/>
                <w:vAlign w:val="center"/>
              </w:tcPr>
              <w:p w:rsidR="00543C2F" w:rsidRPr="00610C99" w:rsidRDefault="00AF5DBD">
                <w:pPr>
                  <w:rPr>
                    <w:rFonts w:ascii="Times New Roman" w:hAnsi="Times New Roman" w:cs="Times New Roman"/>
                    <w:bCs/>
                    <w:color w:val="000000"/>
                    <w:sz w:val="20"/>
                    <w:szCs w:val="21"/>
                  </w:rPr>
                </w:pPr>
                <w:r w:rsidRPr="00610C99">
                  <w:rPr>
                    <w:rFonts w:ascii="Times New Roman" w:hAnsi="Times New Roman" w:cs="Times New Roman"/>
                    <w:bCs/>
                    <w:color w:val="000000"/>
                    <w:sz w:val="20"/>
                    <w:szCs w:val="21"/>
                  </w:rPr>
                  <w:t>首次公开发行股票</w:t>
                </w:r>
              </w:p>
            </w:tc>
          </w:sdtContent>
        </w:sdt>
        <w:sdt>
          <w:sdtPr>
            <w:rPr>
              <w:rFonts w:ascii="Times New Roman" w:hAnsi="Times New Roman" w:cs="Times New Roman"/>
              <w:bCs/>
              <w:color w:val="000000"/>
              <w:sz w:val="20"/>
              <w:szCs w:val="21"/>
            </w:rPr>
            <w:alias w:val="募集资金整体使用情况_募集资金到位时间"/>
            <w:tag w:val="_GBC_dfebfd67540241dfb2ac7445b05cc241"/>
            <w:id w:val="811836110"/>
            <w:date w:fullDate="2023-04-13T00:00:00Z">
              <w:dateFormat w:val="yyyy'年'M'月'd'日'"/>
              <w:lid w:val="zh-CN"/>
              <w:storeMappedDataAs w:val="dateTime"/>
              <w:calendar w:val="gregorian"/>
            </w:date>
          </w:sdtPr>
          <w:sdtEndPr/>
          <w:sdtContent>
            <w:tc>
              <w:tcPr>
                <w:tcW w:w="343" w:type="pct"/>
                <w:vAlign w:val="center"/>
              </w:tcPr>
              <w:p w:rsidR="00543C2F" w:rsidRPr="00610C99" w:rsidRDefault="00AF5DBD" w:rsidP="00F7179C">
                <w:pPr>
                  <w:rPr>
                    <w:rFonts w:ascii="Times New Roman" w:hAnsi="Times New Roman" w:cs="Times New Roman"/>
                    <w:bCs/>
                    <w:color w:val="000000"/>
                    <w:sz w:val="20"/>
                    <w:szCs w:val="21"/>
                  </w:rPr>
                </w:pPr>
                <w:r w:rsidRPr="00610C99">
                  <w:rPr>
                    <w:rFonts w:ascii="Times New Roman" w:hAnsi="Times New Roman" w:cs="Times New Roman"/>
                    <w:bCs/>
                    <w:color w:val="000000"/>
                    <w:sz w:val="20"/>
                    <w:szCs w:val="21"/>
                  </w:rPr>
                  <w:t>2023</w:t>
                </w:r>
                <w:r w:rsidRPr="00610C99">
                  <w:rPr>
                    <w:rFonts w:ascii="Times New Roman" w:hAnsi="Times New Roman" w:cs="Times New Roman"/>
                    <w:bCs/>
                    <w:color w:val="000000"/>
                    <w:sz w:val="20"/>
                    <w:szCs w:val="21"/>
                  </w:rPr>
                  <w:t>年</w:t>
                </w:r>
                <w:r w:rsidRPr="00610C99">
                  <w:rPr>
                    <w:rFonts w:ascii="Times New Roman" w:hAnsi="Times New Roman" w:cs="Times New Roman"/>
                    <w:bCs/>
                    <w:color w:val="000000"/>
                    <w:sz w:val="20"/>
                    <w:szCs w:val="21"/>
                  </w:rPr>
                  <w:t>4</w:t>
                </w:r>
                <w:r w:rsidRPr="00610C99">
                  <w:rPr>
                    <w:rFonts w:ascii="Times New Roman" w:hAnsi="Times New Roman" w:cs="Times New Roman"/>
                    <w:bCs/>
                    <w:color w:val="000000"/>
                    <w:sz w:val="20"/>
                    <w:szCs w:val="21"/>
                  </w:rPr>
                  <w:t>月</w:t>
                </w:r>
                <w:r w:rsidRPr="00610C99">
                  <w:rPr>
                    <w:rFonts w:ascii="Times New Roman" w:hAnsi="Times New Roman" w:cs="Times New Roman"/>
                    <w:bCs/>
                    <w:color w:val="000000"/>
                    <w:sz w:val="20"/>
                    <w:szCs w:val="21"/>
                  </w:rPr>
                  <w:t>13</w:t>
                </w:r>
                <w:r w:rsidRPr="00610C99">
                  <w:rPr>
                    <w:rFonts w:ascii="Times New Roman" w:hAnsi="Times New Roman" w:cs="Times New Roman"/>
                    <w:bCs/>
                    <w:color w:val="000000"/>
                    <w:sz w:val="20"/>
                    <w:szCs w:val="21"/>
                  </w:rPr>
                  <w:t>日</w:t>
                </w:r>
              </w:p>
            </w:tc>
          </w:sdtContent>
        </w:sdt>
        <w:tc>
          <w:tcPr>
            <w:tcW w:w="469" w:type="pct"/>
            <w:vAlign w:val="center"/>
          </w:tcPr>
          <w:p w:rsidR="00543C2F" w:rsidRPr="00610C99" w:rsidRDefault="003D12E3" w:rsidP="00610C99">
            <w:pPr>
              <w:ind w:left="-57" w:right="-57"/>
              <w:jc w:val="right"/>
              <w:rPr>
                <w:rFonts w:ascii="Times New Roman" w:hAnsi="Times New Roman" w:cs="Times New Roman"/>
                <w:bCs/>
                <w:sz w:val="20"/>
                <w:szCs w:val="21"/>
              </w:rPr>
            </w:pPr>
            <w:r w:rsidRPr="00610C99">
              <w:rPr>
                <w:rFonts w:ascii="Times New Roman" w:hAnsi="Times New Roman" w:cs="Times New Roman"/>
                <w:sz w:val="20"/>
                <w:szCs w:val="21"/>
              </w:rPr>
              <w:t>2,420,000,000</w:t>
            </w:r>
          </w:p>
        </w:tc>
        <w:tc>
          <w:tcPr>
            <w:tcW w:w="469" w:type="pct"/>
            <w:vAlign w:val="center"/>
          </w:tcPr>
          <w:p w:rsidR="00543C2F" w:rsidRPr="00610C99" w:rsidRDefault="003D12E3" w:rsidP="00610C99">
            <w:pPr>
              <w:ind w:left="-57" w:right="-57"/>
              <w:jc w:val="right"/>
              <w:rPr>
                <w:rFonts w:ascii="Times New Roman" w:hAnsi="Times New Roman" w:cs="Times New Roman"/>
                <w:sz w:val="20"/>
                <w:szCs w:val="21"/>
              </w:rPr>
            </w:pPr>
            <w:r w:rsidRPr="00610C99">
              <w:rPr>
                <w:rFonts w:ascii="Times New Roman" w:hAnsi="Times New Roman" w:cs="Times New Roman"/>
                <w:sz w:val="20"/>
                <w:szCs w:val="21"/>
              </w:rPr>
              <w:t>232,626,183.24</w:t>
            </w:r>
          </w:p>
        </w:tc>
        <w:tc>
          <w:tcPr>
            <w:tcW w:w="526" w:type="pct"/>
            <w:shd w:val="clear" w:color="auto" w:fill="auto"/>
            <w:vAlign w:val="center"/>
          </w:tcPr>
          <w:p w:rsidR="00543C2F" w:rsidRPr="00610C99" w:rsidRDefault="003D12E3" w:rsidP="00610C99">
            <w:pPr>
              <w:ind w:left="-57" w:right="-57"/>
              <w:jc w:val="right"/>
              <w:rPr>
                <w:rFonts w:ascii="Times New Roman" w:hAnsi="Times New Roman" w:cs="Times New Roman"/>
                <w:bCs/>
                <w:sz w:val="20"/>
                <w:szCs w:val="21"/>
              </w:rPr>
            </w:pPr>
            <w:r w:rsidRPr="00610C99">
              <w:rPr>
                <w:rFonts w:ascii="Times New Roman" w:hAnsi="Times New Roman" w:cs="Times New Roman"/>
                <w:sz w:val="20"/>
                <w:szCs w:val="21"/>
              </w:rPr>
              <w:t>2,232,626,183.24</w:t>
            </w:r>
          </w:p>
        </w:tc>
        <w:tc>
          <w:tcPr>
            <w:tcW w:w="468" w:type="pct"/>
            <w:shd w:val="clear" w:color="auto" w:fill="auto"/>
            <w:vAlign w:val="center"/>
          </w:tcPr>
          <w:p w:rsidR="00543C2F" w:rsidRPr="00610C99" w:rsidRDefault="003D12E3" w:rsidP="00610C99">
            <w:pPr>
              <w:ind w:left="-57" w:right="-57"/>
              <w:jc w:val="right"/>
              <w:rPr>
                <w:rFonts w:ascii="Times New Roman" w:hAnsi="Times New Roman" w:cs="Times New Roman"/>
                <w:bCs/>
                <w:sz w:val="20"/>
                <w:szCs w:val="21"/>
              </w:rPr>
            </w:pPr>
            <w:r w:rsidRPr="00610C99">
              <w:rPr>
                <w:rFonts w:ascii="Times New Roman" w:hAnsi="Times New Roman" w:cs="Times New Roman"/>
                <w:sz w:val="20"/>
                <w:szCs w:val="21"/>
              </w:rPr>
              <w:t>2,000,000,000</w:t>
            </w:r>
          </w:p>
        </w:tc>
        <w:tc>
          <w:tcPr>
            <w:tcW w:w="468" w:type="pct"/>
            <w:shd w:val="clear" w:color="auto" w:fill="auto"/>
            <w:vAlign w:val="center"/>
          </w:tcPr>
          <w:p w:rsidR="00543C2F" w:rsidRPr="00610C99" w:rsidRDefault="00490E73" w:rsidP="00610C99">
            <w:pPr>
              <w:ind w:left="-57" w:right="-57"/>
              <w:jc w:val="right"/>
              <w:rPr>
                <w:rFonts w:ascii="Times New Roman" w:hAnsi="Times New Roman" w:cs="Times New Roman"/>
                <w:bCs/>
                <w:sz w:val="20"/>
                <w:szCs w:val="21"/>
              </w:rPr>
            </w:pPr>
            <w:r w:rsidRPr="00610C99">
              <w:rPr>
                <w:rFonts w:ascii="Times New Roman" w:hAnsi="Times New Roman" w:cs="Times New Roman"/>
                <w:sz w:val="20"/>
                <w:szCs w:val="21"/>
              </w:rPr>
              <w:t>2,069</w:t>
            </w:r>
            <w:r w:rsidR="003D12E3" w:rsidRPr="00610C99">
              <w:rPr>
                <w:rFonts w:ascii="Times New Roman" w:hAnsi="Times New Roman" w:cs="Times New Roman"/>
                <w:sz w:val="20"/>
                <w:szCs w:val="21"/>
              </w:rPr>
              <w:t>,000,000</w:t>
            </w:r>
          </w:p>
        </w:tc>
        <w:tc>
          <w:tcPr>
            <w:tcW w:w="526" w:type="pct"/>
            <w:shd w:val="clear" w:color="auto" w:fill="auto"/>
            <w:vAlign w:val="center"/>
          </w:tcPr>
          <w:p w:rsidR="00543C2F" w:rsidRPr="00610C99" w:rsidRDefault="003D12E3" w:rsidP="00610C99">
            <w:pPr>
              <w:ind w:left="-57" w:right="-57"/>
              <w:jc w:val="right"/>
              <w:rPr>
                <w:rFonts w:ascii="Times New Roman" w:hAnsi="Times New Roman" w:cs="Times New Roman"/>
                <w:bCs/>
                <w:sz w:val="20"/>
                <w:szCs w:val="21"/>
              </w:rPr>
            </w:pPr>
            <w:r w:rsidRPr="00610C99">
              <w:rPr>
                <w:rFonts w:ascii="Times New Roman" w:hAnsi="Times New Roman" w:cs="Times New Roman"/>
                <w:bCs/>
                <w:sz w:val="20"/>
                <w:szCs w:val="21"/>
              </w:rPr>
              <w:t>1,</w:t>
            </w:r>
            <w:r w:rsidR="00490E73" w:rsidRPr="00610C99">
              <w:rPr>
                <w:rFonts w:ascii="Times New Roman" w:hAnsi="Times New Roman" w:cs="Times New Roman"/>
                <w:bCs/>
                <w:sz w:val="20"/>
                <w:szCs w:val="21"/>
              </w:rPr>
              <w:t>172</w:t>
            </w:r>
            <w:r w:rsidRPr="00610C99">
              <w:rPr>
                <w:rFonts w:ascii="Times New Roman" w:hAnsi="Times New Roman" w:cs="Times New Roman"/>
                <w:bCs/>
                <w:sz w:val="20"/>
                <w:szCs w:val="21"/>
              </w:rPr>
              <w:t>,</w:t>
            </w:r>
            <w:r w:rsidR="00A84E7A" w:rsidRPr="00610C99">
              <w:rPr>
                <w:rFonts w:ascii="Times New Roman" w:hAnsi="Times New Roman" w:cs="Times New Roman"/>
                <w:bCs/>
                <w:sz w:val="20"/>
                <w:szCs w:val="21"/>
              </w:rPr>
              <w:t>754</w:t>
            </w:r>
            <w:r w:rsidRPr="00610C99">
              <w:rPr>
                <w:rFonts w:ascii="Times New Roman" w:hAnsi="Times New Roman" w:cs="Times New Roman"/>
                <w:bCs/>
                <w:sz w:val="20"/>
                <w:szCs w:val="21"/>
              </w:rPr>
              <w:t>,</w:t>
            </w:r>
            <w:r w:rsidR="00A84E7A" w:rsidRPr="00610C99">
              <w:rPr>
                <w:rFonts w:ascii="Times New Roman" w:hAnsi="Times New Roman" w:cs="Times New Roman"/>
                <w:bCs/>
                <w:sz w:val="20"/>
                <w:szCs w:val="21"/>
              </w:rPr>
              <w:t>496</w:t>
            </w:r>
            <w:r w:rsidRPr="00610C99">
              <w:rPr>
                <w:rFonts w:ascii="Times New Roman" w:hAnsi="Times New Roman" w:cs="Times New Roman"/>
                <w:bCs/>
                <w:sz w:val="20"/>
                <w:szCs w:val="21"/>
              </w:rPr>
              <w:t>.</w:t>
            </w:r>
            <w:r w:rsidR="00A84E7A" w:rsidRPr="00610C99">
              <w:rPr>
                <w:rFonts w:ascii="Times New Roman" w:hAnsi="Times New Roman" w:cs="Times New Roman"/>
                <w:bCs/>
                <w:sz w:val="20"/>
                <w:szCs w:val="21"/>
              </w:rPr>
              <w:t>03</w:t>
            </w:r>
          </w:p>
        </w:tc>
        <w:tc>
          <w:tcPr>
            <w:tcW w:w="292" w:type="pct"/>
            <w:shd w:val="clear" w:color="auto" w:fill="auto"/>
            <w:vAlign w:val="center"/>
          </w:tcPr>
          <w:p w:rsidR="00543C2F" w:rsidRPr="00610C99" w:rsidRDefault="00490E73" w:rsidP="00610C99">
            <w:pPr>
              <w:ind w:left="-57" w:right="-57"/>
              <w:jc w:val="right"/>
              <w:rPr>
                <w:rFonts w:ascii="Times New Roman" w:hAnsi="Times New Roman" w:cs="Times New Roman"/>
                <w:bCs/>
                <w:sz w:val="20"/>
                <w:szCs w:val="21"/>
              </w:rPr>
            </w:pPr>
            <w:r w:rsidRPr="00610C99">
              <w:rPr>
                <w:rFonts w:ascii="Times New Roman" w:hAnsi="Times New Roman" w:cs="Times New Roman"/>
                <w:bCs/>
                <w:sz w:val="20"/>
                <w:szCs w:val="21"/>
              </w:rPr>
              <w:t>56.68</w:t>
            </w:r>
          </w:p>
        </w:tc>
        <w:tc>
          <w:tcPr>
            <w:tcW w:w="525" w:type="pct"/>
            <w:shd w:val="clear" w:color="auto" w:fill="auto"/>
            <w:vAlign w:val="center"/>
          </w:tcPr>
          <w:p w:rsidR="00543C2F" w:rsidRPr="00610C99" w:rsidRDefault="00A84E7A" w:rsidP="00610C99">
            <w:pPr>
              <w:ind w:left="-57" w:right="-57"/>
              <w:jc w:val="right"/>
              <w:rPr>
                <w:rFonts w:ascii="Times New Roman" w:hAnsi="Times New Roman" w:cs="Times New Roman"/>
                <w:bCs/>
                <w:sz w:val="20"/>
                <w:szCs w:val="21"/>
              </w:rPr>
            </w:pPr>
            <w:r w:rsidRPr="00610C99">
              <w:rPr>
                <w:rFonts w:ascii="Times New Roman" w:hAnsi="Times New Roman" w:cs="Times New Roman"/>
                <w:bCs/>
                <w:sz w:val="20"/>
                <w:szCs w:val="21"/>
              </w:rPr>
              <w:t>1,</w:t>
            </w:r>
            <w:r w:rsidR="00490E73" w:rsidRPr="00610C99">
              <w:rPr>
                <w:rFonts w:ascii="Times New Roman" w:hAnsi="Times New Roman" w:cs="Times New Roman"/>
                <w:bCs/>
                <w:sz w:val="20"/>
                <w:szCs w:val="21"/>
              </w:rPr>
              <w:t>172</w:t>
            </w:r>
            <w:r w:rsidRPr="00610C99">
              <w:rPr>
                <w:rFonts w:ascii="Times New Roman" w:hAnsi="Times New Roman" w:cs="Times New Roman"/>
                <w:bCs/>
                <w:sz w:val="20"/>
                <w:szCs w:val="21"/>
              </w:rPr>
              <w:t>,754,496.03</w:t>
            </w:r>
          </w:p>
        </w:tc>
        <w:tc>
          <w:tcPr>
            <w:tcW w:w="312" w:type="pct"/>
            <w:shd w:val="clear" w:color="auto" w:fill="auto"/>
            <w:vAlign w:val="center"/>
          </w:tcPr>
          <w:p w:rsidR="00543C2F" w:rsidRPr="00610C99" w:rsidRDefault="0065014D" w:rsidP="00610C99">
            <w:pPr>
              <w:ind w:left="-57" w:right="-57"/>
              <w:jc w:val="right"/>
              <w:rPr>
                <w:rFonts w:ascii="Times New Roman" w:hAnsi="Times New Roman" w:cs="Times New Roman"/>
                <w:bCs/>
                <w:sz w:val="20"/>
                <w:szCs w:val="21"/>
              </w:rPr>
            </w:pPr>
            <w:r w:rsidRPr="00610C99">
              <w:rPr>
                <w:rFonts w:ascii="Times New Roman" w:hAnsi="Times New Roman" w:cs="Times New Roman"/>
                <w:bCs/>
                <w:sz w:val="20"/>
                <w:szCs w:val="21"/>
              </w:rPr>
              <w:t>5</w:t>
            </w:r>
            <w:r w:rsidR="00490E73" w:rsidRPr="00610C99">
              <w:rPr>
                <w:rFonts w:ascii="Times New Roman" w:hAnsi="Times New Roman" w:cs="Times New Roman"/>
                <w:bCs/>
                <w:sz w:val="20"/>
                <w:szCs w:val="21"/>
              </w:rPr>
              <w:t>6</w:t>
            </w:r>
            <w:r w:rsidRPr="00610C99">
              <w:rPr>
                <w:rFonts w:ascii="Times New Roman" w:hAnsi="Times New Roman" w:cs="Times New Roman"/>
                <w:bCs/>
                <w:sz w:val="20"/>
                <w:szCs w:val="21"/>
              </w:rPr>
              <w:t>.</w:t>
            </w:r>
            <w:r w:rsidR="00490E73" w:rsidRPr="00610C99">
              <w:rPr>
                <w:rFonts w:ascii="Times New Roman" w:hAnsi="Times New Roman" w:cs="Times New Roman"/>
                <w:bCs/>
                <w:sz w:val="20"/>
                <w:szCs w:val="21"/>
              </w:rPr>
              <w:t>6</w:t>
            </w:r>
            <w:r w:rsidR="00F2131C" w:rsidRPr="00610C99">
              <w:rPr>
                <w:rFonts w:ascii="Times New Roman" w:hAnsi="Times New Roman" w:cs="Times New Roman"/>
                <w:bCs/>
                <w:sz w:val="20"/>
                <w:szCs w:val="21"/>
              </w:rPr>
              <w:t>8</w:t>
            </w:r>
          </w:p>
        </w:tc>
        <w:tc>
          <w:tcPr>
            <w:tcW w:w="324" w:type="pct"/>
            <w:vAlign w:val="center"/>
          </w:tcPr>
          <w:p w:rsidR="00543C2F" w:rsidRPr="00610C99" w:rsidRDefault="00610C99" w:rsidP="00610C99">
            <w:pPr>
              <w:ind w:left="-57" w:right="113"/>
              <w:jc w:val="right"/>
              <w:rPr>
                <w:rFonts w:ascii="Times New Roman" w:eastAsia="PMingLiU" w:hAnsi="Times New Roman" w:cs="Times New Roman"/>
                <w:bCs/>
                <w:sz w:val="20"/>
                <w:szCs w:val="21"/>
                <w:lang w:eastAsia="zh-TW"/>
              </w:rPr>
            </w:pPr>
            <w:r>
              <w:rPr>
                <w:rFonts w:ascii="Times New Roman" w:eastAsia="PMingLiU" w:hAnsi="Times New Roman" w:cs="Times New Roman" w:hint="eastAsia"/>
                <w:bCs/>
                <w:sz w:val="20"/>
                <w:szCs w:val="21"/>
                <w:lang w:eastAsia="zh-TW"/>
              </w:rPr>
              <w:t>-</w:t>
            </w:r>
          </w:p>
        </w:tc>
      </w:tr>
      <w:bookmarkEnd w:id="143"/>
    </w:tbl>
    <w:p w:rsidR="00543C2F" w:rsidRPr="00362BBC" w:rsidRDefault="00543C2F">
      <w:pPr>
        <w:rPr>
          <w:rFonts w:ascii="Times New Roman" w:hAnsi="Times New Roman" w:cs="Times New Roman"/>
          <w:szCs w:val="21"/>
        </w:rPr>
      </w:pPr>
    </w:p>
    <w:p w:rsidR="00543C2F" w:rsidRPr="00362BBC" w:rsidRDefault="000E6B25" w:rsidP="004F4F6F">
      <w:pPr>
        <w:pStyle w:val="3"/>
        <w:numPr>
          <w:ilvl w:val="0"/>
          <w:numId w:val="54"/>
        </w:numPr>
        <w:tabs>
          <w:tab w:val="num" w:pos="360"/>
        </w:tabs>
        <w:ind w:left="450" w:hanging="450"/>
        <w:rPr>
          <w:rFonts w:ascii="Times New Roman" w:hAnsi="Times New Roman"/>
        </w:rPr>
      </w:pPr>
      <w:proofErr w:type="gramStart"/>
      <w:r w:rsidRPr="00362BBC">
        <w:rPr>
          <w:rFonts w:ascii="Times New Roman" w:hAnsi="Times New Roman"/>
        </w:rPr>
        <w:t>募投项目</w:t>
      </w:r>
      <w:proofErr w:type="gramEnd"/>
      <w:r w:rsidRPr="00362BBC">
        <w:rPr>
          <w:rFonts w:ascii="Times New Roman" w:hAnsi="Times New Roman"/>
        </w:rPr>
        <w:t>明细</w:t>
      </w:r>
    </w:p>
    <w:bookmarkStart w:id="145" w:name="_Hlk90391869" w:displacedByCustomXml="next"/>
    <w:sdt>
      <w:sdtPr>
        <w:rPr>
          <w:rFonts w:ascii="Times New Roman" w:hAnsi="Times New Roman" w:cs="Times New Roman"/>
          <w:szCs w:val="21"/>
        </w:rPr>
        <w:alias w:val="是否适用：募投项目明细[双击切换]"/>
        <w:tag w:val="_GBC_e9aa1d58bf5942d9ba63c10d9ede431f"/>
        <w:id w:val="195903034"/>
        <w:placeholder>
          <w:docPart w:val="GBC22222222222222222222222222222"/>
        </w:placeholder>
      </w:sdtPr>
      <w:sdtEndPr/>
      <w:sdtContent>
        <w:p w:rsidR="00543C2F" w:rsidRPr="00362BBC" w:rsidRDefault="000E6B25">
          <w:pPr>
            <w:rPr>
              <w:rFonts w:ascii="Times New Roman" w:hAnsi="Times New Roman" w:cs="Times New Roman"/>
              <w:szCs w:val="21"/>
            </w:rPr>
          </w:pPr>
          <w:r w:rsidRPr="00362BBC">
            <w:rPr>
              <w:rFonts w:ascii="Times New Roman" w:hAnsi="Times New Roman" w:cs="Times New Roman"/>
              <w:szCs w:val="21"/>
            </w:rPr>
            <w:fldChar w:fldCharType="begin"/>
          </w:r>
          <w:r w:rsidRPr="00362BBC">
            <w:rPr>
              <w:rFonts w:ascii="Times New Roman" w:hAnsi="Times New Roman" w:cs="Times New Roman"/>
              <w:szCs w:val="21"/>
            </w:rPr>
            <w:instrText xml:space="preserve"> MACROBUTTON  SnrToggleCheckbox √</w:instrText>
          </w:r>
          <w:r w:rsidRPr="00362BBC">
            <w:rPr>
              <w:rFonts w:ascii="Times New Roman" w:hAnsi="Times New Roman" w:cs="Times New Roman"/>
              <w:szCs w:val="21"/>
            </w:rPr>
            <w:instrText>适用</w:instrText>
          </w:r>
          <w:r w:rsidRPr="00362BBC">
            <w:rPr>
              <w:rFonts w:ascii="Times New Roman" w:hAnsi="Times New Roman" w:cs="Times New Roman"/>
              <w:szCs w:val="21"/>
            </w:rPr>
            <w:instrText xml:space="preserve"> </w:instrText>
          </w:r>
          <w:r w:rsidRPr="00362BBC">
            <w:rPr>
              <w:rFonts w:ascii="Times New Roman" w:hAnsi="Times New Roman" w:cs="Times New Roman"/>
              <w:szCs w:val="21"/>
            </w:rPr>
            <w:fldChar w:fldCharType="end"/>
          </w:r>
          <w:r w:rsidRPr="00362BBC">
            <w:rPr>
              <w:rFonts w:ascii="Times New Roman" w:hAnsi="Times New Roman" w:cs="Times New Roman"/>
              <w:szCs w:val="21"/>
            </w:rPr>
            <w:fldChar w:fldCharType="begin"/>
          </w:r>
          <w:r w:rsidRPr="00362BBC">
            <w:rPr>
              <w:rFonts w:ascii="Times New Roman" w:hAnsi="Times New Roman" w:cs="Times New Roman"/>
              <w:szCs w:val="21"/>
            </w:rPr>
            <w:instrText xml:space="preserve"> MACROBUTTON  SnrToggleCheckbox □</w:instrText>
          </w:r>
          <w:r w:rsidRPr="00362BBC">
            <w:rPr>
              <w:rFonts w:ascii="Times New Roman" w:hAnsi="Times New Roman" w:cs="Times New Roman"/>
              <w:szCs w:val="21"/>
            </w:rPr>
            <w:instrText>不适用</w:instrText>
          </w:r>
          <w:r w:rsidRPr="00362BBC">
            <w:rPr>
              <w:rFonts w:ascii="Times New Roman" w:hAnsi="Times New Roman" w:cs="Times New Roman"/>
              <w:szCs w:val="21"/>
            </w:rPr>
            <w:instrText xml:space="preserve"> </w:instrText>
          </w:r>
          <w:r w:rsidRPr="00362BBC">
            <w:rPr>
              <w:rFonts w:ascii="Times New Roman" w:hAnsi="Times New Roman" w:cs="Times New Roman"/>
              <w:szCs w:val="21"/>
            </w:rPr>
            <w:fldChar w:fldCharType="end"/>
          </w:r>
        </w:p>
      </w:sdtContent>
    </w:sdt>
    <w:p w:rsidR="00543C2F" w:rsidRPr="00362BBC" w:rsidRDefault="000E6B25">
      <w:pPr>
        <w:ind w:right="105"/>
        <w:jc w:val="right"/>
        <w:rPr>
          <w:rFonts w:ascii="Times New Roman" w:hAnsi="Times New Roman" w:cs="Times New Roman"/>
          <w:szCs w:val="21"/>
        </w:rPr>
      </w:pPr>
      <w:r w:rsidRPr="00362BBC">
        <w:rPr>
          <w:rFonts w:ascii="Times New Roman" w:hAnsi="Times New Roman" w:cs="Times New Roman"/>
          <w:szCs w:val="21"/>
        </w:rPr>
        <w:t>单位：</w:t>
      </w:r>
      <w:sdt>
        <w:sdtPr>
          <w:rPr>
            <w:rFonts w:ascii="Times New Roman" w:hAnsi="Times New Roman" w:cs="Times New Roman"/>
            <w:szCs w:val="21"/>
          </w:rPr>
          <w:alias w:val="单位：募集资金承诺项目情况"/>
          <w:tag w:val="_GBC_ff2738e069874c09a5f931f43f8466ec"/>
          <w:id w:val="-21055676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sidRPr="00362BBC">
            <w:rPr>
              <w:rFonts w:ascii="Times New Roman" w:hAnsi="Times New Roman" w:cs="Times New Roman"/>
              <w:szCs w:val="21"/>
            </w:rPr>
            <w:t>元</w:t>
          </w:r>
        </w:sdtContent>
      </w:sdt>
    </w:p>
    <w:tbl>
      <w:tblPr>
        <w:tblStyle w:val="g1"/>
        <w:tblW w:w="5200" w:type="pct"/>
        <w:tblInd w:w="-170" w:type="dxa"/>
        <w:tblLayout w:type="fixed"/>
        <w:tblLook w:val="04A0" w:firstRow="1" w:lastRow="0" w:firstColumn="1" w:lastColumn="0" w:noHBand="0" w:noVBand="1"/>
      </w:tblPr>
      <w:tblGrid>
        <w:gridCol w:w="864"/>
        <w:gridCol w:w="642"/>
        <w:gridCol w:w="513"/>
        <w:gridCol w:w="507"/>
        <w:gridCol w:w="894"/>
        <w:gridCol w:w="545"/>
        <w:gridCol w:w="1213"/>
        <w:gridCol w:w="1199"/>
        <w:gridCol w:w="1415"/>
        <w:gridCol w:w="1301"/>
        <w:gridCol w:w="718"/>
        <w:gridCol w:w="695"/>
        <w:gridCol w:w="507"/>
        <w:gridCol w:w="645"/>
        <w:gridCol w:w="639"/>
        <w:gridCol w:w="507"/>
        <w:gridCol w:w="639"/>
        <w:gridCol w:w="765"/>
        <w:gridCol w:w="445"/>
      </w:tblGrid>
      <w:tr w:rsidR="001F0541" w:rsidRPr="001F0541" w:rsidTr="001F0541">
        <w:trPr>
          <w:trHeight w:val="800"/>
          <w:tblHeader/>
        </w:trPr>
        <w:sdt>
          <w:sdtPr>
            <w:rPr>
              <w:rFonts w:ascii="Times New Roman" w:hAnsi="Times New Roman" w:cs="Times New Roman"/>
              <w:bCs/>
              <w:sz w:val="18"/>
              <w:szCs w:val="18"/>
            </w:rPr>
            <w:tag w:val="_PLD_e67edf9bcb3a434786edf7d4b9bafb66"/>
            <w:id w:val="-105426946"/>
          </w:sdtPr>
          <w:sdtEndPr/>
          <w:sdtContent>
            <w:tc>
              <w:tcPr>
                <w:tcW w:w="295" w:type="pct"/>
                <w:tcBorders>
                  <w:top w:val="single" w:sz="4" w:space="0" w:color="auto"/>
                  <w:left w:val="single" w:sz="4" w:space="0" w:color="auto"/>
                  <w:bottom w:val="single" w:sz="4" w:space="0" w:color="auto"/>
                  <w:right w:val="single" w:sz="4" w:space="0" w:color="auto"/>
                </w:tcBorders>
                <w:vAlign w:val="center"/>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项目名称</w:t>
                </w:r>
              </w:p>
            </w:tc>
          </w:sdtContent>
        </w:sdt>
        <w:tc>
          <w:tcPr>
            <w:tcW w:w="219"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bCs/>
                <w:sz w:val="18"/>
                <w:szCs w:val="18"/>
              </w:rPr>
              <w:tag w:val="_PLD_cfd07f01657c498b8c69a6313c3649fd"/>
              <w:id w:val="557972867"/>
            </w:sdtPr>
            <w:sdtEndPr/>
            <w:sdtContent>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项目性质</w:t>
                </w:r>
              </w:p>
            </w:sdtContent>
          </w:sdt>
        </w:tc>
        <w:sdt>
          <w:sdtPr>
            <w:rPr>
              <w:rFonts w:ascii="Times New Roman" w:hAnsi="Times New Roman" w:cs="Times New Roman"/>
              <w:bCs/>
              <w:sz w:val="18"/>
              <w:szCs w:val="18"/>
            </w:rPr>
            <w:tag w:val="_PLD_28bb0c13313c438e919baee425d6c26d"/>
            <w:id w:val="201607016"/>
          </w:sdtPr>
          <w:sdtEndPr/>
          <w:sdtContent>
            <w:tc>
              <w:tcPr>
                <w:tcW w:w="175" w:type="pct"/>
                <w:tcBorders>
                  <w:top w:val="single" w:sz="4" w:space="0" w:color="auto"/>
                  <w:left w:val="single" w:sz="4" w:space="0" w:color="auto"/>
                  <w:bottom w:val="single" w:sz="4" w:space="0" w:color="auto"/>
                  <w:right w:val="single" w:sz="4" w:space="0" w:color="auto"/>
                </w:tcBorders>
                <w:vAlign w:val="center"/>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是否涉及变更投向</w:t>
                </w:r>
              </w:p>
            </w:tc>
          </w:sdtContent>
        </w:sdt>
        <w:sdt>
          <w:sdtPr>
            <w:rPr>
              <w:rFonts w:ascii="Times New Roman" w:hAnsi="Times New Roman" w:cs="Times New Roman"/>
              <w:bCs/>
              <w:sz w:val="18"/>
              <w:szCs w:val="18"/>
            </w:rPr>
            <w:tag w:val="_PLD_c8655c8152a542e5b8f9c44aa5467f6d"/>
            <w:id w:val="-1052148721"/>
          </w:sdtPr>
          <w:sdtEndPr/>
          <w:sdtContent>
            <w:tc>
              <w:tcPr>
                <w:tcW w:w="173" w:type="pct"/>
                <w:tcBorders>
                  <w:top w:val="single" w:sz="4" w:space="0" w:color="auto"/>
                  <w:left w:val="single" w:sz="4" w:space="0" w:color="auto"/>
                  <w:bottom w:val="single" w:sz="4" w:space="0" w:color="auto"/>
                  <w:right w:val="single" w:sz="4" w:space="0" w:color="auto"/>
                </w:tcBorders>
                <w:vAlign w:val="center"/>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募集资金来源</w:t>
                </w:r>
              </w:p>
            </w:tc>
          </w:sdtContent>
        </w:sdt>
        <w:tc>
          <w:tcPr>
            <w:tcW w:w="305"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bCs/>
                <w:sz w:val="18"/>
                <w:szCs w:val="18"/>
              </w:rPr>
              <w:tag w:val="_PLD_53092d329d1c49448fbccdd282407ba3"/>
              <w:id w:val="-1634022306"/>
            </w:sdtPr>
            <w:sdtEndPr/>
            <w:sdtContent>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募集资金到位时间</w:t>
                </w:r>
              </w:p>
            </w:sdtContent>
          </w:sdt>
        </w:tc>
        <w:tc>
          <w:tcPr>
            <w:tcW w:w="186"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bCs/>
                <w:sz w:val="18"/>
                <w:szCs w:val="18"/>
              </w:rPr>
              <w:tag w:val="_PLD_7aa085008bbd44389a2f61e90e816525"/>
              <w:id w:val="-1918861465"/>
            </w:sdtPr>
            <w:sdtEndPr/>
            <w:sdtContent>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是否使用超募资金</w:t>
                </w:r>
              </w:p>
            </w:sdtContent>
          </w:sdt>
        </w:tc>
        <w:sdt>
          <w:sdtPr>
            <w:rPr>
              <w:rFonts w:ascii="Times New Roman" w:hAnsi="Times New Roman" w:cs="Times New Roman"/>
              <w:bCs/>
              <w:sz w:val="18"/>
              <w:szCs w:val="18"/>
            </w:rPr>
            <w:tag w:val="_PLD_bdd0235c0ab541e2aa506eaf25c2d409"/>
            <w:id w:val="1345514004"/>
          </w:sdtPr>
          <w:sdtEnd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项目募集资金承诺投资总额</w:t>
                </w:r>
              </w:p>
            </w:tc>
          </w:sdtContent>
        </w:sdt>
        <w:sdt>
          <w:sdtPr>
            <w:rPr>
              <w:rFonts w:ascii="Times New Roman" w:hAnsi="Times New Roman" w:cs="Times New Roman"/>
              <w:bCs/>
              <w:sz w:val="18"/>
              <w:szCs w:val="18"/>
            </w:rPr>
            <w:tag w:val="_PLD_efb67b1a22ed48fa81cf70ef4a8eeb4f"/>
            <w:id w:val="1941571543"/>
          </w:sdtPr>
          <w:sdtEndPr/>
          <w:sdtContent>
            <w:tc>
              <w:tcPr>
                <w:tcW w:w="409" w:type="pct"/>
                <w:tcBorders>
                  <w:top w:val="single" w:sz="4" w:space="0" w:color="auto"/>
                  <w:left w:val="nil"/>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调整后募集资金投资总额</w:t>
                </w:r>
                <w:r w:rsidRPr="001F0541">
                  <w:rPr>
                    <w:rFonts w:ascii="Times New Roman" w:hAnsi="Times New Roman" w:cs="Times New Roman"/>
                    <w:bCs/>
                    <w:sz w:val="18"/>
                    <w:szCs w:val="18"/>
                  </w:rPr>
                  <w:t xml:space="preserve"> (1)</w:t>
                </w:r>
              </w:p>
            </w:tc>
          </w:sdtContent>
        </w:sdt>
        <w:sdt>
          <w:sdtPr>
            <w:rPr>
              <w:rFonts w:ascii="Times New Roman" w:hAnsi="Times New Roman" w:cs="Times New Roman"/>
              <w:bCs/>
              <w:sz w:val="18"/>
              <w:szCs w:val="18"/>
            </w:rPr>
            <w:tag w:val="_PLD_ef3a4f2af3d647a598585efae0463f8c"/>
            <w:id w:val="339437077"/>
          </w:sdtPr>
          <w:sdtEndPr/>
          <w:sdtContent>
            <w:tc>
              <w:tcPr>
                <w:tcW w:w="483" w:type="pct"/>
                <w:tcBorders>
                  <w:top w:val="single" w:sz="4" w:space="0" w:color="auto"/>
                  <w:left w:val="nil"/>
                  <w:bottom w:val="single" w:sz="4" w:space="0" w:color="auto"/>
                  <w:right w:val="single" w:sz="4" w:space="0" w:color="auto"/>
                </w:tcBorders>
                <w:vAlign w:val="center"/>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本年投入金额</w:t>
                </w:r>
              </w:p>
            </w:tc>
          </w:sdtContent>
        </w:sdt>
        <w:sdt>
          <w:sdtPr>
            <w:rPr>
              <w:rFonts w:ascii="Times New Roman" w:hAnsi="Times New Roman" w:cs="Times New Roman"/>
              <w:bCs/>
              <w:sz w:val="18"/>
              <w:szCs w:val="18"/>
            </w:rPr>
            <w:tag w:val="_PLD_4234813f4f1c467299bb31280702b7ee"/>
            <w:id w:val="-2124908073"/>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截至报告期末累计投入募集资金总额（</w:t>
                </w:r>
                <w:r w:rsidRPr="001F0541">
                  <w:rPr>
                    <w:rFonts w:ascii="Times New Roman" w:hAnsi="Times New Roman" w:cs="Times New Roman"/>
                    <w:bCs/>
                    <w:sz w:val="18"/>
                    <w:szCs w:val="18"/>
                  </w:rPr>
                  <w:t>2</w:t>
                </w:r>
                <w:r w:rsidRPr="001F0541">
                  <w:rPr>
                    <w:rFonts w:ascii="Times New Roman" w:hAnsi="Times New Roman" w:cs="Times New Roman"/>
                    <w:bCs/>
                    <w:sz w:val="18"/>
                    <w:szCs w:val="18"/>
                  </w:rPr>
                  <w:t>）</w:t>
                </w:r>
              </w:p>
            </w:tc>
          </w:sdtContent>
        </w:sdt>
        <w:sdt>
          <w:sdtPr>
            <w:rPr>
              <w:rFonts w:ascii="Times New Roman" w:hAnsi="Times New Roman" w:cs="Times New Roman"/>
              <w:bCs/>
              <w:sz w:val="18"/>
              <w:szCs w:val="18"/>
            </w:rPr>
            <w:tag w:val="_PLD_011d57aa92f1475ea1556b1f953796fe"/>
            <w:id w:val="-1749023701"/>
          </w:sdtPr>
          <w:sdtEndPr/>
          <w:sdtContent>
            <w:tc>
              <w:tcPr>
                <w:tcW w:w="245" w:type="pct"/>
                <w:tcBorders>
                  <w:top w:val="single" w:sz="4" w:space="0" w:color="auto"/>
                  <w:left w:val="nil"/>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截至报告期末累计投入进度（</w:t>
                </w:r>
                <w:r w:rsidRPr="001F0541">
                  <w:rPr>
                    <w:rFonts w:ascii="Times New Roman" w:hAnsi="Times New Roman" w:cs="Times New Roman"/>
                    <w:bCs/>
                    <w:sz w:val="18"/>
                    <w:szCs w:val="18"/>
                  </w:rPr>
                  <w:t>%</w:t>
                </w:r>
                <w:r w:rsidRPr="001F0541">
                  <w:rPr>
                    <w:rFonts w:ascii="Times New Roman" w:hAnsi="Times New Roman" w:cs="Times New Roman"/>
                    <w:bCs/>
                    <w:sz w:val="18"/>
                    <w:szCs w:val="18"/>
                  </w:rPr>
                  <w:t>）</w:t>
                </w:r>
              </w:p>
              <w:p w:rsidR="00543C2F" w:rsidRPr="001F0541" w:rsidRDefault="000E6B25" w:rsidP="00973F06">
                <w:pPr>
                  <w:jc w:val="center"/>
                  <w:rPr>
                    <w:rFonts w:ascii="Times New Roman" w:hAnsi="Times New Roman" w:cs="Times New Roman"/>
                    <w:bCs/>
                    <w:sz w:val="18"/>
                    <w:szCs w:val="18"/>
                  </w:rPr>
                </w:pPr>
                <w:r w:rsidRPr="001F0541">
                  <w:rPr>
                    <w:rFonts w:ascii="Times New Roman" w:hAnsi="Times New Roman" w:cs="Times New Roman"/>
                    <w:bCs/>
                    <w:sz w:val="18"/>
                    <w:szCs w:val="18"/>
                  </w:rPr>
                  <w:t>(3)</w:t>
                </w:r>
                <w:r w:rsidRPr="001F0541">
                  <w:rPr>
                    <w:rFonts w:ascii="Times New Roman" w:hAnsi="Times New Roman" w:cs="Times New Roman"/>
                    <w:bCs/>
                    <w:sz w:val="18"/>
                    <w:szCs w:val="18"/>
                  </w:rPr>
                  <w:t>＝</w:t>
                </w:r>
                <w:r w:rsidRPr="001F0541">
                  <w:rPr>
                    <w:rFonts w:ascii="Times New Roman" w:hAnsi="Times New Roman" w:cs="Times New Roman"/>
                    <w:bCs/>
                    <w:sz w:val="18"/>
                    <w:szCs w:val="18"/>
                  </w:rPr>
                  <w:t>(2)/</w:t>
                </w:r>
                <w:r w:rsidR="00973F06" w:rsidRPr="001F0541">
                  <w:rPr>
                    <w:rFonts w:ascii="Times New Roman" w:hAnsi="Times New Roman" w:cs="Times New Roman"/>
                    <w:bCs/>
                    <w:sz w:val="18"/>
                    <w:szCs w:val="18"/>
                  </w:rPr>
                  <w:t>(</w:t>
                </w:r>
                <w:r w:rsidRPr="001F0541">
                  <w:rPr>
                    <w:rFonts w:ascii="Times New Roman" w:hAnsi="Times New Roman" w:cs="Times New Roman"/>
                    <w:bCs/>
                    <w:sz w:val="18"/>
                    <w:szCs w:val="18"/>
                  </w:rPr>
                  <w:t>1</w:t>
                </w:r>
                <w:r w:rsidR="00973F06" w:rsidRPr="001F0541">
                  <w:rPr>
                    <w:rFonts w:ascii="Times New Roman" w:hAnsi="Times New Roman" w:cs="Times New Roman"/>
                    <w:bCs/>
                    <w:sz w:val="18"/>
                    <w:szCs w:val="18"/>
                  </w:rPr>
                  <w:t>)</w:t>
                </w:r>
              </w:p>
            </w:tc>
          </w:sdtContent>
        </w:sdt>
        <w:sdt>
          <w:sdtPr>
            <w:rPr>
              <w:rFonts w:ascii="Times New Roman" w:hAnsi="Times New Roman" w:cs="Times New Roman"/>
              <w:bCs/>
              <w:sz w:val="18"/>
              <w:szCs w:val="18"/>
            </w:rPr>
            <w:tag w:val="_PLD_aa1962f3e4a24f07b86cdb0b2056a305"/>
            <w:id w:val="834425949"/>
          </w:sdtPr>
          <w:sdtEndPr/>
          <w:sdtContent>
            <w:tc>
              <w:tcPr>
                <w:tcW w:w="237" w:type="pct"/>
                <w:tcBorders>
                  <w:top w:val="single" w:sz="4" w:space="0" w:color="auto"/>
                  <w:left w:val="nil"/>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项目达到预定可使用状态日期</w:t>
                </w:r>
              </w:p>
            </w:tc>
          </w:sdtContent>
        </w:sdt>
        <w:sdt>
          <w:sdtPr>
            <w:rPr>
              <w:rFonts w:ascii="Times New Roman" w:hAnsi="Times New Roman" w:cs="Times New Roman"/>
              <w:bCs/>
              <w:sz w:val="18"/>
              <w:szCs w:val="18"/>
            </w:rPr>
            <w:tag w:val="_PLD_d60ca3a59e9a4e3bb1e95a10118167ad"/>
            <w:id w:val="-911234649"/>
          </w:sdtPr>
          <w:sdtEndPr/>
          <w:sdtContent>
            <w:tc>
              <w:tcPr>
                <w:tcW w:w="173" w:type="pct"/>
                <w:tcBorders>
                  <w:top w:val="single" w:sz="4" w:space="0" w:color="auto"/>
                  <w:left w:val="nil"/>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是否</w:t>
                </w:r>
                <w:proofErr w:type="gramStart"/>
                <w:r w:rsidRPr="001F0541">
                  <w:rPr>
                    <w:rFonts w:ascii="Times New Roman" w:hAnsi="Times New Roman" w:cs="Times New Roman"/>
                    <w:bCs/>
                    <w:sz w:val="18"/>
                    <w:szCs w:val="18"/>
                  </w:rPr>
                  <w:t>已结项</w:t>
                </w:r>
                <w:proofErr w:type="gramEnd"/>
              </w:p>
            </w:tc>
          </w:sdtContent>
        </w:sdt>
        <w:sdt>
          <w:sdtPr>
            <w:rPr>
              <w:rFonts w:ascii="Times New Roman" w:hAnsi="Times New Roman" w:cs="Times New Roman"/>
              <w:bCs/>
              <w:sz w:val="18"/>
              <w:szCs w:val="18"/>
            </w:rPr>
            <w:tag w:val="_PLD_c76b6631f3ab411586b33ac92b17ebf2"/>
            <w:id w:val="-782727101"/>
          </w:sdtPr>
          <w:sdtEndPr/>
          <w:sdtContent>
            <w:tc>
              <w:tcPr>
                <w:tcW w:w="220" w:type="pct"/>
                <w:tcBorders>
                  <w:top w:val="single" w:sz="4" w:space="0" w:color="auto"/>
                  <w:left w:val="nil"/>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投入进度是否符合计划的进度</w:t>
                </w:r>
              </w:p>
            </w:tc>
          </w:sdtContent>
        </w:sdt>
        <w:sdt>
          <w:sdtPr>
            <w:rPr>
              <w:rFonts w:ascii="Times New Roman" w:hAnsi="Times New Roman" w:cs="Times New Roman"/>
              <w:bCs/>
              <w:sz w:val="18"/>
              <w:szCs w:val="18"/>
            </w:rPr>
            <w:tag w:val="_PLD_4974aace1914424797e768a323784044"/>
            <w:id w:val="-545141732"/>
          </w:sdtPr>
          <w:sdtEndPr/>
          <w:sdtContent>
            <w:tc>
              <w:tcPr>
                <w:tcW w:w="218" w:type="pct"/>
                <w:tcBorders>
                  <w:top w:val="single" w:sz="4" w:space="0" w:color="auto"/>
                  <w:left w:val="nil"/>
                  <w:bottom w:val="single" w:sz="4" w:space="0" w:color="auto"/>
                  <w:right w:val="single" w:sz="4" w:space="0" w:color="auto"/>
                </w:tcBorders>
                <w:shd w:val="clear" w:color="auto" w:fill="auto"/>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投入进度未达计划的具体原因</w:t>
                </w:r>
              </w:p>
            </w:tc>
          </w:sdtContent>
        </w:sdt>
        <w:sdt>
          <w:sdtPr>
            <w:rPr>
              <w:rFonts w:ascii="Times New Roman" w:hAnsi="Times New Roman" w:cs="Times New Roman"/>
              <w:bCs/>
              <w:sz w:val="18"/>
              <w:szCs w:val="18"/>
            </w:rPr>
            <w:tag w:val="_PLD_37edc851cd9c455fb8018ff221b479b4"/>
            <w:id w:val="-1561089578"/>
          </w:sdtPr>
          <w:sdtEndPr/>
          <w:sdtContent>
            <w:tc>
              <w:tcPr>
                <w:tcW w:w="173" w:type="pct"/>
                <w:tcBorders>
                  <w:top w:val="single" w:sz="4" w:space="0" w:color="auto"/>
                  <w:left w:val="single" w:sz="4" w:space="0" w:color="auto"/>
                  <w:bottom w:val="single" w:sz="4" w:space="0" w:color="auto"/>
                  <w:right w:val="single" w:sz="4" w:space="0" w:color="auto"/>
                </w:tcBorders>
                <w:vAlign w:val="center"/>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本年实现的效益</w:t>
                </w:r>
              </w:p>
            </w:tc>
          </w:sdtContent>
        </w:sdt>
        <w:sdt>
          <w:sdtPr>
            <w:rPr>
              <w:rFonts w:ascii="Times New Roman" w:hAnsi="Times New Roman" w:cs="Times New Roman"/>
              <w:bCs/>
              <w:sz w:val="18"/>
              <w:szCs w:val="18"/>
            </w:rPr>
            <w:tag w:val="_PLD_c20bff5bf1064b0f9dbbde14cb3734a5"/>
            <w:id w:val="-848559978"/>
          </w:sdtPr>
          <w:sdtEndPr/>
          <w:sdtContent>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本项目已实现的效益或者研发成果</w:t>
                </w:r>
              </w:p>
            </w:tc>
          </w:sdtContent>
        </w:sdt>
        <w:sdt>
          <w:sdtPr>
            <w:rPr>
              <w:rFonts w:ascii="Times New Roman" w:hAnsi="Times New Roman" w:cs="Times New Roman"/>
              <w:bCs/>
              <w:sz w:val="18"/>
              <w:szCs w:val="18"/>
            </w:rPr>
            <w:tag w:val="_PLD_b4f76bf216b44abd80e3ee145e8d64fd"/>
            <w:id w:val="-1085154640"/>
          </w:sdtPr>
          <w:sdtEndPr/>
          <w:sdtContent>
            <w:tc>
              <w:tcPr>
                <w:tcW w:w="261" w:type="pct"/>
                <w:tcBorders>
                  <w:top w:val="single" w:sz="4" w:space="0" w:color="auto"/>
                  <w:left w:val="nil"/>
                  <w:bottom w:val="single" w:sz="4" w:space="0" w:color="auto"/>
                  <w:right w:val="single" w:sz="4" w:space="0" w:color="auto"/>
                </w:tcBorders>
                <w:vAlign w:val="center"/>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项目可行性是否发生重大变化，如是，请说明具体情况</w:t>
                </w:r>
              </w:p>
            </w:tc>
          </w:sdtContent>
        </w:sdt>
        <w:sdt>
          <w:sdtPr>
            <w:rPr>
              <w:rFonts w:ascii="Times New Roman" w:hAnsi="Times New Roman" w:cs="Times New Roman"/>
              <w:bCs/>
              <w:sz w:val="18"/>
              <w:szCs w:val="18"/>
            </w:rPr>
            <w:tag w:val="_PLD_128d67bdcf054161b235454b64a5ac0a"/>
            <w:id w:val="85966044"/>
          </w:sdtPr>
          <w:sdtEndPr/>
          <w:sdtContent>
            <w:tc>
              <w:tcPr>
                <w:tcW w:w="152" w:type="pct"/>
                <w:tcBorders>
                  <w:top w:val="single" w:sz="4" w:space="0" w:color="auto"/>
                  <w:left w:val="nil"/>
                  <w:bottom w:val="single" w:sz="4" w:space="0" w:color="auto"/>
                  <w:right w:val="single" w:sz="4" w:space="0" w:color="auto"/>
                </w:tcBorders>
                <w:vAlign w:val="center"/>
              </w:tcPr>
              <w:p w:rsidR="00543C2F" w:rsidRPr="001F0541" w:rsidRDefault="000E6B25">
                <w:pPr>
                  <w:jc w:val="center"/>
                  <w:rPr>
                    <w:rFonts w:ascii="Times New Roman" w:hAnsi="Times New Roman" w:cs="Times New Roman"/>
                    <w:bCs/>
                    <w:sz w:val="18"/>
                    <w:szCs w:val="18"/>
                  </w:rPr>
                </w:pPr>
                <w:r w:rsidRPr="001F0541">
                  <w:rPr>
                    <w:rFonts w:ascii="Times New Roman" w:hAnsi="Times New Roman" w:cs="Times New Roman"/>
                    <w:bCs/>
                    <w:sz w:val="18"/>
                    <w:szCs w:val="18"/>
                  </w:rPr>
                  <w:t>节余金额</w:t>
                </w:r>
              </w:p>
            </w:tc>
          </w:sdtContent>
        </w:sdt>
      </w:tr>
      <w:tr w:rsidR="001F0541" w:rsidRPr="001F0541" w:rsidTr="001F0541">
        <w:trPr>
          <w:trHeight w:val="160"/>
        </w:trPr>
        <w:tc>
          <w:tcPr>
            <w:tcW w:w="295" w:type="pct"/>
            <w:tcBorders>
              <w:top w:val="single" w:sz="4" w:space="0" w:color="auto"/>
              <w:left w:val="single" w:sz="4" w:space="0" w:color="auto"/>
              <w:bottom w:val="single" w:sz="4" w:space="0" w:color="auto"/>
              <w:right w:val="single" w:sz="4" w:space="0" w:color="auto"/>
            </w:tcBorders>
            <w:vAlign w:val="center"/>
          </w:tcPr>
          <w:p w:rsidR="00543C2F" w:rsidRPr="001F0541" w:rsidRDefault="00973F06">
            <w:pPr>
              <w:rPr>
                <w:rFonts w:ascii="Times New Roman" w:hAnsi="Times New Roman" w:cs="Times New Roman"/>
                <w:bCs/>
                <w:sz w:val="18"/>
                <w:szCs w:val="18"/>
              </w:rPr>
            </w:pPr>
            <w:proofErr w:type="gramStart"/>
            <w:r w:rsidRPr="001F0541">
              <w:rPr>
                <w:rFonts w:ascii="Times New Roman" w:hAnsi="Times New Roman" w:cs="Times New Roman"/>
                <w:bCs/>
                <w:sz w:val="18"/>
                <w:szCs w:val="18"/>
              </w:rPr>
              <w:t>颀</w:t>
            </w:r>
            <w:proofErr w:type="gramEnd"/>
            <w:r w:rsidRPr="001F0541">
              <w:rPr>
                <w:rFonts w:ascii="Times New Roman" w:hAnsi="Times New Roman" w:cs="Times New Roman"/>
                <w:bCs/>
                <w:sz w:val="18"/>
                <w:szCs w:val="18"/>
              </w:rPr>
              <w:t>中先进封装测试生产基地项目</w:t>
            </w:r>
          </w:p>
        </w:tc>
        <w:sdt>
          <w:sdtPr>
            <w:rPr>
              <w:rFonts w:ascii="Times New Roman" w:eastAsia="瀹嬩綋" w:hAnsi="Times New Roman" w:cs="Times New Roman"/>
              <w:sz w:val="18"/>
              <w:szCs w:val="18"/>
            </w:rPr>
            <w:alias w:val="募集资金使用进展明细_项目性质"/>
            <w:tag w:val="_GBC_39a45a370e13481bbe660cb1f86ab698"/>
            <w:id w:val="-1221125872"/>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19"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rsidP="00973F06">
                <w:pPr>
                  <w:rPr>
                    <w:rFonts w:ascii="Times New Roman" w:hAnsi="Times New Roman" w:cs="Times New Roman"/>
                    <w:bCs/>
                    <w:sz w:val="18"/>
                    <w:szCs w:val="18"/>
                  </w:rPr>
                </w:pPr>
                <w:r w:rsidRPr="001F0541">
                  <w:rPr>
                    <w:rFonts w:ascii="Times New Roman" w:eastAsia="瀹嬩綋" w:hAnsi="Times New Roman" w:cs="Times New Roman"/>
                    <w:sz w:val="18"/>
                    <w:szCs w:val="18"/>
                  </w:rPr>
                  <w:t>生产建设</w:t>
                </w:r>
              </w:p>
            </w:tc>
          </w:sdtContent>
        </w:sdt>
        <w:sdt>
          <w:sdtPr>
            <w:rPr>
              <w:rFonts w:ascii="Times New Roman" w:eastAsia="瀹嬩綋" w:hAnsi="Times New Roman" w:cs="Times New Roman"/>
              <w:sz w:val="18"/>
              <w:szCs w:val="18"/>
            </w:rPr>
            <w:alias w:val="募集资金使用进展明细_是否涉及变更投向"/>
            <w:tag w:val="_GBC_76da8b9a4eb8470790ac52d4802f7703"/>
            <w:id w:val="-972830894"/>
            <w:comboBox>
              <w:listItem w:displayText="是" w:value="是"/>
              <w:listItem w:displayText="否" w:value="否"/>
            </w:comboBox>
          </w:sdtPr>
          <w:sdtEndPr/>
          <w:sdtContent>
            <w:tc>
              <w:tcPr>
                <w:tcW w:w="175"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pPr>
                  <w:rPr>
                    <w:rFonts w:ascii="Times New Roman" w:hAnsi="Times New Roman" w:cs="Times New Roman"/>
                    <w:bCs/>
                    <w:sz w:val="18"/>
                    <w:szCs w:val="18"/>
                  </w:rPr>
                </w:pPr>
                <w:r w:rsidRPr="001F0541">
                  <w:rPr>
                    <w:rFonts w:ascii="Times New Roman" w:eastAsia="瀹嬩綋" w:hAnsi="Times New Roman" w:cs="Times New Roman"/>
                    <w:sz w:val="18"/>
                    <w:szCs w:val="18"/>
                  </w:rPr>
                  <w:t>否</w:t>
                </w:r>
              </w:p>
            </w:tc>
          </w:sdtContent>
        </w:sdt>
        <w:sdt>
          <w:sdtPr>
            <w:rPr>
              <w:rFonts w:ascii="Times New Roman" w:hAnsi="Times New Roman" w:cs="Times New Roman"/>
              <w:bCs/>
              <w:sz w:val="18"/>
              <w:szCs w:val="18"/>
            </w:rPr>
            <w:alias w:val="募集资金使用进展明细_募集资金来源"/>
            <w:tag w:val="_GBC_b4aa39d6dc584d99936f64bd6ac2d208"/>
            <w:id w:val="4834759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173"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首次公开发</w:t>
                </w:r>
                <w:r w:rsidRPr="001F0541">
                  <w:rPr>
                    <w:rFonts w:ascii="Times New Roman" w:hAnsi="Times New Roman" w:cs="Times New Roman"/>
                    <w:bCs/>
                    <w:sz w:val="18"/>
                    <w:szCs w:val="18"/>
                  </w:rPr>
                  <w:lastRenderedPageBreak/>
                  <w:t>行股票</w:t>
                </w:r>
              </w:p>
            </w:tc>
          </w:sdtContent>
        </w:sdt>
        <w:sdt>
          <w:sdtPr>
            <w:rPr>
              <w:rFonts w:ascii="Times New Roman" w:hAnsi="Times New Roman" w:cs="Times New Roman"/>
              <w:bCs/>
              <w:sz w:val="18"/>
              <w:szCs w:val="18"/>
            </w:rPr>
            <w:alias w:val="募集资金使用进展明细_募集资金到位时间"/>
            <w:tag w:val="_GBC_9e5dc3ddd0634657af13e3b56ebb9043"/>
            <w:id w:val="-1943374324"/>
            <w:date w:fullDate="2023-04-13T00:00:00Z">
              <w:dateFormat w:val="yyyy'年'M'月'd'日'"/>
              <w:lid w:val="zh-CN"/>
              <w:storeMappedDataAs w:val="dateTime"/>
              <w:calendar w:val="gregorian"/>
            </w:date>
          </w:sdtPr>
          <w:sdtEndPr/>
          <w:sdtContent>
            <w:tc>
              <w:tcPr>
                <w:tcW w:w="305"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pPr>
                  <w:rPr>
                    <w:rFonts w:ascii="Times New Roman" w:hAnsi="Times New Roman" w:cs="Times New Roman"/>
                    <w:bCs/>
                    <w:sz w:val="18"/>
                    <w:szCs w:val="18"/>
                  </w:rPr>
                </w:pPr>
                <w:r w:rsidRPr="001F0541">
                  <w:rPr>
                    <w:rFonts w:ascii="Times New Roman" w:hAnsi="Times New Roman" w:cs="Times New Roman"/>
                    <w:bCs/>
                    <w:sz w:val="18"/>
                    <w:szCs w:val="18"/>
                  </w:rPr>
                  <w:t>2023</w:t>
                </w:r>
                <w:r w:rsidRPr="001F0541">
                  <w:rPr>
                    <w:rFonts w:ascii="Times New Roman" w:hAnsi="Times New Roman" w:cs="Times New Roman"/>
                    <w:bCs/>
                    <w:sz w:val="18"/>
                    <w:szCs w:val="18"/>
                  </w:rPr>
                  <w:t>年</w:t>
                </w:r>
                <w:r w:rsidRPr="001F0541">
                  <w:rPr>
                    <w:rFonts w:ascii="Times New Roman" w:hAnsi="Times New Roman" w:cs="Times New Roman"/>
                    <w:bCs/>
                    <w:sz w:val="18"/>
                    <w:szCs w:val="18"/>
                  </w:rPr>
                  <w:t>4</w:t>
                </w:r>
                <w:r w:rsidRPr="001F0541">
                  <w:rPr>
                    <w:rFonts w:ascii="Times New Roman" w:hAnsi="Times New Roman" w:cs="Times New Roman"/>
                    <w:bCs/>
                    <w:sz w:val="18"/>
                    <w:szCs w:val="18"/>
                  </w:rPr>
                  <w:t>月</w:t>
                </w:r>
                <w:r w:rsidRPr="001F0541">
                  <w:rPr>
                    <w:rFonts w:ascii="Times New Roman" w:hAnsi="Times New Roman" w:cs="Times New Roman"/>
                    <w:bCs/>
                    <w:sz w:val="18"/>
                    <w:szCs w:val="18"/>
                  </w:rPr>
                  <w:t>13</w:t>
                </w:r>
                <w:r w:rsidRPr="001F0541">
                  <w:rPr>
                    <w:rFonts w:ascii="Times New Roman" w:hAnsi="Times New Roman" w:cs="Times New Roman"/>
                    <w:bCs/>
                    <w:sz w:val="18"/>
                    <w:szCs w:val="18"/>
                  </w:rPr>
                  <w:t>日</w:t>
                </w:r>
              </w:p>
            </w:tc>
          </w:sdtContent>
        </w:sdt>
        <w:sdt>
          <w:sdtPr>
            <w:rPr>
              <w:rFonts w:ascii="Times New Roman" w:hAnsi="Times New Roman" w:cs="Times New Roman"/>
              <w:bCs/>
              <w:sz w:val="18"/>
              <w:szCs w:val="18"/>
            </w:rPr>
            <w:alias w:val="募集资金使用进展明细_是否使用超募资金"/>
            <w:tag w:val="_GBC_f803a7f482b54803932cfffeee5c7e8c"/>
            <w:id w:val="230274972"/>
            <w:comboBox>
              <w:listItem w:displayText="是" w:value="是"/>
              <w:listItem w:displayText="否" w:value="否"/>
            </w:comboBox>
          </w:sdtPr>
          <w:sdtEndPr/>
          <w:sdtContent>
            <w:tc>
              <w:tcPr>
                <w:tcW w:w="186"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pPr>
                  <w:jc w:val="right"/>
                  <w:rPr>
                    <w:rFonts w:ascii="Times New Roman" w:hAnsi="Times New Roman" w:cs="Times New Roman"/>
                    <w:bCs/>
                    <w:sz w:val="18"/>
                    <w:szCs w:val="18"/>
                  </w:rPr>
                </w:pPr>
                <w:r w:rsidRPr="001F0541">
                  <w:rPr>
                    <w:rFonts w:ascii="Times New Roman" w:hAnsi="Times New Roman" w:cs="Times New Roman"/>
                    <w:bCs/>
                    <w:sz w:val="18"/>
                    <w:szCs w:val="18"/>
                  </w:rPr>
                  <w:t>否</w:t>
                </w:r>
              </w:p>
            </w:tc>
          </w:sdtContent>
        </w:sd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543C2F" w:rsidRPr="001F0541" w:rsidRDefault="00973F06" w:rsidP="001F0541">
            <w:pPr>
              <w:ind w:left="-57" w:right="-57"/>
              <w:jc w:val="right"/>
              <w:rPr>
                <w:rFonts w:ascii="Times New Roman" w:hAnsi="Times New Roman" w:cs="Times New Roman"/>
                <w:bCs/>
                <w:sz w:val="18"/>
                <w:szCs w:val="18"/>
              </w:rPr>
            </w:pPr>
            <w:r w:rsidRPr="001F0541">
              <w:rPr>
                <w:rFonts w:ascii="Times New Roman" w:hAnsi="Times New Roman" w:cs="Times New Roman"/>
                <w:sz w:val="18"/>
                <w:szCs w:val="18"/>
              </w:rPr>
              <w:t>969,737,500</w:t>
            </w:r>
          </w:p>
        </w:tc>
        <w:tc>
          <w:tcPr>
            <w:tcW w:w="409"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973F06" w:rsidP="001F0541">
            <w:pPr>
              <w:ind w:left="-57" w:right="-57"/>
              <w:jc w:val="right"/>
              <w:rPr>
                <w:rFonts w:ascii="Times New Roman" w:hAnsi="Times New Roman" w:cs="Times New Roman"/>
                <w:bCs/>
                <w:sz w:val="18"/>
                <w:szCs w:val="18"/>
              </w:rPr>
            </w:pPr>
            <w:r w:rsidRPr="001F0541">
              <w:rPr>
                <w:rFonts w:ascii="Times New Roman" w:hAnsi="Times New Roman" w:cs="Times New Roman"/>
                <w:sz w:val="18"/>
                <w:szCs w:val="18"/>
              </w:rPr>
              <w:t>969,737,500</w:t>
            </w:r>
          </w:p>
        </w:tc>
        <w:tc>
          <w:tcPr>
            <w:tcW w:w="483" w:type="pct"/>
            <w:tcBorders>
              <w:top w:val="single" w:sz="4" w:space="0" w:color="auto"/>
              <w:left w:val="nil"/>
              <w:bottom w:val="single" w:sz="4" w:space="0" w:color="auto"/>
              <w:right w:val="single" w:sz="4" w:space="0" w:color="auto"/>
            </w:tcBorders>
            <w:vAlign w:val="center"/>
          </w:tcPr>
          <w:p w:rsidR="00543C2F" w:rsidRPr="001F0541" w:rsidRDefault="00DC513F" w:rsidP="001F0541">
            <w:pPr>
              <w:ind w:left="-57" w:right="-57"/>
              <w:jc w:val="right"/>
              <w:rPr>
                <w:rFonts w:ascii="Times New Roman" w:hAnsi="Times New Roman" w:cs="Times New Roman"/>
                <w:bCs/>
                <w:sz w:val="18"/>
                <w:szCs w:val="18"/>
              </w:rPr>
            </w:pPr>
            <w:r w:rsidRPr="001F0541">
              <w:rPr>
                <w:rFonts w:ascii="Times New Roman" w:hAnsi="Times New Roman" w:cs="Times New Roman"/>
                <w:bCs/>
                <w:sz w:val="18"/>
                <w:szCs w:val="18"/>
              </w:rPr>
              <w:t>510,771,962.84</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43C2F" w:rsidRPr="001F0541" w:rsidRDefault="00DC513F" w:rsidP="001F0541">
            <w:pPr>
              <w:ind w:left="-57" w:right="-57"/>
              <w:jc w:val="right"/>
              <w:rPr>
                <w:rFonts w:ascii="Times New Roman" w:hAnsi="Times New Roman" w:cs="Times New Roman"/>
                <w:bCs/>
                <w:sz w:val="18"/>
                <w:szCs w:val="18"/>
              </w:rPr>
            </w:pPr>
            <w:r w:rsidRPr="001F0541">
              <w:rPr>
                <w:rFonts w:ascii="Times New Roman" w:hAnsi="Times New Roman" w:cs="Times New Roman"/>
                <w:bCs/>
                <w:sz w:val="18"/>
                <w:szCs w:val="18"/>
              </w:rPr>
              <w:t>510,771,962.84</w:t>
            </w:r>
          </w:p>
        </w:tc>
        <w:tc>
          <w:tcPr>
            <w:tcW w:w="245"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207462">
            <w:pPr>
              <w:jc w:val="right"/>
              <w:rPr>
                <w:rFonts w:ascii="Times New Roman" w:hAnsi="Times New Roman" w:cs="Times New Roman"/>
                <w:bCs/>
                <w:sz w:val="18"/>
                <w:szCs w:val="18"/>
              </w:rPr>
            </w:pPr>
            <w:r w:rsidRPr="001F0541">
              <w:rPr>
                <w:rFonts w:ascii="Times New Roman" w:hAnsi="Times New Roman" w:cs="Times New Roman"/>
                <w:bCs/>
                <w:sz w:val="18"/>
                <w:szCs w:val="18"/>
              </w:rPr>
              <w:t>52.67</w:t>
            </w:r>
          </w:p>
        </w:tc>
        <w:tc>
          <w:tcPr>
            <w:tcW w:w="237"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973F06" w:rsidP="001F0541">
            <w:pPr>
              <w:ind w:left="-57" w:right="-57"/>
              <w:jc w:val="center"/>
              <w:rPr>
                <w:rFonts w:ascii="Times New Roman" w:hAnsi="Times New Roman" w:cs="Times New Roman"/>
                <w:bCs/>
                <w:sz w:val="18"/>
                <w:szCs w:val="18"/>
              </w:rPr>
            </w:pPr>
            <w:r w:rsidRPr="001F0541">
              <w:rPr>
                <w:rFonts w:ascii="Times New Roman" w:hAnsi="Times New Roman" w:cs="Times New Roman"/>
                <w:bCs/>
                <w:sz w:val="18"/>
                <w:szCs w:val="18"/>
              </w:rPr>
              <w:t>2024</w:t>
            </w:r>
            <w:r w:rsidRPr="001F0541">
              <w:rPr>
                <w:rFonts w:ascii="Times New Roman" w:hAnsi="Times New Roman" w:cs="Times New Roman"/>
                <w:bCs/>
                <w:sz w:val="18"/>
                <w:szCs w:val="18"/>
              </w:rPr>
              <w:t>年</w:t>
            </w:r>
            <w:r w:rsidRPr="001F0541">
              <w:rPr>
                <w:rFonts w:ascii="Times New Roman" w:hAnsi="Times New Roman" w:cs="Times New Roman"/>
                <w:bCs/>
                <w:sz w:val="18"/>
                <w:szCs w:val="18"/>
              </w:rPr>
              <w:t>6</w:t>
            </w:r>
            <w:r w:rsidRPr="001F0541">
              <w:rPr>
                <w:rFonts w:ascii="Times New Roman" w:hAnsi="Times New Roman" w:cs="Times New Roman"/>
                <w:bCs/>
                <w:sz w:val="18"/>
                <w:szCs w:val="18"/>
              </w:rPr>
              <w:t>月</w:t>
            </w:r>
          </w:p>
        </w:tc>
        <w:sdt>
          <w:sdtPr>
            <w:rPr>
              <w:rFonts w:ascii="Times New Roman" w:hAnsi="Times New Roman" w:cs="Times New Roman"/>
              <w:bCs/>
              <w:sz w:val="18"/>
              <w:szCs w:val="18"/>
            </w:rPr>
            <w:alias w:val="募集资金使用进展明细_是否已结项"/>
            <w:tag w:val="_GBC_d654caed26f441988dd2fd4e68a7790d"/>
            <w:id w:val="1057352398"/>
            <w:comboBox>
              <w:listItem w:displayText="是" w:value="是"/>
              <w:listItem w:displayText="否" w:value="否"/>
            </w:comboBox>
          </w:sdtPr>
          <w:sdtEndPr/>
          <w:sdtContent>
            <w:tc>
              <w:tcPr>
                <w:tcW w:w="173"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AF5DBD">
                <w:pPr>
                  <w:rPr>
                    <w:rFonts w:ascii="Times New Roman" w:hAnsi="Times New Roman" w:cs="Times New Roman"/>
                    <w:bCs/>
                    <w:sz w:val="18"/>
                    <w:szCs w:val="18"/>
                  </w:rPr>
                </w:pPr>
                <w:r w:rsidRPr="001F0541">
                  <w:rPr>
                    <w:rFonts w:ascii="Times New Roman" w:hAnsi="Times New Roman" w:cs="Times New Roman"/>
                    <w:bCs/>
                    <w:sz w:val="18"/>
                    <w:szCs w:val="18"/>
                  </w:rPr>
                  <w:t>否</w:t>
                </w:r>
              </w:p>
            </w:tc>
          </w:sdtContent>
        </w:sdt>
        <w:sdt>
          <w:sdtPr>
            <w:rPr>
              <w:rFonts w:ascii="Times New Roman" w:hAnsi="Times New Roman" w:cs="Times New Roman"/>
              <w:bCs/>
              <w:sz w:val="18"/>
              <w:szCs w:val="18"/>
            </w:rPr>
            <w:alias w:val="募集资金使用进展明细_投入进度是否符合计划的进度"/>
            <w:tag w:val="_GBC_48c4cbfb135e4e63a831ca8728d84432"/>
            <w:id w:val="1329023005"/>
            <w:comboBox>
              <w:listItem w:displayText="是" w:value="是"/>
              <w:listItem w:displayText="否" w:value="否"/>
            </w:comboBox>
          </w:sdtPr>
          <w:sdtEndPr/>
          <w:sdtContent>
            <w:tc>
              <w:tcPr>
                <w:tcW w:w="220"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AF5DBD">
                <w:pPr>
                  <w:rPr>
                    <w:rFonts w:ascii="Times New Roman" w:hAnsi="Times New Roman" w:cs="Times New Roman"/>
                    <w:bCs/>
                    <w:sz w:val="18"/>
                    <w:szCs w:val="18"/>
                  </w:rPr>
                </w:pPr>
                <w:r w:rsidRPr="001F0541">
                  <w:rPr>
                    <w:rFonts w:ascii="Times New Roman" w:hAnsi="Times New Roman" w:cs="Times New Roman"/>
                    <w:bCs/>
                    <w:sz w:val="18"/>
                    <w:szCs w:val="18"/>
                  </w:rPr>
                  <w:t>是</w:t>
                </w:r>
              </w:p>
            </w:tc>
          </w:sdtContent>
        </w:sdt>
        <w:tc>
          <w:tcPr>
            <w:tcW w:w="218"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883640">
            <w:pPr>
              <w:rPr>
                <w:rFonts w:ascii="Times New Roman" w:hAnsi="Times New Roman" w:cs="Times New Roman"/>
                <w:bCs/>
                <w:sz w:val="18"/>
                <w:szCs w:val="18"/>
              </w:rPr>
            </w:pPr>
            <w:r w:rsidRPr="001F0541">
              <w:rPr>
                <w:rFonts w:ascii="Times New Roman" w:hAnsi="Times New Roman" w:cs="Times New Roman"/>
                <w:bCs/>
                <w:sz w:val="18"/>
                <w:szCs w:val="18"/>
              </w:rPr>
              <w:t>详见注</w:t>
            </w:r>
            <w:r w:rsidRPr="001F0541">
              <w:rPr>
                <w:rFonts w:ascii="Times New Roman" w:hAnsi="Times New Roman" w:cs="Times New Roman"/>
                <w:bCs/>
                <w:sz w:val="18"/>
                <w:szCs w:val="18"/>
              </w:rPr>
              <w:t>1</w:t>
            </w:r>
          </w:p>
        </w:tc>
        <w:tc>
          <w:tcPr>
            <w:tcW w:w="173" w:type="pct"/>
            <w:tcBorders>
              <w:top w:val="single" w:sz="4" w:space="0" w:color="auto"/>
              <w:left w:val="single" w:sz="4" w:space="0" w:color="auto"/>
              <w:bottom w:val="single" w:sz="4" w:space="0" w:color="auto"/>
              <w:right w:val="single" w:sz="4" w:space="0" w:color="auto"/>
            </w:tcBorders>
            <w:vAlign w:val="center"/>
          </w:tcPr>
          <w:p w:rsidR="00543C2F" w:rsidRPr="001F0541" w:rsidRDefault="007D64C4"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不适用</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C2F" w:rsidRPr="001F0541" w:rsidRDefault="007D64C4"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不适用</w:t>
            </w:r>
          </w:p>
        </w:tc>
        <w:tc>
          <w:tcPr>
            <w:tcW w:w="261" w:type="pct"/>
            <w:tcBorders>
              <w:top w:val="single" w:sz="4" w:space="0" w:color="auto"/>
              <w:left w:val="nil"/>
              <w:bottom w:val="single" w:sz="4" w:space="0" w:color="auto"/>
              <w:right w:val="single" w:sz="4" w:space="0" w:color="auto"/>
            </w:tcBorders>
            <w:vAlign w:val="center"/>
          </w:tcPr>
          <w:p w:rsidR="00543C2F" w:rsidRPr="001F0541" w:rsidRDefault="007D64C4"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否</w:t>
            </w:r>
          </w:p>
        </w:tc>
        <w:tc>
          <w:tcPr>
            <w:tcW w:w="152" w:type="pct"/>
            <w:tcBorders>
              <w:top w:val="single" w:sz="4" w:space="0" w:color="auto"/>
              <w:left w:val="nil"/>
              <w:bottom w:val="single" w:sz="4" w:space="0" w:color="auto"/>
              <w:right w:val="single" w:sz="4" w:space="0" w:color="auto"/>
            </w:tcBorders>
            <w:vAlign w:val="center"/>
          </w:tcPr>
          <w:p w:rsidR="00543C2F" w:rsidRPr="001F0541" w:rsidRDefault="00C35FA5">
            <w:pPr>
              <w:jc w:val="right"/>
              <w:rPr>
                <w:rFonts w:ascii="Times New Roman" w:hAnsi="Times New Roman" w:cs="Times New Roman"/>
                <w:bCs/>
                <w:sz w:val="18"/>
                <w:szCs w:val="18"/>
              </w:rPr>
            </w:pPr>
            <w:r w:rsidRPr="001F0541">
              <w:rPr>
                <w:rFonts w:ascii="Times New Roman" w:hAnsi="Times New Roman" w:cs="Times New Roman"/>
                <w:bCs/>
                <w:sz w:val="18"/>
                <w:szCs w:val="18"/>
              </w:rPr>
              <w:t>不适用</w:t>
            </w:r>
          </w:p>
        </w:tc>
      </w:tr>
      <w:tr w:rsidR="001F0541" w:rsidRPr="001F0541" w:rsidTr="001F0541">
        <w:trPr>
          <w:trHeight w:val="160"/>
        </w:trPr>
        <w:tc>
          <w:tcPr>
            <w:tcW w:w="295" w:type="pct"/>
            <w:tcBorders>
              <w:top w:val="single" w:sz="4" w:space="0" w:color="auto"/>
              <w:left w:val="single" w:sz="4" w:space="0" w:color="auto"/>
              <w:bottom w:val="single" w:sz="4" w:space="0" w:color="auto"/>
              <w:right w:val="single" w:sz="4" w:space="0" w:color="auto"/>
            </w:tcBorders>
            <w:vAlign w:val="center"/>
          </w:tcPr>
          <w:p w:rsidR="00511561" w:rsidRPr="001F0541" w:rsidRDefault="00511561" w:rsidP="00511561">
            <w:pPr>
              <w:widowControl w:val="0"/>
              <w:autoSpaceDE w:val="0"/>
              <w:autoSpaceDN w:val="0"/>
              <w:adjustRightInd w:val="0"/>
              <w:rPr>
                <w:rFonts w:ascii="Times New Roman" w:hAnsi="Times New Roman" w:cs="Times New Roman"/>
                <w:sz w:val="18"/>
                <w:szCs w:val="18"/>
              </w:rPr>
            </w:pPr>
            <w:proofErr w:type="gramStart"/>
            <w:r w:rsidRPr="001F0541">
              <w:rPr>
                <w:rFonts w:ascii="Times New Roman" w:hAnsi="Times New Roman" w:cs="Times New Roman"/>
                <w:sz w:val="18"/>
                <w:szCs w:val="18"/>
              </w:rPr>
              <w:lastRenderedPageBreak/>
              <w:t>颀</w:t>
            </w:r>
            <w:proofErr w:type="gramEnd"/>
            <w:r w:rsidRPr="001F0541">
              <w:rPr>
                <w:rFonts w:ascii="Times New Roman" w:hAnsi="Times New Roman" w:cs="Times New Roman"/>
                <w:sz w:val="18"/>
                <w:szCs w:val="18"/>
              </w:rPr>
              <w:t>中科技（苏州）有</w:t>
            </w:r>
          </w:p>
          <w:p w:rsidR="00511561" w:rsidRPr="001F0541" w:rsidRDefault="00511561" w:rsidP="00511561">
            <w:pPr>
              <w:widowControl w:val="0"/>
              <w:autoSpaceDE w:val="0"/>
              <w:autoSpaceDN w:val="0"/>
              <w:adjustRightInd w:val="0"/>
              <w:rPr>
                <w:rFonts w:ascii="Times New Roman" w:hAnsi="Times New Roman" w:cs="Times New Roman"/>
                <w:sz w:val="18"/>
                <w:szCs w:val="18"/>
              </w:rPr>
            </w:pPr>
            <w:r w:rsidRPr="001F0541">
              <w:rPr>
                <w:rFonts w:ascii="Times New Roman" w:hAnsi="Times New Roman" w:cs="Times New Roman"/>
                <w:sz w:val="18"/>
                <w:szCs w:val="18"/>
              </w:rPr>
              <w:t>限公司高密度微尺寸</w:t>
            </w:r>
            <w:proofErr w:type="gramStart"/>
            <w:r w:rsidRPr="001F0541">
              <w:rPr>
                <w:rFonts w:ascii="Times New Roman" w:hAnsi="Times New Roman" w:cs="Times New Roman"/>
                <w:sz w:val="18"/>
                <w:szCs w:val="18"/>
              </w:rPr>
              <w:t>凸</w:t>
            </w:r>
            <w:proofErr w:type="gramEnd"/>
            <w:r w:rsidRPr="001F0541">
              <w:rPr>
                <w:rFonts w:ascii="Times New Roman" w:hAnsi="Times New Roman" w:cs="Times New Roman"/>
                <w:sz w:val="18"/>
                <w:szCs w:val="18"/>
              </w:rPr>
              <w:t>块封</w:t>
            </w:r>
          </w:p>
          <w:p w:rsidR="00543C2F" w:rsidRPr="001F0541" w:rsidRDefault="00511561" w:rsidP="00511561">
            <w:pPr>
              <w:widowControl w:val="0"/>
              <w:autoSpaceDE w:val="0"/>
              <w:autoSpaceDN w:val="0"/>
              <w:adjustRightInd w:val="0"/>
              <w:rPr>
                <w:rFonts w:ascii="Times New Roman" w:hAnsi="Times New Roman" w:cs="Times New Roman"/>
                <w:sz w:val="18"/>
                <w:szCs w:val="18"/>
              </w:rPr>
            </w:pPr>
            <w:r w:rsidRPr="001F0541">
              <w:rPr>
                <w:rFonts w:ascii="Times New Roman" w:hAnsi="Times New Roman" w:cs="Times New Roman"/>
                <w:sz w:val="18"/>
                <w:szCs w:val="18"/>
              </w:rPr>
              <w:t>装及测试技术改造项目</w:t>
            </w:r>
          </w:p>
        </w:tc>
        <w:sdt>
          <w:sdtPr>
            <w:rPr>
              <w:rFonts w:ascii="Times New Roman" w:hAnsi="Times New Roman" w:cs="Times New Roman"/>
              <w:bCs/>
              <w:sz w:val="18"/>
              <w:szCs w:val="18"/>
            </w:rPr>
            <w:alias w:val="募集资金使用进展明细_项目性质"/>
            <w:tag w:val="_GBC_39a45a370e13481bbe660cb1f86ab698"/>
            <w:id w:val="-538978291"/>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19"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pPr>
                  <w:rPr>
                    <w:rFonts w:ascii="Times New Roman" w:hAnsi="Times New Roman" w:cs="Times New Roman"/>
                    <w:bCs/>
                    <w:sz w:val="18"/>
                    <w:szCs w:val="18"/>
                  </w:rPr>
                </w:pPr>
                <w:r w:rsidRPr="001F0541">
                  <w:rPr>
                    <w:rFonts w:ascii="Times New Roman" w:hAnsi="Times New Roman" w:cs="Times New Roman"/>
                    <w:bCs/>
                    <w:sz w:val="18"/>
                    <w:szCs w:val="18"/>
                  </w:rPr>
                  <w:t>生产建设</w:t>
                </w:r>
              </w:p>
            </w:tc>
          </w:sdtContent>
        </w:sdt>
        <w:sdt>
          <w:sdtPr>
            <w:rPr>
              <w:rFonts w:ascii="Times New Roman" w:hAnsi="Times New Roman" w:cs="Times New Roman"/>
              <w:bCs/>
              <w:sz w:val="18"/>
              <w:szCs w:val="18"/>
            </w:rPr>
            <w:alias w:val="募集资金使用进展明细_是否涉及变更投向"/>
            <w:tag w:val="_GBC_76da8b9a4eb8470790ac52d4802f7703"/>
            <w:id w:val="-610662164"/>
            <w:comboBox>
              <w:listItem w:displayText="是" w:value="是"/>
              <w:listItem w:displayText="否" w:value="否"/>
            </w:comboBox>
          </w:sdtPr>
          <w:sdtEndPr/>
          <w:sdtContent>
            <w:tc>
              <w:tcPr>
                <w:tcW w:w="175"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否</w:t>
                </w:r>
              </w:p>
            </w:tc>
          </w:sdtContent>
        </w:sdt>
        <w:sdt>
          <w:sdtPr>
            <w:rPr>
              <w:rFonts w:ascii="Times New Roman" w:hAnsi="Times New Roman" w:cs="Times New Roman"/>
              <w:bCs/>
              <w:sz w:val="18"/>
              <w:szCs w:val="18"/>
            </w:rPr>
            <w:alias w:val="募集资金使用进展明细_募集资金来源"/>
            <w:tag w:val="_GBC_b4aa39d6dc584d99936f64bd6ac2d208"/>
            <w:id w:val="-188216214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173"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首次公开发行股票</w:t>
                </w:r>
              </w:p>
            </w:tc>
          </w:sdtContent>
        </w:sdt>
        <w:sdt>
          <w:sdtPr>
            <w:rPr>
              <w:rFonts w:ascii="Times New Roman" w:hAnsi="Times New Roman" w:cs="Times New Roman"/>
              <w:bCs/>
              <w:sz w:val="18"/>
              <w:szCs w:val="18"/>
            </w:rPr>
            <w:alias w:val="募集资金使用进展明细_募集资金到位时间"/>
            <w:tag w:val="_GBC_9e5dc3ddd0634657af13e3b56ebb9043"/>
            <w:id w:val="1652642134"/>
            <w:date w:fullDate="2023-04-13T00:00:00Z">
              <w:dateFormat w:val="yyyy'年'M'月'd'日'"/>
              <w:lid w:val="zh-CN"/>
              <w:storeMappedDataAs w:val="dateTime"/>
              <w:calendar w:val="gregorian"/>
            </w:date>
          </w:sdtPr>
          <w:sdtEndPr/>
          <w:sdtContent>
            <w:tc>
              <w:tcPr>
                <w:tcW w:w="305"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pPr>
                  <w:rPr>
                    <w:rFonts w:ascii="Times New Roman" w:hAnsi="Times New Roman" w:cs="Times New Roman"/>
                    <w:bCs/>
                    <w:sz w:val="18"/>
                    <w:szCs w:val="18"/>
                  </w:rPr>
                </w:pPr>
                <w:r w:rsidRPr="001F0541">
                  <w:rPr>
                    <w:rFonts w:ascii="Times New Roman" w:hAnsi="Times New Roman" w:cs="Times New Roman"/>
                    <w:bCs/>
                    <w:sz w:val="18"/>
                    <w:szCs w:val="18"/>
                  </w:rPr>
                  <w:t>2023</w:t>
                </w:r>
                <w:r w:rsidRPr="001F0541">
                  <w:rPr>
                    <w:rFonts w:ascii="Times New Roman" w:hAnsi="Times New Roman" w:cs="Times New Roman"/>
                    <w:bCs/>
                    <w:sz w:val="18"/>
                    <w:szCs w:val="18"/>
                  </w:rPr>
                  <w:t>年</w:t>
                </w:r>
                <w:r w:rsidRPr="001F0541">
                  <w:rPr>
                    <w:rFonts w:ascii="Times New Roman" w:hAnsi="Times New Roman" w:cs="Times New Roman"/>
                    <w:bCs/>
                    <w:sz w:val="18"/>
                    <w:szCs w:val="18"/>
                  </w:rPr>
                  <w:t>4</w:t>
                </w:r>
                <w:r w:rsidRPr="001F0541">
                  <w:rPr>
                    <w:rFonts w:ascii="Times New Roman" w:hAnsi="Times New Roman" w:cs="Times New Roman"/>
                    <w:bCs/>
                    <w:sz w:val="18"/>
                    <w:szCs w:val="18"/>
                  </w:rPr>
                  <w:t>月</w:t>
                </w:r>
                <w:r w:rsidRPr="001F0541">
                  <w:rPr>
                    <w:rFonts w:ascii="Times New Roman" w:hAnsi="Times New Roman" w:cs="Times New Roman"/>
                    <w:bCs/>
                    <w:sz w:val="18"/>
                    <w:szCs w:val="18"/>
                  </w:rPr>
                  <w:t>13</w:t>
                </w:r>
                <w:r w:rsidRPr="001F0541">
                  <w:rPr>
                    <w:rFonts w:ascii="Times New Roman" w:hAnsi="Times New Roman" w:cs="Times New Roman"/>
                    <w:bCs/>
                    <w:sz w:val="18"/>
                    <w:szCs w:val="18"/>
                  </w:rPr>
                  <w:t>日</w:t>
                </w:r>
              </w:p>
            </w:tc>
          </w:sdtContent>
        </w:sdt>
        <w:sdt>
          <w:sdtPr>
            <w:rPr>
              <w:rFonts w:ascii="Times New Roman" w:hAnsi="Times New Roman" w:cs="Times New Roman"/>
              <w:bCs/>
              <w:sz w:val="18"/>
              <w:szCs w:val="18"/>
            </w:rPr>
            <w:alias w:val="募集资金使用进展明细_是否使用超募资金"/>
            <w:tag w:val="_GBC_f803a7f482b54803932cfffeee5c7e8c"/>
            <w:id w:val="-1427726435"/>
            <w:comboBox>
              <w:listItem w:displayText="是" w:value="是"/>
              <w:listItem w:displayText="否" w:value="否"/>
            </w:comboBox>
          </w:sdtPr>
          <w:sdtEndPr/>
          <w:sdtContent>
            <w:tc>
              <w:tcPr>
                <w:tcW w:w="186" w:type="pct"/>
                <w:tcBorders>
                  <w:top w:val="single" w:sz="4" w:space="0" w:color="auto"/>
                  <w:left w:val="single" w:sz="4" w:space="0" w:color="auto"/>
                  <w:bottom w:val="single" w:sz="4" w:space="0" w:color="auto"/>
                  <w:right w:val="single" w:sz="4" w:space="0" w:color="auto"/>
                </w:tcBorders>
                <w:vAlign w:val="center"/>
              </w:tcPr>
              <w:p w:rsidR="00543C2F" w:rsidRPr="001F0541" w:rsidRDefault="00AF5DBD">
                <w:pPr>
                  <w:jc w:val="right"/>
                  <w:rPr>
                    <w:rFonts w:ascii="Times New Roman" w:hAnsi="Times New Roman" w:cs="Times New Roman"/>
                    <w:bCs/>
                    <w:sz w:val="18"/>
                    <w:szCs w:val="18"/>
                  </w:rPr>
                </w:pPr>
                <w:r w:rsidRPr="001F0541">
                  <w:rPr>
                    <w:rFonts w:ascii="Times New Roman" w:hAnsi="Times New Roman" w:cs="Times New Roman"/>
                    <w:bCs/>
                    <w:sz w:val="18"/>
                    <w:szCs w:val="18"/>
                  </w:rPr>
                  <w:t>否</w:t>
                </w:r>
              </w:p>
            </w:tc>
          </w:sdtContent>
        </w:sd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543C2F" w:rsidRPr="001F0541" w:rsidRDefault="00C35FA5" w:rsidP="001F0541">
            <w:pPr>
              <w:ind w:left="-57" w:right="-57"/>
              <w:jc w:val="right"/>
              <w:rPr>
                <w:rFonts w:ascii="Times New Roman" w:hAnsi="Times New Roman" w:cs="Times New Roman"/>
                <w:bCs/>
                <w:sz w:val="18"/>
                <w:szCs w:val="18"/>
              </w:rPr>
            </w:pPr>
            <w:r w:rsidRPr="001F0541">
              <w:rPr>
                <w:rFonts w:ascii="Times New Roman" w:hAnsi="Times New Roman" w:cs="Times New Roman"/>
                <w:sz w:val="18"/>
                <w:szCs w:val="18"/>
              </w:rPr>
              <w:t>500,000,000</w:t>
            </w:r>
          </w:p>
        </w:tc>
        <w:tc>
          <w:tcPr>
            <w:tcW w:w="409"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C35FA5" w:rsidP="001F0541">
            <w:pPr>
              <w:ind w:left="-57" w:right="-57"/>
              <w:jc w:val="right"/>
              <w:rPr>
                <w:rFonts w:ascii="Times New Roman" w:hAnsi="Times New Roman" w:cs="Times New Roman"/>
                <w:bCs/>
                <w:sz w:val="18"/>
                <w:szCs w:val="18"/>
              </w:rPr>
            </w:pPr>
            <w:r w:rsidRPr="001F0541">
              <w:rPr>
                <w:rFonts w:ascii="Times New Roman" w:hAnsi="Times New Roman" w:cs="Times New Roman"/>
                <w:sz w:val="18"/>
                <w:szCs w:val="18"/>
              </w:rPr>
              <w:t>500,000,000</w:t>
            </w:r>
          </w:p>
        </w:tc>
        <w:tc>
          <w:tcPr>
            <w:tcW w:w="483" w:type="pct"/>
            <w:tcBorders>
              <w:top w:val="single" w:sz="4" w:space="0" w:color="auto"/>
              <w:left w:val="nil"/>
              <w:bottom w:val="single" w:sz="4" w:space="0" w:color="auto"/>
              <w:right w:val="single" w:sz="4" w:space="0" w:color="auto"/>
            </w:tcBorders>
            <w:vAlign w:val="center"/>
          </w:tcPr>
          <w:p w:rsidR="00543C2F" w:rsidRPr="001F0541" w:rsidRDefault="00DC513F" w:rsidP="001F0541">
            <w:pPr>
              <w:ind w:left="-57" w:right="-57"/>
              <w:jc w:val="right"/>
              <w:rPr>
                <w:rFonts w:ascii="Times New Roman" w:hAnsi="Times New Roman" w:cs="Times New Roman"/>
                <w:bCs/>
                <w:sz w:val="18"/>
                <w:szCs w:val="18"/>
              </w:rPr>
            </w:pPr>
            <w:r w:rsidRPr="001F0541">
              <w:rPr>
                <w:rFonts w:ascii="Times New Roman" w:hAnsi="Times New Roman" w:cs="Times New Roman"/>
                <w:bCs/>
                <w:sz w:val="18"/>
                <w:szCs w:val="18"/>
              </w:rPr>
              <w:t>157,637,478.27</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43C2F" w:rsidRPr="001F0541" w:rsidRDefault="00C35FA5" w:rsidP="001F0541">
            <w:pPr>
              <w:ind w:left="-57" w:right="-57"/>
              <w:jc w:val="right"/>
              <w:rPr>
                <w:rFonts w:ascii="Times New Roman" w:hAnsi="Times New Roman" w:cs="Times New Roman"/>
                <w:bCs/>
                <w:sz w:val="18"/>
                <w:szCs w:val="18"/>
              </w:rPr>
            </w:pPr>
            <w:r w:rsidRPr="001F0541">
              <w:rPr>
                <w:rFonts w:ascii="Times New Roman" w:hAnsi="Times New Roman" w:cs="Times New Roman"/>
                <w:bCs/>
                <w:sz w:val="18"/>
                <w:szCs w:val="18"/>
              </w:rPr>
              <w:t>157,637,478.27</w:t>
            </w:r>
          </w:p>
        </w:tc>
        <w:tc>
          <w:tcPr>
            <w:tcW w:w="245"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C35FA5">
            <w:pPr>
              <w:jc w:val="right"/>
              <w:rPr>
                <w:rFonts w:ascii="Times New Roman" w:hAnsi="Times New Roman" w:cs="Times New Roman"/>
                <w:bCs/>
                <w:sz w:val="18"/>
                <w:szCs w:val="18"/>
              </w:rPr>
            </w:pPr>
            <w:r w:rsidRPr="001F0541">
              <w:rPr>
                <w:rFonts w:ascii="Times New Roman" w:hAnsi="Times New Roman" w:cs="Times New Roman"/>
                <w:bCs/>
                <w:sz w:val="18"/>
                <w:szCs w:val="18"/>
              </w:rPr>
              <w:t>31.53</w:t>
            </w:r>
          </w:p>
        </w:tc>
        <w:tc>
          <w:tcPr>
            <w:tcW w:w="237"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C35FA5" w:rsidP="001F0541">
            <w:pPr>
              <w:ind w:left="-57" w:right="-57"/>
              <w:jc w:val="center"/>
              <w:rPr>
                <w:rFonts w:ascii="Times New Roman" w:hAnsi="Times New Roman" w:cs="Times New Roman"/>
                <w:bCs/>
                <w:sz w:val="18"/>
                <w:szCs w:val="18"/>
              </w:rPr>
            </w:pPr>
            <w:r w:rsidRPr="001F0541">
              <w:rPr>
                <w:rFonts w:ascii="Times New Roman" w:hAnsi="Times New Roman" w:cs="Times New Roman"/>
                <w:bCs/>
                <w:sz w:val="18"/>
                <w:szCs w:val="18"/>
              </w:rPr>
              <w:t>2024</w:t>
            </w:r>
            <w:r w:rsidRPr="001F0541">
              <w:rPr>
                <w:rFonts w:ascii="Times New Roman" w:hAnsi="Times New Roman" w:cs="Times New Roman"/>
                <w:bCs/>
                <w:sz w:val="18"/>
                <w:szCs w:val="18"/>
              </w:rPr>
              <w:t>年</w:t>
            </w:r>
            <w:r w:rsidRPr="001F0541">
              <w:rPr>
                <w:rFonts w:ascii="Times New Roman" w:hAnsi="Times New Roman" w:cs="Times New Roman"/>
                <w:bCs/>
                <w:sz w:val="18"/>
                <w:szCs w:val="18"/>
              </w:rPr>
              <w:t>3</w:t>
            </w:r>
            <w:r w:rsidRPr="001F0541">
              <w:rPr>
                <w:rFonts w:ascii="Times New Roman" w:hAnsi="Times New Roman" w:cs="Times New Roman"/>
                <w:bCs/>
                <w:sz w:val="18"/>
                <w:szCs w:val="18"/>
              </w:rPr>
              <w:t>月</w:t>
            </w:r>
          </w:p>
        </w:tc>
        <w:sdt>
          <w:sdtPr>
            <w:rPr>
              <w:rFonts w:ascii="Times New Roman" w:hAnsi="Times New Roman" w:cs="Times New Roman"/>
              <w:bCs/>
              <w:sz w:val="18"/>
              <w:szCs w:val="18"/>
            </w:rPr>
            <w:alias w:val="募集资金使用进展明细_是否已结项"/>
            <w:tag w:val="_GBC_d654caed26f441988dd2fd4e68a7790d"/>
            <w:id w:val="-1692147892"/>
            <w:comboBox>
              <w:listItem w:displayText="是" w:value="是"/>
              <w:listItem w:displayText="否" w:value="否"/>
            </w:comboBox>
          </w:sdtPr>
          <w:sdtEndPr/>
          <w:sdtContent>
            <w:tc>
              <w:tcPr>
                <w:tcW w:w="173"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AF5DBD">
                <w:pPr>
                  <w:rPr>
                    <w:rFonts w:ascii="Times New Roman" w:hAnsi="Times New Roman" w:cs="Times New Roman"/>
                    <w:bCs/>
                    <w:sz w:val="18"/>
                    <w:szCs w:val="18"/>
                  </w:rPr>
                </w:pPr>
                <w:r w:rsidRPr="001F0541">
                  <w:rPr>
                    <w:rFonts w:ascii="Times New Roman" w:hAnsi="Times New Roman" w:cs="Times New Roman"/>
                    <w:bCs/>
                    <w:sz w:val="18"/>
                    <w:szCs w:val="18"/>
                  </w:rPr>
                  <w:t>否</w:t>
                </w:r>
              </w:p>
            </w:tc>
          </w:sdtContent>
        </w:sdt>
        <w:sdt>
          <w:sdtPr>
            <w:rPr>
              <w:rFonts w:ascii="Times New Roman" w:hAnsi="Times New Roman" w:cs="Times New Roman"/>
              <w:bCs/>
              <w:sz w:val="18"/>
              <w:szCs w:val="18"/>
            </w:rPr>
            <w:alias w:val="募集资金使用进展明细_投入进度是否符合计划的进度"/>
            <w:tag w:val="_GBC_48c4cbfb135e4e63a831ca8728d84432"/>
            <w:id w:val="-1080367184"/>
            <w:comboBox>
              <w:listItem w:displayText="是" w:value="是"/>
              <w:listItem w:displayText="否" w:value="否"/>
            </w:comboBox>
          </w:sdtPr>
          <w:sdtEndPr/>
          <w:sdtContent>
            <w:tc>
              <w:tcPr>
                <w:tcW w:w="220"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AF5DBD">
                <w:pPr>
                  <w:rPr>
                    <w:rFonts w:ascii="Times New Roman" w:hAnsi="Times New Roman" w:cs="Times New Roman"/>
                    <w:bCs/>
                    <w:sz w:val="18"/>
                    <w:szCs w:val="18"/>
                  </w:rPr>
                </w:pPr>
                <w:r w:rsidRPr="001F0541">
                  <w:rPr>
                    <w:rFonts w:ascii="Times New Roman" w:hAnsi="Times New Roman" w:cs="Times New Roman"/>
                    <w:bCs/>
                    <w:sz w:val="18"/>
                    <w:szCs w:val="18"/>
                  </w:rPr>
                  <w:t>是</w:t>
                </w:r>
              </w:p>
            </w:tc>
          </w:sdtContent>
        </w:sdt>
        <w:tc>
          <w:tcPr>
            <w:tcW w:w="218" w:type="pct"/>
            <w:tcBorders>
              <w:top w:val="single" w:sz="4" w:space="0" w:color="auto"/>
              <w:left w:val="nil"/>
              <w:bottom w:val="single" w:sz="4" w:space="0" w:color="auto"/>
              <w:right w:val="single" w:sz="4" w:space="0" w:color="auto"/>
            </w:tcBorders>
            <w:shd w:val="clear" w:color="auto" w:fill="auto"/>
            <w:vAlign w:val="center"/>
          </w:tcPr>
          <w:p w:rsidR="00543C2F" w:rsidRPr="001F0541" w:rsidRDefault="00C35FA5">
            <w:pPr>
              <w:rPr>
                <w:rFonts w:ascii="Times New Roman" w:hAnsi="Times New Roman" w:cs="Times New Roman"/>
                <w:bCs/>
                <w:sz w:val="18"/>
                <w:szCs w:val="18"/>
              </w:rPr>
            </w:pPr>
            <w:r w:rsidRPr="001F0541">
              <w:rPr>
                <w:rFonts w:ascii="Times New Roman" w:hAnsi="Times New Roman" w:cs="Times New Roman"/>
                <w:bCs/>
                <w:sz w:val="18"/>
                <w:szCs w:val="18"/>
              </w:rPr>
              <w:t>不适用</w:t>
            </w:r>
          </w:p>
        </w:tc>
        <w:tc>
          <w:tcPr>
            <w:tcW w:w="173" w:type="pct"/>
            <w:tcBorders>
              <w:top w:val="single" w:sz="4" w:space="0" w:color="auto"/>
              <w:left w:val="single" w:sz="4" w:space="0" w:color="auto"/>
              <w:bottom w:val="single" w:sz="4" w:space="0" w:color="auto"/>
              <w:right w:val="single" w:sz="4" w:space="0" w:color="auto"/>
            </w:tcBorders>
            <w:vAlign w:val="center"/>
          </w:tcPr>
          <w:p w:rsidR="00543C2F" w:rsidRPr="001F0541" w:rsidRDefault="00C35FA5"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不适用</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C2F" w:rsidRPr="001F0541" w:rsidRDefault="00C35FA5"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不适用</w:t>
            </w:r>
          </w:p>
        </w:tc>
        <w:tc>
          <w:tcPr>
            <w:tcW w:w="261" w:type="pct"/>
            <w:tcBorders>
              <w:top w:val="single" w:sz="4" w:space="0" w:color="auto"/>
              <w:left w:val="nil"/>
              <w:bottom w:val="single" w:sz="4" w:space="0" w:color="auto"/>
              <w:right w:val="single" w:sz="4" w:space="0" w:color="auto"/>
            </w:tcBorders>
            <w:vAlign w:val="center"/>
          </w:tcPr>
          <w:p w:rsidR="00543C2F" w:rsidRPr="001F0541" w:rsidRDefault="00C35FA5"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否</w:t>
            </w:r>
          </w:p>
        </w:tc>
        <w:tc>
          <w:tcPr>
            <w:tcW w:w="152" w:type="pct"/>
            <w:tcBorders>
              <w:top w:val="single" w:sz="4" w:space="0" w:color="auto"/>
              <w:left w:val="nil"/>
              <w:bottom w:val="single" w:sz="4" w:space="0" w:color="auto"/>
              <w:right w:val="single" w:sz="4" w:space="0" w:color="auto"/>
            </w:tcBorders>
            <w:vAlign w:val="center"/>
          </w:tcPr>
          <w:p w:rsidR="00543C2F" w:rsidRPr="001F0541" w:rsidRDefault="00C35FA5">
            <w:pPr>
              <w:jc w:val="right"/>
              <w:rPr>
                <w:rFonts w:ascii="Times New Roman" w:hAnsi="Times New Roman" w:cs="Times New Roman"/>
                <w:bCs/>
                <w:sz w:val="18"/>
                <w:szCs w:val="18"/>
              </w:rPr>
            </w:pPr>
            <w:r w:rsidRPr="001F0541">
              <w:rPr>
                <w:rFonts w:ascii="Times New Roman" w:hAnsi="Times New Roman" w:cs="Times New Roman"/>
                <w:bCs/>
                <w:sz w:val="18"/>
                <w:szCs w:val="18"/>
              </w:rPr>
              <w:t>不适用</w:t>
            </w:r>
          </w:p>
        </w:tc>
      </w:tr>
      <w:tr w:rsidR="001F0541" w:rsidRPr="001F0541" w:rsidTr="001F0541">
        <w:trPr>
          <w:trHeight w:val="160"/>
        </w:trPr>
        <w:tc>
          <w:tcPr>
            <w:tcW w:w="29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511561">
            <w:pPr>
              <w:widowControl w:val="0"/>
              <w:autoSpaceDE w:val="0"/>
              <w:autoSpaceDN w:val="0"/>
              <w:adjustRightInd w:val="0"/>
              <w:rPr>
                <w:rFonts w:ascii="Times New Roman" w:hAnsi="Times New Roman" w:cs="Times New Roman"/>
                <w:sz w:val="18"/>
                <w:szCs w:val="18"/>
              </w:rPr>
            </w:pPr>
            <w:proofErr w:type="gramStart"/>
            <w:r w:rsidRPr="001F0541">
              <w:rPr>
                <w:rFonts w:ascii="Times New Roman" w:hAnsi="Times New Roman" w:cs="Times New Roman"/>
                <w:sz w:val="18"/>
                <w:szCs w:val="18"/>
              </w:rPr>
              <w:t>颀</w:t>
            </w:r>
            <w:proofErr w:type="gramEnd"/>
            <w:r w:rsidRPr="001F0541">
              <w:rPr>
                <w:rFonts w:ascii="Times New Roman" w:hAnsi="Times New Roman" w:cs="Times New Roman"/>
                <w:sz w:val="18"/>
                <w:szCs w:val="18"/>
              </w:rPr>
              <w:t>中先进封装测试生产基地</w:t>
            </w:r>
          </w:p>
          <w:p w:rsidR="001F0541" w:rsidRPr="001F0541" w:rsidRDefault="001F0541" w:rsidP="00241AD1">
            <w:pPr>
              <w:widowControl w:val="0"/>
              <w:autoSpaceDE w:val="0"/>
              <w:autoSpaceDN w:val="0"/>
              <w:adjustRightInd w:val="0"/>
              <w:rPr>
                <w:rFonts w:ascii="Times New Roman" w:hAnsi="Times New Roman" w:cs="Times New Roman"/>
                <w:sz w:val="18"/>
                <w:szCs w:val="18"/>
              </w:rPr>
            </w:pPr>
            <w:r w:rsidRPr="001F0541">
              <w:rPr>
                <w:rFonts w:ascii="Times New Roman" w:hAnsi="Times New Roman" w:cs="Times New Roman"/>
                <w:sz w:val="18"/>
                <w:szCs w:val="18"/>
              </w:rPr>
              <w:t>二</w:t>
            </w:r>
            <w:proofErr w:type="gramStart"/>
            <w:r w:rsidRPr="001F0541">
              <w:rPr>
                <w:rFonts w:ascii="Times New Roman" w:hAnsi="Times New Roman" w:cs="Times New Roman"/>
                <w:sz w:val="18"/>
                <w:szCs w:val="18"/>
              </w:rPr>
              <w:t>期封测</w:t>
            </w:r>
            <w:proofErr w:type="gramEnd"/>
            <w:r w:rsidRPr="001F0541">
              <w:rPr>
                <w:rFonts w:ascii="Times New Roman" w:hAnsi="Times New Roman" w:cs="Times New Roman"/>
                <w:sz w:val="18"/>
                <w:szCs w:val="18"/>
              </w:rPr>
              <w:t>研发中心项目</w:t>
            </w:r>
          </w:p>
        </w:tc>
        <w:tc>
          <w:tcPr>
            <w:tcW w:w="219"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rPr>
                <w:rFonts w:ascii="Times New Roman" w:hAnsi="Times New Roman" w:cs="Times New Roman"/>
                <w:bCs/>
                <w:sz w:val="18"/>
                <w:szCs w:val="18"/>
              </w:rPr>
            </w:pPr>
            <w:r w:rsidRPr="001F0541">
              <w:rPr>
                <w:rFonts w:ascii="Times New Roman" w:hAnsi="Times New Roman" w:cs="Times New Roman"/>
                <w:bCs/>
                <w:sz w:val="18"/>
                <w:szCs w:val="18"/>
              </w:rPr>
              <w:t>研发</w:t>
            </w:r>
          </w:p>
        </w:tc>
        <w:tc>
          <w:tcPr>
            <w:tcW w:w="17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否</w:t>
            </w:r>
          </w:p>
        </w:tc>
        <w:tc>
          <w:tcPr>
            <w:tcW w:w="173"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首次公开发行股票</w:t>
            </w:r>
          </w:p>
        </w:tc>
        <w:tc>
          <w:tcPr>
            <w:tcW w:w="30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rPr>
                <w:rFonts w:ascii="Times New Roman" w:hAnsi="Times New Roman" w:cs="Times New Roman"/>
                <w:bCs/>
                <w:sz w:val="18"/>
                <w:szCs w:val="18"/>
              </w:rPr>
            </w:pPr>
            <w:r w:rsidRPr="001F0541">
              <w:rPr>
                <w:rFonts w:ascii="Times New Roman" w:hAnsi="Times New Roman" w:cs="Times New Roman"/>
                <w:bCs/>
                <w:sz w:val="18"/>
                <w:szCs w:val="18"/>
              </w:rPr>
              <w:t>2023</w:t>
            </w:r>
            <w:r w:rsidRPr="001F0541">
              <w:rPr>
                <w:rFonts w:ascii="Times New Roman" w:hAnsi="Times New Roman" w:cs="Times New Roman"/>
                <w:bCs/>
                <w:sz w:val="18"/>
                <w:szCs w:val="18"/>
              </w:rPr>
              <w:t>年</w:t>
            </w:r>
            <w:r w:rsidRPr="001F0541">
              <w:rPr>
                <w:rFonts w:ascii="Times New Roman" w:hAnsi="Times New Roman" w:cs="Times New Roman"/>
                <w:bCs/>
                <w:sz w:val="18"/>
                <w:szCs w:val="18"/>
              </w:rPr>
              <w:t>4</w:t>
            </w:r>
            <w:r w:rsidRPr="001F0541">
              <w:rPr>
                <w:rFonts w:ascii="Times New Roman" w:hAnsi="Times New Roman" w:cs="Times New Roman"/>
                <w:bCs/>
                <w:sz w:val="18"/>
                <w:szCs w:val="18"/>
              </w:rPr>
              <w:t>月</w:t>
            </w:r>
            <w:r w:rsidRPr="001F0541">
              <w:rPr>
                <w:rFonts w:ascii="Times New Roman" w:hAnsi="Times New Roman" w:cs="Times New Roman"/>
                <w:bCs/>
                <w:sz w:val="18"/>
                <w:szCs w:val="18"/>
              </w:rPr>
              <w:t>13</w:t>
            </w:r>
            <w:r w:rsidRPr="001F0541">
              <w:rPr>
                <w:rFonts w:ascii="Times New Roman" w:hAnsi="Times New Roman" w:cs="Times New Roman"/>
                <w:bCs/>
                <w:sz w:val="18"/>
                <w:szCs w:val="18"/>
              </w:rPr>
              <w:t>日</w:t>
            </w:r>
          </w:p>
        </w:tc>
        <w:tc>
          <w:tcPr>
            <w:tcW w:w="186"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C35FA5">
            <w:pPr>
              <w:jc w:val="right"/>
              <w:rPr>
                <w:rFonts w:ascii="Times New Roman" w:hAnsi="Times New Roman" w:cs="Times New Roman"/>
                <w:bCs/>
                <w:sz w:val="18"/>
                <w:szCs w:val="18"/>
              </w:rPr>
            </w:pPr>
            <w:r w:rsidRPr="001F0541">
              <w:rPr>
                <w:rFonts w:ascii="Times New Roman" w:hAnsi="Times New Roman" w:cs="Times New Roman"/>
                <w:bCs/>
                <w:sz w:val="18"/>
                <w:szCs w:val="18"/>
              </w:rPr>
              <w:t>否</w:t>
            </w:r>
            <w:r w:rsidRPr="001F0541">
              <w:rPr>
                <w:rFonts w:ascii="Times New Roman" w:hAnsi="Times New Roman" w:cs="Times New Roman"/>
                <w:bCs/>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1F0541" w:rsidRPr="001F0541" w:rsidRDefault="001F0541" w:rsidP="001F0541">
            <w:pPr>
              <w:ind w:left="-57" w:right="-57"/>
              <w:jc w:val="right"/>
              <w:rPr>
                <w:rFonts w:ascii="Times New Roman" w:hAnsi="Times New Roman" w:cs="Times New Roman"/>
                <w:bCs/>
                <w:sz w:val="18"/>
                <w:szCs w:val="18"/>
              </w:rPr>
            </w:pPr>
            <w:r w:rsidRPr="001F0541">
              <w:rPr>
                <w:rFonts w:ascii="Times New Roman" w:hAnsi="Times New Roman" w:cs="Times New Roman"/>
                <w:sz w:val="18"/>
                <w:szCs w:val="18"/>
              </w:rPr>
              <w:t>94,594,500</w:t>
            </w:r>
          </w:p>
        </w:tc>
        <w:tc>
          <w:tcPr>
            <w:tcW w:w="409"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rsidP="001F0541">
            <w:pPr>
              <w:ind w:left="-57" w:right="-57"/>
              <w:jc w:val="right"/>
              <w:rPr>
                <w:rFonts w:ascii="Times New Roman" w:hAnsi="Times New Roman" w:cs="Times New Roman"/>
                <w:bCs/>
                <w:sz w:val="18"/>
                <w:szCs w:val="18"/>
              </w:rPr>
            </w:pPr>
            <w:r w:rsidRPr="001F0541">
              <w:rPr>
                <w:rFonts w:ascii="Times New Roman" w:hAnsi="Times New Roman" w:cs="Times New Roman"/>
                <w:sz w:val="18"/>
                <w:szCs w:val="18"/>
              </w:rPr>
              <w:t>94,594,500</w:t>
            </w:r>
          </w:p>
        </w:tc>
        <w:tc>
          <w:tcPr>
            <w:tcW w:w="483" w:type="pct"/>
            <w:tcBorders>
              <w:top w:val="single" w:sz="4" w:space="0" w:color="auto"/>
              <w:left w:val="nil"/>
              <w:bottom w:val="single" w:sz="4" w:space="0" w:color="auto"/>
              <w:right w:val="single" w:sz="4" w:space="0" w:color="auto"/>
            </w:tcBorders>
            <w:vAlign w:val="center"/>
          </w:tcPr>
          <w:p w:rsidR="001F0541" w:rsidRPr="001F0541" w:rsidRDefault="001F0541" w:rsidP="001F0541">
            <w:pPr>
              <w:ind w:left="-57" w:right="-57"/>
              <w:jc w:val="right"/>
              <w:rPr>
                <w:rFonts w:ascii="Times New Roman" w:hAnsi="Times New Roman" w:cs="Times New Roman"/>
                <w:bCs/>
                <w:sz w:val="18"/>
                <w:szCs w:val="18"/>
              </w:rPr>
            </w:pPr>
            <w:r w:rsidRPr="001F0541">
              <w:rPr>
                <w:rFonts w:ascii="Times New Roman" w:hAnsi="Times New Roman" w:cs="Times New Roman"/>
                <w:bCs/>
                <w:sz w:val="18"/>
                <w:szCs w:val="18"/>
              </w:rPr>
              <w:t>-</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1F0541" w:rsidRPr="001F0541" w:rsidRDefault="001F0541" w:rsidP="001F0541">
            <w:pPr>
              <w:ind w:left="-57" w:right="-57"/>
              <w:jc w:val="right"/>
              <w:rPr>
                <w:rFonts w:ascii="Times New Roman" w:hAnsi="Times New Roman" w:cs="Times New Roman"/>
                <w:bCs/>
                <w:sz w:val="18"/>
                <w:szCs w:val="18"/>
              </w:rPr>
            </w:pPr>
            <w:r w:rsidRPr="001F0541">
              <w:rPr>
                <w:rFonts w:ascii="Times New Roman" w:hAnsi="Times New Roman" w:cs="Times New Roman"/>
                <w:bCs/>
                <w:sz w:val="18"/>
                <w:szCs w:val="18"/>
              </w:rPr>
              <w:t>-</w:t>
            </w:r>
          </w:p>
        </w:tc>
        <w:tc>
          <w:tcPr>
            <w:tcW w:w="245"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jc w:val="right"/>
              <w:rPr>
                <w:rFonts w:ascii="Times New Roman" w:hAnsi="Times New Roman" w:cs="Times New Roman"/>
                <w:bCs/>
                <w:sz w:val="18"/>
                <w:szCs w:val="18"/>
              </w:rPr>
            </w:pPr>
            <w:r w:rsidRPr="001F0541">
              <w:rPr>
                <w:rFonts w:ascii="Times New Roman" w:hAnsi="Times New Roman" w:cs="Times New Roman"/>
                <w:bCs/>
                <w:sz w:val="18"/>
                <w:szCs w:val="18"/>
              </w:rPr>
              <w:t>0.00</w:t>
            </w:r>
          </w:p>
        </w:tc>
        <w:tc>
          <w:tcPr>
            <w:tcW w:w="237"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rsidP="001F0541">
            <w:pPr>
              <w:ind w:left="-57" w:right="-57"/>
              <w:jc w:val="center"/>
              <w:rPr>
                <w:rFonts w:ascii="Times New Roman" w:hAnsi="Times New Roman" w:cs="Times New Roman"/>
                <w:bCs/>
                <w:sz w:val="18"/>
                <w:szCs w:val="18"/>
              </w:rPr>
            </w:pPr>
            <w:r w:rsidRPr="001F0541">
              <w:rPr>
                <w:rFonts w:ascii="Times New Roman" w:hAnsi="Times New Roman" w:cs="Times New Roman"/>
                <w:bCs/>
                <w:sz w:val="18"/>
                <w:szCs w:val="18"/>
              </w:rPr>
              <w:t>2024</w:t>
            </w:r>
            <w:r w:rsidRPr="001F0541">
              <w:rPr>
                <w:rFonts w:ascii="Times New Roman" w:hAnsi="Times New Roman" w:cs="Times New Roman"/>
                <w:bCs/>
                <w:sz w:val="18"/>
                <w:szCs w:val="18"/>
              </w:rPr>
              <w:t>年</w:t>
            </w:r>
            <w:r>
              <w:rPr>
                <w:rFonts w:ascii="Times New Roman" w:eastAsia="PMingLiU" w:hAnsi="Times New Roman" w:cs="Times New Roman" w:hint="eastAsia"/>
                <w:bCs/>
                <w:sz w:val="18"/>
                <w:szCs w:val="18"/>
                <w:lang w:eastAsia="zh-TW"/>
              </w:rPr>
              <w:t>12</w:t>
            </w:r>
            <w:r w:rsidRPr="001F0541">
              <w:rPr>
                <w:rFonts w:ascii="Times New Roman" w:hAnsi="Times New Roman" w:cs="Times New Roman"/>
                <w:bCs/>
                <w:sz w:val="18"/>
                <w:szCs w:val="18"/>
              </w:rPr>
              <w:t>月</w:t>
            </w:r>
          </w:p>
        </w:tc>
        <w:tc>
          <w:tcPr>
            <w:tcW w:w="173"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否</w:t>
            </w:r>
          </w:p>
        </w:tc>
        <w:tc>
          <w:tcPr>
            <w:tcW w:w="220"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是</w:t>
            </w:r>
          </w:p>
        </w:tc>
        <w:tc>
          <w:tcPr>
            <w:tcW w:w="218"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不适用</w:t>
            </w:r>
          </w:p>
        </w:tc>
        <w:tc>
          <w:tcPr>
            <w:tcW w:w="173"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不适用</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不适用</w:t>
            </w:r>
          </w:p>
        </w:tc>
        <w:tc>
          <w:tcPr>
            <w:tcW w:w="261" w:type="pct"/>
            <w:tcBorders>
              <w:top w:val="single" w:sz="4" w:space="0" w:color="auto"/>
              <w:left w:val="nil"/>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否</w:t>
            </w:r>
          </w:p>
        </w:tc>
        <w:tc>
          <w:tcPr>
            <w:tcW w:w="152" w:type="pct"/>
            <w:tcBorders>
              <w:top w:val="single" w:sz="4" w:space="0" w:color="auto"/>
              <w:left w:val="nil"/>
              <w:bottom w:val="single" w:sz="4" w:space="0" w:color="auto"/>
              <w:right w:val="single" w:sz="4" w:space="0" w:color="auto"/>
            </w:tcBorders>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不适用</w:t>
            </w:r>
          </w:p>
        </w:tc>
      </w:tr>
      <w:tr w:rsidR="001F0541" w:rsidRPr="001F0541" w:rsidTr="001F0541">
        <w:trPr>
          <w:trHeight w:val="160"/>
        </w:trPr>
        <w:tc>
          <w:tcPr>
            <w:tcW w:w="29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511561">
            <w:pPr>
              <w:widowControl w:val="0"/>
              <w:autoSpaceDE w:val="0"/>
              <w:autoSpaceDN w:val="0"/>
              <w:adjustRightInd w:val="0"/>
              <w:rPr>
                <w:rFonts w:ascii="Times New Roman" w:hAnsi="Times New Roman" w:cs="Times New Roman"/>
                <w:sz w:val="18"/>
                <w:szCs w:val="18"/>
              </w:rPr>
            </w:pPr>
            <w:r w:rsidRPr="001F0541">
              <w:rPr>
                <w:rFonts w:ascii="Times New Roman" w:hAnsi="Times New Roman" w:cs="Times New Roman"/>
                <w:sz w:val="18"/>
                <w:szCs w:val="18"/>
              </w:rPr>
              <w:t>补充流动资金及偿还银行贷</w:t>
            </w:r>
          </w:p>
          <w:p w:rsidR="001F0541" w:rsidRPr="001F0541" w:rsidRDefault="001F0541" w:rsidP="00511561">
            <w:pPr>
              <w:rPr>
                <w:rFonts w:ascii="Times New Roman" w:hAnsi="Times New Roman" w:cs="Times New Roman"/>
                <w:bCs/>
                <w:sz w:val="18"/>
                <w:szCs w:val="18"/>
              </w:rPr>
            </w:pPr>
            <w:r w:rsidRPr="001F0541">
              <w:rPr>
                <w:rFonts w:ascii="Times New Roman" w:hAnsi="Times New Roman" w:cs="Times New Roman"/>
                <w:sz w:val="18"/>
                <w:szCs w:val="18"/>
              </w:rPr>
              <w:t>款项目</w:t>
            </w:r>
          </w:p>
        </w:tc>
        <w:tc>
          <w:tcPr>
            <w:tcW w:w="219"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rPr>
                <w:rFonts w:ascii="Times New Roman" w:hAnsi="Times New Roman" w:cs="Times New Roman"/>
                <w:bCs/>
                <w:sz w:val="18"/>
                <w:szCs w:val="18"/>
              </w:rPr>
            </w:pPr>
            <w:r w:rsidRPr="001F0541">
              <w:rPr>
                <w:rFonts w:ascii="Times New Roman" w:hAnsi="Times New Roman" w:cs="Times New Roman"/>
                <w:bCs/>
                <w:sz w:val="18"/>
                <w:szCs w:val="18"/>
              </w:rPr>
              <w:t>补流还贷</w:t>
            </w:r>
          </w:p>
        </w:tc>
        <w:tc>
          <w:tcPr>
            <w:tcW w:w="17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否</w:t>
            </w:r>
          </w:p>
        </w:tc>
        <w:tc>
          <w:tcPr>
            <w:tcW w:w="173"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首次公开发行</w:t>
            </w:r>
            <w:r w:rsidRPr="001F0541">
              <w:rPr>
                <w:rFonts w:ascii="Times New Roman" w:hAnsi="Times New Roman" w:cs="Times New Roman"/>
                <w:bCs/>
                <w:sz w:val="18"/>
                <w:szCs w:val="18"/>
              </w:rPr>
              <w:lastRenderedPageBreak/>
              <w:t>股票</w:t>
            </w:r>
          </w:p>
        </w:tc>
        <w:tc>
          <w:tcPr>
            <w:tcW w:w="30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rPr>
                <w:rFonts w:ascii="Times New Roman" w:hAnsi="Times New Roman" w:cs="Times New Roman"/>
                <w:bCs/>
                <w:sz w:val="18"/>
                <w:szCs w:val="18"/>
              </w:rPr>
            </w:pPr>
            <w:r w:rsidRPr="001F0541">
              <w:rPr>
                <w:rFonts w:ascii="Times New Roman" w:hAnsi="Times New Roman" w:cs="Times New Roman"/>
                <w:bCs/>
                <w:sz w:val="18"/>
                <w:szCs w:val="18"/>
              </w:rPr>
              <w:lastRenderedPageBreak/>
              <w:t>2023</w:t>
            </w:r>
            <w:r w:rsidRPr="001F0541">
              <w:rPr>
                <w:rFonts w:ascii="Times New Roman" w:hAnsi="Times New Roman" w:cs="Times New Roman"/>
                <w:bCs/>
                <w:sz w:val="18"/>
                <w:szCs w:val="18"/>
              </w:rPr>
              <w:t>年</w:t>
            </w:r>
            <w:r w:rsidRPr="001F0541">
              <w:rPr>
                <w:rFonts w:ascii="Times New Roman" w:hAnsi="Times New Roman" w:cs="Times New Roman"/>
                <w:bCs/>
                <w:sz w:val="18"/>
                <w:szCs w:val="18"/>
              </w:rPr>
              <w:t>4</w:t>
            </w:r>
            <w:r w:rsidRPr="001F0541">
              <w:rPr>
                <w:rFonts w:ascii="Times New Roman" w:hAnsi="Times New Roman" w:cs="Times New Roman"/>
                <w:bCs/>
                <w:sz w:val="18"/>
                <w:szCs w:val="18"/>
              </w:rPr>
              <w:t>月</w:t>
            </w:r>
            <w:r w:rsidRPr="001F0541">
              <w:rPr>
                <w:rFonts w:ascii="Times New Roman" w:hAnsi="Times New Roman" w:cs="Times New Roman"/>
                <w:bCs/>
                <w:sz w:val="18"/>
                <w:szCs w:val="18"/>
              </w:rPr>
              <w:t>13</w:t>
            </w:r>
            <w:r w:rsidRPr="001F0541">
              <w:rPr>
                <w:rFonts w:ascii="Times New Roman" w:hAnsi="Times New Roman" w:cs="Times New Roman"/>
                <w:bCs/>
                <w:sz w:val="18"/>
                <w:szCs w:val="18"/>
              </w:rPr>
              <w:t>日</w:t>
            </w:r>
          </w:p>
        </w:tc>
        <w:tc>
          <w:tcPr>
            <w:tcW w:w="186"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jc w:val="right"/>
              <w:rPr>
                <w:rFonts w:ascii="Times New Roman" w:hAnsi="Times New Roman" w:cs="Times New Roman"/>
                <w:bCs/>
                <w:sz w:val="18"/>
                <w:szCs w:val="18"/>
              </w:rPr>
            </w:pPr>
            <w:r w:rsidRPr="001F0541">
              <w:rPr>
                <w:rFonts w:ascii="Times New Roman" w:hAnsi="Times New Roman" w:cs="Times New Roman"/>
                <w:bCs/>
                <w:sz w:val="18"/>
                <w:szCs w:val="18"/>
              </w:rPr>
              <w:t>否</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1F0541" w:rsidRPr="001F0541" w:rsidRDefault="001F0541" w:rsidP="001F0541">
            <w:pPr>
              <w:ind w:left="-57" w:right="-57"/>
              <w:jc w:val="right"/>
              <w:rPr>
                <w:rFonts w:ascii="Times New Roman" w:hAnsi="Times New Roman" w:cs="Times New Roman"/>
                <w:bCs/>
                <w:sz w:val="18"/>
                <w:szCs w:val="18"/>
              </w:rPr>
            </w:pPr>
            <w:r w:rsidRPr="001F0541">
              <w:rPr>
                <w:rFonts w:ascii="Times New Roman" w:hAnsi="Times New Roman" w:cs="Times New Roman"/>
                <w:sz w:val="18"/>
                <w:szCs w:val="18"/>
              </w:rPr>
              <w:t>435,668,000</w:t>
            </w:r>
          </w:p>
        </w:tc>
        <w:tc>
          <w:tcPr>
            <w:tcW w:w="409"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rsidP="001F0541">
            <w:pPr>
              <w:ind w:left="-85" w:right="-57"/>
              <w:jc w:val="right"/>
              <w:rPr>
                <w:rFonts w:ascii="Times New Roman" w:eastAsia="PMingLiU" w:hAnsi="Times New Roman" w:cs="Times New Roman"/>
                <w:bCs/>
                <w:sz w:val="18"/>
                <w:szCs w:val="18"/>
                <w:lang w:eastAsia="zh-TW"/>
              </w:rPr>
            </w:pPr>
            <w:r w:rsidRPr="001F0541">
              <w:rPr>
                <w:rFonts w:ascii="Times New Roman" w:hAnsi="Times New Roman" w:cs="Times New Roman"/>
                <w:sz w:val="18"/>
                <w:szCs w:val="18"/>
              </w:rPr>
              <w:t>435,668,000</w:t>
            </w:r>
            <w:r>
              <w:rPr>
                <w:rFonts w:ascii="Times New Roman" w:eastAsia="PMingLiU" w:hAnsi="Times New Roman" w:cs="Times New Roman" w:hint="eastAsia"/>
                <w:sz w:val="18"/>
                <w:szCs w:val="18"/>
                <w:lang w:eastAsia="zh-TW"/>
              </w:rPr>
              <w:t>.00</w:t>
            </w:r>
          </w:p>
        </w:tc>
        <w:tc>
          <w:tcPr>
            <w:tcW w:w="483" w:type="pct"/>
            <w:tcBorders>
              <w:top w:val="single" w:sz="4" w:space="0" w:color="auto"/>
              <w:left w:val="nil"/>
              <w:bottom w:val="single" w:sz="4" w:space="0" w:color="auto"/>
              <w:right w:val="single" w:sz="4" w:space="0" w:color="auto"/>
            </w:tcBorders>
            <w:vAlign w:val="center"/>
          </w:tcPr>
          <w:p w:rsidR="001F0541" w:rsidRPr="001F0541" w:rsidRDefault="001F0541" w:rsidP="001F0541">
            <w:pPr>
              <w:ind w:left="-57" w:right="-57"/>
              <w:jc w:val="right"/>
              <w:rPr>
                <w:rFonts w:ascii="Times New Roman" w:hAnsi="Times New Roman" w:cs="Times New Roman"/>
                <w:sz w:val="18"/>
                <w:szCs w:val="18"/>
              </w:rPr>
            </w:pPr>
            <w:r w:rsidRPr="001F0541">
              <w:rPr>
                <w:rFonts w:ascii="Times New Roman" w:hAnsi="Times New Roman" w:cs="Times New Roman"/>
                <w:sz w:val="18"/>
                <w:szCs w:val="18"/>
              </w:rPr>
              <w:t>435,345,054.92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1F0541" w:rsidRPr="001F0541" w:rsidRDefault="001F0541" w:rsidP="001F0541">
            <w:pPr>
              <w:ind w:left="-57" w:right="-57"/>
              <w:jc w:val="right"/>
              <w:rPr>
                <w:rFonts w:ascii="Times New Roman" w:hAnsi="Times New Roman" w:cs="Times New Roman"/>
                <w:bCs/>
                <w:sz w:val="18"/>
                <w:szCs w:val="18"/>
              </w:rPr>
            </w:pPr>
            <w:r w:rsidRPr="001F0541">
              <w:rPr>
                <w:rFonts w:ascii="Times New Roman" w:hAnsi="Times New Roman" w:cs="Times New Roman"/>
                <w:bCs/>
                <w:sz w:val="18"/>
                <w:szCs w:val="18"/>
              </w:rPr>
              <w:t>435,345,054.92</w:t>
            </w:r>
          </w:p>
        </w:tc>
        <w:tc>
          <w:tcPr>
            <w:tcW w:w="245"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jc w:val="right"/>
              <w:rPr>
                <w:rFonts w:ascii="Times New Roman" w:hAnsi="Times New Roman" w:cs="Times New Roman"/>
                <w:bCs/>
                <w:sz w:val="18"/>
                <w:szCs w:val="18"/>
              </w:rPr>
            </w:pPr>
            <w:r w:rsidRPr="001F0541">
              <w:rPr>
                <w:rFonts w:ascii="Times New Roman" w:hAnsi="Times New Roman" w:cs="Times New Roman"/>
                <w:bCs/>
                <w:sz w:val="18"/>
                <w:szCs w:val="18"/>
              </w:rPr>
              <w:t>99.93</w:t>
            </w:r>
          </w:p>
        </w:tc>
        <w:tc>
          <w:tcPr>
            <w:tcW w:w="237"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rsidP="001F0541">
            <w:pPr>
              <w:ind w:left="-57" w:right="-57"/>
              <w:jc w:val="center"/>
              <w:rPr>
                <w:rFonts w:ascii="Times New Roman" w:hAnsi="Times New Roman" w:cs="Times New Roman"/>
                <w:bCs/>
                <w:sz w:val="18"/>
                <w:szCs w:val="18"/>
              </w:rPr>
            </w:pPr>
            <w:r w:rsidRPr="001F0541">
              <w:rPr>
                <w:rFonts w:ascii="Times New Roman" w:hAnsi="Times New Roman" w:cs="Times New Roman"/>
                <w:bCs/>
                <w:sz w:val="18"/>
                <w:szCs w:val="18"/>
              </w:rPr>
              <w:t>不适用</w:t>
            </w:r>
          </w:p>
        </w:tc>
        <w:tc>
          <w:tcPr>
            <w:tcW w:w="173"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否</w:t>
            </w:r>
          </w:p>
        </w:tc>
        <w:tc>
          <w:tcPr>
            <w:tcW w:w="220"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是</w:t>
            </w:r>
          </w:p>
        </w:tc>
        <w:tc>
          <w:tcPr>
            <w:tcW w:w="218"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不适用</w:t>
            </w:r>
          </w:p>
        </w:tc>
        <w:tc>
          <w:tcPr>
            <w:tcW w:w="173"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不适用</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不适用</w:t>
            </w:r>
          </w:p>
        </w:tc>
        <w:tc>
          <w:tcPr>
            <w:tcW w:w="261" w:type="pct"/>
            <w:tcBorders>
              <w:top w:val="single" w:sz="4" w:space="0" w:color="auto"/>
              <w:left w:val="nil"/>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否</w:t>
            </w:r>
          </w:p>
        </w:tc>
        <w:tc>
          <w:tcPr>
            <w:tcW w:w="152" w:type="pct"/>
            <w:tcBorders>
              <w:top w:val="single" w:sz="4" w:space="0" w:color="auto"/>
              <w:left w:val="nil"/>
              <w:bottom w:val="single" w:sz="4" w:space="0" w:color="auto"/>
              <w:right w:val="single" w:sz="4" w:space="0" w:color="auto"/>
            </w:tcBorders>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不适用</w:t>
            </w:r>
          </w:p>
        </w:tc>
      </w:tr>
      <w:tr w:rsidR="001F0541" w:rsidRPr="001F0541" w:rsidTr="001F0541">
        <w:trPr>
          <w:trHeight w:val="160"/>
        </w:trPr>
        <w:tc>
          <w:tcPr>
            <w:tcW w:w="29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D17044">
            <w:pPr>
              <w:widowControl w:val="0"/>
              <w:autoSpaceDE w:val="0"/>
              <w:autoSpaceDN w:val="0"/>
              <w:adjustRightInd w:val="0"/>
              <w:rPr>
                <w:rFonts w:ascii="Times New Roman" w:hAnsi="Times New Roman" w:cs="Times New Roman"/>
                <w:sz w:val="18"/>
                <w:szCs w:val="18"/>
              </w:rPr>
            </w:pPr>
            <w:r w:rsidRPr="001F0541">
              <w:rPr>
                <w:rFonts w:ascii="Times New Roman" w:hAnsi="Times New Roman" w:cs="Times New Roman"/>
                <w:sz w:val="18"/>
                <w:szCs w:val="18"/>
              </w:rPr>
              <w:lastRenderedPageBreak/>
              <w:t>超募资金永久补充</w:t>
            </w:r>
          </w:p>
          <w:p w:rsidR="001F0541" w:rsidRPr="001F0541" w:rsidRDefault="001F0541" w:rsidP="00D17044">
            <w:pPr>
              <w:widowControl w:val="0"/>
              <w:autoSpaceDE w:val="0"/>
              <w:autoSpaceDN w:val="0"/>
              <w:adjustRightInd w:val="0"/>
              <w:rPr>
                <w:rFonts w:ascii="Times New Roman" w:hAnsi="Times New Roman" w:cs="Times New Roman"/>
                <w:sz w:val="18"/>
                <w:szCs w:val="18"/>
              </w:rPr>
            </w:pPr>
            <w:r w:rsidRPr="001F0541">
              <w:rPr>
                <w:rFonts w:ascii="Times New Roman" w:hAnsi="Times New Roman" w:cs="Times New Roman"/>
                <w:sz w:val="18"/>
                <w:szCs w:val="18"/>
              </w:rPr>
              <w:t>流动资金</w:t>
            </w:r>
          </w:p>
        </w:tc>
        <w:tc>
          <w:tcPr>
            <w:tcW w:w="219"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rPr>
                <w:rFonts w:ascii="Times New Roman" w:hAnsi="Times New Roman" w:cs="Times New Roman"/>
                <w:bCs/>
                <w:sz w:val="18"/>
                <w:szCs w:val="18"/>
              </w:rPr>
            </w:pPr>
            <w:r w:rsidRPr="001F0541">
              <w:rPr>
                <w:rFonts w:ascii="Times New Roman" w:hAnsi="Times New Roman" w:cs="Times New Roman"/>
                <w:bCs/>
                <w:sz w:val="18"/>
                <w:szCs w:val="18"/>
              </w:rPr>
              <w:t>补流还贷</w:t>
            </w:r>
          </w:p>
        </w:tc>
        <w:tc>
          <w:tcPr>
            <w:tcW w:w="17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否</w:t>
            </w:r>
          </w:p>
        </w:tc>
        <w:tc>
          <w:tcPr>
            <w:tcW w:w="173"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bCs/>
                <w:sz w:val="18"/>
                <w:szCs w:val="18"/>
              </w:rPr>
            </w:pPr>
            <w:r w:rsidRPr="001F0541">
              <w:rPr>
                <w:rFonts w:ascii="Times New Roman" w:hAnsi="Times New Roman" w:cs="Times New Roman"/>
                <w:bCs/>
                <w:sz w:val="18"/>
                <w:szCs w:val="18"/>
              </w:rPr>
              <w:t>首次公开发行股票</w:t>
            </w:r>
          </w:p>
        </w:tc>
        <w:tc>
          <w:tcPr>
            <w:tcW w:w="305"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rPr>
                <w:rFonts w:ascii="Times New Roman" w:hAnsi="Times New Roman" w:cs="Times New Roman"/>
                <w:bCs/>
                <w:sz w:val="18"/>
                <w:szCs w:val="18"/>
              </w:rPr>
            </w:pPr>
            <w:r w:rsidRPr="001F0541">
              <w:rPr>
                <w:rFonts w:ascii="Times New Roman" w:hAnsi="Times New Roman" w:cs="Times New Roman"/>
                <w:bCs/>
                <w:sz w:val="18"/>
                <w:szCs w:val="18"/>
              </w:rPr>
              <w:t>2023</w:t>
            </w:r>
            <w:r w:rsidRPr="001F0541">
              <w:rPr>
                <w:rFonts w:ascii="Times New Roman" w:hAnsi="Times New Roman" w:cs="Times New Roman"/>
                <w:bCs/>
                <w:sz w:val="18"/>
                <w:szCs w:val="18"/>
              </w:rPr>
              <w:t>年</w:t>
            </w:r>
            <w:r w:rsidRPr="001F0541">
              <w:rPr>
                <w:rFonts w:ascii="Times New Roman" w:hAnsi="Times New Roman" w:cs="Times New Roman"/>
                <w:bCs/>
                <w:sz w:val="18"/>
                <w:szCs w:val="18"/>
              </w:rPr>
              <w:t>4</w:t>
            </w:r>
            <w:r w:rsidRPr="001F0541">
              <w:rPr>
                <w:rFonts w:ascii="Times New Roman" w:hAnsi="Times New Roman" w:cs="Times New Roman"/>
                <w:bCs/>
                <w:sz w:val="18"/>
                <w:szCs w:val="18"/>
              </w:rPr>
              <w:t>月</w:t>
            </w:r>
            <w:r w:rsidRPr="001F0541">
              <w:rPr>
                <w:rFonts w:ascii="Times New Roman" w:hAnsi="Times New Roman" w:cs="Times New Roman"/>
                <w:bCs/>
                <w:sz w:val="18"/>
                <w:szCs w:val="18"/>
              </w:rPr>
              <w:t>13</w:t>
            </w:r>
            <w:r w:rsidRPr="001F0541">
              <w:rPr>
                <w:rFonts w:ascii="Times New Roman" w:hAnsi="Times New Roman" w:cs="Times New Roman"/>
                <w:bCs/>
                <w:sz w:val="18"/>
                <w:szCs w:val="18"/>
              </w:rPr>
              <w:t>日</w:t>
            </w:r>
          </w:p>
        </w:tc>
        <w:tc>
          <w:tcPr>
            <w:tcW w:w="186"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pPr>
              <w:jc w:val="right"/>
              <w:rPr>
                <w:rFonts w:ascii="Times New Roman" w:hAnsi="Times New Roman" w:cs="Times New Roman"/>
                <w:bCs/>
                <w:sz w:val="18"/>
                <w:szCs w:val="18"/>
              </w:rPr>
            </w:pPr>
            <w:r w:rsidRPr="001F0541">
              <w:rPr>
                <w:rFonts w:ascii="Times New Roman" w:hAnsi="Times New Roman" w:cs="Times New Roman"/>
                <w:bCs/>
                <w:sz w:val="18"/>
                <w:szCs w:val="18"/>
              </w:rPr>
              <w:t>是</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1F0541" w:rsidRPr="001F0541" w:rsidRDefault="001F0541" w:rsidP="001F0541">
            <w:pPr>
              <w:ind w:left="-57" w:right="-57"/>
              <w:jc w:val="right"/>
              <w:rPr>
                <w:rFonts w:ascii="Times New Roman" w:hAnsi="Times New Roman" w:cs="Times New Roman"/>
                <w:sz w:val="18"/>
                <w:szCs w:val="18"/>
              </w:rPr>
            </w:pPr>
            <w:r w:rsidRPr="001F0541">
              <w:rPr>
                <w:rFonts w:ascii="Times New Roman" w:hAnsi="Times New Roman" w:cs="Times New Roman"/>
                <w:sz w:val="18"/>
                <w:szCs w:val="18"/>
              </w:rPr>
              <w:t>不适用</w:t>
            </w:r>
          </w:p>
        </w:tc>
        <w:tc>
          <w:tcPr>
            <w:tcW w:w="409"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rsidP="001F0541">
            <w:pPr>
              <w:ind w:left="-57" w:right="-57"/>
              <w:jc w:val="right"/>
              <w:rPr>
                <w:rFonts w:ascii="Times New Roman" w:eastAsia="PMingLiU" w:hAnsi="Times New Roman" w:cs="Times New Roman"/>
                <w:sz w:val="18"/>
                <w:szCs w:val="18"/>
                <w:lang w:eastAsia="zh-TW"/>
              </w:rPr>
            </w:pPr>
            <w:r w:rsidRPr="001F0541">
              <w:rPr>
                <w:rFonts w:ascii="Times New Roman" w:hAnsi="Times New Roman" w:cs="Times New Roman"/>
                <w:sz w:val="18"/>
                <w:szCs w:val="18"/>
              </w:rPr>
              <w:t>69,000,000</w:t>
            </w:r>
            <w:r>
              <w:rPr>
                <w:rFonts w:ascii="Times New Roman" w:eastAsia="PMingLiU" w:hAnsi="Times New Roman" w:cs="Times New Roman" w:hint="eastAsia"/>
                <w:sz w:val="18"/>
                <w:szCs w:val="18"/>
                <w:lang w:eastAsia="zh-TW"/>
              </w:rPr>
              <w:t>.00</w:t>
            </w:r>
          </w:p>
        </w:tc>
        <w:tc>
          <w:tcPr>
            <w:tcW w:w="483" w:type="pct"/>
            <w:tcBorders>
              <w:top w:val="single" w:sz="4" w:space="0" w:color="auto"/>
              <w:left w:val="nil"/>
              <w:bottom w:val="single" w:sz="4" w:space="0" w:color="auto"/>
              <w:right w:val="single" w:sz="4" w:space="0" w:color="auto"/>
            </w:tcBorders>
            <w:vAlign w:val="center"/>
          </w:tcPr>
          <w:p w:rsidR="001F0541" w:rsidRDefault="001F0541" w:rsidP="001F0541">
            <w:pPr>
              <w:jc w:val="right"/>
            </w:pPr>
            <w:r w:rsidRPr="001C15B5">
              <w:rPr>
                <w:rFonts w:ascii="Times New Roman" w:hAnsi="Times New Roman" w:cs="Times New Roman"/>
                <w:sz w:val="18"/>
                <w:szCs w:val="18"/>
              </w:rPr>
              <w:t>69,000,000</w:t>
            </w:r>
            <w:r w:rsidRPr="001C15B5">
              <w:rPr>
                <w:rFonts w:ascii="Times New Roman" w:eastAsia="PMingLiU" w:hAnsi="Times New Roman" w:cs="Times New Roman" w:hint="eastAsia"/>
                <w:sz w:val="18"/>
                <w:szCs w:val="18"/>
                <w:lang w:eastAsia="zh-TW"/>
              </w:rPr>
              <w:t>.00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1F0541" w:rsidRDefault="001F0541" w:rsidP="001F0541">
            <w:pPr>
              <w:jc w:val="right"/>
            </w:pPr>
            <w:r w:rsidRPr="001C15B5">
              <w:rPr>
                <w:rFonts w:ascii="Times New Roman" w:hAnsi="Times New Roman" w:cs="Times New Roman"/>
                <w:sz w:val="18"/>
                <w:szCs w:val="18"/>
              </w:rPr>
              <w:t>69,000,000</w:t>
            </w:r>
            <w:r w:rsidRPr="001C15B5">
              <w:rPr>
                <w:rFonts w:ascii="Times New Roman" w:eastAsia="PMingLiU" w:hAnsi="Times New Roman" w:cs="Times New Roman" w:hint="eastAsia"/>
                <w:sz w:val="18"/>
                <w:szCs w:val="18"/>
                <w:lang w:eastAsia="zh-TW"/>
              </w:rPr>
              <w:t>.00</w:t>
            </w:r>
          </w:p>
        </w:tc>
        <w:tc>
          <w:tcPr>
            <w:tcW w:w="245"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jc w:val="right"/>
              <w:rPr>
                <w:rFonts w:ascii="Times New Roman" w:hAnsi="Times New Roman" w:cs="Times New Roman"/>
                <w:bCs/>
                <w:sz w:val="18"/>
                <w:szCs w:val="18"/>
              </w:rPr>
            </w:pPr>
            <w:r w:rsidRPr="001F0541">
              <w:rPr>
                <w:rFonts w:ascii="Times New Roman" w:hAnsi="Times New Roman" w:cs="Times New Roman"/>
                <w:bCs/>
                <w:sz w:val="18"/>
                <w:szCs w:val="18"/>
              </w:rPr>
              <w:t>100</w:t>
            </w:r>
          </w:p>
        </w:tc>
        <w:tc>
          <w:tcPr>
            <w:tcW w:w="237"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不适用</w:t>
            </w:r>
          </w:p>
        </w:tc>
        <w:tc>
          <w:tcPr>
            <w:tcW w:w="173"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是</w:t>
            </w:r>
          </w:p>
        </w:tc>
        <w:tc>
          <w:tcPr>
            <w:tcW w:w="220"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是</w:t>
            </w:r>
          </w:p>
        </w:tc>
        <w:tc>
          <w:tcPr>
            <w:tcW w:w="218" w:type="pct"/>
            <w:tcBorders>
              <w:top w:val="single" w:sz="4" w:space="0" w:color="auto"/>
              <w:left w:val="nil"/>
              <w:bottom w:val="single" w:sz="4" w:space="0" w:color="auto"/>
              <w:right w:val="single" w:sz="4" w:space="0" w:color="auto"/>
            </w:tcBorders>
            <w:shd w:val="clear" w:color="auto" w:fill="auto"/>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不适用</w:t>
            </w:r>
          </w:p>
        </w:tc>
        <w:tc>
          <w:tcPr>
            <w:tcW w:w="173" w:type="pct"/>
            <w:tcBorders>
              <w:top w:val="single" w:sz="4" w:space="0" w:color="auto"/>
              <w:left w:val="single" w:sz="4" w:space="0" w:color="auto"/>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不适用</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不适用</w:t>
            </w:r>
          </w:p>
        </w:tc>
        <w:tc>
          <w:tcPr>
            <w:tcW w:w="261" w:type="pct"/>
            <w:tcBorders>
              <w:top w:val="single" w:sz="4" w:space="0" w:color="auto"/>
              <w:left w:val="nil"/>
              <w:bottom w:val="single" w:sz="4" w:space="0" w:color="auto"/>
              <w:right w:val="single" w:sz="4" w:space="0" w:color="auto"/>
            </w:tcBorders>
            <w:vAlign w:val="center"/>
          </w:tcPr>
          <w:p w:rsidR="001F0541" w:rsidRPr="001F0541" w:rsidRDefault="001F0541" w:rsidP="001F0541">
            <w:pPr>
              <w:jc w:val="center"/>
              <w:rPr>
                <w:rFonts w:ascii="Times New Roman" w:hAnsi="Times New Roman" w:cs="Times New Roman"/>
                <w:sz w:val="18"/>
                <w:szCs w:val="18"/>
              </w:rPr>
            </w:pPr>
            <w:r w:rsidRPr="001F0541">
              <w:rPr>
                <w:rFonts w:ascii="Times New Roman" w:hAnsi="Times New Roman" w:cs="Times New Roman"/>
                <w:sz w:val="18"/>
                <w:szCs w:val="18"/>
              </w:rPr>
              <w:t>否</w:t>
            </w:r>
          </w:p>
        </w:tc>
        <w:tc>
          <w:tcPr>
            <w:tcW w:w="152" w:type="pct"/>
            <w:tcBorders>
              <w:top w:val="single" w:sz="4" w:space="0" w:color="auto"/>
              <w:left w:val="nil"/>
              <w:bottom w:val="single" w:sz="4" w:space="0" w:color="auto"/>
              <w:right w:val="single" w:sz="4" w:space="0" w:color="auto"/>
            </w:tcBorders>
            <w:vAlign w:val="center"/>
          </w:tcPr>
          <w:p w:rsidR="001F0541" w:rsidRPr="001F0541" w:rsidRDefault="001F0541">
            <w:pPr>
              <w:rPr>
                <w:rFonts w:ascii="Times New Roman" w:hAnsi="Times New Roman" w:cs="Times New Roman"/>
                <w:sz w:val="18"/>
                <w:szCs w:val="18"/>
              </w:rPr>
            </w:pPr>
            <w:r w:rsidRPr="001F0541">
              <w:rPr>
                <w:rFonts w:ascii="Times New Roman" w:hAnsi="Times New Roman" w:cs="Times New Roman"/>
                <w:sz w:val="18"/>
                <w:szCs w:val="18"/>
              </w:rPr>
              <w:t>不适用</w:t>
            </w:r>
          </w:p>
        </w:tc>
      </w:tr>
    </w:tbl>
    <w:p w:rsidR="00543C2F" w:rsidRPr="00362BBC" w:rsidRDefault="00097D9B">
      <w:pPr>
        <w:pStyle w:val="22"/>
        <w:rPr>
          <w:rFonts w:ascii="Times New Roman" w:hAnsi="Times New Roman" w:cs="Times New Roman"/>
        </w:rPr>
      </w:pPr>
      <w:r w:rsidRPr="00362BBC">
        <w:rPr>
          <w:rFonts w:ascii="Times New Roman" w:hAnsi="Times New Roman" w:cs="Times New Roman"/>
        </w:rPr>
        <w:t>注</w:t>
      </w:r>
      <w:r w:rsidRPr="00362BBC">
        <w:rPr>
          <w:rFonts w:ascii="Times New Roman" w:hAnsi="Times New Roman" w:cs="Times New Roman"/>
        </w:rPr>
        <w:t>1</w:t>
      </w:r>
      <w:r w:rsidRPr="00362BBC">
        <w:rPr>
          <w:rFonts w:ascii="Times New Roman" w:hAnsi="Times New Roman" w:cs="Times New Roman"/>
        </w:rPr>
        <w:t>：</w:t>
      </w:r>
      <w:r w:rsidRPr="00362BBC">
        <w:rPr>
          <w:rFonts w:ascii="Times New Roman" w:hAnsi="Times New Roman" w:cs="Times New Roman"/>
        </w:rPr>
        <w:t>2023</w:t>
      </w:r>
      <w:r w:rsidRPr="00362BBC">
        <w:rPr>
          <w:rFonts w:ascii="Times New Roman" w:hAnsi="Times New Roman" w:cs="Times New Roman"/>
        </w:rPr>
        <w:t>年</w:t>
      </w:r>
      <w:r w:rsidRPr="00362BBC">
        <w:rPr>
          <w:rFonts w:ascii="Times New Roman" w:hAnsi="Times New Roman" w:cs="Times New Roman"/>
        </w:rPr>
        <w:t>10</w:t>
      </w:r>
      <w:r w:rsidRPr="00362BBC">
        <w:rPr>
          <w:rFonts w:ascii="Times New Roman" w:hAnsi="Times New Roman" w:cs="Times New Roman"/>
        </w:rPr>
        <w:t>月</w:t>
      </w:r>
      <w:r w:rsidRPr="00362BBC">
        <w:rPr>
          <w:rFonts w:ascii="Times New Roman" w:hAnsi="Times New Roman" w:cs="Times New Roman"/>
        </w:rPr>
        <w:t>24</w:t>
      </w:r>
      <w:r w:rsidRPr="00362BBC">
        <w:rPr>
          <w:rFonts w:ascii="Times New Roman" w:hAnsi="Times New Roman" w:cs="Times New Roman"/>
        </w:rPr>
        <w:t>日，公司召开第一届董事会第十三次会议和第一届监事会第十一次会议，审议通过了《关于部分募投项目延期的议案》，公司将</w:t>
      </w:r>
      <w:r w:rsidRPr="00362BBC">
        <w:rPr>
          <w:rFonts w:ascii="Times New Roman" w:hAnsi="Times New Roman" w:cs="Times New Roman"/>
        </w:rPr>
        <w:t>“</w:t>
      </w:r>
      <w:r w:rsidRPr="00362BBC">
        <w:rPr>
          <w:rFonts w:ascii="Times New Roman" w:hAnsi="Times New Roman" w:cs="Times New Roman"/>
        </w:rPr>
        <w:t>颀中先进封装测试生产基地项目</w:t>
      </w:r>
      <w:r w:rsidRPr="00362BBC">
        <w:rPr>
          <w:rFonts w:ascii="Times New Roman" w:hAnsi="Times New Roman" w:cs="Times New Roman"/>
        </w:rPr>
        <w:t>”</w:t>
      </w:r>
      <w:r w:rsidRPr="00362BBC">
        <w:rPr>
          <w:rFonts w:ascii="Times New Roman" w:hAnsi="Times New Roman" w:cs="Times New Roman"/>
        </w:rPr>
        <w:t>达到预定可使用状态的日期调整为</w:t>
      </w:r>
      <w:r w:rsidRPr="00362BBC">
        <w:rPr>
          <w:rFonts w:ascii="Times New Roman" w:hAnsi="Times New Roman" w:cs="Times New Roman"/>
        </w:rPr>
        <w:t>2024</w:t>
      </w:r>
      <w:r w:rsidRPr="00362BBC">
        <w:rPr>
          <w:rFonts w:ascii="Times New Roman" w:hAnsi="Times New Roman" w:cs="Times New Roman"/>
        </w:rPr>
        <w:t>年</w:t>
      </w:r>
      <w:r w:rsidRPr="00362BBC">
        <w:rPr>
          <w:rFonts w:ascii="Times New Roman" w:hAnsi="Times New Roman" w:cs="Times New Roman"/>
        </w:rPr>
        <w:t>6</w:t>
      </w:r>
      <w:r w:rsidRPr="00362BBC">
        <w:rPr>
          <w:rFonts w:ascii="Times New Roman" w:hAnsi="Times New Roman" w:cs="Times New Roman"/>
        </w:rPr>
        <w:t>月，本次延期的原因是厂房等基础建设前置审批程序的进度较原预期时间有所延后，公司于</w:t>
      </w:r>
      <w:r w:rsidRPr="00362BBC">
        <w:rPr>
          <w:rFonts w:ascii="Times New Roman" w:hAnsi="Times New Roman" w:cs="Times New Roman"/>
        </w:rPr>
        <w:t>2022</w:t>
      </w:r>
      <w:r w:rsidRPr="00362BBC">
        <w:rPr>
          <w:rFonts w:ascii="Times New Roman" w:hAnsi="Times New Roman" w:cs="Times New Roman"/>
        </w:rPr>
        <w:t>年</w:t>
      </w:r>
      <w:r w:rsidRPr="00362BBC">
        <w:rPr>
          <w:rFonts w:ascii="Times New Roman" w:hAnsi="Times New Roman" w:cs="Times New Roman"/>
        </w:rPr>
        <w:t>8</w:t>
      </w:r>
      <w:r w:rsidRPr="00362BBC">
        <w:rPr>
          <w:rFonts w:ascii="Times New Roman" w:hAnsi="Times New Roman" w:cs="Times New Roman"/>
        </w:rPr>
        <w:t>月开工建设，晚于原计划时间。截至</w:t>
      </w:r>
      <w:r w:rsidRPr="00362BBC">
        <w:rPr>
          <w:rFonts w:ascii="Times New Roman" w:hAnsi="Times New Roman" w:cs="Times New Roman"/>
        </w:rPr>
        <w:t>2023</w:t>
      </w:r>
      <w:r w:rsidRPr="00362BBC">
        <w:rPr>
          <w:rFonts w:ascii="Times New Roman" w:hAnsi="Times New Roman" w:cs="Times New Roman"/>
        </w:rPr>
        <w:t>年</w:t>
      </w:r>
      <w:r w:rsidRPr="00362BBC">
        <w:rPr>
          <w:rFonts w:ascii="Times New Roman" w:hAnsi="Times New Roman" w:cs="Times New Roman"/>
        </w:rPr>
        <w:t>9</w:t>
      </w:r>
      <w:r w:rsidRPr="00362BBC">
        <w:rPr>
          <w:rFonts w:ascii="Times New Roman" w:hAnsi="Times New Roman" w:cs="Times New Roman"/>
        </w:rPr>
        <w:t>月</w:t>
      </w:r>
      <w:r w:rsidRPr="00362BBC">
        <w:rPr>
          <w:rFonts w:ascii="Times New Roman" w:hAnsi="Times New Roman" w:cs="Times New Roman"/>
        </w:rPr>
        <w:t>30</w:t>
      </w:r>
      <w:r w:rsidRPr="00362BBC">
        <w:rPr>
          <w:rFonts w:ascii="Times New Roman" w:hAnsi="Times New Roman" w:cs="Times New Roman"/>
        </w:rPr>
        <w:t>日，该项目厂房等基础建设已基本完成，正在进行设备的交付和安装调试，但受限于设备供应商的产能因素，设备交付较原预计时间有所延后。公司综合考虑当下宏观经济形势、行业周期等因素，在不改变</w:t>
      </w:r>
      <w:proofErr w:type="gramStart"/>
      <w:r w:rsidRPr="00362BBC">
        <w:rPr>
          <w:rFonts w:ascii="Times New Roman" w:hAnsi="Times New Roman" w:cs="Times New Roman"/>
        </w:rPr>
        <w:t>募投项目</w:t>
      </w:r>
      <w:proofErr w:type="gramEnd"/>
      <w:r w:rsidRPr="00362BBC">
        <w:rPr>
          <w:rFonts w:ascii="Times New Roman" w:hAnsi="Times New Roman" w:cs="Times New Roman"/>
        </w:rPr>
        <w:t>实施主体、实施方式、投资用途的前提下，将该</w:t>
      </w:r>
      <w:proofErr w:type="gramStart"/>
      <w:r w:rsidRPr="00362BBC">
        <w:rPr>
          <w:rFonts w:ascii="Times New Roman" w:hAnsi="Times New Roman" w:cs="Times New Roman"/>
        </w:rPr>
        <w:t>募投项目</w:t>
      </w:r>
      <w:proofErr w:type="gramEnd"/>
      <w:r w:rsidRPr="00362BBC">
        <w:rPr>
          <w:rFonts w:ascii="Times New Roman" w:hAnsi="Times New Roman" w:cs="Times New Roman"/>
        </w:rPr>
        <w:t>达到预定可使用状态的日期进行延期。</w:t>
      </w:r>
    </w:p>
    <w:bookmarkEnd w:id="145"/>
    <w:p w:rsidR="00543C2F" w:rsidRDefault="00543C2F">
      <w:pPr>
        <w:rPr>
          <w:szCs w:val="21"/>
        </w:rPr>
      </w:pPr>
    </w:p>
    <w:bookmarkEnd w:id="144"/>
    <w:p w:rsidR="00543C2F" w:rsidRDefault="00543C2F">
      <w:pPr>
        <w:pStyle w:val="22"/>
      </w:pPr>
    </w:p>
    <w:p w:rsidR="00543C2F" w:rsidRDefault="000E6B25" w:rsidP="004F4F6F">
      <w:pPr>
        <w:pStyle w:val="3"/>
        <w:numPr>
          <w:ilvl w:val="0"/>
          <w:numId w:val="54"/>
        </w:numPr>
        <w:ind w:left="450" w:hanging="450"/>
        <w:rPr>
          <w:rFonts w:ascii="宋体" w:hAnsi="宋体"/>
          <w:szCs w:val="21"/>
        </w:rPr>
      </w:pPr>
      <w:r>
        <w:rPr>
          <w:rFonts w:ascii="宋体" w:hAnsi="宋体" w:hint="eastAsia"/>
          <w:szCs w:val="21"/>
        </w:rPr>
        <w:t>报告期</w:t>
      </w:r>
      <w:proofErr w:type="gramStart"/>
      <w:r>
        <w:rPr>
          <w:rFonts w:ascii="宋体" w:hAnsi="宋体"/>
          <w:szCs w:val="21"/>
        </w:rPr>
        <w:t>内</w:t>
      </w:r>
      <w:r>
        <w:rPr>
          <w:rFonts w:ascii="宋体" w:hAnsi="宋体" w:hint="eastAsia"/>
          <w:szCs w:val="21"/>
        </w:rPr>
        <w:t>募投变更</w:t>
      </w:r>
      <w:proofErr w:type="gramEnd"/>
      <w:r>
        <w:rPr>
          <w:rFonts w:ascii="宋体" w:hAnsi="宋体" w:hint="eastAsia"/>
          <w:szCs w:val="21"/>
        </w:rPr>
        <w:t>或终止情况</w:t>
      </w:r>
    </w:p>
    <w:bookmarkStart w:id="146" w:name="_Hlk90391874" w:displacedByCustomXml="next"/>
    <w:sdt>
      <w:sdtPr>
        <w:rPr>
          <w:szCs w:val="21"/>
        </w:rPr>
        <w:alias w:val="是否适用：报告期内募投变更情况  [双击切换]"/>
        <w:tag w:val="_GBC_cae3aac287234166979d43b290b872aa"/>
        <w:id w:val="-1166164731"/>
        <w:placeholder>
          <w:docPart w:val="GBC22222222222222222222222222222"/>
        </w:placeholder>
      </w:sdtPr>
      <w:sdtEndPr/>
      <w:sdtContent>
        <w:p w:rsidR="00543C2F" w:rsidRDefault="000E6B25" w:rsidP="00BA55C8">
          <w:pPr>
            <w:rPr>
              <w:szCs w:val="21"/>
            </w:rPr>
          </w:pPr>
          <w:r>
            <w:rPr>
              <w:szCs w:val="21"/>
            </w:rPr>
            <w:fldChar w:fldCharType="begin"/>
          </w:r>
          <w:r w:rsidR="00BA55C8">
            <w:rPr>
              <w:szCs w:val="21"/>
            </w:rPr>
            <w:instrText xml:space="preserve"> MACROBUTTON  SnrToggleCheckbox □适用 </w:instrText>
          </w:r>
          <w:r>
            <w:rPr>
              <w:szCs w:val="21"/>
            </w:rPr>
            <w:fldChar w:fldCharType="end"/>
          </w:r>
          <w:r>
            <w:rPr>
              <w:szCs w:val="21"/>
            </w:rPr>
            <w:fldChar w:fldCharType="begin"/>
          </w:r>
          <w:r w:rsidR="00BA55C8">
            <w:rPr>
              <w:szCs w:val="21"/>
            </w:rPr>
            <w:instrText xml:space="preserve"> MACROBUTTON  SnrToggleCheckbox √不适用 </w:instrText>
          </w:r>
          <w:r>
            <w:rPr>
              <w:szCs w:val="21"/>
            </w:rPr>
            <w:fldChar w:fldCharType="end"/>
          </w:r>
        </w:p>
      </w:sdtContent>
    </w:sdt>
    <w:bookmarkEnd w:id="146" w:displacedByCustomXml="prev"/>
    <w:p w:rsidR="00543C2F" w:rsidRDefault="00543C2F">
      <w:pPr>
        <w:rPr>
          <w:szCs w:val="21"/>
        </w:rPr>
        <w:sectPr w:rsidR="00543C2F" w:rsidSect="0049285B">
          <w:pgSz w:w="16838" w:h="11906" w:orient="landscape"/>
          <w:pgMar w:top="1797" w:right="1525" w:bottom="1276" w:left="1440" w:header="855" w:footer="992" w:gutter="0"/>
          <w:cols w:space="425"/>
          <w:docGrid w:linePitch="312"/>
        </w:sectPr>
      </w:pPr>
    </w:p>
    <w:p w:rsidR="00543C2F" w:rsidRDefault="000E6B25" w:rsidP="004F4F6F">
      <w:pPr>
        <w:pStyle w:val="3"/>
        <w:numPr>
          <w:ilvl w:val="0"/>
          <w:numId w:val="54"/>
        </w:numPr>
        <w:ind w:left="450" w:hanging="450"/>
        <w:rPr>
          <w:rFonts w:ascii="宋体" w:hAnsi="宋体"/>
          <w:szCs w:val="21"/>
        </w:rPr>
      </w:pPr>
      <w:r>
        <w:rPr>
          <w:rFonts w:ascii="宋体" w:hAnsi="宋体" w:hint="eastAsia"/>
          <w:szCs w:val="21"/>
        </w:rPr>
        <w:lastRenderedPageBreak/>
        <w:t>报告期</w:t>
      </w:r>
      <w:r>
        <w:rPr>
          <w:rFonts w:ascii="宋体" w:hAnsi="宋体"/>
          <w:szCs w:val="21"/>
        </w:rPr>
        <w:t>内</w:t>
      </w:r>
      <w:r>
        <w:rPr>
          <w:rFonts w:ascii="宋体" w:hAnsi="宋体" w:hint="eastAsia"/>
          <w:szCs w:val="21"/>
        </w:rPr>
        <w:t>募集</w:t>
      </w:r>
      <w:r>
        <w:rPr>
          <w:rFonts w:ascii="宋体" w:hAnsi="宋体"/>
          <w:szCs w:val="21"/>
        </w:rPr>
        <w:t>资金使用</w:t>
      </w:r>
      <w:r>
        <w:rPr>
          <w:rFonts w:ascii="宋体" w:hAnsi="宋体" w:hint="eastAsia"/>
          <w:szCs w:val="21"/>
        </w:rPr>
        <w:t>的</w:t>
      </w:r>
      <w:r>
        <w:rPr>
          <w:rFonts w:ascii="宋体" w:hAnsi="宋体"/>
          <w:szCs w:val="21"/>
        </w:rPr>
        <w:t>其他</w:t>
      </w:r>
      <w:r>
        <w:rPr>
          <w:rFonts w:ascii="宋体" w:hAnsi="宋体" w:hint="eastAsia"/>
          <w:szCs w:val="21"/>
        </w:rPr>
        <w:t>情况</w:t>
      </w:r>
    </w:p>
    <w:p w:rsidR="00543C2F" w:rsidRDefault="000E6B25" w:rsidP="004F4F6F">
      <w:pPr>
        <w:pStyle w:val="4"/>
        <w:numPr>
          <w:ilvl w:val="0"/>
          <w:numId w:val="55"/>
        </w:numPr>
        <w:ind w:left="0" w:firstLine="0"/>
        <w:rPr>
          <w:b w:val="0"/>
        </w:rPr>
      </w:pPr>
      <w:r>
        <w:rPr>
          <w:rFonts w:hint="eastAsia"/>
          <w:b w:val="0"/>
        </w:rPr>
        <w:t>募集资金投资项目先期投入及置换情况</w:t>
      </w:r>
    </w:p>
    <w:bookmarkStart w:id="147" w:name="_Hlk90391881" w:displacedByCustomXml="next"/>
    <w:sdt>
      <w:sdtPr>
        <w:rPr>
          <w:szCs w:val="21"/>
        </w:rPr>
        <w:alias w:val="是否适用：募集资金投资项目先期投入及置换情况[双击切换]"/>
        <w:tag w:val="_GBC_3a6d86ca3ec54bdca045ea138f7db943"/>
        <w:id w:val="-872458823"/>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募集资金投资项目先期投入及置换情况"/>
        <w:tag w:val="_GBC_c21bfc183d70469e8e0e6ec7b7400fcd"/>
        <w:id w:val="-413475157"/>
        <w:placeholder>
          <w:docPart w:val="GBC22222222222222222222222222222"/>
        </w:placeholder>
      </w:sdtPr>
      <w:sdtEndPr>
        <w:rPr>
          <w:rFonts w:ascii="Times New Roman" w:hAnsi="Times New Roman" w:cs="Times New Roman"/>
        </w:rPr>
      </w:sdtEndPr>
      <w:sdtContent>
        <w:p w:rsidR="00543C2F" w:rsidRPr="000E39BE" w:rsidRDefault="00270B8A" w:rsidP="00270B8A">
          <w:pPr>
            <w:ind w:firstLineChars="100" w:firstLine="210"/>
            <w:rPr>
              <w:rFonts w:ascii="Times New Roman" w:hAnsi="Times New Roman" w:cs="Times New Roman"/>
              <w:szCs w:val="21"/>
            </w:rPr>
          </w:pPr>
          <w:r w:rsidRPr="000E39BE">
            <w:rPr>
              <w:rFonts w:ascii="Times New Roman" w:hAnsi="Times New Roman" w:cs="Times New Roman"/>
              <w:szCs w:val="21"/>
            </w:rPr>
            <w:t>公司于</w:t>
          </w:r>
          <w:r w:rsidRPr="000E39BE">
            <w:rPr>
              <w:rFonts w:ascii="Times New Roman" w:hAnsi="Times New Roman" w:cs="Times New Roman"/>
              <w:szCs w:val="21"/>
            </w:rPr>
            <w:t>2023</w:t>
          </w:r>
          <w:r w:rsidRPr="000E39BE">
            <w:rPr>
              <w:rFonts w:ascii="Times New Roman" w:hAnsi="Times New Roman" w:cs="Times New Roman"/>
              <w:szCs w:val="21"/>
            </w:rPr>
            <w:t>年</w:t>
          </w:r>
          <w:r w:rsidRPr="000E39BE">
            <w:rPr>
              <w:rFonts w:ascii="Times New Roman" w:hAnsi="Times New Roman" w:cs="Times New Roman"/>
              <w:szCs w:val="21"/>
            </w:rPr>
            <w:t>6</w:t>
          </w:r>
          <w:r w:rsidRPr="000E39BE">
            <w:rPr>
              <w:rFonts w:ascii="Times New Roman" w:hAnsi="Times New Roman" w:cs="Times New Roman"/>
              <w:szCs w:val="21"/>
            </w:rPr>
            <w:t>月</w:t>
          </w:r>
          <w:r w:rsidRPr="000E39BE">
            <w:rPr>
              <w:rFonts w:ascii="Times New Roman" w:hAnsi="Times New Roman" w:cs="Times New Roman"/>
              <w:szCs w:val="21"/>
            </w:rPr>
            <w:t>2</w:t>
          </w:r>
          <w:r w:rsidRPr="000E39BE">
            <w:rPr>
              <w:rFonts w:ascii="Times New Roman" w:hAnsi="Times New Roman" w:cs="Times New Roman"/>
              <w:szCs w:val="21"/>
            </w:rPr>
            <w:t>日分别召开第一届董事会第十次会议、第一届监事会第九次会议，审议通过了《关于使用募集资金置换预先投入募投项目及已支付发行费用的自筹资金的议案》，同意公司使用募集资金置换预先投入</w:t>
          </w:r>
          <w:proofErr w:type="gramStart"/>
          <w:r w:rsidRPr="000E39BE">
            <w:rPr>
              <w:rFonts w:ascii="Times New Roman" w:hAnsi="Times New Roman" w:cs="Times New Roman"/>
              <w:szCs w:val="21"/>
            </w:rPr>
            <w:t>募投项目</w:t>
          </w:r>
          <w:proofErr w:type="gramEnd"/>
          <w:r w:rsidRPr="000E39BE">
            <w:rPr>
              <w:rFonts w:ascii="Times New Roman" w:hAnsi="Times New Roman" w:cs="Times New Roman"/>
              <w:szCs w:val="21"/>
            </w:rPr>
            <w:t>的自筹资金</w:t>
          </w:r>
          <w:r w:rsidRPr="000E39BE">
            <w:rPr>
              <w:rFonts w:ascii="Times New Roman" w:hAnsi="Times New Roman" w:cs="Times New Roman"/>
              <w:szCs w:val="21"/>
            </w:rPr>
            <w:t>24,345.32</w:t>
          </w:r>
          <w:r w:rsidRPr="000E39BE">
            <w:rPr>
              <w:rFonts w:ascii="Times New Roman" w:hAnsi="Times New Roman" w:cs="Times New Roman"/>
              <w:szCs w:val="21"/>
            </w:rPr>
            <w:t>万元及已支付发行费用</w:t>
          </w:r>
          <w:r w:rsidRPr="000E39BE">
            <w:rPr>
              <w:rFonts w:ascii="Times New Roman" w:hAnsi="Times New Roman" w:cs="Times New Roman"/>
              <w:szCs w:val="21"/>
            </w:rPr>
            <w:t>527.99</w:t>
          </w:r>
          <w:r w:rsidRPr="000E39BE">
            <w:rPr>
              <w:rFonts w:ascii="Times New Roman" w:hAnsi="Times New Roman" w:cs="Times New Roman"/>
              <w:szCs w:val="21"/>
            </w:rPr>
            <w:t>万元。截至</w:t>
          </w:r>
          <w:r w:rsidRPr="000E39BE">
            <w:rPr>
              <w:rFonts w:ascii="Times New Roman" w:hAnsi="Times New Roman" w:cs="Times New Roman"/>
              <w:szCs w:val="21"/>
            </w:rPr>
            <w:t>2023</w:t>
          </w:r>
          <w:r w:rsidRPr="000E39BE">
            <w:rPr>
              <w:rFonts w:ascii="Times New Roman" w:hAnsi="Times New Roman" w:cs="Times New Roman"/>
              <w:szCs w:val="21"/>
            </w:rPr>
            <w:t>年</w:t>
          </w:r>
          <w:r w:rsidRPr="000E39BE">
            <w:rPr>
              <w:rFonts w:ascii="Times New Roman" w:hAnsi="Times New Roman" w:cs="Times New Roman"/>
              <w:szCs w:val="21"/>
            </w:rPr>
            <w:t>12</w:t>
          </w:r>
          <w:r w:rsidRPr="000E39BE">
            <w:rPr>
              <w:rFonts w:ascii="Times New Roman" w:hAnsi="Times New Roman" w:cs="Times New Roman"/>
              <w:szCs w:val="21"/>
            </w:rPr>
            <w:t>月</w:t>
          </w:r>
          <w:r w:rsidRPr="000E39BE">
            <w:rPr>
              <w:rFonts w:ascii="Times New Roman" w:hAnsi="Times New Roman" w:cs="Times New Roman"/>
              <w:szCs w:val="21"/>
            </w:rPr>
            <w:t>31</w:t>
          </w:r>
          <w:r w:rsidRPr="000E39BE">
            <w:rPr>
              <w:rFonts w:ascii="Times New Roman" w:hAnsi="Times New Roman" w:cs="Times New Roman"/>
              <w:szCs w:val="21"/>
            </w:rPr>
            <w:t>日，公司已完成预先投入</w:t>
          </w:r>
          <w:proofErr w:type="gramStart"/>
          <w:r w:rsidRPr="000E39BE">
            <w:rPr>
              <w:rFonts w:ascii="Times New Roman" w:hAnsi="Times New Roman" w:cs="Times New Roman"/>
              <w:szCs w:val="21"/>
            </w:rPr>
            <w:t>募投项目</w:t>
          </w:r>
          <w:proofErr w:type="gramEnd"/>
          <w:r w:rsidRPr="000E39BE">
            <w:rPr>
              <w:rFonts w:ascii="Times New Roman" w:hAnsi="Times New Roman" w:cs="Times New Roman"/>
              <w:szCs w:val="21"/>
            </w:rPr>
            <w:t>及已支付发行费用的自筹资金的置换。</w:t>
          </w:r>
        </w:p>
      </w:sdtContent>
    </w:sdt>
    <w:bookmarkEnd w:id="147"/>
    <w:p w:rsidR="00543C2F" w:rsidRPr="000E39BE" w:rsidRDefault="00543C2F">
      <w:pPr>
        <w:pStyle w:val="22"/>
        <w:rPr>
          <w:rFonts w:ascii="Times New Roman" w:hAnsi="Times New Roman" w:cs="Times New Roman"/>
        </w:rPr>
      </w:pPr>
    </w:p>
    <w:p w:rsidR="00543C2F" w:rsidRPr="000E39BE" w:rsidRDefault="000E6B25" w:rsidP="004F4F6F">
      <w:pPr>
        <w:pStyle w:val="4"/>
        <w:numPr>
          <w:ilvl w:val="0"/>
          <w:numId w:val="55"/>
        </w:numPr>
        <w:ind w:left="0" w:firstLine="0"/>
        <w:rPr>
          <w:rFonts w:ascii="Times New Roman" w:hAnsi="Times New Roman"/>
          <w:b w:val="0"/>
        </w:rPr>
      </w:pPr>
      <w:r w:rsidRPr="000E39BE">
        <w:rPr>
          <w:rFonts w:ascii="Times New Roman" w:hAnsi="Times New Roman"/>
          <w:b w:val="0"/>
        </w:rPr>
        <w:t>用闲置募集资金暂时补充流动资金情况</w:t>
      </w:r>
    </w:p>
    <w:bookmarkStart w:id="148" w:name="_Hlk90391885" w:displacedByCustomXml="next"/>
    <w:sdt>
      <w:sdtPr>
        <w:rPr>
          <w:rFonts w:ascii="Times New Roman" w:hAnsi="Times New Roman" w:cs="Times New Roman"/>
          <w:szCs w:val="21"/>
        </w:rPr>
        <w:alias w:val="是否适用：用闲置募集资金暂时补充流动资金情况[双击切换]"/>
        <w:tag w:val="_GBC_ab1e324398a14f31b31deb691d971190"/>
        <w:id w:val="-1303000440"/>
        <w:placeholder>
          <w:docPart w:val="GBC22222222222222222222222222222"/>
        </w:placeholder>
      </w:sdtPr>
      <w:sdtEndPr/>
      <w:sdtContent>
        <w:p w:rsidR="00543C2F" w:rsidRPr="000E39BE" w:rsidRDefault="000E6B25" w:rsidP="00D714E1">
          <w:pPr>
            <w:rPr>
              <w:rFonts w:ascii="Times New Roman" w:hAnsi="Times New Roman" w:cs="Times New Roman"/>
              <w:color w:val="333399"/>
            </w:rPr>
          </w:pPr>
          <w:r w:rsidRPr="000E39BE">
            <w:rPr>
              <w:rFonts w:ascii="Times New Roman" w:hAnsi="Times New Roman" w:cs="Times New Roman"/>
              <w:szCs w:val="21"/>
            </w:rPr>
            <w:fldChar w:fldCharType="begin"/>
          </w:r>
          <w:r w:rsidR="00D714E1" w:rsidRPr="000E39BE">
            <w:rPr>
              <w:rFonts w:ascii="Times New Roman" w:hAnsi="Times New Roman" w:cs="Times New Roman"/>
              <w:szCs w:val="21"/>
            </w:rPr>
            <w:instrText xml:space="preserve"> MACROBUTTON  SnrToggleCheckbox □</w:instrText>
          </w:r>
          <w:r w:rsidR="00D714E1" w:rsidRPr="000E39BE">
            <w:rPr>
              <w:rFonts w:ascii="Times New Roman" w:hAnsi="Times New Roman" w:cs="Times New Roman"/>
              <w:szCs w:val="21"/>
            </w:rPr>
            <w:instrText>适用</w:instrText>
          </w:r>
          <w:r w:rsidR="00D714E1" w:rsidRPr="000E39BE">
            <w:rPr>
              <w:rFonts w:ascii="Times New Roman" w:hAnsi="Times New Roman" w:cs="Times New Roman"/>
              <w:szCs w:val="21"/>
            </w:rPr>
            <w:instrText xml:space="preserve"> </w:instrText>
          </w:r>
          <w:r w:rsidRPr="000E39BE">
            <w:rPr>
              <w:rFonts w:ascii="Times New Roman" w:hAnsi="Times New Roman" w:cs="Times New Roman"/>
              <w:szCs w:val="21"/>
            </w:rPr>
            <w:fldChar w:fldCharType="end"/>
          </w:r>
          <w:r w:rsidRPr="000E39BE">
            <w:rPr>
              <w:rFonts w:ascii="Times New Roman" w:hAnsi="Times New Roman" w:cs="Times New Roman"/>
              <w:szCs w:val="21"/>
            </w:rPr>
            <w:fldChar w:fldCharType="begin"/>
          </w:r>
          <w:r w:rsidR="00D714E1" w:rsidRPr="000E39BE">
            <w:rPr>
              <w:rFonts w:ascii="Times New Roman" w:hAnsi="Times New Roman" w:cs="Times New Roman"/>
              <w:szCs w:val="21"/>
            </w:rPr>
            <w:instrText xml:space="preserve"> MACROBUTTON  SnrToggleCheckbox √</w:instrText>
          </w:r>
          <w:r w:rsidR="00D714E1" w:rsidRPr="000E39BE">
            <w:rPr>
              <w:rFonts w:ascii="Times New Roman" w:hAnsi="Times New Roman" w:cs="Times New Roman"/>
              <w:szCs w:val="21"/>
            </w:rPr>
            <w:instrText>不适用</w:instrText>
          </w:r>
          <w:r w:rsidR="00D714E1" w:rsidRPr="000E39BE">
            <w:rPr>
              <w:rFonts w:ascii="Times New Roman" w:hAnsi="Times New Roman" w:cs="Times New Roman"/>
              <w:szCs w:val="21"/>
            </w:rPr>
            <w:instrText xml:space="preserve"> </w:instrText>
          </w:r>
          <w:r w:rsidRPr="000E39BE">
            <w:rPr>
              <w:rFonts w:ascii="Times New Roman" w:hAnsi="Times New Roman" w:cs="Times New Roman"/>
              <w:szCs w:val="21"/>
            </w:rPr>
            <w:fldChar w:fldCharType="end"/>
          </w:r>
        </w:p>
      </w:sdtContent>
    </w:sdt>
    <w:bookmarkEnd w:id="148"/>
    <w:p w:rsidR="00543C2F" w:rsidRPr="000E39BE" w:rsidRDefault="00543C2F">
      <w:pPr>
        <w:pStyle w:val="22"/>
        <w:rPr>
          <w:rFonts w:ascii="Times New Roman" w:hAnsi="Times New Roman" w:cs="Times New Roman"/>
        </w:rPr>
      </w:pPr>
    </w:p>
    <w:p w:rsidR="00543C2F" w:rsidRPr="000E39BE" w:rsidRDefault="000E6B25" w:rsidP="004F4F6F">
      <w:pPr>
        <w:pStyle w:val="4"/>
        <w:numPr>
          <w:ilvl w:val="0"/>
          <w:numId w:val="55"/>
        </w:numPr>
        <w:ind w:left="0" w:firstLine="0"/>
        <w:rPr>
          <w:rFonts w:ascii="Times New Roman" w:hAnsi="Times New Roman"/>
          <w:b w:val="0"/>
        </w:rPr>
      </w:pPr>
      <w:r w:rsidRPr="000E39BE">
        <w:rPr>
          <w:rFonts w:ascii="Times New Roman" w:hAnsi="Times New Roman"/>
          <w:b w:val="0"/>
        </w:rPr>
        <w:t>对闲置募集资金进行现金管理，投资相关产品情况</w:t>
      </w:r>
    </w:p>
    <w:bookmarkStart w:id="149" w:name="_Hlk90391888" w:displacedByCustomXml="next"/>
    <w:sdt>
      <w:sdtPr>
        <w:rPr>
          <w:rFonts w:ascii="Times New Roman" w:hAnsi="Times New Roman" w:cs="Times New Roman"/>
          <w:szCs w:val="21"/>
        </w:rPr>
        <w:alias w:val="是否适用：对闲置募集资金进行现金管理，投资相关产品情况[双击切换]"/>
        <w:tag w:val="_GBC_681bb0ced0c34b02a89c3221cb61dcb9"/>
        <w:id w:val="978569880"/>
        <w:placeholder>
          <w:docPart w:val="GBC22222222222222222222222222222"/>
        </w:placeholder>
      </w:sdtPr>
      <w:sdtEndPr/>
      <w:sdtContent>
        <w:p w:rsidR="0042674A" w:rsidRPr="000E39BE" w:rsidRDefault="000E6B25" w:rsidP="0042674A">
          <w:pPr>
            <w:rPr>
              <w:rFonts w:ascii="Times New Roman" w:hAnsi="Times New Roman" w:cs="Times New Roman"/>
              <w:szCs w:val="21"/>
            </w:rPr>
          </w:pPr>
          <w:r w:rsidRPr="000E39BE">
            <w:rPr>
              <w:rFonts w:ascii="Times New Roman" w:hAnsi="Times New Roman" w:cs="Times New Roman"/>
              <w:szCs w:val="21"/>
            </w:rPr>
            <w:fldChar w:fldCharType="begin"/>
          </w:r>
          <w:r w:rsidR="0042674A" w:rsidRPr="000E39BE">
            <w:rPr>
              <w:rFonts w:ascii="Times New Roman" w:hAnsi="Times New Roman" w:cs="Times New Roman"/>
              <w:szCs w:val="21"/>
            </w:rPr>
            <w:instrText xml:space="preserve"> MACROBUTTON  SnrToggleCheckbox □</w:instrText>
          </w:r>
          <w:r w:rsidR="0042674A" w:rsidRPr="000E39BE">
            <w:rPr>
              <w:rFonts w:ascii="Times New Roman" w:hAnsi="Times New Roman" w:cs="Times New Roman"/>
              <w:szCs w:val="21"/>
            </w:rPr>
            <w:instrText>适用</w:instrText>
          </w:r>
          <w:r w:rsidR="0042674A" w:rsidRPr="000E39BE">
            <w:rPr>
              <w:rFonts w:ascii="Times New Roman" w:hAnsi="Times New Roman" w:cs="Times New Roman"/>
              <w:szCs w:val="21"/>
            </w:rPr>
            <w:instrText xml:space="preserve"> </w:instrText>
          </w:r>
          <w:r w:rsidRPr="000E39BE">
            <w:rPr>
              <w:rFonts w:ascii="Times New Roman" w:hAnsi="Times New Roman" w:cs="Times New Roman"/>
              <w:szCs w:val="21"/>
            </w:rPr>
            <w:fldChar w:fldCharType="end"/>
          </w:r>
          <w:r w:rsidRPr="000E39BE">
            <w:rPr>
              <w:rFonts w:ascii="Times New Roman" w:hAnsi="Times New Roman" w:cs="Times New Roman"/>
              <w:szCs w:val="21"/>
            </w:rPr>
            <w:fldChar w:fldCharType="begin"/>
          </w:r>
          <w:r w:rsidR="0042674A" w:rsidRPr="000E39BE">
            <w:rPr>
              <w:rFonts w:ascii="Times New Roman" w:hAnsi="Times New Roman" w:cs="Times New Roman"/>
              <w:szCs w:val="21"/>
            </w:rPr>
            <w:instrText xml:space="preserve"> MACROBUTTON  SnrToggleCheckbox √</w:instrText>
          </w:r>
          <w:r w:rsidR="0042674A" w:rsidRPr="000E39BE">
            <w:rPr>
              <w:rFonts w:ascii="Times New Roman" w:hAnsi="Times New Roman" w:cs="Times New Roman"/>
              <w:szCs w:val="21"/>
            </w:rPr>
            <w:instrText>不适用</w:instrText>
          </w:r>
          <w:r w:rsidR="0042674A" w:rsidRPr="000E39BE">
            <w:rPr>
              <w:rFonts w:ascii="Times New Roman" w:hAnsi="Times New Roman" w:cs="Times New Roman"/>
              <w:szCs w:val="21"/>
            </w:rPr>
            <w:instrText xml:space="preserve"> </w:instrText>
          </w:r>
          <w:r w:rsidRPr="000E39BE">
            <w:rPr>
              <w:rFonts w:ascii="Times New Roman" w:hAnsi="Times New Roman" w:cs="Times New Roman"/>
              <w:szCs w:val="21"/>
            </w:rPr>
            <w:fldChar w:fldCharType="end"/>
          </w:r>
        </w:p>
      </w:sdtContent>
    </w:sdt>
    <w:bookmarkEnd w:id="149"/>
    <w:p w:rsidR="00543C2F" w:rsidRPr="001F0541" w:rsidRDefault="00543C2F">
      <w:pPr>
        <w:pStyle w:val="22"/>
        <w:rPr>
          <w:rFonts w:ascii="Times New Roman" w:eastAsia="PMingLiU" w:hAnsi="Times New Roman" w:cs="Times New Roman"/>
          <w:lang w:eastAsia="zh-TW"/>
        </w:rPr>
      </w:pPr>
    </w:p>
    <w:p w:rsidR="00543C2F" w:rsidRPr="000E39BE" w:rsidRDefault="000E6B25" w:rsidP="004F4F6F">
      <w:pPr>
        <w:pStyle w:val="4"/>
        <w:numPr>
          <w:ilvl w:val="0"/>
          <w:numId w:val="55"/>
        </w:numPr>
        <w:ind w:left="0" w:firstLine="0"/>
        <w:rPr>
          <w:rFonts w:ascii="Times New Roman" w:hAnsi="Times New Roman"/>
          <w:b w:val="0"/>
        </w:rPr>
      </w:pPr>
      <w:r w:rsidRPr="000E39BE">
        <w:rPr>
          <w:rFonts w:ascii="Times New Roman" w:hAnsi="Times New Roman"/>
          <w:b w:val="0"/>
        </w:rPr>
        <w:t>用超募资金永久补充流动资金或归还银行贷款情况</w:t>
      </w:r>
    </w:p>
    <w:bookmarkStart w:id="150" w:name="_Hlk90391891" w:displacedByCustomXml="next"/>
    <w:sdt>
      <w:sdtPr>
        <w:rPr>
          <w:rFonts w:ascii="Times New Roman" w:hAnsi="Times New Roman" w:cs="Times New Roman"/>
          <w:szCs w:val="21"/>
        </w:rPr>
        <w:alias w:val="是否适用：用超募资金永久补充流动资金或归还银行贷款情况[双击切换]"/>
        <w:tag w:val="_GBC_1849ca4fde8b4e198cffea904cbd899d"/>
        <w:id w:val="-1916923417"/>
        <w:placeholder>
          <w:docPart w:val="GBC22222222222222222222222222222"/>
        </w:placeholder>
      </w:sdtPr>
      <w:sdtEndPr/>
      <w:sdtContent>
        <w:p w:rsidR="00543C2F" w:rsidRPr="000E39BE" w:rsidRDefault="000E6B25">
          <w:pPr>
            <w:rPr>
              <w:rFonts w:ascii="Times New Roman" w:hAnsi="Times New Roman" w:cs="Times New Roman"/>
              <w:szCs w:val="21"/>
            </w:rPr>
          </w:pPr>
          <w:r w:rsidRPr="000E39BE">
            <w:rPr>
              <w:rFonts w:ascii="Times New Roman" w:hAnsi="Times New Roman" w:cs="Times New Roman"/>
              <w:szCs w:val="21"/>
            </w:rPr>
            <w:fldChar w:fldCharType="begin"/>
          </w:r>
          <w:r w:rsidRPr="000E39BE">
            <w:rPr>
              <w:rFonts w:ascii="Times New Roman" w:hAnsi="Times New Roman" w:cs="Times New Roman"/>
              <w:szCs w:val="21"/>
            </w:rPr>
            <w:instrText xml:space="preserve"> MACROBUTTON  SnrToggleCheckbox √</w:instrText>
          </w:r>
          <w:r w:rsidRPr="000E39BE">
            <w:rPr>
              <w:rFonts w:ascii="Times New Roman" w:hAnsi="Times New Roman" w:cs="Times New Roman"/>
              <w:szCs w:val="21"/>
            </w:rPr>
            <w:instrText>适用</w:instrText>
          </w:r>
          <w:r w:rsidRPr="000E39BE">
            <w:rPr>
              <w:rFonts w:ascii="Times New Roman" w:hAnsi="Times New Roman" w:cs="Times New Roman"/>
              <w:szCs w:val="21"/>
            </w:rPr>
            <w:instrText xml:space="preserve"> </w:instrText>
          </w:r>
          <w:r w:rsidRPr="000E39BE">
            <w:rPr>
              <w:rFonts w:ascii="Times New Roman" w:hAnsi="Times New Roman" w:cs="Times New Roman"/>
              <w:szCs w:val="21"/>
            </w:rPr>
            <w:fldChar w:fldCharType="end"/>
          </w:r>
          <w:r w:rsidRPr="000E39BE">
            <w:rPr>
              <w:rFonts w:ascii="Times New Roman" w:hAnsi="Times New Roman" w:cs="Times New Roman"/>
              <w:szCs w:val="21"/>
            </w:rPr>
            <w:fldChar w:fldCharType="begin"/>
          </w:r>
          <w:r w:rsidRPr="000E39BE">
            <w:rPr>
              <w:rFonts w:ascii="Times New Roman" w:hAnsi="Times New Roman" w:cs="Times New Roman"/>
              <w:szCs w:val="21"/>
            </w:rPr>
            <w:instrText xml:space="preserve"> MACROBUTTON  SnrToggleCheckbox □</w:instrText>
          </w:r>
          <w:r w:rsidRPr="000E39BE">
            <w:rPr>
              <w:rFonts w:ascii="Times New Roman" w:hAnsi="Times New Roman" w:cs="Times New Roman"/>
              <w:szCs w:val="21"/>
            </w:rPr>
            <w:instrText>不适用</w:instrText>
          </w:r>
          <w:r w:rsidRPr="000E39BE">
            <w:rPr>
              <w:rFonts w:ascii="Times New Roman" w:hAnsi="Times New Roman" w:cs="Times New Roman"/>
              <w:szCs w:val="21"/>
            </w:rPr>
            <w:instrText xml:space="preserve"> </w:instrText>
          </w:r>
          <w:r w:rsidRPr="000E39BE">
            <w:rPr>
              <w:rFonts w:ascii="Times New Roman" w:hAnsi="Times New Roman" w:cs="Times New Roman"/>
              <w:szCs w:val="21"/>
            </w:rPr>
            <w:fldChar w:fldCharType="end"/>
          </w:r>
        </w:p>
      </w:sdtContent>
    </w:sdt>
    <w:p w:rsidR="00543C2F" w:rsidRPr="000E39BE" w:rsidRDefault="00543C2F">
      <w:pPr>
        <w:rPr>
          <w:rFonts w:ascii="Times New Roman" w:hAnsi="Times New Roman" w:cs="Times New Roman"/>
          <w:szCs w:val="21"/>
        </w:rPr>
      </w:pPr>
    </w:p>
    <w:p w:rsidR="00543C2F" w:rsidRPr="000E39BE" w:rsidRDefault="000E6B25">
      <w:pPr>
        <w:rPr>
          <w:rFonts w:ascii="Times New Roman" w:hAnsi="Times New Roman" w:cs="Times New Roman"/>
          <w:szCs w:val="21"/>
        </w:rPr>
      </w:pPr>
      <w:r w:rsidRPr="000E39BE">
        <w:rPr>
          <w:rFonts w:ascii="Times New Roman" w:hAnsi="Times New Roman" w:cs="Times New Roman"/>
          <w:szCs w:val="21"/>
        </w:rPr>
        <w:t>超募资金整体使用情况</w:t>
      </w:r>
    </w:p>
    <w:p w:rsidR="00543C2F" w:rsidRPr="000E39BE" w:rsidRDefault="000E6B25">
      <w:pPr>
        <w:jc w:val="right"/>
        <w:rPr>
          <w:rFonts w:ascii="Times New Roman" w:hAnsi="Times New Roman" w:cs="Times New Roman"/>
          <w:szCs w:val="21"/>
        </w:rPr>
      </w:pPr>
      <w:r w:rsidRPr="000E39BE">
        <w:rPr>
          <w:rFonts w:ascii="Times New Roman" w:hAnsi="Times New Roman" w:cs="Times New Roman"/>
          <w:szCs w:val="21"/>
        </w:rPr>
        <w:t>单位：</w:t>
      </w:r>
      <w:sdt>
        <w:sdtPr>
          <w:rPr>
            <w:rFonts w:ascii="Times New Roman" w:hAnsi="Times New Roman" w:cs="Times New Roman"/>
            <w:szCs w:val="21"/>
          </w:rPr>
          <w:alias w:val="单位：超募资金整体使用情况"/>
          <w:tag w:val="_GBC_4ccb1f9a82fd445ab991ba0bb8a0ac7c"/>
          <w:id w:val="25386132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sidRPr="000E39BE">
            <w:rPr>
              <w:rFonts w:ascii="Times New Roman" w:hAnsi="Times New Roman" w:cs="Times New Roman"/>
              <w:szCs w:val="21"/>
            </w:rPr>
            <w:t>元</w:t>
          </w:r>
        </w:sdtContent>
      </w:sdt>
      <w:r w:rsidRPr="000E39BE">
        <w:rPr>
          <w:rFonts w:ascii="Times New Roman" w:hAnsi="Times New Roman" w:cs="Times New Roman"/>
          <w:szCs w:val="21"/>
        </w:rPr>
        <w:t xml:space="preserve">  </w:t>
      </w:r>
      <w:r w:rsidRPr="000E39BE">
        <w:rPr>
          <w:rFonts w:ascii="Times New Roman" w:hAnsi="Times New Roman" w:cs="Times New Roman"/>
          <w:szCs w:val="21"/>
        </w:rPr>
        <w:t>币种：</w:t>
      </w:r>
      <w:sdt>
        <w:sdtPr>
          <w:rPr>
            <w:rFonts w:ascii="Times New Roman" w:hAnsi="Times New Roman" w:cs="Times New Roman"/>
            <w:szCs w:val="21"/>
          </w:rPr>
          <w:alias w:val="币种：超募资金整体使用情况"/>
          <w:tag w:val="_GBC_c035f7d4d9264b47882400e04e33cbd3"/>
          <w:id w:val="-18245001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0E39BE">
            <w:rPr>
              <w:rFonts w:ascii="Times New Roman" w:hAnsi="Times New Roman" w:cs="Times New Roman"/>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411"/>
        <w:gridCol w:w="1984"/>
        <w:gridCol w:w="2137"/>
      </w:tblGrid>
      <w:tr w:rsidR="00543C2F" w:rsidRPr="00362BBC" w:rsidTr="000E6B25">
        <w:trPr>
          <w:jc w:val="center"/>
        </w:trPr>
        <w:sdt>
          <w:sdtPr>
            <w:rPr>
              <w:rFonts w:ascii="Times New Roman" w:hAnsi="Times New Roman" w:cs="Times New Roman"/>
              <w:szCs w:val="21"/>
            </w:rPr>
            <w:tag w:val="_PLD_b407ca1e03d342dfb880c755461b6f0f"/>
            <w:id w:val="226585289"/>
          </w:sdtPr>
          <w:sdtEndPr/>
          <w:sdtContent>
            <w:tc>
              <w:tcPr>
                <w:tcW w:w="1391" w:type="pct"/>
                <w:shd w:val="clear" w:color="auto" w:fill="auto"/>
                <w:vAlign w:val="center"/>
              </w:tcPr>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超募资金来源</w:t>
                </w:r>
              </w:p>
            </w:tc>
          </w:sdtContent>
        </w:sdt>
        <w:sdt>
          <w:sdtPr>
            <w:rPr>
              <w:rFonts w:ascii="Times New Roman" w:hAnsi="Times New Roman" w:cs="Times New Roman"/>
              <w:bCs/>
              <w:szCs w:val="21"/>
            </w:rPr>
            <w:tag w:val="_PLD_21fcab7c76af4aec9ebb1eef9ba42bfe"/>
            <w:id w:val="-28195154"/>
          </w:sdtPr>
          <w:sdtEndPr/>
          <w:sdtContent>
            <w:tc>
              <w:tcPr>
                <w:tcW w:w="1332" w:type="pct"/>
                <w:vAlign w:val="center"/>
              </w:tcPr>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超募资金金额</w:t>
                </w:r>
              </w:p>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w:t>
                </w:r>
                <w:r w:rsidRPr="00362BBC">
                  <w:rPr>
                    <w:rFonts w:ascii="Times New Roman" w:hAnsi="Times New Roman" w:cs="Times New Roman"/>
                    <w:bCs/>
                    <w:szCs w:val="21"/>
                  </w:rPr>
                  <w:t>1</w:t>
                </w:r>
                <w:r w:rsidRPr="00362BBC">
                  <w:rPr>
                    <w:rFonts w:ascii="Times New Roman" w:hAnsi="Times New Roman" w:cs="Times New Roman"/>
                    <w:bCs/>
                    <w:szCs w:val="21"/>
                  </w:rPr>
                  <w:t>）</w:t>
                </w:r>
              </w:p>
            </w:tc>
          </w:sdtContent>
        </w:sdt>
        <w:sdt>
          <w:sdtPr>
            <w:rPr>
              <w:rFonts w:ascii="Times New Roman" w:hAnsi="Times New Roman" w:cs="Times New Roman"/>
              <w:bCs/>
              <w:szCs w:val="21"/>
            </w:rPr>
            <w:tag w:val="_PLD_1f13fba90c2e491fbf43471f6f47d421"/>
            <w:id w:val="1942954762"/>
          </w:sdtPr>
          <w:sdtEndPr/>
          <w:sdtContent>
            <w:tc>
              <w:tcPr>
                <w:tcW w:w="1096" w:type="pct"/>
                <w:vAlign w:val="center"/>
              </w:tcPr>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截至报告期末累计投入超募资金总额</w:t>
                </w:r>
              </w:p>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w:t>
                </w:r>
                <w:r w:rsidRPr="00362BBC">
                  <w:rPr>
                    <w:rFonts w:ascii="Times New Roman" w:hAnsi="Times New Roman" w:cs="Times New Roman"/>
                    <w:bCs/>
                    <w:szCs w:val="21"/>
                  </w:rPr>
                  <w:t>2</w:t>
                </w:r>
                <w:r w:rsidRPr="00362BBC">
                  <w:rPr>
                    <w:rFonts w:ascii="Times New Roman" w:hAnsi="Times New Roman" w:cs="Times New Roman"/>
                    <w:bCs/>
                    <w:szCs w:val="21"/>
                  </w:rPr>
                  <w:t>）</w:t>
                </w:r>
              </w:p>
            </w:tc>
          </w:sdtContent>
        </w:sdt>
        <w:sdt>
          <w:sdtPr>
            <w:rPr>
              <w:rFonts w:ascii="Times New Roman" w:hAnsi="Times New Roman" w:cs="Times New Roman"/>
              <w:bCs/>
              <w:szCs w:val="21"/>
            </w:rPr>
            <w:tag w:val="_PLD_7354b15206604142b53eebc7623a7c6a"/>
            <w:id w:val="1993684807"/>
          </w:sdtPr>
          <w:sdtEndPr/>
          <w:sdtContent>
            <w:tc>
              <w:tcPr>
                <w:tcW w:w="1181" w:type="pct"/>
                <w:vAlign w:val="center"/>
              </w:tcPr>
              <w:p w:rsidR="00543C2F" w:rsidRPr="00362BBC" w:rsidRDefault="000E6B25">
                <w:pPr>
                  <w:jc w:val="center"/>
                  <w:rPr>
                    <w:rFonts w:ascii="Times New Roman" w:hAnsi="Times New Roman" w:cs="Times New Roman"/>
                    <w:bCs/>
                    <w:szCs w:val="21"/>
                  </w:rPr>
                </w:pPr>
                <w:r w:rsidRPr="00362BBC">
                  <w:rPr>
                    <w:rFonts w:ascii="Times New Roman" w:hAnsi="Times New Roman" w:cs="Times New Roman"/>
                    <w:bCs/>
                    <w:szCs w:val="21"/>
                  </w:rPr>
                  <w:t>截至报告期末累计投入进度（</w:t>
                </w:r>
                <w:r w:rsidRPr="00362BBC">
                  <w:rPr>
                    <w:rFonts w:ascii="Times New Roman" w:hAnsi="Times New Roman" w:cs="Times New Roman"/>
                    <w:bCs/>
                    <w:szCs w:val="21"/>
                  </w:rPr>
                  <w:t>%</w:t>
                </w:r>
                <w:r w:rsidRPr="00362BBC">
                  <w:rPr>
                    <w:rFonts w:ascii="Times New Roman" w:hAnsi="Times New Roman" w:cs="Times New Roman"/>
                    <w:bCs/>
                    <w:szCs w:val="21"/>
                  </w:rPr>
                  <w:t>）</w:t>
                </w:r>
              </w:p>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(3)</w:t>
                </w:r>
                <w:r w:rsidRPr="00362BBC">
                  <w:rPr>
                    <w:rFonts w:ascii="Times New Roman" w:hAnsi="Times New Roman" w:cs="Times New Roman"/>
                    <w:bCs/>
                    <w:szCs w:val="21"/>
                  </w:rPr>
                  <w:t>＝</w:t>
                </w:r>
                <w:r w:rsidRPr="00362BBC">
                  <w:rPr>
                    <w:rFonts w:ascii="Times New Roman" w:hAnsi="Times New Roman" w:cs="Times New Roman"/>
                    <w:bCs/>
                    <w:szCs w:val="21"/>
                  </w:rPr>
                  <w:t>(2)/(1)</w:t>
                </w:r>
              </w:p>
            </w:tc>
          </w:sdtContent>
        </w:sdt>
      </w:tr>
      <w:tr w:rsidR="00543C2F" w:rsidRPr="00362BBC" w:rsidTr="00B50FBC">
        <w:trPr>
          <w:jc w:val="center"/>
        </w:trPr>
        <w:tc>
          <w:tcPr>
            <w:tcW w:w="1391" w:type="pct"/>
            <w:shd w:val="clear" w:color="auto" w:fill="auto"/>
            <w:vAlign w:val="center"/>
          </w:tcPr>
          <w:p w:rsidR="00543C2F" w:rsidRPr="00362BBC" w:rsidRDefault="008E459D">
            <w:pPr>
              <w:widowControl w:val="0"/>
              <w:rPr>
                <w:rFonts w:ascii="Times New Roman" w:hAnsi="Times New Roman" w:cs="Times New Roman"/>
                <w:bCs/>
                <w:szCs w:val="21"/>
              </w:rPr>
            </w:pPr>
            <w:r w:rsidRPr="00362BBC">
              <w:rPr>
                <w:rFonts w:ascii="Times New Roman" w:hAnsi="Times New Roman" w:cs="Times New Roman"/>
                <w:bCs/>
                <w:szCs w:val="21"/>
              </w:rPr>
              <w:t>首次公开发行股票</w:t>
            </w:r>
          </w:p>
        </w:tc>
        <w:tc>
          <w:tcPr>
            <w:tcW w:w="1332" w:type="pct"/>
            <w:vAlign w:val="center"/>
          </w:tcPr>
          <w:p w:rsidR="00543C2F" w:rsidRPr="00362BBC" w:rsidRDefault="008E459D">
            <w:pPr>
              <w:pStyle w:val="a9"/>
              <w:ind w:left="360" w:firstLineChars="0" w:firstLine="0"/>
              <w:jc w:val="right"/>
              <w:rPr>
                <w:rFonts w:ascii="Times New Roman" w:hAnsi="Times New Roman"/>
                <w:bCs/>
                <w:szCs w:val="21"/>
              </w:rPr>
            </w:pPr>
            <w:r w:rsidRPr="00362BBC">
              <w:rPr>
                <w:rFonts w:ascii="Times New Roman" w:hAnsi="Times New Roman"/>
                <w:bCs/>
                <w:szCs w:val="21"/>
              </w:rPr>
              <w:t>232,626,183.24</w:t>
            </w:r>
          </w:p>
        </w:tc>
        <w:tc>
          <w:tcPr>
            <w:tcW w:w="1096" w:type="pct"/>
            <w:vAlign w:val="center"/>
          </w:tcPr>
          <w:p w:rsidR="00543C2F" w:rsidRPr="00362BBC" w:rsidRDefault="008E459D">
            <w:pPr>
              <w:widowControl w:val="0"/>
              <w:jc w:val="right"/>
              <w:rPr>
                <w:rFonts w:ascii="Times New Roman" w:hAnsi="Times New Roman" w:cs="Times New Roman"/>
                <w:bCs/>
                <w:szCs w:val="21"/>
              </w:rPr>
            </w:pPr>
            <w:r w:rsidRPr="00362BBC">
              <w:rPr>
                <w:rFonts w:ascii="Times New Roman" w:hAnsi="Times New Roman" w:cs="Times New Roman"/>
                <w:bCs/>
                <w:szCs w:val="21"/>
              </w:rPr>
              <w:t>69,000,000</w:t>
            </w:r>
            <w:r w:rsidR="007E3E95" w:rsidRPr="00362BBC">
              <w:rPr>
                <w:rFonts w:ascii="Times New Roman" w:hAnsi="Times New Roman" w:cs="Times New Roman"/>
                <w:bCs/>
                <w:szCs w:val="21"/>
              </w:rPr>
              <w:t>.00</w:t>
            </w:r>
          </w:p>
        </w:tc>
        <w:tc>
          <w:tcPr>
            <w:tcW w:w="1181" w:type="pct"/>
            <w:vAlign w:val="center"/>
          </w:tcPr>
          <w:p w:rsidR="00543C2F" w:rsidRPr="00362BBC" w:rsidRDefault="008E459D">
            <w:pPr>
              <w:widowControl w:val="0"/>
              <w:jc w:val="right"/>
              <w:rPr>
                <w:rFonts w:ascii="Times New Roman" w:hAnsi="Times New Roman" w:cs="Times New Roman"/>
                <w:bCs/>
                <w:szCs w:val="21"/>
              </w:rPr>
            </w:pPr>
            <w:r w:rsidRPr="00362BBC">
              <w:rPr>
                <w:rFonts w:ascii="Times New Roman" w:hAnsi="Times New Roman" w:cs="Times New Roman"/>
                <w:bCs/>
                <w:szCs w:val="21"/>
              </w:rPr>
              <w:t>29.66</w:t>
            </w:r>
          </w:p>
        </w:tc>
      </w:tr>
    </w:tbl>
    <w:p w:rsidR="00543C2F" w:rsidRPr="00362BBC" w:rsidRDefault="00543C2F">
      <w:pPr>
        <w:rPr>
          <w:rFonts w:ascii="Times New Roman" w:hAnsi="Times New Roman" w:cs="Times New Roman"/>
          <w:szCs w:val="21"/>
        </w:rPr>
      </w:pPr>
    </w:p>
    <w:p w:rsidR="00543C2F" w:rsidRPr="00362BBC" w:rsidRDefault="000E6B25">
      <w:pPr>
        <w:rPr>
          <w:rFonts w:ascii="Times New Roman" w:hAnsi="Times New Roman" w:cs="Times New Roman"/>
          <w:szCs w:val="21"/>
        </w:rPr>
      </w:pPr>
      <w:r w:rsidRPr="00362BBC">
        <w:rPr>
          <w:rFonts w:ascii="Times New Roman" w:hAnsi="Times New Roman" w:cs="Times New Roman"/>
          <w:szCs w:val="21"/>
        </w:rPr>
        <w:t>超募资金明细使用情况</w:t>
      </w:r>
    </w:p>
    <w:p w:rsidR="00543C2F" w:rsidRPr="00362BBC" w:rsidRDefault="000E6B25">
      <w:pPr>
        <w:jc w:val="right"/>
        <w:rPr>
          <w:rFonts w:ascii="Times New Roman" w:hAnsi="Times New Roman" w:cs="Times New Roman"/>
          <w:szCs w:val="21"/>
        </w:rPr>
      </w:pPr>
      <w:r w:rsidRPr="00362BBC">
        <w:rPr>
          <w:rFonts w:ascii="Times New Roman" w:hAnsi="Times New Roman" w:cs="Times New Roman"/>
          <w:szCs w:val="21"/>
        </w:rPr>
        <w:t>单位：</w:t>
      </w:r>
      <w:sdt>
        <w:sdtPr>
          <w:rPr>
            <w:rFonts w:ascii="Times New Roman" w:hAnsi="Times New Roman" w:cs="Times New Roman"/>
            <w:szCs w:val="21"/>
          </w:rPr>
          <w:alias w:val="单位：超募资金明细使用情况"/>
          <w:tag w:val="_GBC_314dddd790ea4a9a900edb87f25c5a8c"/>
          <w:id w:val="-39019413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sidRPr="00362BBC">
            <w:rPr>
              <w:rFonts w:ascii="Times New Roman" w:hAnsi="Times New Roman" w:cs="Times New Roman"/>
              <w:szCs w:val="21"/>
            </w:rPr>
            <w:t>元</w:t>
          </w:r>
        </w:sdtContent>
      </w:sdt>
      <w:r w:rsidRPr="00362BBC">
        <w:rPr>
          <w:rFonts w:ascii="Times New Roman" w:hAnsi="Times New Roman" w:cs="Times New Roman"/>
          <w:szCs w:val="21"/>
        </w:rPr>
        <w:t xml:space="preserve">  </w:t>
      </w:r>
      <w:r w:rsidRPr="00362BBC">
        <w:rPr>
          <w:rFonts w:ascii="Times New Roman" w:hAnsi="Times New Roman" w:cs="Times New Roman"/>
          <w:szCs w:val="21"/>
        </w:rPr>
        <w:t>币种：</w:t>
      </w:r>
      <w:sdt>
        <w:sdtPr>
          <w:rPr>
            <w:rFonts w:ascii="Times New Roman" w:hAnsi="Times New Roman" w:cs="Times New Roman"/>
            <w:szCs w:val="21"/>
          </w:rPr>
          <w:alias w:val="币种：超募资金明细使用情况"/>
          <w:tag w:val="_GBC_567b808644654c8787b347106100d114"/>
          <w:id w:val="-8864112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362BBC">
            <w:rPr>
              <w:rFonts w:ascii="Times New Roman" w:hAnsi="Times New Roman" w:cs="Times New Roman"/>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278"/>
        <w:gridCol w:w="1701"/>
        <w:gridCol w:w="1984"/>
        <w:gridCol w:w="1859"/>
        <w:gridCol w:w="845"/>
      </w:tblGrid>
      <w:tr w:rsidR="00543C2F" w:rsidRPr="00362BBC" w:rsidTr="00A35BBE">
        <w:trPr>
          <w:jc w:val="center"/>
        </w:trPr>
        <w:sdt>
          <w:sdtPr>
            <w:rPr>
              <w:rFonts w:ascii="Times New Roman" w:hAnsi="Times New Roman" w:cs="Times New Roman"/>
              <w:bCs/>
              <w:szCs w:val="21"/>
            </w:rPr>
            <w:tag w:val="_PLD_e90bee42964342fea4c06e251b4e7058"/>
            <w:id w:val="1283768133"/>
          </w:sdtPr>
          <w:sdtEndPr/>
          <w:sdtContent>
            <w:tc>
              <w:tcPr>
                <w:tcW w:w="764" w:type="pct"/>
                <w:shd w:val="clear" w:color="auto" w:fill="auto"/>
                <w:vAlign w:val="center"/>
              </w:tcPr>
              <w:p w:rsidR="00543C2F" w:rsidRPr="00362BBC" w:rsidRDefault="000E6B25">
                <w:pPr>
                  <w:widowControl w:val="0"/>
                  <w:jc w:val="center"/>
                  <w:rPr>
                    <w:rFonts w:ascii="Times New Roman" w:hAnsi="Times New Roman" w:cs="Times New Roman"/>
                  </w:rPr>
                </w:pPr>
                <w:r w:rsidRPr="00362BBC">
                  <w:rPr>
                    <w:rFonts w:ascii="Times New Roman" w:hAnsi="Times New Roman" w:cs="Times New Roman"/>
                    <w:bCs/>
                    <w:szCs w:val="21"/>
                  </w:rPr>
                  <w:t>用途</w:t>
                </w:r>
              </w:p>
            </w:tc>
          </w:sdtContent>
        </w:sdt>
        <w:sdt>
          <w:sdtPr>
            <w:rPr>
              <w:rFonts w:ascii="Times New Roman" w:hAnsi="Times New Roman" w:cs="Times New Roman"/>
              <w:bCs/>
              <w:szCs w:val="21"/>
            </w:rPr>
            <w:tag w:val="_PLD_d6d80381a2b841ae9a9063be28adc62b"/>
            <w:id w:val="664207122"/>
          </w:sdtPr>
          <w:sdtEndPr/>
          <w:sdtContent>
            <w:tc>
              <w:tcPr>
                <w:tcW w:w="706" w:type="pct"/>
                <w:vAlign w:val="center"/>
              </w:tcPr>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性质</w:t>
                </w:r>
              </w:p>
            </w:tc>
          </w:sdtContent>
        </w:sdt>
        <w:sdt>
          <w:sdtPr>
            <w:rPr>
              <w:rFonts w:ascii="Times New Roman" w:hAnsi="Times New Roman" w:cs="Times New Roman"/>
              <w:bCs/>
              <w:szCs w:val="21"/>
            </w:rPr>
            <w:tag w:val="_PLD_472629085cb9499aa296a800792f8a00"/>
            <w:id w:val="-707637598"/>
          </w:sdtPr>
          <w:sdtEndPr/>
          <w:sdtContent>
            <w:tc>
              <w:tcPr>
                <w:tcW w:w="940" w:type="pct"/>
                <w:vAlign w:val="center"/>
              </w:tcPr>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拟投入超募资金总额</w:t>
                </w:r>
              </w:p>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w:t>
                </w:r>
                <w:r w:rsidRPr="00362BBC">
                  <w:rPr>
                    <w:rFonts w:ascii="Times New Roman" w:hAnsi="Times New Roman" w:cs="Times New Roman"/>
                    <w:bCs/>
                    <w:szCs w:val="21"/>
                  </w:rPr>
                  <w:t>1</w:t>
                </w:r>
                <w:r w:rsidRPr="00362BBC">
                  <w:rPr>
                    <w:rFonts w:ascii="Times New Roman" w:hAnsi="Times New Roman" w:cs="Times New Roman"/>
                    <w:bCs/>
                    <w:szCs w:val="21"/>
                  </w:rPr>
                  <w:t>）</w:t>
                </w:r>
              </w:p>
            </w:tc>
          </w:sdtContent>
        </w:sdt>
        <w:sdt>
          <w:sdtPr>
            <w:rPr>
              <w:rFonts w:ascii="Times New Roman" w:hAnsi="Times New Roman" w:cs="Times New Roman"/>
              <w:bCs/>
              <w:szCs w:val="21"/>
            </w:rPr>
            <w:tag w:val="_PLD_3828c5bc5e81433fa12ca3a1140350a7"/>
            <w:id w:val="35782261"/>
          </w:sdtPr>
          <w:sdtEndPr/>
          <w:sdtContent>
            <w:tc>
              <w:tcPr>
                <w:tcW w:w="1096" w:type="pct"/>
                <w:vAlign w:val="center"/>
              </w:tcPr>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截至报告期末累计投入超募资金总额</w:t>
                </w:r>
              </w:p>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w:t>
                </w:r>
                <w:r w:rsidRPr="00362BBC">
                  <w:rPr>
                    <w:rFonts w:ascii="Times New Roman" w:hAnsi="Times New Roman" w:cs="Times New Roman"/>
                    <w:bCs/>
                    <w:szCs w:val="21"/>
                  </w:rPr>
                  <w:t>2</w:t>
                </w:r>
                <w:r w:rsidRPr="00362BBC">
                  <w:rPr>
                    <w:rFonts w:ascii="Times New Roman" w:hAnsi="Times New Roman" w:cs="Times New Roman"/>
                    <w:bCs/>
                    <w:szCs w:val="21"/>
                  </w:rPr>
                  <w:t>）</w:t>
                </w:r>
              </w:p>
            </w:tc>
          </w:sdtContent>
        </w:sdt>
        <w:sdt>
          <w:sdtPr>
            <w:rPr>
              <w:rFonts w:ascii="Times New Roman" w:hAnsi="Times New Roman" w:cs="Times New Roman"/>
              <w:bCs/>
              <w:szCs w:val="21"/>
            </w:rPr>
            <w:tag w:val="_PLD_b0bbfb3b9cb74949858141c4a58ea4ce"/>
            <w:id w:val="1109477782"/>
          </w:sdtPr>
          <w:sdtEndPr/>
          <w:sdtContent>
            <w:tc>
              <w:tcPr>
                <w:tcW w:w="1027" w:type="pct"/>
                <w:vAlign w:val="center"/>
              </w:tcPr>
              <w:p w:rsidR="00543C2F" w:rsidRPr="00362BBC" w:rsidRDefault="000E6B25">
                <w:pPr>
                  <w:jc w:val="center"/>
                  <w:rPr>
                    <w:rFonts w:ascii="Times New Roman" w:hAnsi="Times New Roman" w:cs="Times New Roman"/>
                    <w:bCs/>
                    <w:szCs w:val="21"/>
                  </w:rPr>
                </w:pPr>
                <w:r w:rsidRPr="00362BBC">
                  <w:rPr>
                    <w:rFonts w:ascii="Times New Roman" w:hAnsi="Times New Roman" w:cs="Times New Roman"/>
                    <w:bCs/>
                    <w:szCs w:val="21"/>
                  </w:rPr>
                  <w:t>截至报告期末累计投入进度（</w:t>
                </w:r>
                <w:r w:rsidRPr="00362BBC">
                  <w:rPr>
                    <w:rFonts w:ascii="Times New Roman" w:hAnsi="Times New Roman" w:cs="Times New Roman"/>
                    <w:bCs/>
                    <w:szCs w:val="21"/>
                  </w:rPr>
                  <w:t>%</w:t>
                </w:r>
                <w:r w:rsidRPr="00362BBC">
                  <w:rPr>
                    <w:rFonts w:ascii="Times New Roman" w:hAnsi="Times New Roman" w:cs="Times New Roman"/>
                    <w:bCs/>
                    <w:szCs w:val="21"/>
                  </w:rPr>
                  <w:t>）</w:t>
                </w:r>
              </w:p>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(3)</w:t>
                </w:r>
                <w:r w:rsidRPr="00362BBC">
                  <w:rPr>
                    <w:rFonts w:ascii="Times New Roman" w:hAnsi="Times New Roman" w:cs="Times New Roman"/>
                    <w:bCs/>
                    <w:szCs w:val="21"/>
                  </w:rPr>
                  <w:t>＝</w:t>
                </w:r>
                <w:r w:rsidRPr="00362BBC">
                  <w:rPr>
                    <w:rFonts w:ascii="Times New Roman" w:hAnsi="Times New Roman" w:cs="Times New Roman"/>
                    <w:bCs/>
                    <w:szCs w:val="21"/>
                  </w:rPr>
                  <w:t>(2)/(1)</w:t>
                </w:r>
              </w:p>
            </w:tc>
          </w:sdtContent>
        </w:sdt>
        <w:sdt>
          <w:sdtPr>
            <w:rPr>
              <w:rFonts w:ascii="Times New Roman" w:hAnsi="Times New Roman" w:cs="Times New Roman"/>
              <w:bCs/>
              <w:szCs w:val="21"/>
            </w:rPr>
            <w:tag w:val="_PLD_970a76c2d48f499bac3129c97b80fafc"/>
            <w:id w:val="1615561704"/>
          </w:sdtPr>
          <w:sdtEndPr/>
          <w:sdtContent>
            <w:tc>
              <w:tcPr>
                <w:tcW w:w="467" w:type="pct"/>
                <w:vAlign w:val="center"/>
              </w:tcPr>
              <w:p w:rsidR="00543C2F" w:rsidRPr="00362BBC" w:rsidRDefault="000E6B25">
                <w:pPr>
                  <w:widowControl w:val="0"/>
                  <w:jc w:val="center"/>
                  <w:rPr>
                    <w:rFonts w:ascii="Times New Roman" w:hAnsi="Times New Roman" w:cs="Times New Roman"/>
                    <w:bCs/>
                    <w:szCs w:val="21"/>
                  </w:rPr>
                </w:pPr>
                <w:r w:rsidRPr="00362BBC">
                  <w:rPr>
                    <w:rFonts w:ascii="Times New Roman" w:hAnsi="Times New Roman" w:cs="Times New Roman"/>
                    <w:bCs/>
                    <w:szCs w:val="21"/>
                  </w:rPr>
                  <w:t>备注</w:t>
                </w:r>
              </w:p>
            </w:tc>
          </w:sdtContent>
        </w:sdt>
      </w:tr>
      <w:tr w:rsidR="00543C2F" w:rsidRPr="00362BBC" w:rsidTr="00B50FBC">
        <w:trPr>
          <w:jc w:val="center"/>
        </w:trPr>
        <w:tc>
          <w:tcPr>
            <w:tcW w:w="764" w:type="pct"/>
            <w:shd w:val="clear" w:color="auto" w:fill="auto"/>
            <w:vAlign w:val="center"/>
          </w:tcPr>
          <w:p w:rsidR="00543C2F" w:rsidRPr="00362BBC" w:rsidRDefault="00174558">
            <w:pPr>
              <w:widowControl w:val="0"/>
              <w:jc w:val="both"/>
              <w:rPr>
                <w:rFonts w:ascii="Times New Roman" w:hAnsi="Times New Roman" w:cs="Times New Roman"/>
                <w:bCs/>
                <w:szCs w:val="21"/>
              </w:rPr>
            </w:pPr>
            <w:r w:rsidRPr="00362BBC">
              <w:rPr>
                <w:rFonts w:ascii="Times New Roman" w:hAnsi="Times New Roman" w:cs="Times New Roman"/>
                <w:bCs/>
                <w:szCs w:val="21"/>
              </w:rPr>
              <w:t>用于永久补充流动资金</w:t>
            </w:r>
          </w:p>
        </w:tc>
        <w:sdt>
          <w:sdtPr>
            <w:rPr>
              <w:rFonts w:ascii="Times New Roman" w:hAnsi="Times New Roman" w:cs="Times New Roman"/>
              <w:bCs/>
              <w:szCs w:val="21"/>
            </w:rPr>
            <w:alias w:val="超募资金明细使用情况明细_性质"/>
            <w:tag w:val="_GBC_c0d126ebddac468390e4ad34557ff9b9"/>
            <w:id w:val="-1253355114"/>
            <w:comboBox>
              <w:listItem w:displayText="补流/还贷" w:value="补流/还贷"/>
              <w:listItem w:displayText="自建项目" w:value="自建项目"/>
              <w:listItem w:displayText="收购资产" w:value="收购资产"/>
              <w:listItem w:displayText="回购" w:value="回购"/>
              <w:listItem w:displayText="其他" w:value="其他"/>
            </w:comboBox>
          </w:sdtPr>
          <w:sdtEndPr/>
          <w:sdtContent>
            <w:tc>
              <w:tcPr>
                <w:tcW w:w="706" w:type="pct"/>
                <w:vAlign w:val="center"/>
              </w:tcPr>
              <w:p w:rsidR="00543C2F" w:rsidRPr="00362BBC" w:rsidRDefault="00AF5DBD">
                <w:pPr>
                  <w:jc w:val="both"/>
                  <w:rPr>
                    <w:rFonts w:ascii="Times New Roman" w:hAnsi="Times New Roman" w:cs="Times New Roman"/>
                    <w:bCs/>
                    <w:szCs w:val="21"/>
                  </w:rPr>
                </w:pPr>
                <w:r w:rsidRPr="00362BBC">
                  <w:rPr>
                    <w:rFonts w:ascii="Times New Roman" w:hAnsi="Times New Roman" w:cs="Times New Roman"/>
                    <w:bCs/>
                    <w:szCs w:val="21"/>
                  </w:rPr>
                  <w:t>补流</w:t>
                </w:r>
                <w:r w:rsidRPr="00362BBC">
                  <w:rPr>
                    <w:rFonts w:ascii="Times New Roman" w:hAnsi="Times New Roman" w:cs="Times New Roman"/>
                    <w:bCs/>
                    <w:szCs w:val="21"/>
                  </w:rPr>
                  <w:t>/</w:t>
                </w:r>
                <w:r w:rsidRPr="00362BBC">
                  <w:rPr>
                    <w:rFonts w:ascii="Times New Roman" w:hAnsi="Times New Roman" w:cs="Times New Roman"/>
                    <w:bCs/>
                    <w:szCs w:val="21"/>
                  </w:rPr>
                  <w:t>还贷</w:t>
                </w:r>
              </w:p>
            </w:tc>
          </w:sdtContent>
        </w:sdt>
        <w:tc>
          <w:tcPr>
            <w:tcW w:w="940" w:type="pct"/>
            <w:vAlign w:val="center"/>
          </w:tcPr>
          <w:p w:rsidR="00543C2F" w:rsidRPr="00362BBC" w:rsidRDefault="00174558">
            <w:pPr>
              <w:widowControl w:val="0"/>
              <w:jc w:val="right"/>
              <w:rPr>
                <w:rFonts w:ascii="Times New Roman" w:hAnsi="Times New Roman" w:cs="Times New Roman"/>
                <w:bCs/>
                <w:szCs w:val="21"/>
              </w:rPr>
            </w:pPr>
            <w:r w:rsidRPr="00362BBC">
              <w:rPr>
                <w:rFonts w:ascii="Times New Roman" w:hAnsi="Times New Roman" w:cs="Times New Roman"/>
                <w:bCs/>
                <w:szCs w:val="21"/>
              </w:rPr>
              <w:t>232,626,183.24</w:t>
            </w:r>
          </w:p>
        </w:tc>
        <w:tc>
          <w:tcPr>
            <w:tcW w:w="1096" w:type="pct"/>
            <w:vAlign w:val="center"/>
          </w:tcPr>
          <w:p w:rsidR="00543C2F" w:rsidRPr="00362BBC" w:rsidRDefault="00174558">
            <w:pPr>
              <w:widowControl w:val="0"/>
              <w:jc w:val="right"/>
              <w:rPr>
                <w:rFonts w:ascii="Times New Roman" w:hAnsi="Times New Roman" w:cs="Times New Roman"/>
                <w:bCs/>
                <w:szCs w:val="21"/>
              </w:rPr>
            </w:pPr>
            <w:r w:rsidRPr="00362BBC">
              <w:rPr>
                <w:rFonts w:ascii="Times New Roman" w:hAnsi="Times New Roman" w:cs="Times New Roman"/>
                <w:bCs/>
                <w:szCs w:val="21"/>
              </w:rPr>
              <w:t>69,000,000</w:t>
            </w:r>
            <w:r w:rsidR="007E3E95" w:rsidRPr="00362BBC">
              <w:rPr>
                <w:rFonts w:ascii="Times New Roman" w:hAnsi="Times New Roman" w:cs="Times New Roman"/>
                <w:bCs/>
                <w:szCs w:val="21"/>
              </w:rPr>
              <w:t>.00</w:t>
            </w:r>
          </w:p>
        </w:tc>
        <w:tc>
          <w:tcPr>
            <w:tcW w:w="1027" w:type="pct"/>
            <w:vAlign w:val="center"/>
          </w:tcPr>
          <w:p w:rsidR="00543C2F" w:rsidRPr="00362BBC" w:rsidRDefault="00174558">
            <w:pPr>
              <w:widowControl w:val="0"/>
              <w:jc w:val="right"/>
              <w:rPr>
                <w:rFonts w:ascii="Times New Roman" w:hAnsi="Times New Roman" w:cs="Times New Roman"/>
                <w:bCs/>
                <w:szCs w:val="21"/>
              </w:rPr>
            </w:pPr>
            <w:r w:rsidRPr="00362BBC">
              <w:rPr>
                <w:rFonts w:ascii="Times New Roman" w:hAnsi="Times New Roman" w:cs="Times New Roman"/>
                <w:bCs/>
                <w:szCs w:val="21"/>
              </w:rPr>
              <w:t>29.66</w:t>
            </w:r>
          </w:p>
        </w:tc>
        <w:tc>
          <w:tcPr>
            <w:tcW w:w="467" w:type="pct"/>
            <w:vAlign w:val="center"/>
          </w:tcPr>
          <w:p w:rsidR="00543C2F" w:rsidRPr="00362BBC" w:rsidRDefault="00543C2F">
            <w:pPr>
              <w:widowControl w:val="0"/>
              <w:rPr>
                <w:rFonts w:ascii="Times New Roman" w:hAnsi="Times New Roman" w:cs="Times New Roman"/>
                <w:bCs/>
                <w:szCs w:val="21"/>
              </w:rPr>
            </w:pPr>
          </w:p>
        </w:tc>
      </w:tr>
    </w:tbl>
    <w:p w:rsidR="00543C2F" w:rsidRPr="000E39BE" w:rsidRDefault="00543C2F">
      <w:pPr>
        <w:rPr>
          <w:rFonts w:ascii="Times New Roman" w:hAnsi="Times New Roman" w:cs="Times New Roman"/>
          <w:szCs w:val="21"/>
        </w:rPr>
      </w:pPr>
    </w:p>
    <w:p w:rsidR="00543C2F" w:rsidRPr="000E39BE" w:rsidRDefault="000E6B25">
      <w:pPr>
        <w:rPr>
          <w:rFonts w:ascii="Times New Roman" w:hAnsi="Times New Roman" w:cs="Times New Roman"/>
          <w:szCs w:val="21"/>
        </w:rPr>
      </w:pPr>
      <w:r w:rsidRPr="000E39BE">
        <w:rPr>
          <w:rFonts w:ascii="Times New Roman" w:hAnsi="Times New Roman" w:cs="Times New Roman"/>
          <w:szCs w:val="21"/>
        </w:rPr>
        <w:t>其他说明</w:t>
      </w:r>
    </w:p>
    <w:sdt>
      <w:sdtPr>
        <w:rPr>
          <w:rFonts w:ascii="Times New Roman" w:hAnsi="Times New Roman" w:cs="Times New Roman"/>
          <w:szCs w:val="21"/>
        </w:rPr>
        <w:alias w:val="用超募资金永久补充流动资金或归还银行贷款情况"/>
        <w:tag w:val="_GBC_c1c1fedf9ef2475caedcc7902635784f"/>
        <w:id w:val="1194961317"/>
        <w:placeholder>
          <w:docPart w:val="GBC22222222222222222222222222222"/>
        </w:placeholder>
      </w:sdtPr>
      <w:sdtEndPr/>
      <w:sdtContent>
        <w:p w:rsidR="00543C2F" w:rsidRPr="000E39BE" w:rsidRDefault="00174558" w:rsidP="00174558">
          <w:pPr>
            <w:ind w:firstLineChars="200" w:firstLine="420"/>
            <w:rPr>
              <w:rFonts w:ascii="Times New Roman" w:hAnsi="Times New Roman" w:cs="Times New Roman"/>
              <w:szCs w:val="21"/>
            </w:rPr>
          </w:pPr>
          <w:r w:rsidRPr="000E39BE">
            <w:rPr>
              <w:rFonts w:ascii="Times New Roman" w:hAnsi="Times New Roman" w:cs="Times New Roman"/>
              <w:szCs w:val="21"/>
            </w:rPr>
            <w:t>公司于</w:t>
          </w:r>
          <w:r w:rsidRPr="000E39BE">
            <w:rPr>
              <w:rFonts w:ascii="Times New Roman" w:hAnsi="Times New Roman" w:cs="Times New Roman"/>
              <w:szCs w:val="21"/>
            </w:rPr>
            <w:t>2023</w:t>
          </w:r>
          <w:r w:rsidRPr="000E39BE">
            <w:rPr>
              <w:rFonts w:ascii="Times New Roman" w:hAnsi="Times New Roman" w:cs="Times New Roman"/>
              <w:szCs w:val="21"/>
            </w:rPr>
            <w:t>年</w:t>
          </w:r>
          <w:r w:rsidRPr="000E39BE">
            <w:rPr>
              <w:rFonts w:ascii="Times New Roman" w:hAnsi="Times New Roman" w:cs="Times New Roman"/>
              <w:szCs w:val="21"/>
            </w:rPr>
            <w:t>6</w:t>
          </w:r>
          <w:r w:rsidRPr="000E39BE">
            <w:rPr>
              <w:rFonts w:ascii="Times New Roman" w:hAnsi="Times New Roman" w:cs="Times New Roman"/>
              <w:szCs w:val="21"/>
            </w:rPr>
            <w:t>月</w:t>
          </w:r>
          <w:r w:rsidRPr="000E39BE">
            <w:rPr>
              <w:rFonts w:ascii="Times New Roman" w:hAnsi="Times New Roman" w:cs="Times New Roman"/>
              <w:szCs w:val="21"/>
            </w:rPr>
            <w:t>2</w:t>
          </w:r>
          <w:r w:rsidRPr="000E39BE">
            <w:rPr>
              <w:rFonts w:ascii="Times New Roman" w:hAnsi="Times New Roman" w:cs="Times New Roman"/>
              <w:szCs w:val="21"/>
            </w:rPr>
            <w:t>日召开第一届董事会第十次会议、第一届监事会第九次会议，审议通过了《关于使用部分超募资金永久补充流动资金的议案》，同意公司使用人民币</w:t>
          </w:r>
          <w:r w:rsidRPr="000E39BE">
            <w:rPr>
              <w:rFonts w:ascii="Times New Roman" w:hAnsi="Times New Roman" w:cs="Times New Roman"/>
              <w:szCs w:val="21"/>
            </w:rPr>
            <w:t>6,900.00</w:t>
          </w:r>
          <w:r w:rsidRPr="000E39BE">
            <w:rPr>
              <w:rFonts w:ascii="Times New Roman" w:hAnsi="Times New Roman" w:cs="Times New Roman"/>
              <w:szCs w:val="21"/>
            </w:rPr>
            <w:t>万元的超募资金永久补充流动资金，</w:t>
          </w:r>
          <w:proofErr w:type="gramStart"/>
          <w:r w:rsidRPr="000E39BE">
            <w:rPr>
              <w:rFonts w:ascii="Times New Roman" w:hAnsi="Times New Roman" w:cs="Times New Roman"/>
              <w:szCs w:val="21"/>
            </w:rPr>
            <w:t>占超募</w:t>
          </w:r>
          <w:proofErr w:type="gramEnd"/>
          <w:r w:rsidRPr="000E39BE">
            <w:rPr>
              <w:rFonts w:ascii="Times New Roman" w:hAnsi="Times New Roman" w:cs="Times New Roman"/>
              <w:szCs w:val="21"/>
            </w:rPr>
            <w:t>资金总额的比例为</w:t>
          </w:r>
          <w:r w:rsidRPr="000E39BE">
            <w:rPr>
              <w:rFonts w:ascii="Times New Roman" w:hAnsi="Times New Roman" w:cs="Times New Roman"/>
              <w:szCs w:val="21"/>
            </w:rPr>
            <w:t>29.66%</w:t>
          </w:r>
          <w:r w:rsidRPr="000E39BE">
            <w:rPr>
              <w:rFonts w:ascii="Times New Roman" w:hAnsi="Times New Roman" w:cs="Times New Roman"/>
              <w:szCs w:val="21"/>
            </w:rPr>
            <w:t>。本报告期内，公司不存在高风险投资以及为他人提供财务资助的情况。</w:t>
          </w:r>
        </w:p>
      </w:sdtContent>
    </w:sdt>
    <w:bookmarkEnd w:id="150"/>
    <w:p w:rsidR="00543C2F" w:rsidRDefault="00543C2F">
      <w:pPr>
        <w:pStyle w:val="22"/>
      </w:pPr>
    </w:p>
    <w:p w:rsidR="00543C2F" w:rsidRDefault="000E6B25" w:rsidP="004F4F6F">
      <w:pPr>
        <w:pStyle w:val="4"/>
        <w:numPr>
          <w:ilvl w:val="0"/>
          <w:numId w:val="55"/>
        </w:numPr>
        <w:ind w:left="0" w:firstLine="0"/>
        <w:rPr>
          <w:b w:val="0"/>
        </w:rPr>
      </w:pPr>
      <w:r>
        <w:rPr>
          <w:b w:val="0"/>
        </w:rPr>
        <w:t>其他</w:t>
      </w:r>
    </w:p>
    <w:sdt>
      <w:sdtPr>
        <w:alias w:val="是否适用：募集资金使用的其他情况?[双击切换]"/>
        <w:tag w:val="_GBC_988aba864a95430ba0a9945c61b3e659"/>
        <w:id w:val="1878116292"/>
        <w:placeholder>
          <w:docPart w:val="GBC22222222222222222222222222222"/>
        </w:placeholder>
      </w:sdtPr>
      <w:sdtEndPr/>
      <w:sdtContent>
        <w:p w:rsidR="00543C2F" w:rsidRDefault="000E6B25" w:rsidP="005B7587">
          <w:pPr>
            <w:pStyle w:val="22"/>
          </w:pPr>
          <w:r>
            <w:fldChar w:fldCharType="begin"/>
          </w:r>
          <w:r w:rsidR="005B7587">
            <w:instrText xml:space="preserve"> MACROBUTTON  SnrToggleCheckbox □适用 </w:instrText>
          </w:r>
          <w:r>
            <w:fldChar w:fldCharType="end"/>
          </w:r>
          <w:r>
            <w:fldChar w:fldCharType="begin"/>
          </w:r>
          <w:r w:rsidR="005B7587">
            <w:instrText xml:space="preserve"> MACROBUTTON  SnrToggleCheckbox √不适用 </w:instrText>
          </w:r>
          <w:r>
            <w:fldChar w:fldCharType="end"/>
          </w:r>
        </w:p>
      </w:sdtContent>
    </w:sdt>
    <w:p w:rsidR="00543C2F" w:rsidRDefault="00543C2F">
      <w:pPr>
        <w:pStyle w:val="22"/>
      </w:pPr>
    </w:p>
    <w:p w:rsidR="00543C2F" w:rsidRDefault="00543C2F">
      <w:pPr>
        <w:pStyle w:val="22"/>
      </w:pPr>
    </w:p>
    <w:p w:rsidR="00543C2F" w:rsidRDefault="000E6B25" w:rsidP="00C473A3">
      <w:pPr>
        <w:pStyle w:val="2"/>
        <w:numPr>
          <w:ilvl w:val="0"/>
          <w:numId w:val="8"/>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3043a476abca46898970b2e137e3b13e"/>
        <w:id w:val="-28420312"/>
        <w:placeholder>
          <w:docPart w:val="GBC22222222222222222222222222222"/>
        </w:placeholder>
      </w:sdtPr>
      <w:sdtEndPr/>
      <w:sdtContent>
        <w:p w:rsidR="00543C2F" w:rsidRDefault="000E6B25" w:rsidP="005B7587">
          <w:pPr>
            <w:pStyle w:val="22"/>
          </w:pPr>
          <w:r>
            <w:rPr>
              <w:szCs w:val="21"/>
            </w:rPr>
            <w:fldChar w:fldCharType="begin"/>
          </w:r>
          <w:r w:rsidR="005B7587">
            <w:rPr>
              <w:szCs w:val="21"/>
            </w:rPr>
            <w:instrText xml:space="preserve">MACROBUTTON  SnrToggleCheckbox □适用 </w:instrText>
          </w:r>
          <w:r>
            <w:rPr>
              <w:szCs w:val="21"/>
            </w:rPr>
            <w:fldChar w:fldCharType="end"/>
          </w:r>
          <w:r>
            <w:rPr>
              <w:szCs w:val="21"/>
            </w:rPr>
            <w:fldChar w:fldCharType="begin"/>
          </w:r>
          <w:r w:rsidR="005B7587">
            <w:rPr>
              <w:szCs w:val="21"/>
            </w:rPr>
            <w:instrText xml:space="preserve"> MACROBUTTON  SnrToggleCheckbox √不适用 </w:instrText>
          </w:r>
          <w:r>
            <w:rPr>
              <w:szCs w:val="21"/>
            </w:rPr>
            <w:fldChar w:fldCharType="end"/>
          </w:r>
        </w:p>
      </w:sdtContent>
    </w:sdt>
    <w:p w:rsidR="00543C2F" w:rsidRDefault="00543C2F">
      <w:pPr>
        <w:rPr>
          <w:szCs w:val="21"/>
        </w:rPr>
        <w:sectPr w:rsidR="00543C2F" w:rsidSect="0049285B">
          <w:pgSz w:w="11906" w:h="16838"/>
          <w:pgMar w:top="1525" w:right="1276" w:bottom="1440" w:left="1797" w:header="855" w:footer="992" w:gutter="0"/>
          <w:cols w:space="425"/>
          <w:docGrid w:linePitch="312"/>
        </w:sectPr>
      </w:pPr>
    </w:p>
    <w:p w:rsidR="00543C2F" w:rsidRDefault="000E6B25">
      <w:pPr>
        <w:pStyle w:val="10"/>
        <w:numPr>
          <w:ilvl w:val="0"/>
          <w:numId w:val="3"/>
        </w:numPr>
        <w:rPr>
          <w:szCs w:val="28"/>
        </w:rPr>
      </w:pPr>
      <w:bookmarkStart w:id="151" w:name="_Toc409437607"/>
      <w:bookmarkStart w:id="152" w:name="_Toc437440713"/>
      <w:bookmarkStart w:id="153" w:name="_Toc164238081"/>
      <w:bookmarkEnd w:id="126"/>
      <w:r>
        <w:rPr>
          <w:rFonts w:hint="eastAsia"/>
          <w:szCs w:val="28"/>
        </w:rPr>
        <w:lastRenderedPageBreak/>
        <w:t>股份变动及股东情况</w:t>
      </w:r>
      <w:bookmarkEnd w:id="151"/>
      <w:bookmarkEnd w:id="152"/>
      <w:bookmarkEnd w:id="153"/>
    </w:p>
    <w:p w:rsidR="00543C2F" w:rsidRDefault="00543C2F">
      <w:pPr>
        <w:pStyle w:val="22"/>
      </w:pPr>
    </w:p>
    <w:p w:rsidR="00543C2F" w:rsidRDefault="000E6B25">
      <w:pPr>
        <w:pStyle w:val="2"/>
        <w:numPr>
          <w:ilvl w:val="0"/>
          <w:numId w:val="1"/>
        </w:numPr>
      </w:pPr>
      <w:bookmarkStart w:id="154" w:name="_Toc342059476"/>
      <w:bookmarkStart w:id="155" w:name="_Toc342565989"/>
      <w:r>
        <w:t>股</w:t>
      </w:r>
      <w:r>
        <w:rPr>
          <w:rFonts w:hint="eastAsia"/>
        </w:rPr>
        <w:t>本变动情况</w:t>
      </w:r>
      <w:bookmarkEnd w:id="154"/>
      <w:bookmarkEnd w:id="155"/>
    </w:p>
    <w:p w:rsidR="00543C2F" w:rsidRDefault="000E6B25" w:rsidP="00C473A3">
      <w:pPr>
        <w:pStyle w:val="3"/>
        <w:numPr>
          <w:ilvl w:val="1"/>
          <w:numId w:val="11"/>
        </w:numPr>
        <w:rPr>
          <w:szCs w:val="21"/>
        </w:rPr>
      </w:pPr>
      <w:bookmarkStart w:id="156" w:name="_Toc342059477"/>
      <w:bookmarkStart w:id="157" w:name="_Toc342565990"/>
      <w:r>
        <w:rPr>
          <w:rFonts w:hint="eastAsia"/>
          <w:szCs w:val="21"/>
        </w:rPr>
        <w:t>股份变动情况表</w:t>
      </w:r>
      <w:bookmarkEnd w:id="156"/>
      <w:bookmarkEnd w:id="157"/>
    </w:p>
    <w:p w:rsidR="00543C2F" w:rsidRDefault="000E6B25" w:rsidP="00C473A3">
      <w:pPr>
        <w:pStyle w:val="4"/>
        <w:numPr>
          <w:ilvl w:val="2"/>
          <w:numId w:val="12"/>
        </w:numPr>
      </w:pPr>
      <w:r>
        <w:rPr>
          <w:rFonts w:hint="eastAsia"/>
        </w:rPr>
        <w:t>股份变动情况表</w:t>
      </w:r>
    </w:p>
    <w:p w:rsidR="000E6B25" w:rsidRDefault="000E6B25" w:rsidP="000E6B25">
      <w:pPr>
        <w:jc w:val="right"/>
        <w:rPr>
          <w:szCs w:val="21"/>
        </w:rPr>
      </w:pPr>
      <w:bookmarkStart w:id="158" w:name="_Hlk27484574"/>
      <w:r>
        <w:rPr>
          <w:szCs w:val="21"/>
        </w:rPr>
        <w:t>单位：</w:t>
      </w:r>
      <w:sdt>
        <w:sdtPr>
          <w:rPr>
            <w:rFonts w:hint="eastAsia"/>
            <w:szCs w:val="21"/>
          </w:rPr>
          <w:alias w:val="单位：股份变动情况表"/>
          <w:tag w:val="_GBC_c53e84d6e47d46c983c843476272be68"/>
          <w:id w:val="-54776854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F5DBD">
            <w:rPr>
              <w:rFonts w:hint="eastAsia"/>
              <w:szCs w:val="21"/>
            </w:rPr>
            <w:t>股</w:t>
          </w:r>
        </w:sdtContent>
      </w:sdt>
    </w:p>
    <w:tbl>
      <w:tblPr>
        <w:tblStyle w:val="g1"/>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274"/>
        <w:gridCol w:w="993"/>
        <w:gridCol w:w="1276"/>
        <w:gridCol w:w="429"/>
        <w:gridCol w:w="383"/>
        <w:gridCol w:w="1318"/>
        <w:gridCol w:w="1278"/>
        <w:gridCol w:w="1559"/>
        <w:gridCol w:w="845"/>
      </w:tblGrid>
      <w:tr w:rsidR="00AC1169" w:rsidRPr="00362BBC" w:rsidTr="009E6A58">
        <w:tc>
          <w:tcPr>
            <w:tcW w:w="770" w:type="pct"/>
            <w:vMerge w:val="restart"/>
            <w:shd w:val="clear" w:color="auto" w:fill="auto"/>
          </w:tcPr>
          <w:p w:rsidR="000E6B25" w:rsidRPr="00362BBC" w:rsidRDefault="000E6B25" w:rsidP="000E6B25">
            <w:pPr>
              <w:jc w:val="center"/>
              <w:rPr>
                <w:rFonts w:ascii="Times New Roman" w:hAnsi="Times New Roman" w:cs="Times New Roman"/>
                <w:szCs w:val="21"/>
              </w:rPr>
            </w:pPr>
          </w:p>
        </w:tc>
        <w:sdt>
          <w:sdtPr>
            <w:tag w:val="_PLD_137b3e833edf474db36efc1780ad88a6"/>
            <w:id w:val="651644796"/>
          </w:sdtPr>
          <w:sdtEndPr/>
          <w:sdtContent>
            <w:tc>
              <w:tcPr>
                <w:tcW w:w="1025" w:type="pct"/>
                <w:gridSpan w:val="2"/>
                <w:shd w:val="clear" w:color="auto" w:fill="auto"/>
                <w:vAlign w:val="center"/>
              </w:tcPr>
              <w:p w:rsidR="000E6B25" w:rsidRPr="00362BBC" w:rsidRDefault="000E6B25" w:rsidP="000E6B25">
                <w:pPr>
                  <w:pStyle w:val="a5"/>
                  <w:jc w:val="center"/>
                </w:pPr>
                <w:r w:rsidRPr="00362BBC">
                  <w:t>本次变动前</w:t>
                </w:r>
              </w:p>
            </w:tc>
          </w:sdtContent>
        </w:sdt>
        <w:sdt>
          <w:sdtPr>
            <w:rPr>
              <w:rFonts w:ascii="Times New Roman" w:hAnsi="Times New Roman" w:cs="Times New Roman"/>
              <w:szCs w:val="21"/>
            </w:rPr>
            <w:tag w:val="_PLD_09501a045d4e4d9488df60537641fdfb"/>
            <w:id w:val="-1652515166"/>
          </w:sdtPr>
          <w:sdtEndPr/>
          <w:sdtContent>
            <w:tc>
              <w:tcPr>
                <w:tcW w:w="2118" w:type="pct"/>
                <w:gridSpan w:val="5"/>
                <w:shd w:val="clear" w:color="auto" w:fill="auto"/>
                <w:vAlign w:val="center"/>
              </w:tcPr>
              <w:p w:rsidR="000E6B25" w:rsidRPr="00362BBC" w:rsidRDefault="000E6B25" w:rsidP="000E6B25">
                <w:pPr>
                  <w:jc w:val="center"/>
                  <w:rPr>
                    <w:rFonts w:ascii="Times New Roman" w:hAnsi="Times New Roman" w:cs="Times New Roman"/>
                    <w:szCs w:val="21"/>
                  </w:rPr>
                </w:pPr>
                <w:r w:rsidRPr="00362BBC">
                  <w:rPr>
                    <w:rFonts w:ascii="Times New Roman" w:hAnsi="Times New Roman" w:cs="Times New Roman"/>
                    <w:szCs w:val="21"/>
                  </w:rPr>
                  <w:t>本次变动增减（</w:t>
                </w:r>
                <w:r w:rsidRPr="00362BBC">
                  <w:rPr>
                    <w:rFonts w:ascii="Times New Roman" w:hAnsi="Times New Roman" w:cs="Times New Roman"/>
                    <w:szCs w:val="21"/>
                  </w:rPr>
                  <w:t>+</w:t>
                </w:r>
                <w:r w:rsidRPr="00362BBC">
                  <w:rPr>
                    <w:rFonts w:ascii="Times New Roman" w:hAnsi="Times New Roman" w:cs="Times New Roman"/>
                    <w:szCs w:val="21"/>
                  </w:rPr>
                  <w:t>，</w:t>
                </w:r>
                <w:r w:rsidRPr="00362BBC">
                  <w:rPr>
                    <w:rFonts w:ascii="Times New Roman" w:hAnsi="Times New Roman" w:cs="Times New Roman"/>
                    <w:szCs w:val="21"/>
                  </w:rPr>
                  <w:t>-</w:t>
                </w:r>
                <w:r w:rsidRPr="00362BBC">
                  <w:rPr>
                    <w:rFonts w:ascii="Times New Roman" w:hAnsi="Times New Roman" w:cs="Times New Roman"/>
                    <w:szCs w:val="21"/>
                  </w:rPr>
                  <w:t>）</w:t>
                </w:r>
              </w:p>
            </w:tc>
          </w:sdtContent>
        </w:sdt>
        <w:sdt>
          <w:sdtPr>
            <w:rPr>
              <w:rFonts w:ascii="Times New Roman" w:hAnsi="Times New Roman" w:cs="Times New Roman"/>
              <w:szCs w:val="21"/>
            </w:rPr>
            <w:tag w:val="_PLD_2f1927b255664b97b6ec7a2d515949d5"/>
            <w:id w:val="-48851573"/>
          </w:sdtPr>
          <w:sdtEndPr/>
          <w:sdtContent>
            <w:tc>
              <w:tcPr>
                <w:tcW w:w="1087" w:type="pct"/>
                <w:gridSpan w:val="2"/>
                <w:shd w:val="clear" w:color="auto" w:fill="auto"/>
                <w:vAlign w:val="center"/>
              </w:tcPr>
              <w:p w:rsidR="000E6B25" w:rsidRPr="00362BBC" w:rsidRDefault="000E6B25" w:rsidP="000E6B25">
                <w:pPr>
                  <w:jc w:val="center"/>
                  <w:rPr>
                    <w:rFonts w:ascii="Times New Roman" w:hAnsi="Times New Roman" w:cs="Times New Roman"/>
                    <w:szCs w:val="21"/>
                  </w:rPr>
                </w:pPr>
                <w:r w:rsidRPr="00362BBC">
                  <w:rPr>
                    <w:rFonts w:ascii="Times New Roman" w:hAnsi="Times New Roman" w:cs="Times New Roman"/>
                    <w:szCs w:val="21"/>
                  </w:rPr>
                  <w:t>本次变动后</w:t>
                </w:r>
              </w:p>
            </w:tc>
          </w:sdtContent>
        </w:sdt>
      </w:tr>
      <w:tr w:rsidR="009E6A58" w:rsidRPr="00362BBC" w:rsidTr="00A60E3A">
        <w:trPr>
          <w:trHeight w:val="273"/>
        </w:trPr>
        <w:tc>
          <w:tcPr>
            <w:tcW w:w="770" w:type="pct"/>
            <w:vMerge/>
            <w:shd w:val="clear" w:color="auto" w:fill="auto"/>
          </w:tcPr>
          <w:p w:rsidR="000E6B25" w:rsidRPr="00362BBC" w:rsidRDefault="000E6B25" w:rsidP="000E6B25">
            <w:pPr>
              <w:jc w:val="center"/>
              <w:rPr>
                <w:rFonts w:ascii="Times New Roman" w:hAnsi="Times New Roman" w:cs="Times New Roman"/>
                <w:szCs w:val="21"/>
              </w:rPr>
            </w:pPr>
          </w:p>
        </w:tc>
        <w:sdt>
          <w:sdtPr>
            <w:tag w:val="_PLD_51737031aa0a406794e3fe14c6a9bb1c"/>
            <w:id w:val="1637061559"/>
          </w:sdtPr>
          <w:sdtEndPr/>
          <w:sdtContent>
            <w:tc>
              <w:tcPr>
                <w:tcW w:w="576" w:type="pct"/>
                <w:shd w:val="clear" w:color="auto" w:fill="auto"/>
                <w:vAlign w:val="center"/>
              </w:tcPr>
              <w:p w:rsidR="000E6B25" w:rsidRPr="00362BBC" w:rsidRDefault="000E6B25" w:rsidP="000E6B25">
                <w:pPr>
                  <w:pStyle w:val="a5"/>
                  <w:jc w:val="center"/>
                </w:pPr>
                <w:r w:rsidRPr="00362BBC">
                  <w:t>数量</w:t>
                </w:r>
              </w:p>
            </w:tc>
          </w:sdtContent>
        </w:sdt>
        <w:sdt>
          <w:sdtPr>
            <w:tag w:val="_PLD_235691a497a84810b3eda2ad093a1615"/>
            <w:id w:val="989753962"/>
          </w:sdtPr>
          <w:sdtEndPr/>
          <w:sdtContent>
            <w:tc>
              <w:tcPr>
                <w:tcW w:w="449" w:type="pct"/>
                <w:shd w:val="clear" w:color="auto" w:fill="auto"/>
                <w:vAlign w:val="center"/>
              </w:tcPr>
              <w:p w:rsidR="000E6B25" w:rsidRPr="00362BBC" w:rsidRDefault="000E6B25" w:rsidP="000E6B25">
                <w:pPr>
                  <w:pStyle w:val="a5"/>
                  <w:jc w:val="center"/>
                </w:pPr>
                <w:r w:rsidRPr="00362BBC">
                  <w:t>比例</w:t>
                </w:r>
                <w:r w:rsidRPr="00362BBC">
                  <w:t>(%)</w:t>
                </w:r>
              </w:p>
            </w:tc>
          </w:sdtContent>
        </w:sdt>
        <w:sdt>
          <w:sdtPr>
            <w:tag w:val="_PLD_90d44abc1d1649cc96fa3267cfae7d03"/>
            <w:id w:val="-1177417212"/>
          </w:sdtPr>
          <w:sdtEndPr/>
          <w:sdtContent>
            <w:tc>
              <w:tcPr>
                <w:tcW w:w="577" w:type="pct"/>
                <w:shd w:val="clear" w:color="auto" w:fill="auto"/>
                <w:vAlign w:val="center"/>
              </w:tcPr>
              <w:p w:rsidR="000E6B25" w:rsidRPr="00362BBC" w:rsidRDefault="000E6B25" w:rsidP="000E6B25">
                <w:pPr>
                  <w:pStyle w:val="a5"/>
                  <w:jc w:val="center"/>
                </w:pPr>
                <w:r w:rsidRPr="00362BBC">
                  <w:t>发行新股</w:t>
                </w:r>
              </w:p>
            </w:tc>
          </w:sdtContent>
        </w:sdt>
        <w:sdt>
          <w:sdtPr>
            <w:rPr>
              <w:rFonts w:ascii="Times New Roman" w:hAnsi="Times New Roman" w:cs="Times New Roman"/>
              <w:szCs w:val="21"/>
            </w:rPr>
            <w:tag w:val="_PLD_9117a67254014af497573e2fcc17d26d"/>
            <w:id w:val="2078943892"/>
          </w:sdtPr>
          <w:sdtEndPr/>
          <w:sdtContent>
            <w:tc>
              <w:tcPr>
                <w:tcW w:w="194" w:type="pct"/>
                <w:shd w:val="clear" w:color="auto" w:fill="auto"/>
                <w:vAlign w:val="center"/>
              </w:tcPr>
              <w:p w:rsidR="000E6B25" w:rsidRPr="00362BBC" w:rsidRDefault="000E6B25" w:rsidP="000E6B25">
                <w:pPr>
                  <w:jc w:val="center"/>
                  <w:rPr>
                    <w:rFonts w:ascii="Times New Roman" w:hAnsi="Times New Roman" w:cs="Times New Roman"/>
                    <w:szCs w:val="21"/>
                  </w:rPr>
                </w:pPr>
                <w:r w:rsidRPr="00362BBC">
                  <w:rPr>
                    <w:rFonts w:ascii="Times New Roman" w:hAnsi="Times New Roman" w:cs="Times New Roman"/>
                    <w:szCs w:val="21"/>
                  </w:rPr>
                  <w:t>送股</w:t>
                </w:r>
              </w:p>
            </w:tc>
          </w:sdtContent>
        </w:sdt>
        <w:sdt>
          <w:sdtPr>
            <w:rPr>
              <w:rFonts w:ascii="Times New Roman" w:hAnsi="Times New Roman" w:cs="Times New Roman"/>
              <w:szCs w:val="21"/>
            </w:rPr>
            <w:tag w:val="_PLD_2418d8526d0a49f3985b3451a4a25db3"/>
            <w:id w:val="-852258197"/>
          </w:sdtPr>
          <w:sdtEndPr/>
          <w:sdtContent>
            <w:tc>
              <w:tcPr>
                <w:tcW w:w="173" w:type="pct"/>
                <w:shd w:val="clear" w:color="auto" w:fill="auto"/>
                <w:vAlign w:val="center"/>
              </w:tcPr>
              <w:p w:rsidR="000E6B25" w:rsidRPr="00362BBC" w:rsidRDefault="000E6B25" w:rsidP="000E6B25">
                <w:pPr>
                  <w:jc w:val="center"/>
                  <w:rPr>
                    <w:rFonts w:ascii="Times New Roman" w:hAnsi="Times New Roman" w:cs="Times New Roman"/>
                    <w:szCs w:val="21"/>
                  </w:rPr>
                </w:pPr>
                <w:r w:rsidRPr="00362BBC">
                  <w:rPr>
                    <w:rFonts w:ascii="Times New Roman" w:hAnsi="Times New Roman" w:cs="Times New Roman"/>
                    <w:szCs w:val="21"/>
                  </w:rPr>
                  <w:t>公积金转股</w:t>
                </w:r>
              </w:p>
            </w:tc>
          </w:sdtContent>
        </w:sdt>
        <w:sdt>
          <w:sdtPr>
            <w:tag w:val="_PLD_605ff041799140289b039b325194736f"/>
            <w:id w:val="2095585586"/>
          </w:sdtPr>
          <w:sdtEndPr/>
          <w:sdtContent>
            <w:tc>
              <w:tcPr>
                <w:tcW w:w="596" w:type="pct"/>
                <w:shd w:val="clear" w:color="auto" w:fill="auto"/>
                <w:vAlign w:val="center"/>
              </w:tcPr>
              <w:p w:rsidR="000E6B25" w:rsidRPr="00362BBC" w:rsidRDefault="000E6B25" w:rsidP="000E6B25">
                <w:pPr>
                  <w:pStyle w:val="a5"/>
                  <w:jc w:val="center"/>
                </w:pPr>
                <w:r w:rsidRPr="00362BBC">
                  <w:t>其他</w:t>
                </w:r>
              </w:p>
            </w:tc>
          </w:sdtContent>
        </w:sdt>
        <w:sdt>
          <w:sdtPr>
            <w:tag w:val="_PLD_b85ac81f62c547b58e64c8e195cc45c4"/>
            <w:id w:val="-421729280"/>
          </w:sdtPr>
          <w:sdtEndPr/>
          <w:sdtContent>
            <w:tc>
              <w:tcPr>
                <w:tcW w:w="578" w:type="pct"/>
                <w:shd w:val="clear" w:color="auto" w:fill="auto"/>
                <w:vAlign w:val="center"/>
              </w:tcPr>
              <w:p w:rsidR="000E6B25" w:rsidRPr="00362BBC" w:rsidRDefault="000E6B25" w:rsidP="000E6B25">
                <w:pPr>
                  <w:pStyle w:val="a5"/>
                  <w:jc w:val="center"/>
                </w:pPr>
                <w:r w:rsidRPr="00362BBC">
                  <w:t>小计</w:t>
                </w:r>
              </w:p>
            </w:tc>
          </w:sdtContent>
        </w:sdt>
        <w:sdt>
          <w:sdtPr>
            <w:tag w:val="_PLD_c6272c9a01484e6f8b2a71ba4a398c19"/>
            <w:id w:val="363249458"/>
          </w:sdtPr>
          <w:sdtEndPr/>
          <w:sdtContent>
            <w:tc>
              <w:tcPr>
                <w:tcW w:w="705" w:type="pct"/>
                <w:shd w:val="clear" w:color="auto" w:fill="auto"/>
                <w:vAlign w:val="center"/>
              </w:tcPr>
              <w:p w:rsidR="000E6B25" w:rsidRPr="00362BBC" w:rsidRDefault="000E6B25" w:rsidP="000E6B25">
                <w:pPr>
                  <w:pStyle w:val="a5"/>
                  <w:jc w:val="center"/>
                </w:pPr>
                <w:r w:rsidRPr="00362BBC">
                  <w:t>数量</w:t>
                </w:r>
              </w:p>
            </w:tc>
          </w:sdtContent>
        </w:sdt>
        <w:sdt>
          <w:sdtPr>
            <w:tag w:val="_PLD_8ee1b4cbacab4ce78688d0bf4ed8e4ef"/>
            <w:id w:val="1238892368"/>
          </w:sdtPr>
          <w:sdtEndPr/>
          <w:sdtContent>
            <w:tc>
              <w:tcPr>
                <w:tcW w:w="382" w:type="pct"/>
                <w:shd w:val="clear" w:color="auto" w:fill="auto"/>
                <w:vAlign w:val="center"/>
              </w:tcPr>
              <w:p w:rsidR="000E6B25" w:rsidRPr="00362BBC" w:rsidRDefault="000E6B25" w:rsidP="000E6B25">
                <w:pPr>
                  <w:pStyle w:val="a5"/>
                  <w:jc w:val="center"/>
                </w:pPr>
                <w:r w:rsidRPr="00362BBC">
                  <w:t>比例</w:t>
                </w:r>
                <w:r w:rsidRPr="00362BBC">
                  <w:t>(%)</w:t>
                </w:r>
              </w:p>
            </w:tc>
          </w:sdtContent>
        </w:sdt>
      </w:tr>
      <w:tr w:rsidR="009E6A58" w:rsidRPr="00362BBC" w:rsidTr="00A60E3A">
        <w:tc>
          <w:tcPr>
            <w:tcW w:w="770" w:type="pct"/>
            <w:shd w:val="clear" w:color="auto" w:fill="auto"/>
          </w:tcPr>
          <w:p w:rsidR="0070700C" w:rsidRPr="00362BBC" w:rsidRDefault="0070700C" w:rsidP="000E6B25">
            <w:pPr>
              <w:rPr>
                <w:rFonts w:ascii="Times New Roman" w:hAnsi="Times New Roman" w:cs="Times New Roman"/>
                <w:szCs w:val="21"/>
              </w:rPr>
            </w:pPr>
            <w:r w:rsidRPr="00362BBC">
              <w:rPr>
                <w:rFonts w:ascii="Times New Roman" w:hAnsi="Times New Roman" w:cs="Times New Roman"/>
                <w:szCs w:val="21"/>
              </w:rPr>
              <w:t>一、有限</w:t>
            </w:r>
            <w:proofErr w:type="gramStart"/>
            <w:r w:rsidRPr="00362BBC">
              <w:rPr>
                <w:rFonts w:ascii="Times New Roman" w:hAnsi="Times New Roman" w:cs="Times New Roman"/>
                <w:szCs w:val="21"/>
              </w:rPr>
              <w:t>售条件</w:t>
            </w:r>
            <w:proofErr w:type="gramEnd"/>
            <w:r w:rsidRPr="00362BBC">
              <w:rPr>
                <w:rFonts w:ascii="Times New Roman" w:hAnsi="Times New Roman" w:cs="Times New Roman"/>
                <w:szCs w:val="21"/>
              </w:rPr>
              <w:t>股份</w:t>
            </w:r>
          </w:p>
        </w:tc>
        <w:tc>
          <w:tcPr>
            <w:tcW w:w="576"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989,037,288</w:t>
            </w:r>
          </w:p>
        </w:tc>
        <w:tc>
          <w:tcPr>
            <w:tcW w:w="449"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100.00</w:t>
            </w:r>
          </w:p>
        </w:tc>
        <w:tc>
          <w:tcPr>
            <w:tcW w:w="577"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48,670,949</w:t>
            </w:r>
          </w:p>
        </w:tc>
        <w:tc>
          <w:tcPr>
            <w:tcW w:w="194"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173"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96" w:type="pct"/>
            <w:shd w:val="clear" w:color="auto" w:fill="auto"/>
            <w:vAlign w:val="center"/>
          </w:tcPr>
          <w:p w:rsidR="0070700C"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-11,672,604</w:t>
            </w:r>
          </w:p>
        </w:tc>
        <w:tc>
          <w:tcPr>
            <w:tcW w:w="578" w:type="pct"/>
            <w:shd w:val="clear" w:color="auto" w:fill="auto"/>
            <w:vAlign w:val="center"/>
          </w:tcPr>
          <w:p w:rsidR="0070700C"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36,998,345</w:t>
            </w:r>
          </w:p>
        </w:tc>
        <w:tc>
          <w:tcPr>
            <w:tcW w:w="705" w:type="pct"/>
            <w:shd w:val="clear" w:color="auto" w:fill="auto"/>
            <w:vAlign w:val="center"/>
          </w:tcPr>
          <w:p w:rsidR="0070700C"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1,026,035,633</w:t>
            </w:r>
          </w:p>
        </w:tc>
        <w:tc>
          <w:tcPr>
            <w:tcW w:w="382" w:type="pct"/>
            <w:shd w:val="clear" w:color="auto" w:fill="auto"/>
            <w:vAlign w:val="center"/>
          </w:tcPr>
          <w:p w:rsidR="0070700C" w:rsidRPr="00362BBC" w:rsidRDefault="00D87C21" w:rsidP="00B602AD">
            <w:pPr>
              <w:jc w:val="right"/>
              <w:rPr>
                <w:rFonts w:ascii="Times New Roman" w:hAnsi="Times New Roman" w:cs="Times New Roman"/>
                <w:szCs w:val="21"/>
              </w:rPr>
            </w:pPr>
            <w:r w:rsidRPr="00362BBC">
              <w:rPr>
                <w:rFonts w:ascii="Times New Roman" w:hAnsi="Times New Roman" w:cs="Times New Roman"/>
                <w:szCs w:val="21"/>
              </w:rPr>
              <w:t>86.</w:t>
            </w:r>
            <w:r w:rsidR="001B24F9" w:rsidRPr="00362BBC">
              <w:rPr>
                <w:rFonts w:ascii="Times New Roman" w:hAnsi="Times New Roman" w:cs="Times New Roman"/>
                <w:szCs w:val="21"/>
              </w:rPr>
              <w:t>29</w:t>
            </w:r>
          </w:p>
        </w:tc>
      </w:tr>
      <w:tr w:rsidR="009E6A58" w:rsidRPr="00362BBC" w:rsidTr="00A60E3A">
        <w:tc>
          <w:tcPr>
            <w:tcW w:w="770" w:type="pct"/>
            <w:shd w:val="clear" w:color="auto" w:fill="auto"/>
          </w:tcPr>
          <w:p w:rsidR="0070700C" w:rsidRPr="00362BBC" w:rsidRDefault="0070700C" w:rsidP="000E6B25">
            <w:pPr>
              <w:rPr>
                <w:rFonts w:ascii="Times New Roman" w:hAnsi="Times New Roman" w:cs="Times New Roman"/>
                <w:szCs w:val="21"/>
              </w:rPr>
            </w:pPr>
            <w:r w:rsidRPr="00362BBC">
              <w:rPr>
                <w:rFonts w:ascii="Times New Roman" w:hAnsi="Times New Roman" w:cs="Times New Roman"/>
                <w:szCs w:val="21"/>
              </w:rPr>
              <w:t>1</w:t>
            </w:r>
            <w:r w:rsidRPr="00362BBC">
              <w:rPr>
                <w:rFonts w:ascii="Times New Roman" w:hAnsi="Times New Roman" w:cs="Times New Roman"/>
                <w:szCs w:val="21"/>
              </w:rPr>
              <w:t>、国家持股</w:t>
            </w:r>
          </w:p>
        </w:tc>
        <w:tc>
          <w:tcPr>
            <w:tcW w:w="576"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449"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77"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194"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173"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96"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78"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705"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382" w:type="pct"/>
            <w:shd w:val="clear" w:color="auto" w:fill="auto"/>
            <w:vAlign w:val="center"/>
          </w:tcPr>
          <w:p w:rsidR="0070700C" w:rsidRPr="00362BBC" w:rsidRDefault="0070700C" w:rsidP="00B602AD">
            <w:pPr>
              <w:jc w:val="right"/>
              <w:rPr>
                <w:rFonts w:ascii="Times New Roman" w:hAnsi="Times New Roman" w:cs="Times New Roman"/>
                <w:szCs w:val="21"/>
              </w:rPr>
            </w:pPr>
          </w:p>
        </w:tc>
      </w:tr>
      <w:tr w:rsidR="009E6A58" w:rsidRPr="00362BBC" w:rsidTr="00A60E3A">
        <w:tc>
          <w:tcPr>
            <w:tcW w:w="770" w:type="pct"/>
            <w:shd w:val="clear" w:color="auto" w:fill="auto"/>
          </w:tcPr>
          <w:p w:rsidR="0070700C" w:rsidRPr="00362BBC" w:rsidRDefault="0070700C" w:rsidP="000E6B25">
            <w:pPr>
              <w:rPr>
                <w:rFonts w:ascii="Times New Roman" w:hAnsi="Times New Roman" w:cs="Times New Roman"/>
                <w:szCs w:val="21"/>
              </w:rPr>
            </w:pPr>
            <w:r w:rsidRPr="00362BBC">
              <w:rPr>
                <w:rFonts w:ascii="Times New Roman" w:hAnsi="Times New Roman" w:cs="Times New Roman"/>
                <w:szCs w:val="21"/>
              </w:rPr>
              <w:t>2</w:t>
            </w:r>
            <w:r w:rsidRPr="00362BBC">
              <w:rPr>
                <w:rFonts w:ascii="Times New Roman" w:hAnsi="Times New Roman" w:cs="Times New Roman"/>
                <w:szCs w:val="21"/>
              </w:rPr>
              <w:t>、国有法人持股</w:t>
            </w:r>
          </w:p>
        </w:tc>
        <w:tc>
          <w:tcPr>
            <w:tcW w:w="576"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397,127,159</w:t>
            </w:r>
          </w:p>
        </w:tc>
        <w:tc>
          <w:tcPr>
            <w:tcW w:w="449"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40.15</w:t>
            </w:r>
          </w:p>
        </w:tc>
        <w:tc>
          <w:tcPr>
            <w:tcW w:w="577"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18,855,157</w:t>
            </w:r>
          </w:p>
        </w:tc>
        <w:tc>
          <w:tcPr>
            <w:tcW w:w="194"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173"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96" w:type="pct"/>
            <w:shd w:val="clear" w:color="auto" w:fill="auto"/>
            <w:vAlign w:val="center"/>
          </w:tcPr>
          <w:p w:rsidR="0070700C"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-45,240</w:t>
            </w:r>
          </w:p>
        </w:tc>
        <w:tc>
          <w:tcPr>
            <w:tcW w:w="578" w:type="pct"/>
            <w:shd w:val="clear" w:color="auto" w:fill="auto"/>
            <w:vAlign w:val="center"/>
          </w:tcPr>
          <w:p w:rsidR="0070700C" w:rsidRPr="00362BBC" w:rsidRDefault="00A158C8" w:rsidP="00B602AD">
            <w:pPr>
              <w:jc w:val="right"/>
              <w:rPr>
                <w:rFonts w:ascii="Times New Roman" w:hAnsi="Times New Roman" w:cs="Times New Roman"/>
                <w:szCs w:val="21"/>
              </w:rPr>
            </w:pPr>
            <w:r w:rsidRPr="00362BBC">
              <w:rPr>
                <w:rFonts w:ascii="Times New Roman" w:hAnsi="Times New Roman" w:cs="Times New Roman"/>
                <w:szCs w:val="21"/>
              </w:rPr>
              <w:t>18,809,917</w:t>
            </w:r>
          </w:p>
        </w:tc>
        <w:tc>
          <w:tcPr>
            <w:tcW w:w="705" w:type="pct"/>
            <w:shd w:val="clear" w:color="auto" w:fill="auto"/>
            <w:vAlign w:val="center"/>
          </w:tcPr>
          <w:p w:rsidR="0070700C" w:rsidRPr="00362BBC" w:rsidRDefault="00A158C8" w:rsidP="00B602AD">
            <w:pPr>
              <w:jc w:val="right"/>
              <w:rPr>
                <w:rFonts w:ascii="Times New Roman" w:hAnsi="Times New Roman" w:cs="Times New Roman"/>
                <w:szCs w:val="21"/>
              </w:rPr>
            </w:pPr>
            <w:r w:rsidRPr="00362BBC">
              <w:rPr>
                <w:rFonts w:ascii="Times New Roman" w:hAnsi="Times New Roman" w:cs="Times New Roman"/>
                <w:szCs w:val="21"/>
              </w:rPr>
              <w:t>415,937,076</w:t>
            </w:r>
          </w:p>
        </w:tc>
        <w:tc>
          <w:tcPr>
            <w:tcW w:w="382" w:type="pct"/>
            <w:shd w:val="clear" w:color="auto" w:fill="auto"/>
            <w:vAlign w:val="center"/>
          </w:tcPr>
          <w:p w:rsidR="0070700C"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34.9</w:t>
            </w:r>
            <w:r w:rsidR="00A158C8" w:rsidRPr="00362BBC">
              <w:rPr>
                <w:rFonts w:ascii="Times New Roman" w:hAnsi="Times New Roman" w:cs="Times New Roman"/>
                <w:szCs w:val="21"/>
              </w:rPr>
              <w:t>8</w:t>
            </w:r>
          </w:p>
        </w:tc>
      </w:tr>
      <w:tr w:rsidR="009E6A58" w:rsidRPr="00362BBC" w:rsidTr="00A60E3A">
        <w:tc>
          <w:tcPr>
            <w:tcW w:w="770" w:type="pct"/>
            <w:shd w:val="clear" w:color="auto" w:fill="auto"/>
          </w:tcPr>
          <w:p w:rsidR="0070700C" w:rsidRPr="00362BBC" w:rsidRDefault="0070700C" w:rsidP="000E6B25">
            <w:pPr>
              <w:rPr>
                <w:rFonts w:ascii="Times New Roman" w:hAnsi="Times New Roman" w:cs="Times New Roman"/>
                <w:szCs w:val="21"/>
              </w:rPr>
            </w:pPr>
            <w:r w:rsidRPr="00362BBC">
              <w:rPr>
                <w:rFonts w:ascii="Times New Roman" w:hAnsi="Times New Roman" w:cs="Times New Roman"/>
                <w:szCs w:val="21"/>
              </w:rPr>
              <w:t>3</w:t>
            </w:r>
            <w:r w:rsidRPr="00362BBC">
              <w:rPr>
                <w:rFonts w:ascii="Times New Roman" w:hAnsi="Times New Roman" w:cs="Times New Roman"/>
                <w:szCs w:val="21"/>
              </w:rPr>
              <w:t>、其他内资持股</w:t>
            </w:r>
          </w:p>
        </w:tc>
        <w:tc>
          <w:tcPr>
            <w:tcW w:w="576"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255,122,343</w:t>
            </w:r>
          </w:p>
        </w:tc>
        <w:tc>
          <w:tcPr>
            <w:tcW w:w="449"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25.80</w:t>
            </w:r>
          </w:p>
        </w:tc>
        <w:tc>
          <w:tcPr>
            <w:tcW w:w="577"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29,803,974</w:t>
            </w:r>
          </w:p>
        </w:tc>
        <w:tc>
          <w:tcPr>
            <w:tcW w:w="194"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173"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96" w:type="pct"/>
            <w:shd w:val="clear" w:color="auto" w:fill="auto"/>
            <w:vAlign w:val="center"/>
          </w:tcPr>
          <w:p w:rsidR="0070700C"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-11,615,546</w:t>
            </w:r>
          </w:p>
        </w:tc>
        <w:tc>
          <w:tcPr>
            <w:tcW w:w="578" w:type="pct"/>
            <w:shd w:val="clear" w:color="auto" w:fill="auto"/>
            <w:vAlign w:val="center"/>
          </w:tcPr>
          <w:p w:rsidR="0070700C" w:rsidRPr="00362BBC" w:rsidRDefault="00A158C8" w:rsidP="00B602AD">
            <w:pPr>
              <w:jc w:val="right"/>
              <w:rPr>
                <w:rFonts w:ascii="Times New Roman" w:hAnsi="Times New Roman" w:cs="Times New Roman"/>
                <w:szCs w:val="21"/>
              </w:rPr>
            </w:pPr>
            <w:r w:rsidRPr="00362BBC">
              <w:rPr>
                <w:rFonts w:ascii="Times New Roman" w:hAnsi="Times New Roman" w:cs="Times New Roman"/>
                <w:szCs w:val="21"/>
              </w:rPr>
              <w:t>18,188,428</w:t>
            </w:r>
          </w:p>
        </w:tc>
        <w:tc>
          <w:tcPr>
            <w:tcW w:w="705" w:type="pct"/>
            <w:shd w:val="clear" w:color="auto" w:fill="auto"/>
            <w:vAlign w:val="center"/>
          </w:tcPr>
          <w:p w:rsidR="0070700C" w:rsidRPr="00362BBC" w:rsidRDefault="00A158C8" w:rsidP="00B602AD">
            <w:pPr>
              <w:jc w:val="right"/>
              <w:rPr>
                <w:rFonts w:ascii="Times New Roman" w:hAnsi="Times New Roman" w:cs="Times New Roman"/>
                <w:szCs w:val="21"/>
              </w:rPr>
            </w:pPr>
            <w:r w:rsidRPr="00362BBC">
              <w:rPr>
                <w:rFonts w:ascii="Times New Roman" w:hAnsi="Times New Roman" w:cs="Times New Roman"/>
                <w:szCs w:val="21"/>
              </w:rPr>
              <w:t>273,310,771</w:t>
            </w:r>
          </w:p>
        </w:tc>
        <w:tc>
          <w:tcPr>
            <w:tcW w:w="382" w:type="pct"/>
            <w:shd w:val="clear" w:color="auto" w:fill="auto"/>
            <w:vAlign w:val="center"/>
          </w:tcPr>
          <w:p w:rsidR="0070700C"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22.</w:t>
            </w:r>
            <w:r w:rsidR="00CC74E2" w:rsidRPr="00362BBC">
              <w:rPr>
                <w:rFonts w:ascii="Times New Roman" w:hAnsi="Times New Roman" w:cs="Times New Roman"/>
                <w:szCs w:val="21"/>
              </w:rPr>
              <w:t>99</w:t>
            </w:r>
          </w:p>
        </w:tc>
      </w:tr>
      <w:tr w:rsidR="009E6A58" w:rsidRPr="00362BBC" w:rsidTr="00A60E3A">
        <w:tc>
          <w:tcPr>
            <w:tcW w:w="770" w:type="pct"/>
            <w:shd w:val="clear" w:color="auto" w:fill="auto"/>
          </w:tcPr>
          <w:p w:rsidR="0070700C" w:rsidRPr="00362BBC" w:rsidRDefault="0070700C" w:rsidP="000E6B25">
            <w:pPr>
              <w:rPr>
                <w:rFonts w:ascii="Times New Roman" w:hAnsi="Times New Roman" w:cs="Times New Roman"/>
                <w:szCs w:val="21"/>
              </w:rPr>
            </w:pPr>
            <w:r w:rsidRPr="00362BBC">
              <w:rPr>
                <w:rFonts w:ascii="Times New Roman" w:hAnsi="Times New Roman" w:cs="Times New Roman"/>
                <w:szCs w:val="21"/>
              </w:rPr>
              <w:t>其中：境内非国有法人持股</w:t>
            </w:r>
          </w:p>
        </w:tc>
        <w:tc>
          <w:tcPr>
            <w:tcW w:w="576"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233,928,688</w:t>
            </w:r>
          </w:p>
        </w:tc>
        <w:tc>
          <w:tcPr>
            <w:tcW w:w="449"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23.65</w:t>
            </w:r>
          </w:p>
        </w:tc>
        <w:tc>
          <w:tcPr>
            <w:tcW w:w="577"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29,771,680</w:t>
            </w:r>
          </w:p>
        </w:tc>
        <w:tc>
          <w:tcPr>
            <w:tcW w:w="194"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173"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96" w:type="pct"/>
            <w:shd w:val="clear" w:color="auto" w:fill="auto"/>
            <w:vAlign w:val="center"/>
          </w:tcPr>
          <w:p w:rsidR="0070700C"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-11,583,252</w:t>
            </w:r>
          </w:p>
        </w:tc>
        <w:tc>
          <w:tcPr>
            <w:tcW w:w="578" w:type="pct"/>
            <w:shd w:val="clear" w:color="auto" w:fill="auto"/>
            <w:vAlign w:val="center"/>
          </w:tcPr>
          <w:p w:rsidR="0070700C" w:rsidRPr="00362BBC" w:rsidRDefault="004073C5" w:rsidP="00B602AD">
            <w:pPr>
              <w:jc w:val="right"/>
              <w:rPr>
                <w:rFonts w:ascii="Times New Roman" w:hAnsi="Times New Roman" w:cs="Times New Roman"/>
                <w:szCs w:val="21"/>
              </w:rPr>
            </w:pPr>
            <w:r w:rsidRPr="00362BBC">
              <w:rPr>
                <w:rFonts w:ascii="Times New Roman" w:hAnsi="Times New Roman" w:cs="Times New Roman"/>
                <w:szCs w:val="21"/>
              </w:rPr>
              <w:t>18,188,428</w:t>
            </w:r>
          </w:p>
        </w:tc>
        <w:tc>
          <w:tcPr>
            <w:tcW w:w="705" w:type="pct"/>
            <w:shd w:val="clear" w:color="auto" w:fill="auto"/>
            <w:vAlign w:val="center"/>
          </w:tcPr>
          <w:p w:rsidR="0070700C" w:rsidRPr="00362BBC" w:rsidRDefault="00CC74E2" w:rsidP="00B602AD">
            <w:pPr>
              <w:jc w:val="right"/>
              <w:rPr>
                <w:rFonts w:ascii="Times New Roman" w:hAnsi="Times New Roman" w:cs="Times New Roman"/>
                <w:szCs w:val="21"/>
              </w:rPr>
            </w:pPr>
            <w:r w:rsidRPr="00362BBC">
              <w:rPr>
                <w:rFonts w:ascii="Times New Roman" w:hAnsi="Times New Roman" w:cs="Times New Roman"/>
                <w:szCs w:val="21"/>
              </w:rPr>
              <w:t>252,117,116</w:t>
            </w:r>
          </w:p>
        </w:tc>
        <w:tc>
          <w:tcPr>
            <w:tcW w:w="382" w:type="pct"/>
            <w:shd w:val="clear" w:color="auto" w:fill="auto"/>
            <w:vAlign w:val="center"/>
          </w:tcPr>
          <w:p w:rsidR="0070700C" w:rsidRPr="00362BBC" w:rsidRDefault="00A158C8" w:rsidP="000025C1">
            <w:pPr>
              <w:jc w:val="right"/>
              <w:rPr>
                <w:rFonts w:ascii="Times New Roman" w:hAnsi="Times New Roman" w:cs="Times New Roman"/>
                <w:szCs w:val="21"/>
              </w:rPr>
            </w:pPr>
            <w:r w:rsidRPr="00362BBC">
              <w:rPr>
                <w:rFonts w:ascii="Times New Roman" w:hAnsi="Times New Roman" w:cs="Times New Roman"/>
                <w:szCs w:val="21"/>
              </w:rPr>
              <w:t>2</w:t>
            </w:r>
            <w:r w:rsidR="00CC74E2" w:rsidRPr="00362BBC">
              <w:rPr>
                <w:rFonts w:ascii="Times New Roman" w:hAnsi="Times New Roman" w:cs="Times New Roman"/>
                <w:szCs w:val="21"/>
              </w:rPr>
              <w:t>1.2</w:t>
            </w:r>
            <w:r w:rsidR="000025C1" w:rsidRPr="00362BBC">
              <w:rPr>
                <w:rFonts w:ascii="Times New Roman" w:hAnsi="Times New Roman" w:cs="Times New Roman"/>
                <w:szCs w:val="21"/>
              </w:rPr>
              <w:t>1</w:t>
            </w:r>
          </w:p>
        </w:tc>
      </w:tr>
      <w:tr w:rsidR="009E6A58" w:rsidRPr="00362BBC" w:rsidTr="00A60E3A">
        <w:tc>
          <w:tcPr>
            <w:tcW w:w="770" w:type="pct"/>
            <w:shd w:val="clear" w:color="auto" w:fill="auto"/>
          </w:tcPr>
          <w:p w:rsidR="0070700C" w:rsidRPr="00362BBC" w:rsidRDefault="0070700C" w:rsidP="000E6B25">
            <w:pPr>
              <w:ind w:firstLineChars="300" w:firstLine="630"/>
              <w:rPr>
                <w:rFonts w:ascii="Times New Roman" w:hAnsi="Times New Roman" w:cs="Times New Roman"/>
                <w:szCs w:val="21"/>
              </w:rPr>
            </w:pPr>
            <w:r w:rsidRPr="00362BBC">
              <w:rPr>
                <w:rFonts w:ascii="Times New Roman" w:hAnsi="Times New Roman" w:cs="Times New Roman"/>
                <w:szCs w:val="21"/>
              </w:rPr>
              <w:t>境内自然人持股</w:t>
            </w:r>
          </w:p>
        </w:tc>
        <w:tc>
          <w:tcPr>
            <w:tcW w:w="576"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21,193,655</w:t>
            </w:r>
          </w:p>
        </w:tc>
        <w:tc>
          <w:tcPr>
            <w:tcW w:w="449"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2.15</w:t>
            </w:r>
          </w:p>
        </w:tc>
        <w:tc>
          <w:tcPr>
            <w:tcW w:w="577"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32,294</w:t>
            </w:r>
          </w:p>
        </w:tc>
        <w:tc>
          <w:tcPr>
            <w:tcW w:w="194"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173" w:type="pct"/>
            <w:shd w:val="clear" w:color="auto" w:fill="auto"/>
            <w:vAlign w:val="center"/>
          </w:tcPr>
          <w:p w:rsidR="0070700C" w:rsidRPr="00362BBC" w:rsidRDefault="0070700C" w:rsidP="00B602AD">
            <w:pPr>
              <w:jc w:val="right"/>
              <w:rPr>
                <w:rFonts w:ascii="Times New Roman" w:hAnsi="Times New Roman" w:cs="Times New Roman"/>
                <w:szCs w:val="21"/>
              </w:rPr>
            </w:pPr>
          </w:p>
        </w:tc>
        <w:tc>
          <w:tcPr>
            <w:tcW w:w="596" w:type="pct"/>
            <w:shd w:val="clear" w:color="auto" w:fill="auto"/>
            <w:vAlign w:val="center"/>
          </w:tcPr>
          <w:p w:rsidR="0070700C"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-32,294</w:t>
            </w:r>
          </w:p>
        </w:tc>
        <w:tc>
          <w:tcPr>
            <w:tcW w:w="578" w:type="pct"/>
            <w:shd w:val="clear" w:color="auto" w:fill="auto"/>
            <w:vAlign w:val="center"/>
          </w:tcPr>
          <w:p w:rsidR="0070700C" w:rsidRPr="001F0541" w:rsidRDefault="001F0541" w:rsidP="00B602AD">
            <w:pPr>
              <w:jc w:val="right"/>
              <w:rPr>
                <w:rFonts w:ascii="Times New Roman" w:eastAsia="PMingLiU" w:hAnsi="Times New Roman" w:cs="Times New Roman"/>
                <w:szCs w:val="21"/>
                <w:lang w:eastAsia="zh-TW"/>
              </w:rPr>
            </w:pPr>
            <w:r>
              <w:rPr>
                <w:rFonts w:ascii="Times New Roman" w:eastAsia="PMingLiU" w:hAnsi="Times New Roman" w:cs="Times New Roman" w:hint="eastAsia"/>
                <w:szCs w:val="21"/>
                <w:lang w:eastAsia="zh-TW"/>
              </w:rPr>
              <w:t>-</w:t>
            </w:r>
          </w:p>
        </w:tc>
        <w:tc>
          <w:tcPr>
            <w:tcW w:w="705" w:type="pct"/>
            <w:shd w:val="clear" w:color="auto" w:fill="auto"/>
            <w:vAlign w:val="center"/>
          </w:tcPr>
          <w:p w:rsidR="0070700C"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21,193,655</w:t>
            </w:r>
          </w:p>
        </w:tc>
        <w:tc>
          <w:tcPr>
            <w:tcW w:w="382" w:type="pct"/>
            <w:shd w:val="clear" w:color="auto" w:fill="auto"/>
            <w:vAlign w:val="center"/>
          </w:tcPr>
          <w:p w:rsidR="0070700C" w:rsidRPr="00362BBC" w:rsidRDefault="0070700C" w:rsidP="00B602AD">
            <w:pPr>
              <w:jc w:val="right"/>
              <w:rPr>
                <w:rFonts w:ascii="Times New Roman" w:hAnsi="Times New Roman" w:cs="Times New Roman"/>
                <w:szCs w:val="21"/>
              </w:rPr>
            </w:pPr>
            <w:r w:rsidRPr="00362BBC">
              <w:rPr>
                <w:rFonts w:ascii="Times New Roman" w:hAnsi="Times New Roman" w:cs="Times New Roman"/>
                <w:szCs w:val="21"/>
              </w:rPr>
              <w:t>1.78</w:t>
            </w:r>
          </w:p>
        </w:tc>
      </w:tr>
      <w:tr w:rsidR="009E6A58" w:rsidRPr="00362BBC" w:rsidTr="00A60E3A">
        <w:tc>
          <w:tcPr>
            <w:tcW w:w="770" w:type="pct"/>
            <w:shd w:val="clear" w:color="auto" w:fill="auto"/>
          </w:tcPr>
          <w:p w:rsidR="00C91B1D" w:rsidRPr="00362BBC" w:rsidRDefault="00C91B1D" w:rsidP="000E6B25">
            <w:pPr>
              <w:rPr>
                <w:rFonts w:ascii="Times New Roman" w:hAnsi="Times New Roman" w:cs="Times New Roman"/>
                <w:szCs w:val="21"/>
              </w:rPr>
            </w:pPr>
            <w:r w:rsidRPr="00362BBC">
              <w:rPr>
                <w:rFonts w:ascii="Times New Roman" w:hAnsi="Times New Roman" w:cs="Times New Roman"/>
                <w:szCs w:val="21"/>
              </w:rPr>
              <w:t>4</w:t>
            </w:r>
            <w:r w:rsidRPr="00362BBC">
              <w:rPr>
                <w:rFonts w:ascii="Times New Roman" w:hAnsi="Times New Roman" w:cs="Times New Roman"/>
                <w:szCs w:val="21"/>
              </w:rPr>
              <w:t>、外资持股</w:t>
            </w:r>
          </w:p>
        </w:tc>
        <w:tc>
          <w:tcPr>
            <w:tcW w:w="576" w:type="pct"/>
            <w:shd w:val="clear" w:color="auto" w:fill="auto"/>
            <w:vAlign w:val="center"/>
          </w:tcPr>
          <w:p w:rsidR="00C91B1D" w:rsidRPr="00362BBC" w:rsidRDefault="00C91B1D" w:rsidP="00B602AD">
            <w:pPr>
              <w:jc w:val="right"/>
              <w:rPr>
                <w:rFonts w:ascii="Times New Roman" w:hAnsi="Times New Roman" w:cs="Times New Roman"/>
                <w:szCs w:val="21"/>
              </w:rPr>
            </w:pPr>
            <w:r w:rsidRPr="00362BBC">
              <w:rPr>
                <w:rFonts w:ascii="Times New Roman" w:hAnsi="Times New Roman" w:cs="Times New Roman"/>
                <w:szCs w:val="21"/>
              </w:rPr>
              <w:t>336,787,786</w:t>
            </w:r>
          </w:p>
        </w:tc>
        <w:tc>
          <w:tcPr>
            <w:tcW w:w="449" w:type="pct"/>
            <w:shd w:val="clear" w:color="auto" w:fill="auto"/>
            <w:vAlign w:val="center"/>
          </w:tcPr>
          <w:p w:rsidR="00C91B1D" w:rsidRPr="00362BBC" w:rsidRDefault="00C91B1D" w:rsidP="00B602AD">
            <w:pPr>
              <w:jc w:val="right"/>
              <w:rPr>
                <w:rFonts w:ascii="Times New Roman" w:hAnsi="Times New Roman" w:cs="Times New Roman"/>
                <w:szCs w:val="21"/>
              </w:rPr>
            </w:pPr>
            <w:r w:rsidRPr="00362BBC">
              <w:rPr>
                <w:rFonts w:ascii="Times New Roman" w:hAnsi="Times New Roman" w:cs="Times New Roman"/>
                <w:szCs w:val="21"/>
              </w:rPr>
              <w:t>34.05</w:t>
            </w:r>
          </w:p>
        </w:tc>
        <w:tc>
          <w:tcPr>
            <w:tcW w:w="577" w:type="pct"/>
            <w:shd w:val="clear" w:color="auto" w:fill="auto"/>
            <w:vAlign w:val="center"/>
          </w:tcPr>
          <w:p w:rsidR="00C91B1D" w:rsidRPr="00362BBC" w:rsidRDefault="00C91B1D" w:rsidP="00B602AD">
            <w:pPr>
              <w:jc w:val="right"/>
              <w:rPr>
                <w:rFonts w:ascii="Times New Roman" w:hAnsi="Times New Roman" w:cs="Times New Roman"/>
                <w:szCs w:val="21"/>
              </w:rPr>
            </w:pPr>
            <w:r w:rsidRPr="00362BBC">
              <w:rPr>
                <w:rFonts w:ascii="Times New Roman" w:hAnsi="Times New Roman" w:cs="Times New Roman"/>
                <w:szCs w:val="21"/>
              </w:rPr>
              <w:t>11,818</w:t>
            </w:r>
          </w:p>
        </w:tc>
        <w:tc>
          <w:tcPr>
            <w:tcW w:w="194"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173"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596" w:type="pct"/>
            <w:shd w:val="clear" w:color="auto" w:fill="auto"/>
            <w:vAlign w:val="center"/>
          </w:tcPr>
          <w:p w:rsidR="00C91B1D"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-11,818</w:t>
            </w:r>
          </w:p>
        </w:tc>
        <w:tc>
          <w:tcPr>
            <w:tcW w:w="578" w:type="pct"/>
            <w:shd w:val="clear" w:color="auto" w:fill="auto"/>
            <w:vAlign w:val="center"/>
          </w:tcPr>
          <w:p w:rsidR="00C91B1D" w:rsidRPr="001F0541" w:rsidRDefault="001F0541" w:rsidP="00B602AD">
            <w:pPr>
              <w:jc w:val="right"/>
              <w:rPr>
                <w:rFonts w:ascii="Times New Roman" w:eastAsia="PMingLiU" w:hAnsi="Times New Roman" w:cs="Times New Roman"/>
                <w:szCs w:val="21"/>
                <w:lang w:eastAsia="zh-TW"/>
              </w:rPr>
            </w:pPr>
            <w:r>
              <w:rPr>
                <w:rFonts w:ascii="Times New Roman" w:eastAsia="PMingLiU" w:hAnsi="Times New Roman" w:cs="Times New Roman" w:hint="eastAsia"/>
                <w:szCs w:val="21"/>
                <w:lang w:eastAsia="zh-TW"/>
              </w:rPr>
              <w:t>-</w:t>
            </w:r>
          </w:p>
        </w:tc>
        <w:tc>
          <w:tcPr>
            <w:tcW w:w="705" w:type="pct"/>
            <w:shd w:val="clear" w:color="auto" w:fill="auto"/>
            <w:vAlign w:val="center"/>
          </w:tcPr>
          <w:p w:rsidR="00C91B1D"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336,787,786</w:t>
            </w:r>
          </w:p>
        </w:tc>
        <w:tc>
          <w:tcPr>
            <w:tcW w:w="382" w:type="pct"/>
            <w:shd w:val="clear" w:color="auto" w:fill="auto"/>
            <w:vAlign w:val="center"/>
          </w:tcPr>
          <w:p w:rsidR="00C91B1D"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28.32</w:t>
            </w:r>
          </w:p>
        </w:tc>
      </w:tr>
      <w:tr w:rsidR="009E6A58" w:rsidRPr="00362BBC" w:rsidTr="00A60E3A">
        <w:tc>
          <w:tcPr>
            <w:tcW w:w="770" w:type="pct"/>
            <w:shd w:val="clear" w:color="auto" w:fill="auto"/>
          </w:tcPr>
          <w:p w:rsidR="00C91B1D" w:rsidRPr="00362BBC" w:rsidRDefault="00C91B1D" w:rsidP="000E6B25">
            <w:pPr>
              <w:rPr>
                <w:rFonts w:ascii="Times New Roman" w:hAnsi="Times New Roman" w:cs="Times New Roman"/>
                <w:szCs w:val="21"/>
              </w:rPr>
            </w:pPr>
            <w:r w:rsidRPr="00362BBC">
              <w:rPr>
                <w:rFonts w:ascii="Times New Roman" w:hAnsi="Times New Roman" w:cs="Times New Roman"/>
                <w:szCs w:val="21"/>
              </w:rPr>
              <w:t>其中：境外法人持股</w:t>
            </w:r>
          </w:p>
        </w:tc>
        <w:tc>
          <w:tcPr>
            <w:tcW w:w="576" w:type="pct"/>
            <w:shd w:val="clear" w:color="auto" w:fill="auto"/>
            <w:vAlign w:val="center"/>
          </w:tcPr>
          <w:p w:rsidR="00C91B1D" w:rsidRPr="00362BBC" w:rsidRDefault="00C91B1D" w:rsidP="00B602AD">
            <w:pPr>
              <w:jc w:val="right"/>
              <w:rPr>
                <w:rFonts w:ascii="Times New Roman" w:hAnsi="Times New Roman" w:cs="Times New Roman"/>
                <w:szCs w:val="21"/>
              </w:rPr>
            </w:pPr>
            <w:r w:rsidRPr="00362BBC">
              <w:rPr>
                <w:rFonts w:ascii="Times New Roman" w:hAnsi="Times New Roman" w:cs="Times New Roman"/>
                <w:szCs w:val="21"/>
              </w:rPr>
              <w:t>336,787,786</w:t>
            </w:r>
          </w:p>
        </w:tc>
        <w:tc>
          <w:tcPr>
            <w:tcW w:w="449" w:type="pct"/>
            <w:shd w:val="clear" w:color="auto" w:fill="auto"/>
            <w:vAlign w:val="center"/>
          </w:tcPr>
          <w:p w:rsidR="00C91B1D" w:rsidRPr="00362BBC" w:rsidRDefault="00C91B1D" w:rsidP="00B602AD">
            <w:pPr>
              <w:jc w:val="right"/>
              <w:rPr>
                <w:rFonts w:ascii="Times New Roman" w:hAnsi="Times New Roman" w:cs="Times New Roman"/>
                <w:szCs w:val="21"/>
              </w:rPr>
            </w:pPr>
            <w:r w:rsidRPr="00362BBC">
              <w:rPr>
                <w:rFonts w:ascii="Times New Roman" w:hAnsi="Times New Roman" w:cs="Times New Roman"/>
                <w:szCs w:val="21"/>
              </w:rPr>
              <w:t>34.05</w:t>
            </w:r>
          </w:p>
        </w:tc>
        <w:tc>
          <w:tcPr>
            <w:tcW w:w="577" w:type="pct"/>
            <w:shd w:val="clear" w:color="auto" w:fill="auto"/>
            <w:vAlign w:val="center"/>
          </w:tcPr>
          <w:p w:rsidR="00C91B1D" w:rsidRPr="00362BBC" w:rsidRDefault="00C91B1D" w:rsidP="00B602AD">
            <w:pPr>
              <w:jc w:val="right"/>
              <w:rPr>
                <w:rFonts w:ascii="Times New Roman" w:hAnsi="Times New Roman" w:cs="Times New Roman"/>
                <w:szCs w:val="21"/>
              </w:rPr>
            </w:pPr>
            <w:r w:rsidRPr="00362BBC">
              <w:rPr>
                <w:rFonts w:ascii="Times New Roman" w:hAnsi="Times New Roman" w:cs="Times New Roman"/>
                <w:szCs w:val="21"/>
              </w:rPr>
              <w:t>11,818</w:t>
            </w:r>
          </w:p>
        </w:tc>
        <w:tc>
          <w:tcPr>
            <w:tcW w:w="194"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173"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596" w:type="pct"/>
            <w:shd w:val="clear" w:color="auto" w:fill="auto"/>
            <w:vAlign w:val="center"/>
          </w:tcPr>
          <w:p w:rsidR="00C91B1D"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-11,818</w:t>
            </w:r>
          </w:p>
        </w:tc>
        <w:tc>
          <w:tcPr>
            <w:tcW w:w="578" w:type="pct"/>
            <w:shd w:val="clear" w:color="auto" w:fill="auto"/>
            <w:vAlign w:val="center"/>
          </w:tcPr>
          <w:p w:rsidR="00C91B1D" w:rsidRPr="001F0541" w:rsidRDefault="001F0541" w:rsidP="00B602AD">
            <w:pPr>
              <w:jc w:val="right"/>
              <w:rPr>
                <w:rFonts w:ascii="Times New Roman" w:eastAsia="PMingLiU" w:hAnsi="Times New Roman" w:cs="Times New Roman"/>
                <w:szCs w:val="21"/>
                <w:lang w:eastAsia="zh-TW"/>
              </w:rPr>
            </w:pPr>
            <w:r>
              <w:rPr>
                <w:rFonts w:ascii="Times New Roman" w:eastAsia="PMingLiU" w:hAnsi="Times New Roman" w:cs="Times New Roman" w:hint="eastAsia"/>
                <w:szCs w:val="21"/>
                <w:lang w:eastAsia="zh-TW"/>
              </w:rPr>
              <w:t>-</w:t>
            </w:r>
          </w:p>
        </w:tc>
        <w:tc>
          <w:tcPr>
            <w:tcW w:w="705" w:type="pct"/>
            <w:shd w:val="clear" w:color="auto" w:fill="auto"/>
            <w:vAlign w:val="center"/>
          </w:tcPr>
          <w:p w:rsidR="00C91B1D"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336,787,786</w:t>
            </w:r>
          </w:p>
        </w:tc>
        <w:tc>
          <w:tcPr>
            <w:tcW w:w="382" w:type="pct"/>
            <w:shd w:val="clear" w:color="auto" w:fill="auto"/>
            <w:vAlign w:val="center"/>
          </w:tcPr>
          <w:p w:rsidR="00C91B1D"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28.32</w:t>
            </w:r>
          </w:p>
        </w:tc>
      </w:tr>
      <w:tr w:rsidR="009E6A58" w:rsidRPr="00362BBC" w:rsidTr="00A60E3A">
        <w:tc>
          <w:tcPr>
            <w:tcW w:w="770" w:type="pct"/>
            <w:shd w:val="clear" w:color="auto" w:fill="auto"/>
          </w:tcPr>
          <w:p w:rsidR="00C91B1D" w:rsidRPr="00362BBC" w:rsidRDefault="00C91B1D" w:rsidP="000E6B25">
            <w:pPr>
              <w:ind w:firstLineChars="300" w:firstLine="630"/>
              <w:rPr>
                <w:rFonts w:ascii="Times New Roman" w:hAnsi="Times New Roman" w:cs="Times New Roman"/>
                <w:szCs w:val="21"/>
              </w:rPr>
            </w:pPr>
            <w:r w:rsidRPr="00362BBC">
              <w:rPr>
                <w:rFonts w:ascii="Times New Roman" w:hAnsi="Times New Roman" w:cs="Times New Roman"/>
                <w:szCs w:val="21"/>
              </w:rPr>
              <w:t>境外自然人持股</w:t>
            </w:r>
          </w:p>
        </w:tc>
        <w:tc>
          <w:tcPr>
            <w:tcW w:w="576"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449"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577"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194"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173"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596"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578"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705" w:type="pct"/>
            <w:shd w:val="clear" w:color="auto" w:fill="auto"/>
            <w:vAlign w:val="center"/>
          </w:tcPr>
          <w:p w:rsidR="00C91B1D" w:rsidRPr="00362BBC" w:rsidRDefault="00C91B1D" w:rsidP="00B602AD">
            <w:pPr>
              <w:jc w:val="right"/>
              <w:rPr>
                <w:rFonts w:ascii="Times New Roman" w:hAnsi="Times New Roman" w:cs="Times New Roman"/>
                <w:szCs w:val="21"/>
              </w:rPr>
            </w:pPr>
          </w:p>
        </w:tc>
        <w:tc>
          <w:tcPr>
            <w:tcW w:w="382" w:type="pct"/>
            <w:shd w:val="clear" w:color="auto" w:fill="auto"/>
            <w:vAlign w:val="center"/>
          </w:tcPr>
          <w:p w:rsidR="00C91B1D" w:rsidRPr="00362BBC" w:rsidRDefault="00C91B1D" w:rsidP="00B602AD">
            <w:pPr>
              <w:jc w:val="right"/>
              <w:rPr>
                <w:rFonts w:ascii="Times New Roman" w:hAnsi="Times New Roman" w:cs="Times New Roman"/>
                <w:szCs w:val="21"/>
              </w:rPr>
            </w:pPr>
          </w:p>
        </w:tc>
      </w:tr>
      <w:tr w:rsidR="009E6A58" w:rsidRPr="00362BBC" w:rsidTr="00A60E3A">
        <w:tc>
          <w:tcPr>
            <w:tcW w:w="770" w:type="pct"/>
            <w:shd w:val="clear" w:color="auto" w:fill="auto"/>
          </w:tcPr>
          <w:p w:rsidR="003946DB" w:rsidRPr="00362BBC" w:rsidRDefault="003946DB" w:rsidP="000E6B25">
            <w:pPr>
              <w:rPr>
                <w:rFonts w:ascii="Times New Roman" w:hAnsi="Times New Roman" w:cs="Times New Roman"/>
                <w:szCs w:val="21"/>
              </w:rPr>
            </w:pPr>
            <w:r w:rsidRPr="00362BBC">
              <w:rPr>
                <w:rFonts w:ascii="Times New Roman" w:hAnsi="Times New Roman" w:cs="Times New Roman"/>
                <w:szCs w:val="21"/>
              </w:rPr>
              <w:t>二、无限</w:t>
            </w:r>
            <w:proofErr w:type="gramStart"/>
            <w:r w:rsidRPr="00362BBC">
              <w:rPr>
                <w:rFonts w:ascii="Times New Roman" w:hAnsi="Times New Roman" w:cs="Times New Roman"/>
                <w:szCs w:val="21"/>
              </w:rPr>
              <w:t>售条件</w:t>
            </w:r>
            <w:proofErr w:type="gramEnd"/>
            <w:r w:rsidRPr="00362BBC">
              <w:rPr>
                <w:rFonts w:ascii="Times New Roman" w:hAnsi="Times New Roman" w:cs="Times New Roman"/>
                <w:szCs w:val="21"/>
              </w:rPr>
              <w:t>流通股份</w:t>
            </w:r>
          </w:p>
        </w:tc>
        <w:tc>
          <w:tcPr>
            <w:tcW w:w="57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449"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7" w:type="pct"/>
            <w:shd w:val="clear" w:color="auto" w:fill="auto"/>
            <w:vAlign w:val="center"/>
          </w:tcPr>
          <w:p w:rsidR="003946DB" w:rsidRPr="00362BBC" w:rsidRDefault="003946DB" w:rsidP="00B602AD">
            <w:pPr>
              <w:jc w:val="right"/>
              <w:rPr>
                <w:rFonts w:ascii="Times New Roman" w:hAnsi="Times New Roman" w:cs="Times New Roman"/>
                <w:szCs w:val="21"/>
              </w:rPr>
            </w:pPr>
            <w:r w:rsidRPr="00362BBC">
              <w:rPr>
                <w:rFonts w:ascii="Times New Roman" w:hAnsi="Times New Roman" w:cs="Times New Roman"/>
                <w:szCs w:val="21"/>
              </w:rPr>
              <w:t>151,329,051</w:t>
            </w:r>
          </w:p>
        </w:tc>
        <w:tc>
          <w:tcPr>
            <w:tcW w:w="194"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73"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96" w:type="pct"/>
            <w:shd w:val="clear" w:color="auto" w:fill="auto"/>
            <w:vAlign w:val="center"/>
          </w:tcPr>
          <w:p w:rsidR="003946DB"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11,672,604</w:t>
            </w:r>
          </w:p>
        </w:tc>
        <w:tc>
          <w:tcPr>
            <w:tcW w:w="578" w:type="pct"/>
            <w:shd w:val="clear" w:color="auto" w:fill="auto"/>
            <w:vAlign w:val="center"/>
          </w:tcPr>
          <w:p w:rsidR="003946DB"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163,001,655</w:t>
            </w:r>
          </w:p>
        </w:tc>
        <w:tc>
          <w:tcPr>
            <w:tcW w:w="705" w:type="pct"/>
            <w:shd w:val="clear" w:color="auto" w:fill="auto"/>
            <w:vAlign w:val="center"/>
          </w:tcPr>
          <w:p w:rsidR="003946DB" w:rsidRPr="00362BBC" w:rsidRDefault="00F124C9" w:rsidP="00B602AD">
            <w:pPr>
              <w:jc w:val="right"/>
              <w:rPr>
                <w:rFonts w:ascii="Times New Roman" w:hAnsi="Times New Roman" w:cs="Times New Roman"/>
                <w:szCs w:val="21"/>
              </w:rPr>
            </w:pPr>
            <w:r w:rsidRPr="00362BBC">
              <w:rPr>
                <w:rFonts w:ascii="Times New Roman" w:hAnsi="Times New Roman" w:cs="Times New Roman"/>
                <w:szCs w:val="21"/>
              </w:rPr>
              <w:t>163,001,655</w:t>
            </w:r>
          </w:p>
        </w:tc>
        <w:tc>
          <w:tcPr>
            <w:tcW w:w="382" w:type="pct"/>
            <w:shd w:val="clear" w:color="auto" w:fill="auto"/>
            <w:vAlign w:val="center"/>
          </w:tcPr>
          <w:p w:rsidR="003946DB" w:rsidRPr="00362BBC" w:rsidRDefault="00F124C9" w:rsidP="00B602AD">
            <w:pPr>
              <w:jc w:val="right"/>
              <w:rPr>
                <w:rFonts w:ascii="Times New Roman" w:hAnsi="Times New Roman" w:cs="Times New Roman"/>
                <w:szCs w:val="21"/>
              </w:rPr>
            </w:pPr>
            <w:r w:rsidRPr="00362BBC">
              <w:rPr>
                <w:rFonts w:ascii="Times New Roman" w:hAnsi="Times New Roman" w:cs="Times New Roman"/>
                <w:szCs w:val="21"/>
              </w:rPr>
              <w:t>13.71</w:t>
            </w:r>
          </w:p>
        </w:tc>
      </w:tr>
      <w:tr w:rsidR="009E6A58" w:rsidRPr="00362BBC" w:rsidTr="00A60E3A">
        <w:tc>
          <w:tcPr>
            <w:tcW w:w="770" w:type="pct"/>
            <w:shd w:val="clear" w:color="auto" w:fill="auto"/>
          </w:tcPr>
          <w:p w:rsidR="003946DB" w:rsidRPr="00362BBC" w:rsidRDefault="003946DB" w:rsidP="000E6B25">
            <w:pPr>
              <w:rPr>
                <w:rFonts w:ascii="Times New Roman" w:hAnsi="Times New Roman" w:cs="Times New Roman"/>
                <w:szCs w:val="21"/>
              </w:rPr>
            </w:pPr>
            <w:r w:rsidRPr="00362BBC">
              <w:rPr>
                <w:rFonts w:ascii="Times New Roman" w:hAnsi="Times New Roman" w:cs="Times New Roman"/>
                <w:szCs w:val="21"/>
              </w:rPr>
              <w:t>1</w:t>
            </w:r>
            <w:r w:rsidRPr="00362BBC">
              <w:rPr>
                <w:rFonts w:ascii="Times New Roman" w:hAnsi="Times New Roman" w:cs="Times New Roman"/>
                <w:szCs w:val="21"/>
              </w:rPr>
              <w:t>、人民币普通股</w:t>
            </w:r>
          </w:p>
        </w:tc>
        <w:tc>
          <w:tcPr>
            <w:tcW w:w="57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449"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7" w:type="pct"/>
            <w:shd w:val="clear" w:color="auto" w:fill="auto"/>
            <w:vAlign w:val="center"/>
          </w:tcPr>
          <w:p w:rsidR="003946DB" w:rsidRPr="00362BBC" w:rsidRDefault="003946DB" w:rsidP="00B602AD">
            <w:pPr>
              <w:jc w:val="right"/>
              <w:rPr>
                <w:rFonts w:ascii="Times New Roman" w:hAnsi="Times New Roman" w:cs="Times New Roman"/>
                <w:szCs w:val="21"/>
              </w:rPr>
            </w:pPr>
            <w:r w:rsidRPr="00362BBC">
              <w:rPr>
                <w:rFonts w:ascii="Times New Roman" w:hAnsi="Times New Roman" w:cs="Times New Roman"/>
                <w:szCs w:val="21"/>
              </w:rPr>
              <w:t>151,329,051</w:t>
            </w:r>
          </w:p>
        </w:tc>
        <w:tc>
          <w:tcPr>
            <w:tcW w:w="194"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73"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96" w:type="pct"/>
            <w:shd w:val="clear" w:color="auto" w:fill="auto"/>
            <w:vAlign w:val="center"/>
          </w:tcPr>
          <w:p w:rsidR="003946DB" w:rsidRPr="00362BBC" w:rsidRDefault="00723FDA" w:rsidP="00B602AD">
            <w:pPr>
              <w:jc w:val="right"/>
              <w:rPr>
                <w:rFonts w:ascii="Times New Roman" w:hAnsi="Times New Roman" w:cs="Times New Roman"/>
                <w:szCs w:val="21"/>
              </w:rPr>
            </w:pPr>
            <w:r w:rsidRPr="00362BBC">
              <w:rPr>
                <w:rFonts w:ascii="Times New Roman" w:hAnsi="Times New Roman" w:cs="Times New Roman"/>
                <w:szCs w:val="21"/>
              </w:rPr>
              <w:t>11,672,604</w:t>
            </w:r>
          </w:p>
        </w:tc>
        <w:tc>
          <w:tcPr>
            <w:tcW w:w="578" w:type="pct"/>
            <w:shd w:val="clear" w:color="auto" w:fill="auto"/>
            <w:vAlign w:val="center"/>
          </w:tcPr>
          <w:p w:rsidR="003946DB" w:rsidRPr="00362BBC" w:rsidRDefault="001B24F9" w:rsidP="00B602AD">
            <w:pPr>
              <w:jc w:val="right"/>
              <w:rPr>
                <w:rFonts w:ascii="Times New Roman" w:hAnsi="Times New Roman" w:cs="Times New Roman"/>
                <w:szCs w:val="21"/>
              </w:rPr>
            </w:pPr>
            <w:r w:rsidRPr="00362BBC">
              <w:rPr>
                <w:rFonts w:ascii="Times New Roman" w:hAnsi="Times New Roman" w:cs="Times New Roman"/>
                <w:szCs w:val="21"/>
              </w:rPr>
              <w:t>163,001,655</w:t>
            </w:r>
          </w:p>
        </w:tc>
        <w:tc>
          <w:tcPr>
            <w:tcW w:w="705" w:type="pct"/>
            <w:shd w:val="clear" w:color="auto" w:fill="auto"/>
            <w:vAlign w:val="center"/>
          </w:tcPr>
          <w:p w:rsidR="003946DB" w:rsidRPr="00362BBC" w:rsidRDefault="00F124C9" w:rsidP="00B602AD">
            <w:pPr>
              <w:jc w:val="right"/>
              <w:rPr>
                <w:rFonts w:ascii="Times New Roman" w:hAnsi="Times New Roman" w:cs="Times New Roman"/>
                <w:szCs w:val="21"/>
              </w:rPr>
            </w:pPr>
            <w:r w:rsidRPr="00362BBC">
              <w:rPr>
                <w:rFonts w:ascii="Times New Roman" w:hAnsi="Times New Roman" w:cs="Times New Roman"/>
                <w:szCs w:val="21"/>
              </w:rPr>
              <w:t>163,001,655</w:t>
            </w:r>
          </w:p>
        </w:tc>
        <w:tc>
          <w:tcPr>
            <w:tcW w:w="382" w:type="pct"/>
            <w:shd w:val="clear" w:color="auto" w:fill="auto"/>
            <w:vAlign w:val="center"/>
          </w:tcPr>
          <w:p w:rsidR="003946DB" w:rsidRPr="00362BBC" w:rsidRDefault="00F124C9" w:rsidP="00B602AD">
            <w:pPr>
              <w:jc w:val="right"/>
              <w:rPr>
                <w:rFonts w:ascii="Times New Roman" w:hAnsi="Times New Roman" w:cs="Times New Roman"/>
                <w:szCs w:val="21"/>
              </w:rPr>
            </w:pPr>
            <w:r w:rsidRPr="00362BBC">
              <w:rPr>
                <w:rFonts w:ascii="Times New Roman" w:hAnsi="Times New Roman" w:cs="Times New Roman"/>
                <w:szCs w:val="21"/>
              </w:rPr>
              <w:t>13.71</w:t>
            </w:r>
          </w:p>
        </w:tc>
      </w:tr>
      <w:tr w:rsidR="009E6A58" w:rsidRPr="00362BBC" w:rsidTr="00A60E3A">
        <w:tc>
          <w:tcPr>
            <w:tcW w:w="770" w:type="pct"/>
            <w:shd w:val="clear" w:color="auto" w:fill="auto"/>
          </w:tcPr>
          <w:p w:rsidR="003946DB" w:rsidRPr="00362BBC" w:rsidRDefault="003946DB" w:rsidP="000E6B25">
            <w:pPr>
              <w:rPr>
                <w:rFonts w:ascii="Times New Roman" w:hAnsi="Times New Roman" w:cs="Times New Roman"/>
                <w:szCs w:val="21"/>
              </w:rPr>
            </w:pPr>
            <w:r w:rsidRPr="00362BBC">
              <w:rPr>
                <w:rFonts w:ascii="Times New Roman" w:hAnsi="Times New Roman" w:cs="Times New Roman"/>
                <w:szCs w:val="21"/>
              </w:rPr>
              <w:t>2</w:t>
            </w:r>
            <w:r w:rsidRPr="00362BBC">
              <w:rPr>
                <w:rFonts w:ascii="Times New Roman" w:hAnsi="Times New Roman" w:cs="Times New Roman"/>
                <w:szCs w:val="21"/>
              </w:rPr>
              <w:t>、境内上市的外资股</w:t>
            </w:r>
          </w:p>
        </w:tc>
        <w:tc>
          <w:tcPr>
            <w:tcW w:w="57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449"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7"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94"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73"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9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8"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705"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382" w:type="pct"/>
            <w:shd w:val="clear" w:color="auto" w:fill="auto"/>
            <w:vAlign w:val="center"/>
          </w:tcPr>
          <w:p w:rsidR="003946DB" w:rsidRPr="00362BBC" w:rsidRDefault="003946DB" w:rsidP="00B602AD">
            <w:pPr>
              <w:jc w:val="right"/>
              <w:rPr>
                <w:rFonts w:ascii="Times New Roman" w:hAnsi="Times New Roman" w:cs="Times New Roman"/>
                <w:szCs w:val="21"/>
              </w:rPr>
            </w:pPr>
          </w:p>
        </w:tc>
      </w:tr>
      <w:tr w:rsidR="009E6A58" w:rsidRPr="00362BBC" w:rsidTr="00A60E3A">
        <w:tc>
          <w:tcPr>
            <w:tcW w:w="770" w:type="pct"/>
            <w:shd w:val="clear" w:color="auto" w:fill="auto"/>
          </w:tcPr>
          <w:p w:rsidR="003946DB" w:rsidRPr="00362BBC" w:rsidRDefault="003946DB" w:rsidP="000E6B25">
            <w:pPr>
              <w:rPr>
                <w:rFonts w:ascii="Times New Roman" w:hAnsi="Times New Roman" w:cs="Times New Roman"/>
                <w:szCs w:val="21"/>
              </w:rPr>
            </w:pPr>
            <w:r w:rsidRPr="00362BBC">
              <w:rPr>
                <w:rFonts w:ascii="Times New Roman" w:hAnsi="Times New Roman" w:cs="Times New Roman"/>
                <w:szCs w:val="21"/>
              </w:rPr>
              <w:t>3</w:t>
            </w:r>
            <w:r w:rsidRPr="00362BBC">
              <w:rPr>
                <w:rFonts w:ascii="Times New Roman" w:hAnsi="Times New Roman" w:cs="Times New Roman"/>
                <w:szCs w:val="21"/>
              </w:rPr>
              <w:t>、境外上市的外资股</w:t>
            </w:r>
          </w:p>
        </w:tc>
        <w:tc>
          <w:tcPr>
            <w:tcW w:w="57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449"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7"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94"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73"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9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8"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705"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382" w:type="pct"/>
            <w:shd w:val="clear" w:color="auto" w:fill="auto"/>
            <w:vAlign w:val="center"/>
          </w:tcPr>
          <w:p w:rsidR="003946DB" w:rsidRPr="00362BBC" w:rsidRDefault="003946DB" w:rsidP="00B602AD">
            <w:pPr>
              <w:jc w:val="right"/>
              <w:rPr>
                <w:rFonts w:ascii="Times New Roman" w:hAnsi="Times New Roman" w:cs="Times New Roman"/>
                <w:szCs w:val="21"/>
              </w:rPr>
            </w:pPr>
          </w:p>
        </w:tc>
      </w:tr>
      <w:tr w:rsidR="009E6A58" w:rsidRPr="00362BBC" w:rsidTr="00A60E3A">
        <w:tc>
          <w:tcPr>
            <w:tcW w:w="770" w:type="pct"/>
            <w:shd w:val="clear" w:color="auto" w:fill="auto"/>
          </w:tcPr>
          <w:p w:rsidR="003946DB" w:rsidRPr="00362BBC" w:rsidRDefault="003946DB" w:rsidP="000E6B25">
            <w:pPr>
              <w:rPr>
                <w:rFonts w:ascii="Times New Roman" w:hAnsi="Times New Roman" w:cs="Times New Roman"/>
                <w:szCs w:val="21"/>
              </w:rPr>
            </w:pPr>
            <w:r w:rsidRPr="00362BBC">
              <w:rPr>
                <w:rFonts w:ascii="Times New Roman" w:hAnsi="Times New Roman" w:cs="Times New Roman"/>
                <w:szCs w:val="21"/>
              </w:rPr>
              <w:t>4</w:t>
            </w:r>
            <w:r w:rsidRPr="00362BBC">
              <w:rPr>
                <w:rFonts w:ascii="Times New Roman" w:hAnsi="Times New Roman" w:cs="Times New Roman"/>
                <w:szCs w:val="21"/>
              </w:rPr>
              <w:t>、其他</w:t>
            </w:r>
          </w:p>
        </w:tc>
        <w:tc>
          <w:tcPr>
            <w:tcW w:w="57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449"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7"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94"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173"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96"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578"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705" w:type="pct"/>
            <w:shd w:val="clear" w:color="auto" w:fill="auto"/>
            <w:vAlign w:val="center"/>
          </w:tcPr>
          <w:p w:rsidR="003946DB" w:rsidRPr="00362BBC" w:rsidRDefault="003946DB" w:rsidP="00B602AD">
            <w:pPr>
              <w:jc w:val="right"/>
              <w:rPr>
                <w:rFonts w:ascii="Times New Roman" w:hAnsi="Times New Roman" w:cs="Times New Roman"/>
                <w:szCs w:val="21"/>
              </w:rPr>
            </w:pPr>
          </w:p>
        </w:tc>
        <w:tc>
          <w:tcPr>
            <w:tcW w:w="382" w:type="pct"/>
            <w:shd w:val="clear" w:color="auto" w:fill="auto"/>
            <w:vAlign w:val="center"/>
          </w:tcPr>
          <w:p w:rsidR="003946DB" w:rsidRPr="00362BBC" w:rsidRDefault="003946DB" w:rsidP="00B602AD">
            <w:pPr>
              <w:jc w:val="right"/>
              <w:rPr>
                <w:rFonts w:ascii="Times New Roman" w:hAnsi="Times New Roman" w:cs="Times New Roman"/>
                <w:szCs w:val="21"/>
              </w:rPr>
            </w:pPr>
          </w:p>
        </w:tc>
      </w:tr>
      <w:tr w:rsidR="009E6A58" w:rsidRPr="00362BBC" w:rsidTr="00A60E3A">
        <w:tc>
          <w:tcPr>
            <w:tcW w:w="770" w:type="pct"/>
            <w:shd w:val="clear" w:color="auto" w:fill="auto"/>
          </w:tcPr>
          <w:p w:rsidR="00E03F4C" w:rsidRPr="00362BBC" w:rsidRDefault="00E03F4C" w:rsidP="000E6B25">
            <w:pPr>
              <w:rPr>
                <w:rFonts w:ascii="Times New Roman" w:hAnsi="Times New Roman" w:cs="Times New Roman"/>
                <w:szCs w:val="21"/>
              </w:rPr>
            </w:pPr>
            <w:r w:rsidRPr="00362BBC">
              <w:rPr>
                <w:rFonts w:ascii="Times New Roman" w:hAnsi="Times New Roman" w:cs="Times New Roman"/>
                <w:szCs w:val="21"/>
              </w:rPr>
              <w:t>三、股份总数</w:t>
            </w:r>
          </w:p>
        </w:tc>
        <w:tc>
          <w:tcPr>
            <w:tcW w:w="576" w:type="pct"/>
            <w:shd w:val="clear" w:color="auto" w:fill="auto"/>
            <w:vAlign w:val="center"/>
          </w:tcPr>
          <w:p w:rsidR="00E03F4C" w:rsidRPr="00362BBC" w:rsidRDefault="00E03F4C" w:rsidP="00B602AD">
            <w:pPr>
              <w:jc w:val="right"/>
              <w:rPr>
                <w:rFonts w:ascii="Times New Roman" w:hAnsi="Times New Roman" w:cs="Times New Roman"/>
                <w:szCs w:val="21"/>
              </w:rPr>
            </w:pPr>
            <w:r w:rsidRPr="00362BBC">
              <w:rPr>
                <w:rFonts w:ascii="Times New Roman" w:hAnsi="Times New Roman" w:cs="Times New Roman"/>
                <w:szCs w:val="21"/>
              </w:rPr>
              <w:t>989,037,288</w:t>
            </w:r>
          </w:p>
        </w:tc>
        <w:tc>
          <w:tcPr>
            <w:tcW w:w="449" w:type="pct"/>
            <w:shd w:val="clear" w:color="auto" w:fill="auto"/>
            <w:vAlign w:val="center"/>
          </w:tcPr>
          <w:p w:rsidR="00E03F4C" w:rsidRPr="00362BBC" w:rsidRDefault="00E03F4C" w:rsidP="00B602AD">
            <w:pPr>
              <w:jc w:val="right"/>
              <w:rPr>
                <w:rFonts w:ascii="Times New Roman" w:hAnsi="Times New Roman" w:cs="Times New Roman"/>
                <w:szCs w:val="21"/>
              </w:rPr>
            </w:pPr>
            <w:r w:rsidRPr="00362BBC">
              <w:rPr>
                <w:rFonts w:ascii="Times New Roman" w:hAnsi="Times New Roman" w:cs="Times New Roman"/>
                <w:szCs w:val="21"/>
              </w:rPr>
              <w:t>100.00</w:t>
            </w:r>
          </w:p>
        </w:tc>
        <w:tc>
          <w:tcPr>
            <w:tcW w:w="577" w:type="pct"/>
            <w:shd w:val="clear" w:color="auto" w:fill="auto"/>
            <w:vAlign w:val="center"/>
          </w:tcPr>
          <w:p w:rsidR="00E03F4C" w:rsidRPr="00362BBC" w:rsidRDefault="00E03F4C" w:rsidP="00B602AD">
            <w:pPr>
              <w:jc w:val="right"/>
              <w:rPr>
                <w:rFonts w:ascii="Times New Roman" w:hAnsi="Times New Roman" w:cs="Times New Roman"/>
                <w:szCs w:val="21"/>
              </w:rPr>
            </w:pPr>
            <w:r w:rsidRPr="00362BBC">
              <w:rPr>
                <w:rFonts w:ascii="Times New Roman" w:hAnsi="Times New Roman" w:cs="Times New Roman"/>
                <w:szCs w:val="21"/>
              </w:rPr>
              <w:t>200,000,000</w:t>
            </w:r>
          </w:p>
        </w:tc>
        <w:tc>
          <w:tcPr>
            <w:tcW w:w="194" w:type="pct"/>
            <w:shd w:val="clear" w:color="auto" w:fill="auto"/>
            <w:vAlign w:val="center"/>
          </w:tcPr>
          <w:p w:rsidR="00E03F4C" w:rsidRPr="00362BBC" w:rsidRDefault="00E03F4C" w:rsidP="00B602AD">
            <w:pPr>
              <w:jc w:val="right"/>
              <w:rPr>
                <w:rFonts w:ascii="Times New Roman" w:hAnsi="Times New Roman" w:cs="Times New Roman"/>
                <w:szCs w:val="21"/>
              </w:rPr>
            </w:pPr>
          </w:p>
        </w:tc>
        <w:tc>
          <w:tcPr>
            <w:tcW w:w="173" w:type="pct"/>
            <w:shd w:val="clear" w:color="auto" w:fill="auto"/>
            <w:vAlign w:val="center"/>
          </w:tcPr>
          <w:p w:rsidR="00E03F4C" w:rsidRPr="00362BBC" w:rsidRDefault="00E03F4C" w:rsidP="00B602AD">
            <w:pPr>
              <w:jc w:val="right"/>
              <w:rPr>
                <w:rFonts w:ascii="Times New Roman" w:hAnsi="Times New Roman" w:cs="Times New Roman"/>
                <w:szCs w:val="21"/>
              </w:rPr>
            </w:pPr>
          </w:p>
        </w:tc>
        <w:tc>
          <w:tcPr>
            <w:tcW w:w="596" w:type="pct"/>
            <w:shd w:val="clear" w:color="auto" w:fill="auto"/>
            <w:vAlign w:val="center"/>
          </w:tcPr>
          <w:p w:rsidR="00E03F4C" w:rsidRPr="001F0541" w:rsidRDefault="001F0541" w:rsidP="00B602AD">
            <w:pPr>
              <w:jc w:val="right"/>
              <w:rPr>
                <w:rFonts w:ascii="Times New Roman" w:eastAsia="PMingLiU" w:hAnsi="Times New Roman" w:cs="Times New Roman"/>
                <w:szCs w:val="21"/>
                <w:lang w:eastAsia="zh-TW"/>
              </w:rPr>
            </w:pPr>
            <w:r>
              <w:rPr>
                <w:rFonts w:ascii="Times New Roman" w:eastAsia="PMingLiU" w:hAnsi="Times New Roman" w:cs="Times New Roman" w:hint="eastAsia"/>
                <w:szCs w:val="21"/>
                <w:lang w:eastAsia="zh-TW"/>
              </w:rPr>
              <w:t>-</w:t>
            </w:r>
          </w:p>
        </w:tc>
        <w:tc>
          <w:tcPr>
            <w:tcW w:w="578" w:type="pct"/>
            <w:shd w:val="clear" w:color="auto" w:fill="auto"/>
            <w:vAlign w:val="center"/>
          </w:tcPr>
          <w:p w:rsidR="00E03F4C" w:rsidRPr="00362BBC" w:rsidRDefault="00E03F4C" w:rsidP="00B602AD">
            <w:pPr>
              <w:jc w:val="right"/>
              <w:rPr>
                <w:rFonts w:ascii="Times New Roman" w:hAnsi="Times New Roman" w:cs="Times New Roman"/>
                <w:szCs w:val="21"/>
              </w:rPr>
            </w:pPr>
            <w:r w:rsidRPr="00362BBC">
              <w:rPr>
                <w:rFonts w:ascii="Times New Roman" w:hAnsi="Times New Roman" w:cs="Times New Roman"/>
                <w:szCs w:val="21"/>
              </w:rPr>
              <w:t>200,000,000</w:t>
            </w:r>
          </w:p>
        </w:tc>
        <w:tc>
          <w:tcPr>
            <w:tcW w:w="705" w:type="pct"/>
            <w:shd w:val="clear" w:color="auto" w:fill="auto"/>
            <w:vAlign w:val="center"/>
          </w:tcPr>
          <w:p w:rsidR="00E03F4C" w:rsidRPr="00362BBC" w:rsidRDefault="00E03F4C" w:rsidP="00B602AD">
            <w:pPr>
              <w:jc w:val="right"/>
              <w:rPr>
                <w:rFonts w:ascii="Times New Roman" w:hAnsi="Times New Roman" w:cs="Times New Roman"/>
                <w:szCs w:val="21"/>
              </w:rPr>
            </w:pPr>
            <w:r w:rsidRPr="00362BBC">
              <w:rPr>
                <w:rFonts w:ascii="Times New Roman" w:hAnsi="Times New Roman" w:cs="Times New Roman"/>
                <w:szCs w:val="21"/>
              </w:rPr>
              <w:t>1,189,037,288</w:t>
            </w:r>
          </w:p>
        </w:tc>
        <w:tc>
          <w:tcPr>
            <w:tcW w:w="382" w:type="pct"/>
            <w:shd w:val="clear" w:color="auto" w:fill="auto"/>
            <w:vAlign w:val="center"/>
          </w:tcPr>
          <w:p w:rsidR="00E03F4C" w:rsidRPr="00362BBC" w:rsidRDefault="00E03F4C" w:rsidP="00B602AD">
            <w:pPr>
              <w:jc w:val="right"/>
              <w:rPr>
                <w:rFonts w:ascii="Times New Roman" w:hAnsi="Times New Roman" w:cs="Times New Roman"/>
                <w:szCs w:val="21"/>
              </w:rPr>
            </w:pPr>
            <w:r w:rsidRPr="00362BBC">
              <w:rPr>
                <w:rFonts w:ascii="Times New Roman" w:hAnsi="Times New Roman" w:cs="Times New Roman"/>
                <w:szCs w:val="21"/>
              </w:rPr>
              <w:t>100.00</w:t>
            </w:r>
          </w:p>
        </w:tc>
      </w:tr>
      <w:bookmarkEnd w:id="158"/>
    </w:tbl>
    <w:p w:rsidR="000E6B25" w:rsidRPr="00362BBC" w:rsidRDefault="000E6B25" w:rsidP="000E6B25">
      <w:pPr>
        <w:rPr>
          <w:rFonts w:ascii="Times New Roman" w:hAnsi="Times New Roman" w:cs="Times New Roman"/>
          <w:szCs w:val="21"/>
        </w:rPr>
      </w:pPr>
    </w:p>
    <w:p w:rsidR="00543C2F" w:rsidRPr="00362BBC" w:rsidRDefault="000E6B25" w:rsidP="00C473A3">
      <w:pPr>
        <w:pStyle w:val="4"/>
        <w:numPr>
          <w:ilvl w:val="2"/>
          <w:numId w:val="12"/>
        </w:numPr>
        <w:rPr>
          <w:rFonts w:ascii="Times New Roman" w:hAnsi="Times New Roman"/>
        </w:rPr>
      </w:pPr>
      <w:r w:rsidRPr="00362BBC">
        <w:rPr>
          <w:rFonts w:ascii="Times New Roman" w:hAnsi="Times New Roman"/>
        </w:rPr>
        <w:t>股份变动情况说明</w:t>
      </w:r>
    </w:p>
    <w:sdt>
      <w:sdtPr>
        <w:rPr>
          <w:rFonts w:hint="eastAsia"/>
          <w:szCs w:val="21"/>
        </w:rPr>
        <w:alias w:val="是否适用：普通股股份变动情况说明[双击切换]"/>
        <w:tag w:val="_GBC_b52413c1d37b456ba72aa8b8840cb9d8"/>
        <w:id w:val="243926755"/>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股份变动情况说明"/>
        <w:tag w:val="_GBC_0049817ff5b44e28a8751c37cab3f894"/>
        <w:id w:val="-1998721730"/>
        <w:placeholder>
          <w:docPart w:val="GBC22222222222222222222222222222"/>
        </w:placeholder>
      </w:sdtPr>
      <w:sdtEndPr/>
      <w:sdtContent>
        <w:p w:rsidR="009A4E0B" w:rsidRPr="00362BBC" w:rsidRDefault="009A4E0B" w:rsidP="009A4E0B">
          <w:pPr>
            <w:ind w:firstLineChars="200" w:firstLine="420"/>
            <w:rPr>
              <w:rFonts w:ascii="Times New Roman" w:hAnsi="Times New Roman" w:cs="Times New Roman"/>
              <w:szCs w:val="21"/>
            </w:rPr>
          </w:pPr>
          <w:r w:rsidRPr="00362BBC">
            <w:rPr>
              <w:rFonts w:ascii="Times New Roman" w:hAnsi="Times New Roman" w:cs="Times New Roman"/>
              <w:szCs w:val="21"/>
            </w:rPr>
            <w:t>（</w:t>
          </w:r>
          <w:r w:rsidRPr="00362BBC">
            <w:rPr>
              <w:rFonts w:ascii="Times New Roman" w:hAnsi="Times New Roman" w:cs="Times New Roman"/>
              <w:szCs w:val="21"/>
            </w:rPr>
            <w:t>1</w:t>
          </w:r>
          <w:r w:rsidRPr="00362BBC">
            <w:rPr>
              <w:rFonts w:ascii="Times New Roman" w:hAnsi="Times New Roman" w:cs="Times New Roman"/>
              <w:szCs w:val="21"/>
            </w:rPr>
            <w:t>）</w:t>
          </w:r>
          <w:r w:rsidRPr="00362BBC">
            <w:rPr>
              <w:rFonts w:ascii="Times New Roman" w:hAnsi="Times New Roman" w:cs="Times New Roman"/>
              <w:szCs w:val="21"/>
            </w:rPr>
            <w:t>2023</w:t>
          </w:r>
          <w:r w:rsidRPr="00362BBC">
            <w:rPr>
              <w:rFonts w:ascii="Times New Roman" w:hAnsi="Times New Roman" w:cs="Times New Roman"/>
              <w:szCs w:val="21"/>
            </w:rPr>
            <w:t>年</w:t>
          </w:r>
          <w:r w:rsidRPr="00362BBC">
            <w:rPr>
              <w:rFonts w:ascii="Times New Roman" w:hAnsi="Times New Roman" w:cs="Times New Roman"/>
              <w:szCs w:val="21"/>
            </w:rPr>
            <w:t>2</w:t>
          </w:r>
          <w:r w:rsidRPr="00362BBC">
            <w:rPr>
              <w:rFonts w:ascii="Times New Roman" w:hAnsi="Times New Roman" w:cs="Times New Roman"/>
              <w:szCs w:val="21"/>
            </w:rPr>
            <w:t>月</w:t>
          </w:r>
          <w:r w:rsidRPr="00362BBC">
            <w:rPr>
              <w:rFonts w:ascii="Times New Roman" w:hAnsi="Times New Roman" w:cs="Times New Roman"/>
              <w:szCs w:val="21"/>
            </w:rPr>
            <w:t>27</w:t>
          </w:r>
          <w:r w:rsidRPr="00362BBC">
            <w:rPr>
              <w:rFonts w:ascii="Times New Roman" w:hAnsi="Times New Roman" w:cs="Times New Roman"/>
              <w:szCs w:val="21"/>
            </w:rPr>
            <w:t>日，中国证券监督管理委员会出具《关于同意合肥颀中科技股份有限公司首次公开发行股票注册的批复》（证监许可〔</w:t>
          </w:r>
          <w:r w:rsidRPr="00362BBC">
            <w:rPr>
              <w:rFonts w:ascii="Times New Roman" w:hAnsi="Times New Roman" w:cs="Times New Roman"/>
              <w:szCs w:val="21"/>
            </w:rPr>
            <w:t>2023</w:t>
          </w:r>
          <w:r w:rsidRPr="00362BBC">
            <w:rPr>
              <w:rFonts w:ascii="Times New Roman" w:hAnsi="Times New Roman" w:cs="Times New Roman"/>
              <w:szCs w:val="21"/>
            </w:rPr>
            <w:t>〕</w:t>
          </w:r>
          <w:r w:rsidRPr="00362BBC">
            <w:rPr>
              <w:rFonts w:ascii="Times New Roman" w:hAnsi="Times New Roman" w:cs="Times New Roman"/>
              <w:szCs w:val="21"/>
            </w:rPr>
            <w:t>415</w:t>
          </w:r>
          <w:r w:rsidRPr="00362BBC">
            <w:rPr>
              <w:rFonts w:ascii="Times New Roman" w:hAnsi="Times New Roman" w:cs="Times New Roman"/>
              <w:szCs w:val="21"/>
            </w:rPr>
            <w:t>号），同意公司首次公开发行股票的注册申请。公司股票于</w:t>
          </w:r>
          <w:r w:rsidRPr="00362BBC">
            <w:rPr>
              <w:rFonts w:ascii="Times New Roman" w:hAnsi="Times New Roman" w:cs="Times New Roman"/>
              <w:szCs w:val="21"/>
            </w:rPr>
            <w:t>2023</w:t>
          </w:r>
          <w:r w:rsidRPr="00362BBC">
            <w:rPr>
              <w:rFonts w:ascii="Times New Roman" w:hAnsi="Times New Roman" w:cs="Times New Roman"/>
              <w:szCs w:val="21"/>
            </w:rPr>
            <w:t>年</w:t>
          </w:r>
          <w:r w:rsidRPr="00362BBC">
            <w:rPr>
              <w:rFonts w:ascii="Times New Roman" w:hAnsi="Times New Roman" w:cs="Times New Roman"/>
              <w:szCs w:val="21"/>
            </w:rPr>
            <w:t>4</w:t>
          </w:r>
          <w:r w:rsidRPr="00362BBC">
            <w:rPr>
              <w:rFonts w:ascii="Times New Roman" w:hAnsi="Times New Roman" w:cs="Times New Roman"/>
              <w:szCs w:val="21"/>
            </w:rPr>
            <w:t>月</w:t>
          </w:r>
          <w:r w:rsidRPr="00362BBC">
            <w:rPr>
              <w:rFonts w:ascii="Times New Roman" w:hAnsi="Times New Roman" w:cs="Times New Roman"/>
              <w:szCs w:val="21"/>
            </w:rPr>
            <w:t>20</w:t>
          </w:r>
          <w:r w:rsidRPr="00362BBC">
            <w:rPr>
              <w:rFonts w:ascii="Times New Roman" w:hAnsi="Times New Roman" w:cs="Times New Roman"/>
              <w:szCs w:val="21"/>
            </w:rPr>
            <w:t>日在上海证券交易所</w:t>
          </w:r>
          <w:proofErr w:type="gramStart"/>
          <w:r w:rsidRPr="00362BBC">
            <w:rPr>
              <w:rFonts w:ascii="Times New Roman" w:hAnsi="Times New Roman" w:cs="Times New Roman"/>
              <w:szCs w:val="21"/>
            </w:rPr>
            <w:t>科创板</w:t>
          </w:r>
          <w:proofErr w:type="gramEnd"/>
          <w:r w:rsidRPr="00362BBC">
            <w:rPr>
              <w:rFonts w:ascii="Times New Roman" w:hAnsi="Times New Roman" w:cs="Times New Roman"/>
              <w:szCs w:val="21"/>
            </w:rPr>
            <w:t>挂牌交易。本次公司发行人民币普通股（</w:t>
          </w:r>
          <w:r w:rsidRPr="00362BBC">
            <w:rPr>
              <w:rFonts w:ascii="Times New Roman" w:hAnsi="Times New Roman" w:cs="Times New Roman"/>
              <w:szCs w:val="21"/>
            </w:rPr>
            <w:t>A</w:t>
          </w:r>
          <w:r w:rsidRPr="00362BBC">
            <w:rPr>
              <w:rFonts w:ascii="Times New Roman" w:hAnsi="Times New Roman" w:cs="Times New Roman"/>
              <w:szCs w:val="21"/>
            </w:rPr>
            <w:t>股）</w:t>
          </w:r>
          <w:r w:rsidRPr="00362BBC">
            <w:rPr>
              <w:rFonts w:ascii="Times New Roman" w:hAnsi="Times New Roman" w:cs="Times New Roman"/>
              <w:szCs w:val="21"/>
            </w:rPr>
            <w:t>200,000,000</w:t>
          </w:r>
          <w:r w:rsidRPr="00362BBC">
            <w:rPr>
              <w:rFonts w:ascii="Times New Roman" w:hAnsi="Times New Roman" w:cs="Times New Roman"/>
              <w:szCs w:val="21"/>
            </w:rPr>
            <w:t>股</w:t>
          </w:r>
          <w:r w:rsidR="000763BA" w:rsidRPr="00362BBC">
            <w:rPr>
              <w:rFonts w:ascii="Times New Roman" w:hAnsi="Times New Roman" w:cs="Times New Roman"/>
              <w:szCs w:val="21"/>
            </w:rPr>
            <w:t>，</w:t>
          </w:r>
          <w:r w:rsidRPr="00362BBC">
            <w:rPr>
              <w:rFonts w:ascii="Times New Roman" w:hAnsi="Times New Roman" w:cs="Times New Roman"/>
              <w:szCs w:val="21"/>
            </w:rPr>
            <w:t>发行后，公司的总股本为</w:t>
          </w:r>
          <w:r w:rsidRPr="00362BBC">
            <w:rPr>
              <w:rFonts w:ascii="Times New Roman" w:hAnsi="Times New Roman" w:cs="Times New Roman"/>
              <w:szCs w:val="21"/>
            </w:rPr>
            <w:t>1,189,037,288</w:t>
          </w:r>
          <w:r w:rsidRPr="00362BBC">
            <w:rPr>
              <w:rFonts w:ascii="Times New Roman" w:hAnsi="Times New Roman" w:cs="Times New Roman"/>
              <w:szCs w:val="21"/>
            </w:rPr>
            <w:t>股</w:t>
          </w:r>
          <w:r w:rsidRPr="00362BBC">
            <w:rPr>
              <w:rFonts w:ascii="Times New Roman" w:hAnsi="Times New Roman" w:cs="Times New Roman"/>
              <w:szCs w:val="21"/>
            </w:rPr>
            <w:t>,</w:t>
          </w:r>
          <w:r w:rsidRPr="00362BBC">
            <w:rPr>
              <w:rFonts w:ascii="Times New Roman" w:hAnsi="Times New Roman" w:cs="Times New Roman"/>
              <w:szCs w:val="21"/>
            </w:rPr>
            <w:t>其中有限</w:t>
          </w:r>
          <w:proofErr w:type="gramStart"/>
          <w:r w:rsidRPr="00362BBC">
            <w:rPr>
              <w:rFonts w:ascii="Times New Roman" w:hAnsi="Times New Roman" w:cs="Times New Roman"/>
              <w:szCs w:val="21"/>
            </w:rPr>
            <w:t>售条件</w:t>
          </w:r>
          <w:proofErr w:type="gramEnd"/>
          <w:r w:rsidRPr="00362BBC">
            <w:rPr>
              <w:rFonts w:ascii="Times New Roman" w:hAnsi="Times New Roman" w:cs="Times New Roman"/>
              <w:szCs w:val="21"/>
            </w:rPr>
            <w:t>流通股为</w:t>
          </w:r>
          <w:r w:rsidRPr="00362BBC">
            <w:rPr>
              <w:rFonts w:ascii="Times New Roman" w:hAnsi="Times New Roman" w:cs="Times New Roman"/>
              <w:szCs w:val="21"/>
            </w:rPr>
            <w:t>1,037,708,237</w:t>
          </w:r>
          <w:r w:rsidRPr="00362BBC">
            <w:rPr>
              <w:rFonts w:ascii="Times New Roman" w:hAnsi="Times New Roman" w:cs="Times New Roman"/>
              <w:szCs w:val="21"/>
            </w:rPr>
            <w:t>股，无限</w:t>
          </w:r>
          <w:proofErr w:type="gramStart"/>
          <w:r w:rsidRPr="00362BBC">
            <w:rPr>
              <w:rFonts w:ascii="Times New Roman" w:hAnsi="Times New Roman" w:cs="Times New Roman"/>
              <w:szCs w:val="21"/>
            </w:rPr>
            <w:t>售条件</w:t>
          </w:r>
          <w:proofErr w:type="gramEnd"/>
          <w:r w:rsidRPr="00362BBC">
            <w:rPr>
              <w:rFonts w:ascii="Times New Roman" w:hAnsi="Times New Roman" w:cs="Times New Roman"/>
              <w:szCs w:val="21"/>
            </w:rPr>
            <w:t>流通股为</w:t>
          </w:r>
          <w:r w:rsidRPr="00362BBC">
            <w:rPr>
              <w:rFonts w:ascii="Times New Roman" w:hAnsi="Times New Roman" w:cs="Times New Roman"/>
              <w:szCs w:val="21"/>
            </w:rPr>
            <w:t>151,329,051</w:t>
          </w:r>
          <w:r w:rsidRPr="00362BBC">
            <w:rPr>
              <w:rFonts w:ascii="Times New Roman" w:hAnsi="Times New Roman" w:cs="Times New Roman"/>
              <w:szCs w:val="21"/>
            </w:rPr>
            <w:t>股。详情请查阅公司于</w:t>
          </w:r>
          <w:r w:rsidRPr="00362BBC">
            <w:rPr>
              <w:rFonts w:ascii="Times New Roman" w:hAnsi="Times New Roman" w:cs="Times New Roman"/>
              <w:szCs w:val="21"/>
            </w:rPr>
            <w:t>2023</w:t>
          </w:r>
          <w:r w:rsidRPr="00362BBC">
            <w:rPr>
              <w:rFonts w:ascii="Times New Roman" w:hAnsi="Times New Roman" w:cs="Times New Roman"/>
              <w:szCs w:val="21"/>
            </w:rPr>
            <w:t>年</w:t>
          </w:r>
          <w:r w:rsidRPr="00362BBC">
            <w:rPr>
              <w:rFonts w:ascii="Times New Roman" w:hAnsi="Times New Roman" w:cs="Times New Roman"/>
              <w:szCs w:val="21"/>
            </w:rPr>
            <w:t>4</w:t>
          </w:r>
          <w:r w:rsidRPr="00362BBC">
            <w:rPr>
              <w:rFonts w:ascii="Times New Roman" w:hAnsi="Times New Roman" w:cs="Times New Roman"/>
              <w:szCs w:val="21"/>
            </w:rPr>
            <w:t>月</w:t>
          </w:r>
          <w:r w:rsidRPr="00362BBC">
            <w:rPr>
              <w:rFonts w:ascii="Times New Roman" w:hAnsi="Times New Roman" w:cs="Times New Roman"/>
              <w:szCs w:val="21"/>
            </w:rPr>
            <w:t>19</w:t>
          </w:r>
          <w:r w:rsidRPr="00362BBC">
            <w:rPr>
              <w:rFonts w:ascii="Times New Roman" w:hAnsi="Times New Roman" w:cs="Times New Roman"/>
              <w:szCs w:val="21"/>
            </w:rPr>
            <w:t>日刊登在上海证券交易所网站</w:t>
          </w:r>
          <w:r w:rsidRPr="00362BBC">
            <w:rPr>
              <w:rFonts w:ascii="Times New Roman" w:hAnsi="Times New Roman" w:cs="Times New Roman"/>
              <w:szCs w:val="21"/>
            </w:rPr>
            <w:t>(www.sse.com.cn)</w:t>
          </w:r>
          <w:r w:rsidRPr="00362BBC">
            <w:rPr>
              <w:rFonts w:ascii="Times New Roman" w:hAnsi="Times New Roman" w:cs="Times New Roman"/>
              <w:szCs w:val="21"/>
            </w:rPr>
            <w:t>及指定媒体的《合肥颀中科技股份有限公司首次公开发行股票科创板上市公告书》。</w:t>
          </w:r>
          <w:r w:rsidRPr="00362BBC">
            <w:rPr>
              <w:rFonts w:ascii="Times New Roman" w:hAnsi="Times New Roman" w:cs="Times New Roman"/>
              <w:szCs w:val="21"/>
            </w:rPr>
            <w:t xml:space="preserve"> </w:t>
          </w:r>
        </w:p>
        <w:p w:rsidR="00AB5BDB" w:rsidRPr="00362BBC" w:rsidRDefault="009A4E0B">
          <w:pPr>
            <w:rPr>
              <w:rFonts w:ascii="Times New Roman" w:hAnsi="Times New Roman" w:cs="Times New Roman"/>
              <w:szCs w:val="21"/>
            </w:rPr>
          </w:pPr>
          <w:r w:rsidRPr="00362BBC">
            <w:rPr>
              <w:rFonts w:ascii="Times New Roman" w:hAnsi="Times New Roman" w:cs="Times New Roman"/>
              <w:szCs w:val="21"/>
            </w:rPr>
            <w:lastRenderedPageBreak/>
            <w:t>（</w:t>
          </w:r>
          <w:r w:rsidRPr="00362BBC">
            <w:rPr>
              <w:rFonts w:ascii="Times New Roman" w:hAnsi="Times New Roman" w:cs="Times New Roman"/>
              <w:szCs w:val="21"/>
            </w:rPr>
            <w:t>2</w:t>
          </w:r>
          <w:r w:rsidRPr="00362BBC">
            <w:rPr>
              <w:rFonts w:ascii="Times New Roman" w:hAnsi="Times New Roman" w:cs="Times New Roman"/>
              <w:szCs w:val="21"/>
            </w:rPr>
            <w:t>）中信建</w:t>
          </w:r>
          <w:proofErr w:type="gramStart"/>
          <w:r w:rsidRPr="00362BBC">
            <w:rPr>
              <w:rFonts w:ascii="Times New Roman" w:hAnsi="Times New Roman" w:cs="Times New Roman"/>
              <w:szCs w:val="21"/>
            </w:rPr>
            <w:t>投</w:t>
          </w:r>
          <w:proofErr w:type="gramEnd"/>
          <w:r w:rsidRPr="00362BBC">
            <w:rPr>
              <w:rFonts w:ascii="Times New Roman" w:hAnsi="Times New Roman" w:cs="Times New Roman"/>
              <w:szCs w:val="21"/>
            </w:rPr>
            <w:t>投资有限公司认购公司首发战略配售股份</w:t>
          </w:r>
          <w:r w:rsidRPr="00362BBC">
            <w:rPr>
              <w:rFonts w:ascii="Times New Roman" w:hAnsi="Times New Roman" w:cs="Times New Roman"/>
              <w:szCs w:val="21"/>
            </w:rPr>
            <w:t>6,000,000</w:t>
          </w:r>
          <w:r w:rsidRPr="00362BBC">
            <w:rPr>
              <w:rFonts w:ascii="Times New Roman" w:hAnsi="Times New Roman" w:cs="Times New Roman"/>
              <w:szCs w:val="21"/>
            </w:rPr>
            <w:t>股</w:t>
          </w:r>
          <w:r w:rsidR="000763BA" w:rsidRPr="00362BBC">
            <w:rPr>
              <w:rFonts w:ascii="Times New Roman" w:hAnsi="Times New Roman" w:cs="Times New Roman"/>
              <w:szCs w:val="21"/>
            </w:rPr>
            <w:t>，</w:t>
          </w:r>
          <w:r w:rsidRPr="00362BBC">
            <w:rPr>
              <w:rFonts w:ascii="Times New Roman" w:hAnsi="Times New Roman" w:cs="Times New Roman"/>
              <w:szCs w:val="21"/>
            </w:rPr>
            <w:t>根据</w:t>
          </w:r>
          <w:proofErr w:type="gramStart"/>
          <w:r w:rsidRPr="00362BBC">
            <w:rPr>
              <w:rFonts w:ascii="Times New Roman" w:hAnsi="Times New Roman" w:cs="Times New Roman"/>
              <w:szCs w:val="21"/>
            </w:rPr>
            <w:t>《</w:t>
          </w:r>
          <w:proofErr w:type="gramEnd"/>
          <w:r w:rsidRPr="00362BBC">
            <w:rPr>
              <w:rFonts w:ascii="Times New Roman" w:hAnsi="Times New Roman" w:cs="Times New Roman"/>
              <w:szCs w:val="21"/>
            </w:rPr>
            <w:t>上海证券交易所转融通证券出借交易实施办法（试行）（</w:t>
          </w:r>
          <w:r w:rsidRPr="00362BBC">
            <w:rPr>
              <w:rFonts w:ascii="Times New Roman" w:hAnsi="Times New Roman" w:cs="Times New Roman"/>
              <w:szCs w:val="21"/>
            </w:rPr>
            <w:t>2023</w:t>
          </w:r>
          <w:r w:rsidRPr="00362BBC">
            <w:rPr>
              <w:rFonts w:ascii="Times New Roman" w:hAnsi="Times New Roman" w:cs="Times New Roman"/>
              <w:szCs w:val="21"/>
            </w:rPr>
            <w:t>年修订）等有关规定，截至</w:t>
          </w:r>
          <w:r w:rsidRPr="00362BBC">
            <w:rPr>
              <w:rFonts w:ascii="Times New Roman" w:hAnsi="Times New Roman" w:cs="Times New Roman"/>
              <w:szCs w:val="21"/>
            </w:rPr>
            <w:t>2023</w:t>
          </w:r>
          <w:r w:rsidRPr="00362BBC">
            <w:rPr>
              <w:rFonts w:ascii="Times New Roman" w:hAnsi="Times New Roman" w:cs="Times New Roman"/>
              <w:szCs w:val="21"/>
            </w:rPr>
            <w:t>年</w:t>
          </w:r>
          <w:r w:rsidRPr="00362BBC">
            <w:rPr>
              <w:rFonts w:ascii="Times New Roman" w:hAnsi="Times New Roman" w:cs="Times New Roman"/>
              <w:szCs w:val="21"/>
            </w:rPr>
            <w:t>12</w:t>
          </w:r>
          <w:r w:rsidRPr="00362BBC">
            <w:rPr>
              <w:rFonts w:ascii="Times New Roman" w:hAnsi="Times New Roman" w:cs="Times New Roman"/>
              <w:szCs w:val="21"/>
            </w:rPr>
            <w:t>月</w:t>
          </w:r>
          <w:r w:rsidRPr="00362BBC">
            <w:rPr>
              <w:rFonts w:ascii="Times New Roman" w:hAnsi="Times New Roman" w:cs="Times New Roman"/>
              <w:szCs w:val="21"/>
            </w:rPr>
            <w:t>31</w:t>
          </w:r>
          <w:r w:rsidRPr="00362BBC">
            <w:rPr>
              <w:rFonts w:ascii="Times New Roman" w:hAnsi="Times New Roman" w:cs="Times New Roman"/>
              <w:szCs w:val="21"/>
            </w:rPr>
            <w:t>日，中信建</w:t>
          </w:r>
          <w:proofErr w:type="gramStart"/>
          <w:r w:rsidRPr="00362BBC">
            <w:rPr>
              <w:rFonts w:ascii="Times New Roman" w:hAnsi="Times New Roman" w:cs="Times New Roman"/>
              <w:szCs w:val="21"/>
            </w:rPr>
            <w:t>投</w:t>
          </w:r>
          <w:proofErr w:type="gramEnd"/>
          <w:r w:rsidRPr="00362BBC">
            <w:rPr>
              <w:rFonts w:ascii="Times New Roman" w:hAnsi="Times New Roman" w:cs="Times New Roman"/>
              <w:szCs w:val="21"/>
            </w:rPr>
            <w:t>投资有限公司通过转融通方式出借股份</w:t>
          </w:r>
          <w:r w:rsidRPr="00362BBC">
            <w:rPr>
              <w:rFonts w:ascii="Times New Roman" w:hAnsi="Times New Roman" w:cs="Times New Roman"/>
              <w:szCs w:val="21"/>
            </w:rPr>
            <w:t>580,900</w:t>
          </w:r>
          <w:r w:rsidRPr="00362BBC">
            <w:rPr>
              <w:rFonts w:ascii="Times New Roman" w:hAnsi="Times New Roman" w:cs="Times New Roman"/>
              <w:szCs w:val="21"/>
            </w:rPr>
            <w:t>股，借出部分体现为无限售条件流通股</w:t>
          </w:r>
          <w:r w:rsidR="00AB5BDB" w:rsidRPr="00362BBC">
            <w:rPr>
              <w:rFonts w:ascii="Times New Roman" w:hAnsi="Times New Roman" w:cs="Times New Roman"/>
              <w:szCs w:val="21"/>
            </w:rPr>
            <w:t>.</w:t>
          </w:r>
        </w:p>
        <w:p w:rsidR="001F0541" w:rsidRDefault="00C238D8">
          <w:pPr>
            <w:rPr>
              <w:rFonts w:ascii="Times New Roman" w:eastAsiaTheme="minorEastAsia" w:hAnsi="Times New Roman" w:cs="Times New Roman"/>
              <w:szCs w:val="21"/>
            </w:rPr>
          </w:pPr>
          <w:r w:rsidRPr="00362BBC">
            <w:rPr>
              <w:rFonts w:ascii="Times New Roman" w:hAnsi="Times New Roman" w:cs="Times New Roman"/>
              <w:szCs w:val="21"/>
            </w:rPr>
            <w:t>（</w:t>
          </w:r>
          <w:r w:rsidRPr="00362BBC">
            <w:rPr>
              <w:rFonts w:ascii="Times New Roman" w:hAnsi="Times New Roman" w:cs="Times New Roman"/>
              <w:szCs w:val="21"/>
            </w:rPr>
            <w:t>3</w:t>
          </w:r>
          <w:r w:rsidRPr="00362BBC">
            <w:rPr>
              <w:rFonts w:ascii="Times New Roman" w:hAnsi="Times New Roman" w:cs="Times New Roman"/>
              <w:szCs w:val="21"/>
            </w:rPr>
            <w:t>）</w:t>
          </w:r>
          <w:r w:rsidR="00A42DAE" w:rsidRPr="00362BBC">
            <w:rPr>
              <w:rFonts w:ascii="Times New Roman" w:hAnsi="Times New Roman" w:cs="Times New Roman"/>
              <w:szCs w:val="21"/>
            </w:rPr>
            <w:t>公司首次公开发行网下配售</w:t>
          </w:r>
          <w:r w:rsidR="00586638" w:rsidRPr="00362BBC">
            <w:rPr>
              <w:rFonts w:ascii="Times New Roman" w:hAnsi="Times New Roman" w:cs="Times New Roman"/>
              <w:szCs w:val="21"/>
            </w:rPr>
            <w:t>限售股股东数量为</w:t>
          </w:r>
          <w:r w:rsidR="00586638" w:rsidRPr="00362BBC">
            <w:rPr>
              <w:rFonts w:ascii="Times New Roman" w:hAnsi="Times New Roman" w:cs="Times New Roman"/>
              <w:szCs w:val="21"/>
            </w:rPr>
            <w:t>8,071</w:t>
          </w:r>
          <w:r w:rsidR="00586638" w:rsidRPr="00362BBC">
            <w:rPr>
              <w:rFonts w:ascii="Times New Roman" w:hAnsi="Times New Roman" w:cs="Times New Roman"/>
              <w:szCs w:val="21"/>
            </w:rPr>
            <w:t>名，均为公司首次公开发行股票时参与网下向符合条件的投资者询价配售并中签的配售对象，限售期为自公司股票上市之日起</w:t>
          </w:r>
          <w:r w:rsidR="00586638" w:rsidRPr="00362BBC">
            <w:rPr>
              <w:rFonts w:ascii="Times New Roman" w:hAnsi="Times New Roman" w:cs="Times New Roman"/>
              <w:szCs w:val="21"/>
            </w:rPr>
            <w:t>6</w:t>
          </w:r>
          <w:r w:rsidR="00586638" w:rsidRPr="00362BBC">
            <w:rPr>
              <w:rFonts w:ascii="Times New Roman" w:hAnsi="Times New Roman" w:cs="Times New Roman"/>
              <w:szCs w:val="21"/>
            </w:rPr>
            <w:t>个月，该部分限售股股东对应的</w:t>
          </w:r>
          <w:r w:rsidR="000763BA" w:rsidRPr="00362BBC">
            <w:rPr>
              <w:rFonts w:ascii="Times New Roman" w:hAnsi="Times New Roman" w:cs="Times New Roman"/>
              <w:szCs w:val="21"/>
            </w:rPr>
            <w:t>限售股</w:t>
          </w:r>
          <w:r w:rsidR="00586638" w:rsidRPr="00362BBC">
            <w:rPr>
              <w:rFonts w:ascii="Times New Roman" w:hAnsi="Times New Roman" w:cs="Times New Roman"/>
              <w:szCs w:val="21"/>
            </w:rPr>
            <w:t>股份数量为</w:t>
          </w:r>
          <w:r w:rsidR="00586638" w:rsidRPr="00362BBC">
            <w:rPr>
              <w:rFonts w:ascii="Times New Roman" w:hAnsi="Times New Roman" w:cs="Times New Roman"/>
              <w:szCs w:val="21"/>
            </w:rPr>
            <w:t>11,672,604</w:t>
          </w:r>
          <w:r w:rsidR="00586638" w:rsidRPr="00362BBC">
            <w:rPr>
              <w:rFonts w:ascii="Times New Roman" w:hAnsi="Times New Roman" w:cs="Times New Roman"/>
              <w:szCs w:val="21"/>
            </w:rPr>
            <w:t>股，已于</w:t>
          </w:r>
          <w:r w:rsidR="00586638" w:rsidRPr="00362BBC">
            <w:rPr>
              <w:rFonts w:ascii="Times New Roman" w:hAnsi="Times New Roman" w:cs="Times New Roman"/>
              <w:szCs w:val="21"/>
            </w:rPr>
            <w:t>2023</w:t>
          </w:r>
          <w:r w:rsidR="00586638" w:rsidRPr="00362BBC">
            <w:rPr>
              <w:rFonts w:ascii="Times New Roman" w:hAnsi="Times New Roman" w:cs="Times New Roman"/>
              <w:szCs w:val="21"/>
            </w:rPr>
            <w:t>年</w:t>
          </w:r>
          <w:r w:rsidR="00586638" w:rsidRPr="00362BBC">
            <w:rPr>
              <w:rFonts w:ascii="Times New Roman" w:hAnsi="Times New Roman" w:cs="Times New Roman"/>
              <w:szCs w:val="21"/>
            </w:rPr>
            <w:t>10</w:t>
          </w:r>
          <w:r w:rsidR="00586638" w:rsidRPr="00362BBC">
            <w:rPr>
              <w:rFonts w:ascii="Times New Roman" w:hAnsi="Times New Roman" w:cs="Times New Roman"/>
              <w:szCs w:val="21"/>
            </w:rPr>
            <w:t>月</w:t>
          </w:r>
          <w:r w:rsidR="00586638" w:rsidRPr="00362BBC">
            <w:rPr>
              <w:rFonts w:ascii="Times New Roman" w:hAnsi="Times New Roman" w:cs="Times New Roman"/>
              <w:szCs w:val="21"/>
            </w:rPr>
            <w:t>20</w:t>
          </w:r>
          <w:r w:rsidR="00586638" w:rsidRPr="00362BBC">
            <w:rPr>
              <w:rFonts w:ascii="Times New Roman" w:hAnsi="Times New Roman" w:cs="Times New Roman"/>
              <w:szCs w:val="21"/>
            </w:rPr>
            <w:t>日起上市流通</w:t>
          </w:r>
          <w:r w:rsidR="001F0541">
            <w:rPr>
              <w:rFonts w:ascii="Times New Roman" w:eastAsiaTheme="minorEastAsia" w:hAnsi="Times New Roman" w:cs="Times New Roman" w:hint="eastAsia"/>
              <w:szCs w:val="21"/>
            </w:rPr>
            <w:t>。</w:t>
          </w:r>
        </w:p>
        <w:p w:rsidR="00543C2F" w:rsidRPr="00362BBC" w:rsidRDefault="00D12C2A">
          <w:pPr>
            <w:rPr>
              <w:rFonts w:ascii="Times New Roman" w:hAnsi="Times New Roman" w:cs="Times New Roman"/>
              <w:b/>
              <w:szCs w:val="21"/>
            </w:rPr>
          </w:pPr>
        </w:p>
      </w:sdtContent>
    </w:sdt>
    <w:p w:rsidR="00543C2F" w:rsidRDefault="000E6B25" w:rsidP="00C473A3">
      <w:pPr>
        <w:pStyle w:val="4"/>
        <w:numPr>
          <w:ilvl w:val="2"/>
          <w:numId w:val="12"/>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592470959"/>
        <w:placeholder>
          <w:docPart w:val="GBC22222222222222222222222222222"/>
        </w:placeholder>
      </w:sdtPr>
      <w:sdtEndPr/>
      <w:sdtContent>
        <w:p w:rsidR="00543C2F" w:rsidRDefault="000E6B25" w:rsidP="00504C5A">
          <w:pPr>
            <w:rPr>
              <w:szCs w:val="21"/>
            </w:rPr>
          </w:pPr>
          <w:r>
            <w:rPr>
              <w:szCs w:val="21"/>
            </w:rPr>
            <w:fldChar w:fldCharType="begin"/>
          </w:r>
          <w:r w:rsidR="00576547">
            <w:rPr>
              <w:szCs w:val="21"/>
            </w:rPr>
            <w:instrText xml:space="preserve"> MACROBUTTON  SnrToggleCheckbox √适用  </w:instrText>
          </w:r>
          <w:r>
            <w:rPr>
              <w:szCs w:val="21"/>
            </w:rPr>
            <w:fldChar w:fldCharType="end"/>
          </w:r>
          <w:r>
            <w:rPr>
              <w:szCs w:val="21"/>
            </w:rPr>
            <w:fldChar w:fldCharType="begin"/>
          </w:r>
          <w:r w:rsidR="00576547">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股份变动对最近一年和最近一期财务指标的影响"/>
        <w:tag w:val="_GBC_18dc915b15db45f9ad252a23be29055d"/>
        <w:id w:val="675700164"/>
      </w:sdtPr>
      <w:sdtEndPr/>
      <w:sdtContent>
        <w:p w:rsidR="00576547" w:rsidRPr="00362BBC" w:rsidRDefault="00576547" w:rsidP="00576547">
          <w:pPr>
            <w:ind w:firstLineChars="200" w:firstLine="420"/>
            <w:rPr>
              <w:rFonts w:ascii="Times New Roman" w:hAnsi="Times New Roman" w:cs="Times New Roman"/>
            </w:rPr>
          </w:pPr>
          <w:r w:rsidRPr="00362BBC">
            <w:rPr>
              <w:rFonts w:ascii="Times New Roman" w:hAnsi="Times New Roman" w:cs="Times New Roman"/>
              <w:szCs w:val="21"/>
            </w:rPr>
            <w:t>上述股本变动使公司</w:t>
          </w:r>
          <w:r w:rsidRPr="00362BBC">
            <w:rPr>
              <w:rFonts w:ascii="Times New Roman" w:hAnsi="Times New Roman" w:cs="Times New Roman"/>
              <w:szCs w:val="21"/>
            </w:rPr>
            <w:t>2023</w:t>
          </w:r>
          <w:r w:rsidRPr="00362BBC">
            <w:rPr>
              <w:rFonts w:ascii="Times New Roman" w:hAnsi="Times New Roman" w:cs="Times New Roman"/>
              <w:szCs w:val="21"/>
            </w:rPr>
            <w:t>年度的每股净资产</w:t>
          </w:r>
          <w:r w:rsidR="00D728B2" w:rsidRPr="00362BBC">
            <w:rPr>
              <w:rFonts w:ascii="Times New Roman" w:hAnsi="Times New Roman" w:cs="Times New Roman"/>
              <w:szCs w:val="21"/>
            </w:rPr>
            <w:t>和每股收益</w:t>
          </w:r>
          <w:r w:rsidRPr="00362BBC">
            <w:rPr>
              <w:rFonts w:ascii="Times New Roman" w:hAnsi="Times New Roman" w:cs="Times New Roman"/>
              <w:szCs w:val="21"/>
            </w:rPr>
            <w:t>指标会被摊薄，但由于公司规模增长，盈利增加，每股净资产</w:t>
          </w:r>
          <w:r w:rsidR="00D728B2" w:rsidRPr="00362BBC">
            <w:rPr>
              <w:rFonts w:ascii="Times New Roman" w:hAnsi="Times New Roman" w:cs="Times New Roman"/>
              <w:szCs w:val="21"/>
            </w:rPr>
            <w:t>和每股收益</w:t>
          </w:r>
          <w:r w:rsidRPr="00362BBC">
            <w:rPr>
              <w:rFonts w:ascii="Times New Roman" w:hAnsi="Times New Roman" w:cs="Times New Roman"/>
              <w:szCs w:val="21"/>
            </w:rPr>
            <w:t>指标</w:t>
          </w:r>
          <w:proofErr w:type="gramStart"/>
          <w:r w:rsidRPr="00362BBC">
            <w:rPr>
              <w:rFonts w:ascii="Times New Roman" w:hAnsi="Times New Roman" w:cs="Times New Roman"/>
              <w:szCs w:val="21"/>
            </w:rPr>
            <w:t>同比仍</w:t>
          </w:r>
          <w:proofErr w:type="gramEnd"/>
          <w:r w:rsidRPr="00362BBC">
            <w:rPr>
              <w:rFonts w:ascii="Times New Roman" w:hAnsi="Times New Roman" w:cs="Times New Roman"/>
              <w:szCs w:val="21"/>
            </w:rPr>
            <w:t>增长，具体变动情况详见</w:t>
          </w:r>
          <w:r w:rsidRPr="00362BBC">
            <w:rPr>
              <w:rFonts w:ascii="Times New Roman" w:hAnsi="Times New Roman" w:cs="Times New Roman"/>
              <w:szCs w:val="21"/>
            </w:rPr>
            <w:t>“</w:t>
          </w:r>
          <w:r w:rsidRPr="00362BBC">
            <w:rPr>
              <w:rFonts w:ascii="Times New Roman" w:hAnsi="Times New Roman" w:cs="Times New Roman"/>
              <w:szCs w:val="21"/>
            </w:rPr>
            <w:t>第二节公司简介和主要财务指标</w:t>
          </w:r>
          <w:r w:rsidRPr="00362BBC">
            <w:rPr>
              <w:rFonts w:ascii="Times New Roman" w:hAnsi="Times New Roman" w:cs="Times New Roman"/>
              <w:szCs w:val="21"/>
            </w:rPr>
            <w:t>”</w:t>
          </w:r>
          <w:r w:rsidRPr="00362BBC">
            <w:rPr>
              <w:rFonts w:ascii="Times New Roman" w:hAnsi="Times New Roman" w:cs="Times New Roman"/>
              <w:szCs w:val="21"/>
            </w:rPr>
            <w:t>之</w:t>
          </w:r>
          <w:r w:rsidRPr="00362BBC">
            <w:rPr>
              <w:rFonts w:ascii="Times New Roman" w:hAnsi="Times New Roman" w:cs="Times New Roman"/>
              <w:szCs w:val="21"/>
            </w:rPr>
            <w:t>“</w:t>
          </w:r>
          <w:r w:rsidRPr="00362BBC">
            <w:rPr>
              <w:rFonts w:ascii="Times New Roman" w:hAnsi="Times New Roman" w:cs="Times New Roman"/>
              <w:szCs w:val="21"/>
            </w:rPr>
            <w:t>六、近三年主要会计数据和财务指标</w:t>
          </w:r>
          <w:r w:rsidRPr="00362BBC">
            <w:rPr>
              <w:rFonts w:ascii="Times New Roman" w:hAnsi="Times New Roman" w:cs="Times New Roman"/>
              <w:szCs w:val="21"/>
            </w:rPr>
            <w:t>”</w:t>
          </w:r>
          <w:r w:rsidRPr="00362BBC">
            <w:rPr>
              <w:rFonts w:ascii="Times New Roman" w:hAnsi="Times New Roman" w:cs="Times New Roman"/>
              <w:szCs w:val="21"/>
            </w:rPr>
            <w:t>之</w:t>
          </w:r>
          <w:r w:rsidRPr="00362BBC">
            <w:rPr>
              <w:rFonts w:ascii="Times New Roman" w:hAnsi="Times New Roman" w:cs="Times New Roman"/>
              <w:szCs w:val="21"/>
            </w:rPr>
            <w:t>“</w:t>
          </w:r>
          <w:r w:rsidRPr="00362BBC">
            <w:rPr>
              <w:rFonts w:ascii="Times New Roman" w:hAnsi="Times New Roman" w:cs="Times New Roman"/>
              <w:szCs w:val="21"/>
            </w:rPr>
            <w:t>（二）主要财务指标</w:t>
          </w:r>
          <w:r w:rsidRPr="00362BBC">
            <w:rPr>
              <w:rFonts w:ascii="Times New Roman" w:hAnsi="Times New Roman" w:cs="Times New Roman"/>
              <w:szCs w:val="21"/>
            </w:rPr>
            <w:t>”</w:t>
          </w:r>
          <w:r w:rsidRPr="00362BBC">
            <w:rPr>
              <w:rFonts w:ascii="Times New Roman" w:hAnsi="Times New Roman" w:cs="Times New Roman"/>
              <w:szCs w:val="21"/>
            </w:rPr>
            <w:t>。</w:t>
          </w:r>
        </w:p>
      </w:sdtContent>
    </w:sdt>
    <w:p w:rsidR="00504C5A" w:rsidRDefault="00504C5A" w:rsidP="00504C5A">
      <w:pPr>
        <w:rPr>
          <w:szCs w:val="21"/>
        </w:rPr>
      </w:pPr>
    </w:p>
    <w:p w:rsidR="00543C2F" w:rsidRDefault="000E6B25" w:rsidP="00C473A3">
      <w:pPr>
        <w:pStyle w:val="4"/>
        <w:numPr>
          <w:ilvl w:val="2"/>
          <w:numId w:val="12"/>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2096851808"/>
        <w:placeholder>
          <w:docPart w:val="GBC22222222222222222222222222222"/>
        </w:placeholder>
      </w:sdtPr>
      <w:sdtEndPr/>
      <w:sdtContent>
        <w:p w:rsidR="00543C2F" w:rsidRDefault="000E6B25" w:rsidP="00504C5A">
          <w:pPr>
            <w:rPr>
              <w:szCs w:val="21"/>
            </w:rPr>
          </w:pPr>
          <w:r>
            <w:rPr>
              <w:szCs w:val="21"/>
            </w:rPr>
            <w:fldChar w:fldCharType="begin"/>
          </w:r>
          <w:r w:rsidR="00504C5A">
            <w:rPr>
              <w:szCs w:val="21"/>
            </w:rPr>
            <w:instrText xml:space="preserve"> MACROBUTTON  SnrToggleCheckbox □适用  </w:instrText>
          </w:r>
          <w:r>
            <w:rPr>
              <w:szCs w:val="21"/>
            </w:rPr>
            <w:fldChar w:fldCharType="end"/>
          </w:r>
          <w:r>
            <w:rPr>
              <w:szCs w:val="21"/>
            </w:rPr>
            <w:fldChar w:fldCharType="begin"/>
          </w:r>
          <w:r w:rsidR="00504C5A">
            <w:rPr>
              <w:szCs w:val="21"/>
            </w:rPr>
            <w:instrText xml:space="preserve"> MACROBUTTON  SnrToggleCheckbox √不适用 </w:instrText>
          </w:r>
          <w:r>
            <w:rPr>
              <w:szCs w:val="21"/>
            </w:rPr>
            <w:fldChar w:fldCharType="end"/>
          </w:r>
        </w:p>
      </w:sdtContent>
    </w:sdt>
    <w:p w:rsidR="00504C5A" w:rsidRDefault="00504C5A" w:rsidP="00504C5A">
      <w:pPr>
        <w:rPr>
          <w:szCs w:val="21"/>
        </w:rPr>
      </w:pPr>
    </w:p>
    <w:p w:rsidR="00543C2F" w:rsidRDefault="000E6B25" w:rsidP="00C473A3">
      <w:pPr>
        <w:pStyle w:val="3"/>
        <w:numPr>
          <w:ilvl w:val="1"/>
          <w:numId w:val="11"/>
        </w:numPr>
        <w:rPr>
          <w:szCs w:val="21"/>
        </w:rPr>
      </w:pPr>
      <w:r>
        <w:rPr>
          <w:szCs w:val="21"/>
        </w:rPr>
        <w:t>限售股份变动情况</w:t>
      </w:r>
    </w:p>
    <w:sdt>
      <w:sdtPr>
        <w:alias w:val="是否适用：限售股份变动情况表[双击切换]"/>
        <w:tag w:val="_GBC_c7cc39830d364bf68db1ac8777908a9e"/>
        <w:id w:val="284543077"/>
        <w:lock w:val="contentLocked"/>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543C2F" w:rsidRDefault="000E6B25">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671218408"/>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F5DBD">
            <w:rPr>
              <w:rFonts w:hint="eastAsia"/>
              <w:szCs w:val="21"/>
            </w:rPr>
            <w:t>股</w:t>
          </w:r>
        </w:sdtContent>
      </w:sdt>
    </w:p>
    <w:tbl>
      <w:tblPr>
        <w:tblStyle w:val="a6"/>
        <w:tblW w:w="5000" w:type="pct"/>
        <w:tblLook w:val="04A0" w:firstRow="1" w:lastRow="0" w:firstColumn="1" w:lastColumn="0" w:noHBand="0" w:noVBand="1"/>
      </w:tblPr>
      <w:tblGrid>
        <w:gridCol w:w="1809"/>
        <w:gridCol w:w="1113"/>
        <w:gridCol w:w="1274"/>
        <w:gridCol w:w="1274"/>
        <w:gridCol w:w="1275"/>
        <w:gridCol w:w="1160"/>
        <w:gridCol w:w="1144"/>
      </w:tblGrid>
      <w:tr w:rsidR="001F0541" w:rsidRPr="000763BA" w:rsidTr="001F0541">
        <w:sdt>
          <w:sdtPr>
            <w:rPr>
              <w:rFonts w:ascii="Times New Roman" w:hAnsi="Times New Roman" w:cs="Times New Roman"/>
            </w:rPr>
            <w:tag w:val="_PLD_c7a1e2914e714458adc9ffc59c440205"/>
            <w:id w:val="-109824097"/>
          </w:sdtPr>
          <w:sdtEndPr/>
          <w:sdtContent>
            <w:tc>
              <w:tcPr>
                <w:tcW w:w="1809"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股东名称</w:t>
                </w:r>
              </w:p>
            </w:tc>
          </w:sdtContent>
        </w:sdt>
        <w:sdt>
          <w:sdtPr>
            <w:rPr>
              <w:rFonts w:ascii="Times New Roman" w:hAnsi="Times New Roman" w:cs="Times New Roman"/>
            </w:rPr>
            <w:tag w:val="_PLD_bb0180621bd444d18234e236bd4fa08b"/>
            <w:id w:val="587203096"/>
          </w:sdtPr>
          <w:sdtEndPr/>
          <w:sdtContent>
            <w:tc>
              <w:tcPr>
                <w:tcW w:w="1113"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年初限售股数</w:t>
                </w:r>
              </w:p>
            </w:tc>
          </w:sdtContent>
        </w:sdt>
        <w:sdt>
          <w:sdtPr>
            <w:rPr>
              <w:rFonts w:ascii="Times New Roman" w:hAnsi="Times New Roman" w:cs="Times New Roman"/>
            </w:rPr>
            <w:tag w:val="_PLD_7b8d307040e34fe88a61e345f5c229e7"/>
            <w:id w:val="-1853108733"/>
          </w:sdtPr>
          <w:sdtEndPr/>
          <w:sdtContent>
            <w:tc>
              <w:tcPr>
                <w:tcW w:w="1274"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本年解除限售股数</w:t>
                </w:r>
              </w:p>
            </w:tc>
          </w:sdtContent>
        </w:sdt>
        <w:sdt>
          <w:sdtPr>
            <w:rPr>
              <w:rFonts w:ascii="Times New Roman" w:hAnsi="Times New Roman" w:cs="Times New Roman"/>
            </w:rPr>
            <w:tag w:val="_PLD_f494b239f14f47d2818db9a79506f1ae"/>
            <w:id w:val="-1150899367"/>
          </w:sdtPr>
          <w:sdtEndPr/>
          <w:sdtContent>
            <w:tc>
              <w:tcPr>
                <w:tcW w:w="1274"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本年增加限售股数</w:t>
                </w:r>
              </w:p>
            </w:tc>
          </w:sdtContent>
        </w:sdt>
        <w:sdt>
          <w:sdtPr>
            <w:rPr>
              <w:rFonts w:ascii="Times New Roman" w:hAnsi="Times New Roman" w:cs="Times New Roman"/>
            </w:rPr>
            <w:tag w:val="_PLD_7f6e541d006347e7a584639c7f427833"/>
            <w:id w:val="-481243052"/>
          </w:sdtPr>
          <w:sdtEndPr/>
          <w:sdtContent>
            <w:tc>
              <w:tcPr>
                <w:tcW w:w="1275"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年末限售股数</w:t>
                </w:r>
              </w:p>
            </w:tc>
          </w:sdtContent>
        </w:sdt>
        <w:sdt>
          <w:sdtPr>
            <w:rPr>
              <w:rFonts w:ascii="Times New Roman" w:hAnsi="Times New Roman" w:cs="Times New Roman"/>
            </w:rPr>
            <w:tag w:val="_PLD_d37fee9a3155489fbf6351ef4190eda4"/>
            <w:id w:val="-1842993806"/>
          </w:sdtPr>
          <w:sdtEndPr/>
          <w:sdtContent>
            <w:tc>
              <w:tcPr>
                <w:tcW w:w="1160"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限售原因</w:t>
                </w:r>
              </w:p>
            </w:tc>
          </w:sdtContent>
        </w:sdt>
        <w:sdt>
          <w:sdtPr>
            <w:rPr>
              <w:rFonts w:ascii="Times New Roman" w:hAnsi="Times New Roman" w:cs="Times New Roman"/>
            </w:rPr>
            <w:tag w:val="_PLD_ca5e79dfa7e44389b18b3a663f85094b"/>
            <w:id w:val="-895968471"/>
          </w:sdtPr>
          <w:sdtEndPr/>
          <w:sdtContent>
            <w:tc>
              <w:tcPr>
                <w:tcW w:w="1144"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解除限售日期</w:t>
                </w:r>
              </w:p>
            </w:tc>
          </w:sdtContent>
        </w:sdt>
      </w:tr>
      <w:tr w:rsidR="001F0541" w:rsidRPr="000763BA" w:rsidTr="001F0541">
        <w:tc>
          <w:tcPr>
            <w:tcW w:w="1809" w:type="dxa"/>
            <w:vAlign w:val="center"/>
          </w:tcPr>
          <w:p w:rsidR="003C0D98" w:rsidRPr="00362BBC" w:rsidRDefault="003C0D98" w:rsidP="001F0541">
            <w:pPr>
              <w:jc w:val="left"/>
              <w:rPr>
                <w:rFonts w:ascii="Times New Roman" w:hAnsi="Times New Roman" w:cs="Times New Roman"/>
                <w:szCs w:val="21"/>
              </w:rPr>
            </w:pPr>
            <w:r w:rsidRPr="00362BBC">
              <w:rPr>
                <w:rFonts w:ascii="Times New Roman" w:hAnsi="Times New Roman" w:cs="Times New Roman"/>
                <w:szCs w:val="21"/>
              </w:rPr>
              <w:t>中信建</w:t>
            </w:r>
            <w:proofErr w:type="gramStart"/>
            <w:r w:rsidRPr="00362BBC">
              <w:rPr>
                <w:rFonts w:ascii="Times New Roman" w:hAnsi="Times New Roman" w:cs="Times New Roman"/>
                <w:szCs w:val="21"/>
              </w:rPr>
              <w:t>投</w:t>
            </w:r>
            <w:proofErr w:type="gramEnd"/>
            <w:r w:rsidRPr="00362BBC">
              <w:rPr>
                <w:rFonts w:ascii="Times New Roman" w:hAnsi="Times New Roman" w:cs="Times New Roman"/>
                <w:szCs w:val="21"/>
              </w:rPr>
              <w:t>投资有限公司</w:t>
            </w:r>
          </w:p>
        </w:tc>
        <w:tc>
          <w:tcPr>
            <w:tcW w:w="1113"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3C0D98" w:rsidP="001F0541">
            <w:pPr>
              <w:jc w:val="right"/>
              <w:rPr>
                <w:rFonts w:ascii="Times New Roman" w:hAnsi="Times New Roman" w:cs="Times New Roman"/>
                <w:sz w:val="24"/>
              </w:rPr>
            </w:pPr>
            <w:r w:rsidRPr="00362BBC">
              <w:rPr>
                <w:rFonts w:ascii="Times New Roman" w:hAnsi="Times New Roman" w:cs="Times New Roman"/>
              </w:rPr>
              <w:t>6,000,000</w:t>
            </w:r>
          </w:p>
        </w:tc>
        <w:tc>
          <w:tcPr>
            <w:tcW w:w="1275" w:type="dxa"/>
            <w:vAlign w:val="center"/>
          </w:tcPr>
          <w:p w:rsidR="003C0D98" w:rsidRPr="00362BBC" w:rsidRDefault="003C0D98" w:rsidP="001F0541">
            <w:pPr>
              <w:jc w:val="right"/>
              <w:rPr>
                <w:rFonts w:ascii="Times New Roman" w:hAnsi="Times New Roman" w:cs="Times New Roman"/>
                <w:sz w:val="24"/>
              </w:rPr>
            </w:pPr>
            <w:r w:rsidRPr="00362BBC">
              <w:rPr>
                <w:rFonts w:ascii="Times New Roman" w:hAnsi="Times New Roman" w:cs="Times New Roman"/>
              </w:rPr>
              <w:t>6,000,000</w:t>
            </w:r>
          </w:p>
        </w:tc>
        <w:tc>
          <w:tcPr>
            <w:tcW w:w="1160" w:type="dxa"/>
            <w:vAlign w:val="center"/>
          </w:tcPr>
          <w:p w:rsidR="003C0D98" w:rsidRPr="00362BBC" w:rsidRDefault="003C0D98" w:rsidP="001F0541">
            <w:pPr>
              <w:jc w:val="center"/>
              <w:rPr>
                <w:rFonts w:ascii="Times New Roman" w:hAnsi="Times New Roman" w:cs="Times New Roman"/>
                <w:sz w:val="24"/>
              </w:rPr>
            </w:pPr>
            <w:r w:rsidRPr="00362BBC">
              <w:rPr>
                <w:rFonts w:ascii="Times New Roman" w:hAnsi="Times New Roman" w:cs="Times New Roman"/>
              </w:rPr>
              <w:t>保荐</w:t>
            </w:r>
            <w:proofErr w:type="gramStart"/>
            <w:r w:rsidRPr="00362BBC">
              <w:rPr>
                <w:rFonts w:ascii="Times New Roman" w:hAnsi="Times New Roman" w:cs="Times New Roman"/>
              </w:rPr>
              <w:t>机构跟投限售</w:t>
            </w:r>
            <w:proofErr w:type="gramEnd"/>
          </w:p>
        </w:tc>
        <w:tc>
          <w:tcPr>
            <w:tcW w:w="1144" w:type="dxa"/>
            <w:vAlign w:val="center"/>
          </w:tcPr>
          <w:p w:rsidR="003C0D98" w:rsidRPr="00362BBC" w:rsidRDefault="003C0D98" w:rsidP="001F0541">
            <w:pPr>
              <w:jc w:val="center"/>
              <w:rPr>
                <w:rFonts w:ascii="Times New Roman" w:hAnsi="Times New Roman" w:cs="Times New Roman"/>
                <w:sz w:val="24"/>
              </w:rPr>
            </w:pPr>
            <w:r w:rsidRPr="00362BBC">
              <w:rPr>
                <w:rFonts w:ascii="Times New Roman" w:hAnsi="Times New Roman" w:cs="Times New Roman"/>
              </w:rPr>
              <w:t>2025</w:t>
            </w:r>
            <w:r w:rsidRPr="00362BBC">
              <w:rPr>
                <w:rFonts w:ascii="Times New Roman" w:hAnsi="Times New Roman" w:cs="Times New Roman"/>
              </w:rPr>
              <w:t>年</w:t>
            </w:r>
            <w:r w:rsidRPr="00362BBC">
              <w:rPr>
                <w:rFonts w:ascii="Times New Roman" w:hAnsi="Times New Roman" w:cs="Times New Roman"/>
              </w:rPr>
              <w:t>4</w:t>
            </w:r>
            <w:r w:rsidRPr="00362BBC">
              <w:rPr>
                <w:rFonts w:ascii="Times New Roman" w:hAnsi="Times New Roman" w:cs="Times New Roman"/>
              </w:rPr>
              <w:t>月</w:t>
            </w:r>
            <w:r w:rsidRPr="00362BBC">
              <w:rPr>
                <w:rFonts w:ascii="Times New Roman" w:hAnsi="Times New Roman" w:cs="Times New Roman"/>
              </w:rPr>
              <w:t>20</w:t>
            </w:r>
            <w:r w:rsidRPr="00362BBC">
              <w:rPr>
                <w:rFonts w:ascii="Times New Roman" w:hAnsi="Times New Roman" w:cs="Times New Roman"/>
              </w:rPr>
              <w:t>日</w:t>
            </w:r>
          </w:p>
        </w:tc>
      </w:tr>
      <w:tr w:rsidR="001F0541" w:rsidRPr="000763BA" w:rsidTr="001F0541">
        <w:tc>
          <w:tcPr>
            <w:tcW w:w="1809" w:type="dxa"/>
            <w:vAlign w:val="center"/>
          </w:tcPr>
          <w:p w:rsidR="003C0D98" w:rsidRPr="00362BBC" w:rsidRDefault="003C0D98" w:rsidP="001F0541">
            <w:pPr>
              <w:jc w:val="left"/>
              <w:rPr>
                <w:rFonts w:ascii="Times New Roman" w:hAnsi="Times New Roman" w:cs="Times New Roman"/>
                <w:szCs w:val="21"/>
              </w:rPr>
            </w:pPr>
            <w:r w:rsidRPr="00362BBC">
              <w:rPr>
                <w:rFonts w:ascii="Times New Roman" w:hAnsi="Times New Roman" w:cs="Times New Roman"/>
                <w:szCs w:val="21"/>
              </w:rPr>
              <w:t>中信</w:t>
            </w:r>
            <w:proofErr w:type="gramStart"/>
            <w:r w:rsidRPr="00362BBC">
              <w:rPr>
                <w:rFonts w:ascii="Times New Roman" w:hAnsi="Times New Roman" w:cs="Times New Roman"/>
                <w:szCs w:val="21"/>
              </w:rPr>
              <w:t>建投基金</w:t>
            </w:r>
            <w:r w:rsidRPr="00362BBC">
              <w:rPr>
                <w:rFonts w:ascii="Times New Roman" w:hAnsi="Times New Roman" w:cs="Times New Roman"/>
                <w:szCs w:val="21"/>
              </w:rPr>
              <w:t>-</w:t>
            </w:r>
            <w:r w:rsidRPr="00362BBC">
              <w:rPr>
                <w:rFonts w:ascii="Times New Roman" w:hAnsi="Times New Roman" w:cs="Times New Roman"/>
                <w:szCs w:val="21"/>
              </w:rPr>
              <w:t>颀</w:t>
            </w:r>
            <w:proofErr w:type="gramEnd"/>
            <w:r w:rsidRPr="00362BBC">
              <w:rPr>
                <w:rFonts w:ascii="Times New Roman" w:hAnsi="Times New Roman" w:cs="Times New Roman"/>
                <w:szCs w:val="21"/>
              </w:rPr>
              <w:t>中科技员工参与战略配售集合资产管理计划</w:t>
            </w:r>
          </w:p>
        </w:tc>
        <w:tc>
          <w:tcPr>
            <w:tcW w:w="1113"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3C0D98" w:rsidP="001F0541">
            <w:pPr>
              <w:jc w:val="right"/>
              <w:rPr>
                <w:rFonts w:ascii="Times New Roman" w:hAnsi="Times New Roman" w:cs="Times New Roman"/>
                <w:sz w:val="24"/>
              </w:rPr>
            </w:pPr>
            <w:r w:rsidRPr="00362BBC">
              <w:rPr>
                <w:rFonts w:ascii="Times New Roman" w:hAnsi="Times New Roman" w:cs="Times New Roman"/>
              </w:rPr>
              <w:t>9,923,966</w:t>
            </w:r>
          </w:p>
        </w:tc>
        <w:tc>
          <w:tcPr>
            <w:tcW w:w="1275" w:type="dxa"/>
            <w:vAlign w:val="center"/>
          </w:tcPr>
          <w:p w:rsidR="003C0D98" w:rsidRPr="00362BBC" w:rsidRDefault="003C0D98" w:rsidP="001F0541">
            <w:pPr>
              <w:jc w:val="right"/>
              <w:rPr>
                <w:rFonts w:ascii="Times New Roman" w:hAnsi="Times New Roman" w:cs="Times New Roman"/>
                <w:sz w:val="24"/>
              </w:rPr>
            </w:pPr>
            <w:r w:rsidRPr="00362BBC">
              <w:rPr>
                <w:rFonts w:ascii="Times New Roman" w:hAnsi="Times New Roman" w:cs="Times New Roman"/>
              </w:rPr>
              <w:t>9,923,966</w:t>
            </w:r>
          </w:p>
        </w:tc>
        <w:tc>
          <w:tcPr>
            <w:tcW w:w="1160" w:type="dxa"/>
            <w:vAlign w:val="center"/>
          </w:tcPr>
          <w:p w:rsidR="003C0D98" w:rsidRPr="00362BBC" w:rsidRDefault="003C0D98" w:rsidP="001F0541">
            <w:pPr>
              <w:jc w:val="center"/>
              <w:rPr>
                <w:rFonts w:ascii="Times New Roman" w:hAnsi="Times New Roman" w:cs="Times New Roman"/>
                <w:sz w:val="24"/>
              </w:rPr>
            </w:pPr>
            <w:r w:rsidRPr="00362BBC">
              <w:rPr>
                <w:rFonts w:ascii="Times New Roman" w:hAnsi="Times New Roman" w:cs="Times New Roman"/>
              </w:rPr>
              <w:t>员工战略配售限售</w:t>
            </w:r>
          </w:p>
        </w:tc>
        <w:tc>
          <w:tcPr>
            <w:tcW w:w="1144" w:type="dxa"/>
            <w:vAlign w:val="center"/>
          </w:tcPr>
          <w:p w:rsidR="003C0D98" w:rsidRPr="00362BBC" w:rsidRDefault="003C0D98" w:rsidP="001F0541">
            <w:pPr>
              <w:jc w:val="center"/>
              <w:rPr>
                <w:rFonts w:ascii="Times New Roman" w:hAnsi="Times New Roman" w:cs="Times New Roman"/>
                <w:sz w:val="24"/>
              </w:rPr>
            </w:pPr>
            <w:r w:rsidRPr="00362BBC">
              <w:rPr>
                <w:rFonts w:ascii="Times New Roman" w:hAnsi="Times New Roman" w:cs="Times New Roman"/>
              </w:rPr>
              <w:t>2024</w:t>
            </w:r>
            <w:r w:rsidRPr="00362BBC">
              <w:rPr>
                <w:rFonts w:ascii="Times New Roman" w:hAnsi="Times New Roman" w:cs="Times New Roman"/>
              </w:rPr>
              <w:t>年</w:t>
            </w:r>
            <w:r w:rsidRPr="00362BBC">
              <w:rPr>
                <w:rFonts w:ascii="Times New Roman" w:hAnsi="Times New Roman" w:cs="Times New Roman"/>
              </w:rPr>
              <w:t>4</w:t>
            </w:r>
            <w:r w:rsidRPr="00362BBC">
              <w:rPr>
                <w:rFonts w:ascii="Times New Roman" w:hAnsi="Times New Roman" w:cs="Times New Roman"/>
              </w:rPr>
              <w:t>月</w:t>
            </w:r>
            <w:r w:rsidRPr="00362BBC">
              <w:rPr>
                <w:rFonts w:ascii="Times New Roman" w:hAnsi="Times New Roman" w:cs="Times New Roman"/>
              </w:rPr>
              <w:t>20</w:t>
            </w:r>
            <w:r w:rsidRPr="00362BBC">
              <w:rPr>
                <w:rFonts w:ascii="Times New Roman" w:hAnsi="Times New Roman" w:cs="Times New Roman"/>
              </w:rPr>
              <w:t>日</w:t>
            </w:r>
          </w:p>
        </w:tc>
      </w:tr>
      <w:tr w:rsidR="001F0541" w:rsidRPr="000763BA" w:rsidTr="001F0541">
        <w:tc>
          <w:tcPr>
            <w:tcW w:w="1809" w:type="dxa"/>
            <w:vAlign w:val="center"/>
          </w:tcPr>
          <w:p w:rsidR="003C0D98" w:rsidRPr="00362BBC" w:rsidRDefault="003C0D98" w:rsidP="001F0541">
            <w:pPr>
              <w:pStyle w:val="22"/>
              <w:jc w:val="left"/>
              <w:rPr>
                <w:rFonts w:ascii="Times New Roman" w:hAnsi="Times New Roman" w:cs="Times New Roman"/>
              </w:rPr>
            </w:pPr>
            <w:r w:rsidRPr="00362BBC">
              <w:rPr>
                <w:rFonts w:ascii="Times New Roman" w:hAnsi="Times New Roman" w:cs="Times New Roman"/>
              </w:rPr>
              <w:t>中</w:t>
            </w:r>
            <w:proofErr w:type="gramStart"/>
            <w:r w:rsidRPr="00362BBC">
              <w:rPr>
                <w:rFonts w:ascii="Times New Roman" w:hAnsi="Times New Roman" w:cs="Times New Roman"/>
              </w:rPr>
              <w:t>兵投资</w:t>
            </w:r>
            <w:proofErr w:type="gramEnd"/>
            <w:r w:rsidRPr="00362BBC">
              <w:rPr>
                <w:rFonts w:ascii="Times New Roman" w:hAnsi="Times New Roman" w:cs="Times New Roman"/>
              </w:rPr>
              <w:t>管理有限公司</w:t>
            </w:r>
          </w:p>
        </w:tc>
        <w:tc>
          <w:tcPr>
            <w:tcW w:w="1113"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3C0D98" w:rsidP="001F0541">
            <w:pPr>
              <w:jc w:val="right"/>
              <w:rPr>
                <w:rFonts w:ascii="Times New Roman" w:hAnsi="Times New Roman" w:cs="Times New Roman"/>
                <w:sz w:val="24"/>
              </w:rPr>
            </w:pPr>
            <w:r w:rsidRPr="00362BBC">
              <w:rPr>
                <w:rFonts w:ascii="Times New Roman" w:hAnsi="Times New Roman" w:cs="Times New Roman"/>
              </w:rPr>
              <w:t>3,719,008</w:t>
            </w:r>
          </w:p>
        </w:tc>
        <w:tc>
          <w:tcPr>
            <w:tcW w:w="1275" w:type="dxa"/>
            <w:vAlign w:val="center"/>
          </w:tcPr>
          <w:p w:rsidR="003C0D98" w:rsidRPr="00362BBC" w:rsidRDefault="003C0D98" w:rsidP="001F0541">
            <w:pPr>
              <w:jc w:val="right"/>
              <w:rPr>
                <w:rFonts w:ascii="Times New Roman" w:hAnsi="Times New Roman" w:cs="Times New Roman"/>
                <w:sz w:val="24"/>
              </w:rPr>
            </w:pPr>
            <w:r w:rsidRPr="00362BBC">
              <w:rPr>
                <w:rFonts w:ascii="Times New Roman" w:hAnsi="Times New Roman" w:cs="Times New Roman"/>
              </w:rPr>
              <w:t>3,719,008</w:t>
            </w:r>
          </w:p>
        </w:tc>
        <w:tc>
          <w:tcPr>
            <w:tcW w:w="1160" w:type="dxa"/>
            <w:vAlign w:val="center"/>
          </w:tcPr>
          <w:p w:rsidR="003C0D98" w:rsidRPr="00362BBC" w:rsidRDefault="003C0D98" w:rsidP="001F0541">
            <w:pPr>
              <w:jc w:val="center"/>
              <w:rPr>
                <w:rFonts w:ascii="Times New Roman" w:hAnsi="Times New Roman" w:cs="Times New Roman"/>
                <w:sz w:val="24"/>
              </w:rPr>
            </w:pPr>
            <w:r w:rsidRPr="00362BBC">
              <w:rPr>
                <w:rFonts w:ascii="Times New Roman" w:hAnsi="Times New Roman" w:cs="Times New Roman"/>
              </w:rPr>
              <w:t>战略配售限售</w:t>
            </w:r>
          </w:p>
        </w:tc>
        <w:tc>
          <w:tcPr>
            <w:tcW w:w="1144" w:type="dxa"/>
            <w:vAlign w:val="center"/>
          </w:tcPr>
          <w:p w:rsidR="003C0D98" w:rsidRPr="00362BBC" w:rsidRDefault="003C0D98" w:rsidP="001F0541">
            <w:pPr>
              <w:jc w:val="center"/>
              <w:rPr>
                <w:rFonts w:ascii="Times New Roman" w:hAnsi="Times New Roman" w:cs="Times New Roman"/>
                <w:sz w:val="24"/>
              </w:rPr>
            </w:pPr>
            <w:r w:rsidRPr="00362BBC">
              <w:rPr>
                <w:rFonts w:ascii="Times New Roman" w:hAnsi="Times New Roman" w:cs="Times New Roman"/>
              </w:rPr>
              <w:t>2024</w:t>
            </w:r>
            <w:r w:rsidRPr="00362BBC">
              <w:rPr>
                <w:rFonts w:ascii="Times New Roman" w:hAnsi="Times New Roman" w:cs="Times New Roman"/>
              </w:rPr>
              <w:t>年</w:t>
            </w:r>
            <w:r w:rsidRPr="00362BBC">
              <w:rPr>
                <w:rFonts w:ascii="Times New Roman" w:hAnsi="Times New Roman" w:cs="Times New Roman"/>
              </w:rPr>
              <w:t>4</w:t>
            </w:r>
            <w:r w:rsidRPr="00362BBC">
              <w:rPr>
                <w:rFonts w:ascii="Times New Roman" w:hAnsi="Times New Roman" w:cs="Times New Roman"/>
              </w:rPr>
              <w:t>月</w:t>
            </w:r>
            <w:r w:rsidRPr="00362BBC">
              <w:rPr>
                <w:rFonts w:ascii="Times New Roman" w:hAnsi="Times New Roman" w:cs="Times New Roman"/>
              </w:rPr>
              <w:t>20</w:t>
            </w:r>
            <w:r w:rsidRPr="00362BBC">
              <w:rPr>
                <w:rFonts w:ascii="Times New Roman" w:hAnsi="Times New Roman" w:cs="Times New Roman"/>
              </w:rPr>
              <w:t>日</w:t>
            </w:r>
          </w:p>
        </w:tc>
      </w:tr>
      <w:tr w:rsidR="001F0541" w:rsidRPr="000763BA" w:rsidTr="001F0541">
        <w:tc>
          <w:tcPr>
            <w:tcW w:w="1809" w:type="dxa"/>
            <w:vAlign w:val="center"/>
          </w:tcPr>
          <w:p w:rsidR="003C0D98" w:rsidRPr="00362BBC" w:rsidRDefault="003C0D98" w:rsidP="001F0541">
            <w:pPr>
              <w:jc w:val="left"/>
              <w:rPr>
                <w:rFonts w:ascii="Times New Roman" w:hAnsi="Times New Roman" w:cs="Times New Roman"/>
                <w:szCs w:val="21"/>
              </w:rPr>
            </w:pPr>
            <w:r w:rsidRPr="00362BBC">
              <w:rPr>
                <w:rFonts w:ascii="Times New Roman" w:hAnsi="Times New Roman" w:cs="Times New Roman"/>
              </w:rPr>
              <w:t>中国国有企业混合所有制改革基金有限公司</w:t>
            </w:r>
          </w:p>
        </w:tc>
        <w:tc>
          <w:tcPr>
            <w:tcW w:w="1113"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3C0D98" w:rsidP="001F0541">
            <w:pPr>
              <w:jc w:val="right"/>
              <w:rPr>
                <w:rFonts w:ascii="Times New Roman" w:hAnsi="Times New Roman" w:cs="Times New Roman"/>
                <w:szCs w:val="21"/>
              </w:rPr>
            </w:pPr>
            <w:r w:rsidRPr="00362BBC">
              <w:rPr>
                <w:rFonts w:ascii="Times New Roman" w:hAnsi="Times New Roman" w:cs="Times New Roman"/>
              </w:rPr>
              <w:t>9,090,909</w:t>
            </w:r>
          </w:p>
        </w:tc>
        <w:tc>
          <w:tcPr>
            <w:tcW w:w="1275" w:type="dxa"/>
            <w:vAlign w:val="center"/>
          </w:tcPr>
          <w:p w:rsidR="003C0D98" w:rsidRPr="00362BBC" w:rsidRDefault="003C0D98" w:rsidP="001F0541">
            <w:pPr>
              <w:jc w:val="right"/>
              <w:rPr>
                <w:rFonts w:ascii="Times New Roman" w:hAnsi="Times New Roman" w:cs="Times New Roman"/>
                <w:szCs w:val="21"/>
              </w:rPr>
            </w:pPr>
            <w:r w:rsidRPr="00362BBC">
              <w:rPr>
                <w:rFonts w:ascii="Times New Roman" w:hAnsi="Times New Roman" w:cs="Times New Roman"/>
              </w:rPr>
              <w:t>9,090,909</w:t>
            </w:r>
          </w:p>
        </w:tc>
        <w:tc>
          <w:tcPr>
            <w:tcW w:w="1160" w:type="dxa"/>
            <w:vAlign w:val="center"/>
          </w:tcPr>
          <w:p w:rsidR="003C0D98" w:rsidRPr="00362BBC" w:rsidRDefault="003C0D98" w:rsidP="001F0541">
            <w:pPr>
              <w:jc w:val="center"/>
              <w:rPr>
                <w:rFonts w:ascii="Times New Roman" w:hAnsi="Times New Roman" w:cs="Times New Roman"/>
                <w:szCs w:val="21"/>
              </w:rPr>
            </w:pPr>
            <w:r w:rsidRPr="00362BBC">
              <w:rPr>
                <w:rFonts w:ascii="Times New Roman" w:hAnsi="Times New Roman" w:cs="Times New Roman"/>
              </w:rPr>
              <w:t>战略配售限售</w:t>
            </w:r>
          </w:p>
        </w:tc>
        <w:tc>
          <w:tcPr>
            <w:tcW w:w="1144" w:type="dxa"/>
            <w:vAlign w:val="center"/>
          </w:tcPr>
          <w:p w:rsidR="003C0D98" w:rsidRPr="00362BBC" w:rsidRDefault="003C0D98" w:rsidP="001F0541">
            <w:pPr>
              <w:jc w:val="center"/>
              <w:rPr>
                <w:rFonts w:ascii="Times New Roman" w:hAnsi="Times New Roman" w:cs="Times New Roman"/>
                <w:szCs w:val="21"/>
              </w:rPr>
            </w:pPr>
            <w:r w:rsidRPr="00362BBC">
              <w:rPr>
                <w:rFonts w:ascii="Times New Roman" w:hAnsi="Times New Roman" w:cs="Times New Roman"/>
              </w:rPr>
              <w:t>2024</w:t>
            </w:r>
            <w:r w:rsidRPr="00362BBC">
              <w:rPr>
                <w:rFonts w:ascii="Times New Roman" w:hAnsi="Times New Roman" w:cs="Times New Roman"/>
              </w:rPr>
              <w:t>年</w:t>
            </w:r>
            <w:r w:rsidRPr="00362BBC">
              <w:rPr>
                <w:rFonts w:ascii="Times New Roman" w:hAnsi="Times New Roman" w:cs="Times New Roman"/>
              </w:rPr>
              <w:t>4</w:t>
            </w:r>
            <w:r w:rsidRPr="00362BBC">
              <w:rPr>
                <w:rFonts w:ascii="Times New Roman" w:hAnsi="Times New Roman" w:cs="Times New Roman"/>
              </w:rPr>
              <w:t>月</w:t>
            </w:r>
            <w:r w:rsidRPr="00362BBC">
              <w:rPr>
                <w:rFonts w:ascii="Times New Roman" w:hAnsi="Times New Roman" w:cs="Times New Roman"/>
              </w:rPr>
              <w:t>20</w:t>
            </w:r>
            <w:r w:rsidRPr="00362BBC">
              <w:rPr>
                <w:rFonts w:ascii="Times New Roman" w:hAnsi="Times New Roman" w:cs="Times New Roman"/>
              </w:rPr>
              <w:t>日</w:t>
            </w:r>
          </w:p>
        </w:tc>
      </w:tr>
      <w:tr w:rsidR="001F0541" w:rsidRPr="000763BA" w:rsidTr="001F0541">
        <w:tc>
          <w:tcPr>
            <w:tcW w:w="1809" w:type="dxa"/>
            <w:vAlign w:val="center"/>
          </w:tcPr>
          <w:p w:rsidR="003C0D98" w:rsidRPr="00362BBC" w:rsidRDefault="003C0D98" w:rsidP="001F0541">
            <w:pPr>
              <w:jc w:val="left"/>
              <w:rPr>
                <w:rFonts w:ascii="Times New Roman" w:hAnsi="Times New Roman" w:cs="Times New Roman"/>
                <w:szCs w:val="21"/>
              </w:rPr>
            </w:pPr>
            <w:r w:rsidRPr="00362BBC">
              <w:rPr>
                <w:rFonts w:ascii="Times New Roman" w:hAnsi="Times New Roman" w:cs="Times New Roman"/>
              </w:rPr>
              <w:t>国华人寿保险股份有限公司</w:t>
            </w:r>
          </w:p>
        </w:tc>
        <w:tc>
          <w:tcPr>
            <w:tcW w:w="1113"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3C0D98" w:rsidP="001F0541">
            <w:pPr>
              <w:jc w:val="right"/>
              <w:rPr>
                <w:rFonts w:ascii="Times New Roman" w:hAnsi="Times New Roman" w:cs="Times New Roman"/>
                <w:szCs w:val="21"/>
              </w:rPr>
            </w:pPr>
            <w:r w:rsidRPr="00362BBC">
              <w:rPr>
                <w:rFonts w:ascii="Times New Roman" w:hAnsi="Times New Roman" w:cs="Times New Roman"/>
              </w:rPr>
              <w:t>8,264,462</w:t>
            </w:r>
          </w:p>
        </w:tc>
        <w:tc>
          <w:tcPr>
            <w:tcW w:w="1275" w:type="dxa"/>
            <w:vAlign w:val="center"/>
          </w:tcPr>
          <w:p w:rsidR="003C0D98" w:rsidRPr="00362BBC" w:rsidRDefault="003C0D98" w:rsidP="001F0541">
            <w:pPr>
              <w:jc w:val="right"/>
              <w:rPr>
                <w:rFonts w:ascii="Times New Roman" w:hAnsi="Times New Roman" w:cs="Times New Roman"/>
                <w:szCs w:val="21"/>
              </w:rPr>
            </w:pPr>
            <w:r w:rsidRPr="00362BBC">
              <w:rPr>
                <w:rFonts w:ascii="Times New Roman" w:hAnsi="Times New Roman" w:cs="Times New Roman"/>
              </w:rPr>
              <w:t>8,264,462</w:t>
            </w:r>
          </w:p>
        </w:tc>
        <w:tc>
          <w:tcPr>
            <w:tcW w:w="1160" w:type="dxa"/>
            <w:vAlign w:val="center"/>
          </w:tcPr>
          <w:p w:rsidR="003C0D98" w:rsidRPr="00362BBC" w:rsidRDefault="003C0D98" w:rsidP="001F0541">
            <w:pPr>
              <w:jc w:val="center"/>
              <w:rPr>
                <w:rFonts w:ascii="Times New Roman" w:hAnsi="Times New Roman" w:cs="Times New Roman"/>
                <w:szCs w:val="21"/>
              </w:rPr>
            </w:pPr>
            <w:r w:rsidRPr="00362BBC">
              <w:rPr>
                <w:rFonts w:ascii="Times New Roman" w:hAnsi="Times New Roman" w:cs="Times New Roman"/>
              </w:rPr>
              <w:t>战略配售限售</w:t>
            </w:r>
          </w:p>
        </w:tc>
        <w:tc>
          <w:tcPr>
            <w:tcW w:w="1144" w:type="dxa"/>
            <w:vAlign w:val="center"/>
          </w:tcPr>
          <w:p w:rsidR="003C0D98" w:rsidRPr="00362BBC" w:rsidRDefault="003C0D98" w:rsidP="001F0541">
            <w:pPr>
              <w:jc w:val="center"/>
              <w:rPr>
                <w:rFonts w:ascii="Times New Roman" w:hAnsi="Times New Roman" w:cs="Times New Roman"/>
                <w:szCs w:val="21"/>
              </w:rPr>
            </w:pPr>
            <w:r w:rsidRPr="00362BBC">
              <w:rPr>
                <w:rFonts w:ascii="Times New Roman" w:hAnsi="Times New Roman" w:cs="Times New Roman"/>
              </w:rPr>
              <w:t>2024</w:t>
            </w:r>
            <w:r w:rsidRPr="00362BBC">
              <w:rPr>
                <w:rFonts w:ascii="Times New Roman" w:hAnsi="Times New Roman" w:cs="Times New Roman"/>
              </w:rPr>
              <w:t>年</w:t>
            </w:r>
            <w:r w:rsidRPr="00362BBC">
              <w:rPr>
                <w:rFonts w:ascii="Times New Roman" w:hAnsi="Times New Roman" w:cs="Times New Roman"/>
              </w:rPr>
              <w:t>4</w:t>
            </w:r>
            <w:r w:rsidRPr="00362BBC">
              <w:rPr>
                <w:rFonts w:ascii="Times New Roman" w:hAnsi="Times New Roman" w:cs="Times New Roman"/>
              </w:rPr>
              <w:t>月</w:t>
            </w:r>
            <w:r w:rsidRPr="00362BBC">
              <w:rPr>
                <w:rFonts w:ascii="Times New Roman" w:hAnsi="Times New Roman" w:cs="Times New Roman"/>
              </w:rPr>
              <w:t>20</w:t>
            </w:r>
            <w:r w:rsidRPr="00362BBC">
              <w:rPr>
                <w:rFonts w:ascii="Times New Roman" w:hAnsi="Times New Roman" w:cs="Times New Roman"/>
              </w:rPr>
              <w:t>日</w:t>
            </w:r>
          </w:p>
        </w:tc>
      </w:tr>
      <w:tr w:rsidR="001F0541" w:rsidRPr="000763BA" w:rsidTr="001F0541">
        <w:tc>
          <w:tcPr>
            <w:tcW w:w="1809" w:type="dxa"/>
            <w:vAlign w:val="center"/>
          </w:tcPr>
          <w:p w:rsidR="003C0D98" w:rsidRPr="00362BBC" w:rsidRDefault="003C0D98" w:rsidP="001F0541">
            <w:pPr>
              <w:jc w:val="left"/>
              <w:rPr>
                <w:rFonts w:ascii="Times New Roman" w:hAnsi="Times New Roman" w:cs="Times New Roman"/>
                <w:szCs w:val="21"/>
              </w:rPr>
            </w:pPr>
            <w:proofErr w:type="gramStart"/>
            <w:r w:rsidRPr="00362BBC">
              <w:rPr>
                <w:rFonts w:ascii="Times New Roman" w:hAnsi="Times New Roman" w:cs="Times New Roman"/>
              </w:rPr>
              <w:t>部分网下限售股份</w:t>
            </w:r>
            <w:proofErr w:type="gramEnd"/>
          </w:p>
        </w:tc>
        <w:tc>
          <w:tcPr>
            <w:tcW w:w="1113"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BE6A79" w:rsidP="001F0541">
            <w:pPr>
              <w:jc w:val="right"/>
              <w:rPr>
                <w:rFonts w:ascii="Times New Roman" w:hAnsi="Times New Roman" w:cs="Times New Roman"/>
                <w:szCs w:val="21"/>
              </w:rPr>
            </w:pPr>
            <w:r w:rsidRPr="00362BBC">
              <w:rPr>
                <w:rFonts w:ascii="Times New Roman" w:hAnsi="Times New Roman" w:cs="Times New Roman"/>
                <w:szCs w:val="21"/>
              </w:rPr>
              <w:t>11,672,604</w:t>
            </w:r>
          </w:p>
        </w:tc>
        <w:tc>
          <w:tcPr>
            <w:tcW w:w="1274" w:type="dxa"/>
            <w:vAlign w:val="center"/>
          </w:tcPr>
          <w:p w:rsidR="003C0D98" w:rsidRPr="00362BBC" w:rsidRDefault="008605F6" w:rsidP="001F0541">
            <w:pPr>
              <w:jc w:val="right"/>
              <w:rPr>
                <w:rFonts w:ascii="Times New Roman" w:hAnsi="Times New Roman" w:cs="Times New Roman"/>
                <w:szCs w:val="21"/>
              </w:rPr>
            </w:pPr>
            <w:r w:rsidRPr="00362BBC">
              <w:rPr>
                <w:rFonts w:ascii="Times New Roman" w:hAnsi="Times New Roman" w:cs="Times New Roman"/>
                <w:szCs w:val="21"/>
              </w:rPr>
              <w:t>11,672,604</w:t>
            </w:r>
          </w:p>
        </w:tc>
        <w:tc>
          <w:tcPr>
            <w:tcW w:w="1275"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160" w:type="dxa"/>
            <w:vAlign w:val="center"/>
          </w:tcPr>
          <w:p w:rsidR="003C0D98" w:rsidRPr="00362BBC" w:rsidRDefault="008605F6" w:rsidP="001F0541">
            <w:pPr>
              <w:jc w:val="center"/>
              <w:rPr>
                <w:rFonts w:ascii="Times New Roman" w:hAnsi="Times New Roman" w:cs="Times New Roman"/>
                <w:szCs w:val="21"/>
              </w:rPr>
            </w:pPr>
            <w:r w:rsidRPr="00362BBC">
              <w:rPr>
                <w:rFonts w:ascii="Times New Roman" w:hAnsi="Times New Roman" w:cs="Times New Roman"/>
                <w:szCs w:val="21"/>
              </w:rPr>
              <w:t>其他网下限售配售</w:t>
            </w:r>
          </w:p>
        </w:tc>
        <w:tc>
          <w:tcPr>
            <w:tcW w:w="1144" w:type="dxa"/>
            <w:vAlign w:val="center"/>
          </w:tcPr>
          <w:p w:rsidR="003C0D98" w:rsidRPr="00362BBC" w:rsidRDefault="000763BA" w:rsidP="001F0541">
            <w:pPr>
              <w:jc w:val="center"/>
              <w:rPr>
                <w:rFonts w:ascii="Times New Roman" w:hAnsi="Times New Roman" w:cs="Times New Roman"/>
                <w:szCs w:val="21"/>
              </w:rPr>
            </w:pPr>
            <w:r w:rsidRPr="00362BBC">
              <w:rPr>
                <w:rFonts w:ascii="Times New Roman" w:hAnsi="Times New Roman" w:cs="Times New Roman"/>
                <w:szCs w:val="21"/>
              </w:rPr>
              <w:t>2023</w:t>
            </w:r>
            <w:r w:rsidR="008605F6" w:rsidRPr="00362BBC">
              <w:rPr>
                <w:rFonts w:ascii="Times New Roman" w:hAnsi="Times New Roman" w:cs="Times New Roman"/>
                <w:szCs w:val="21"/>
              </w:rPr>
              <w:t>年</w:t>
            </w:r>
            <w:r w:rsidR="008605F6" w:rsidRPr="00362BBC">
              <w:rPr>
                <w:rFonts w:ascii="Times New Roman" w:hAnsi="Times New Roman" w:cs="Times New Roman"/>
                <w:szCs w:val="21"/>
              </w:rPr>
              <w:t xml:space="preserve">10 </w:t>
            </w:r>
            <w:r w:rsidR="008605F6" w:rsidRPr="00362BBC">
              <w:rPr>
                <w:rFonts w:ascii="Times New Roman" w:hAnsi="Times New Roman" w:cs="Times New Roman"/>
                <w:szCs w:val="21"/>
              </w:rPr>
              <w:t>月</w:t>
            </w:r>
            <w:r w:rsidR="008605F6" w:rsidRPr="00362BBC">
              <w:rPr>
                <w:rFonts w:ascii="Times New Roman" w:hAnsi="Times New Roman" w:cs="Times New Roman"/>
                <w:szCs w:val="21"/>
              </w:rPr>
              <w:t>20</w:t>
            </w:r>
            <w:r w:rsidR="008605F6" w:rsidRPr="00362BBC">
              <w:rPr>
                <w:rFonts w:ascii="Times New Roman" w:hAnsi="Times New Roman" w:cs="Times New Roman"/>
                <w:szCs w:val="21"/>
              </w:rPr>
              <w:t>日</w:t>
            </w:r>
          </w:p>
        </w:tc>
      </w:tr>
      <w:tr w:rsidR="001F0541" w:rsidRPr="000763BA" w:rsidTr="001F0541">
        <w:tc>
          <w:tcPr>
            <w:tcW w:w="1809" w:type="dxa"/>
            <w:vAlign w:val="center"/>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合计</w:t>
            </w:r>
          </w:p>
        </w:tc>
        <w:tc>
          <w:tcPr>
            <w:tcW w:w="1113" w:type="dxa"/>
            <w:vAlign w:val="center"/>
          </w:tcPr>
          <w:p w:rsidR="003C0D98" w:rsidRPr="00362BBC" w:rsidRDefault="001F0541" w:rsidP="001F0541">
            <w:pPr>
              <w:jc w:val="right"/>
              <w:rPr>
                <w:rFonts w:ascii="Times New Roman" w:hAnsi="Times New Roman" w:cs="Times New Roman"/>
                <w:szCs w:val="21"/>
              </w:rPr>
            </w:pPr>
            <w:r>
              <w:rPr>
                <w:rFonts w:ascii="Times New Roman" w:hAnsi="Times New Roman" w:cs="Times New Roman" w:hint="eastAsia"/>
                <w:szCs w:val="21"/>
              </w:rPr>
              <w:t>-</w:t>
            </w:r>
          </w:p>
        </w:tc>
        <w:tc>
          <w:tcPr>
            <w:tcW w:w="1274" w:type="dxa"/>
            <w:vAlign w:val="center"/>
          </w:tcPr>
          <w:p w:rsidR="003C0D98" w:rsidRPr="00362BBC" w:rsidRDefault="00656922" w:rsidP="001F0541">
            <w:pPr>
              <w:jc w:val="right"/>
              <w:rPr>
                <w:rFonts w:ascii="Times New Roman" w:hAnsi="Times New Roman" w:cs="Times New Roman"/>
                <w:szCs w:val="21"/>
              </w:rPr>
            </w:pPr>
            <w:r w:rsidRPr="00362BBC">
              <w:rPr>
                <w:rFonts w:ascii="Times New Roman" w:hAnsi="Times New Roman" w:cs="Times New Roman"/>
                <w:szCs w:val="21"/>
              </w:rPr>
              <w:t>11,672,604</w:t>
            </w:r>
          </w:p>
        </w:tc>
        <w:tc>
          <w:tcPr>
            <w:tcW w:w="1274" w:type="dxa"/>
            <w:vAlign w:val="center"/>
          </w:tcPr>
          <w:p w:rsidR="003C0D98" w:rsidRPr="00362BBC" w:rsidRDefault="008605F6" w:rsidP="001F0541">
            <w:pPr>
              <w:jc w:val="right"/>
              <w:rPr>
                <w:rFonts w:ascii="Times New Roman" w:hAnsi="Times New Roman" w:cs="Times New Roman"/>
                <w:szCs w:val="21"/>
              </w:rPr>
            </w:pPr>
            <w:r w:rsidRPr="00362BBC">
              <w:rPr>
                <w:rFonts w:ascii="Times New Roman" w:hAnsi="Times New Roman" w:cs="Times New Roman"/>
                <w:szCs w:val="21"/>
              </w:rPr>
              <w:t>48,670,949</w:t>
            </w:r>
          </w:p>
        </w:tc>
        <w:tc>
          <w:tcPr>
            <w:tcW w:w="1275" w:type="dxa"/>
            <w:vAlign w:val="center"/>
          </w:tcPr>
          <w:p w:rsidR="003C0D98" w:rsidRPr="00362BBC" w:rsidRDefault="008605F6" w:rsidP="001F0541">
            <w:pPr>
              <w:jc w:val="right"/>
              <w:rPr>
                <w:rFonts w:ascii="Times New Roman" w:hAnsi="Times New Roman" w:cs="Times New Roman"/>
                <w:szCs w:val="21"/>
              </w:rPr>
            </w:pPr>
            <w:r w:rsidRPr="00362BBC">
              <w:rPr>
                <w:rFonts w:ascii="Times New Roman" w:hAnsi="Times New Roman" w:cs="Times New Roman"/>
                <w:szCs w:val="21"/>
              </w:rPr>
              <w:t>36,968,345</w:t>
            </w:r>
          </w:p>
        </w:tc>
        <w:tc>
          <w:tcPr>
            <w:tcW w:w="1160" w:type="dxa"/>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w:t>
            </w:r>
          </w:p>
        </w:tc>
        <w:tc>
          <w:tcPr>
            <w:tcW w:w="1144" w:type="dxa"/>
          </w:tcPr>
          <w:p w:rsidR="003C0D98" w:rsidRPr="00362BBC" w:rsidRDefault="003C0D98" w:rsidP="005E2EEA">
            <w:pPr>
              <w:jc w:val="center"/>
              <w:rPr>
                <w:rFonts w:ascii="Times New Roman" w:hAnsi="Times New Roman" w:cs="Times New Roman"/>
                <w:szCs w:val="21"/>
              </w:rPr>
            </w:pPr>
            <w:r w:rsidRPr="00362BBC">
              <w:rPr>
                <w:rFonts w:ascii="Times New Roman" w:hAnsi="Times New Roman" w:cs="Times New Roman"/>
                <w:szCs w:val="21"/>
              </w:rPr>
              <w:t>/</w:t>
            </w:r>
          </w:p>
        </w:tc>
      </w:tr>
    </w:tbl>
    <w:p w:rsidR="003C0D98" w:rsidRDefault="003C0D98">
      <w:pPr>
        <w:pStyle w:val="22"/>
      </w:pPr>
    </w:p>
    <w:p w:rsidR="00543C2F" w:rsidRDefault="000E6B25">
      <w:pPr>
        <w:pStyle w:val="2"/>
        <w:numPr>
          <w:ilvl w:val="0"/>
          <w:numId w:val="1"/>
        </w:numPr>
      </w:pPr>
      <w:r>
        <w:t>证券发行与上市情况</w:t>
      </w:r>
    </w:p>
    <w:p w:rsidR="00543C2F" w:rsidRDefault="000E6B25" w:rsidP="004F4F6F">
      <w:pPr>
        <w:pStyle w:val="3"/>
        <w:numPr>
          <w:ilvl w:val="0"/>
          <w:numId w:val="25"/>
        </w:numPr>
      </w:pPr>
      <w:r>
        <w:t>截至</w:t>
      </w:r>
      <w:r>
        <w:rPr>
          <w:rFonts w:hint="eastAsia"/>
        </w:rPr>
        <w:t>报告期内</w:t>
      </w:r>
      <w:r>
        <w:t>证券发行情况</w:t>
      </w:r>
    </w:p>
    <w:sdt>
      <w:sdtPr>
        <w:alias w:val="是否适用：截至报告期内证券发行情况[双击切换]"/>
        <w:tag w:val="_GBC_a9b53137ff4442baa307fbc68ebc8cbc"/>
        <w:id w:val="-769548770"/>
        <w:placeholder>
          <w:docPart w:val="GBC22222222222222222222222222222"/>
        </w:placeholder>
      </w:sdtPr>
      <w:sdtEndPr/>
      <w:sdtContent>
        <w:p w:rsidR="00543C2F" w:rsidRDefault="000E6B25" w:rsidP="001003DA">
          <w:pPr>
            <w:pStyle w:val="22"/>
          </w:pPr>
          <w:r>
            <w:fldChar w:fldCharType="begin"/>
          </w:r>
          <w:r w:rsidR="00576547">
            <w:instrText xml:space="preserve">MACROBUTTON  SnrToggleCheckbox √适用 </w:instrText>
          </w:r>
          <w:r>
            <w:fldChar w:fldCharType="end"/>
          </w:r>
          <w:r>
            <w:fldChar w:fldCharType="begin"/>
          </w:r>
          <w:r w:rsidR="00576547">
            <w:instrText xml:space="preserve"> MACROBUTTON  SnrToggleCheckbox □不适用 </w:instrText>
          </w:r>
          <w:r>
            <w:fldChar w:fldCharType="end"/>
          </w:r>
        </w:p>
      </w:sdtContent>
    </w:sdt>
    <w:p w:rsidR="00576547" w:rsidRDefault="00576547" w:rsidP="005E2EEA">
      <w:pPr>
        <w:jc w:val="right"/>
        <w:rPr>
          <w:szCs w:val="21"/>
        </w:rPr>
      </w:pPr>
      <w:r>
        <w:rPr>
          <w:rFonts w:hint="eastAsia"/>
          <w:szCs w:val="21"/>
        </w:rPr>
        <w:t>单位：</w:t>
      </w:r>
      <w:sdt>
        <w:sdtPr>
          <w:rPr>
            <w:rFonts w:hint="eastAsia"/>
            <w:szCs w:val="21"/>
          </w:rPr>
          <w:alias w:val="单位：报告期内证券发行情况"/>
          <w:tag w:val="_GBC_97a55af02d71449cafe4112d94324193"/>
          <w:id w:val="1012260098"/>
          <w:comboBox>
            <w:listItem w:displayText="股" w:value="1"/>
            <w:listItem w:displayText="千股" w:value="1000"/>
            <w:listItem w:displayText="万股" w:value="10000"/>
            <w:listItem w:displayText="百万股" w:value="1000000"/>
            <w:listItem w:displayText="亿股" w:value="100000000"/>
          </w:comboBox>
        </w:sdtPr>
        <w:sdtEndPr/>
        <w:sdtContent>
          <w:r w:rsidR="00AF5DBD">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25961141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a6"/>
        <w:tblW w:w="0" w:type="auto"/>
        <w:tblLook w:val="04A0" w:firstRow="1" w:lastRow="0" w:firstColumn="1" w:lastColumn="0" w:noHBand="0" w:noVBand="1"/>
      </w:tblPr>
      <w:tblGrid>
        <w:gridCol w:w="1718"/>
        <w:gridCol w:w="1146"/>
        <w:gridCol w:w="1164"/>
        <w:gridCol w:w="1371"/>
        <w:gridCol w:w="1145"/>
        <w:gridCol w:w="1371"/>
        <w:gridCol w:w="1134"/>
      </w:tblGrid>
      <w:tr w:rsidR="00C00FC6" w:rsidRPr="00CC03EB" w:rsidTr="005E2EEA">
        <w:trPr>
          <w:trHeight w:val="165"/>
        </w:trPr>
        <w:sdt>
          <w:sdtPr>
            <w:rPr>
              <w:rFonts w:ascii="Times New Roman" w:hAnsi="Times New Roman" w:cs="Times New Roman"/>
            </w:rPr>
            <w:tag w:val="_PLD_213a92a011c84e099a816a5336a450cc"/>
            <w:id w:val="1846273646"/>
          </w:sdtPr>
          <w:sdtEndPr/>
          <w:sdtContent>
            <w:tc>
              <w:tcPr>
                <w:tcW w:w="1718" w:type="dxa"/>
                <w:vAlign w:val="center"/>
              </w:tcPr>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股票及其衍生</w:t>
                </w:r>
              </w:p>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证券的种类</w:t>
                </w:r>
              </w:p>
            </w:tc>
          </w:sdtContent>
        </w:sdt>
        <w:sdt>
          <w:sdtPr>
            <w:rPr>
              <w:rFonts w:ascii="Times New Roman" w:hAnsi="Times New Roman" w:cs="Times New Roman"/>
            </w:rPr>
            <w:tag w:val="_PLD_076b37c9bd304e8d8d919720dff5d117"/>
            <w:id w:val="2038299905"/>
          </w:sdtPr>
          <w:sdtEndPr/>
          <w:sdtContent>
            <w:tc>
              <w:tcPr>
                <w:tcW w:w="1146" w:type="dxa"/>
                <w:vAlign w:val="center"/>
              </w:tcPr>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发行日期</w:t>
                </w:r>
              </w:p>
            </w:tc>
          </w:sdtContent>
        </w:sdt>
        <w:sdt>
          <w:sdtPr>
            <w:rPr>
              <w:rFonts w:ascii="Times New Roman" w:hAnsi="Times New Roman" w:cs="Times New Roman"/>
            </w:rPr>
            <w:tag w:val="_PLD_83017f683fe744abb419c10516cae3b8"/>
            <w:id w:val="2038847204"/>
          </w:sdtPr>
          <w:sdtEndPr/>
          <w:sdtContent>
            <w:tc>
              <w:tcPr>
                <w:tcW w:w="1164" w:type="dxa"/>
                <w:vAlign w:val="center"/>
              </w:tcPr>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发行价格（或利率）</w:t>
                </w:r>
              </w:p>
            </w:tc>
          </w:sdtContent>
        </w:sdt>
        <w:sdt>
          <w:sdtPr>
            <w:rPr>
              <w:rFonts w:ascii="Times New Roman" w:hAnsi="Times New Roman" w:cs="Times New Roman"/>
            </w:rPr>
            <w:tag w:val="_PLD_a83f10a8fa0e4c71a8a8294cfa2f9ed7"/>
            <w:id w:val="-922256596"/>
          </w:sdtPr>
          <w:sdtEndPr/>
          <w:sdtContent>
            <w:tc>
              <w:tcPr>
                <w:tcW w:w="1371" w:type="dxa"/>
                <w:vAlign w:val="center"/>
              </w:tcPr>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发行数量</w:t>
                </w:r>
              </w:p>
            </w:tc>
          </w:sdtContent>
        </w:sdt>
        <w:sdt>
          <w:sdtPr>
            <w:rPr>
              <w:rFonts w:ascii="Times New Roman" w:hAnsi="Times New Roman" w:cs="Times New Roman"/>
            </w:rPr>
            <w:tag w:val="_PLD_0fd8e16104e242e3a87233e9722789bc"/>
            <w:id w:val="-1484692354"/>
          </w:sdtPr>
          <w:sdtEndPr/>
          <w:sdtContent>
            <w:tc>
              <w:tcPr>
                <w:tcW w:w="1145" w:type="dxa"/>
                <w:vAlign w:val="center"/>
              </w:tcPr>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上市日期</w:t>
                </w:r>
              </w:p>
            </w:tc>
          </w:sdtContent>
        </w:sdt>
        <w:sdt>
          <w:sdtPr>
            <w:rPr>
              <w:rFonts w:ascii="Times New Roman" w:hAnsi="Times New Roman" w:cs="Times New Roman"/>
            </w:rPr>
            <w:tag w:val="_PLD_83d2debad46441f6b48f45f45ef2c978"/>
            <w:id w:val="-1648976313"/>
          </w:sdtPr>
          <w:sdtEndPr/>
          <w:sdtContent>
            <w:tc>
              <w:tcPr>
                <w:tcW w:w="1371" w:type="dxa"/>
                <w:vAlign w:val="center"/>
              </w:tcPr>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获准上市交易数量</w:t>
                </w:r>
              </w:p>
            </w:tc>
          </w:sdtContent>
        </w:sdt>
        <w:sdt>
          <w:sdtPr>
            <w:rPr>
              <w:rFonts w:ascii="Times New Roman" w:hAnsi="Times New Roman" w:cs="Times New Roman"/>
            </w:rPr>
            <w:tag w:val="_PLD_9129fdf6c81e4e5cba32093c9e2901e5"/>
            <w:id w:val="1779908664"/>
          </w:sdtPr>
          <w:sdtEndPr/>
          <w:sdtContent>
            <w:tc>
              <w:tcPr>
                <w:tcW w:w="1134" w:type="dxa"/>
                <w:vAlign w:val="center"/>
              </w:tcPr>
              <w:p w:rsidR="00C00FC6" w:rsidRPr="00362BBC" w:rsidRDefault="00C00FC6" w:rsidP="005E2EEA">
                <w:pPr>
                  <w:jc w:val="center"/>
                  <w:rPr>
                    <w:rFonts w:ascii="Times New Roman" w:hAnsi="Times New Roman" w:cs="Times New Roman"/>
                    <w:szCs w:val="21"/>
                  </w:rPr>
                </w:pPr>
                <w:r w:rsidRPr="00362BBC">
                  <w:rPr>
                    <w:rFonts w:ascii="Times New Roman" w:hAnsi="Times New Roman" w:cs="Times New Roman"/>
                    <w:szCs w:val="21"/>
                  </w:rPr>
                  <w:t>交易终止日期</w:t>
                </w:r>
              </w:p>
            </w:tc>
          </w:sdtContent>
        </w:sdt>
      </w:tr>
      <w:tr w:rsidR="00C00FC6" w:rsidRPr="00CC03EB" w:rsidTr="005E2EEA">
        <w:trPr>
          <w:trHeight w:val="135"/>
        </w:trPr>
        <w:sdt>
          <w:sdtPr>
            <w:rPr>
              <w:rFonts w:ascii="Times New Roman" w:hAnsi="Times New Roman" w:cs="Times New Roman"/>
            </w:rPr>
            <w:tag w:val="_PLD_e6a7cdf4a4a6450fbd5d6a8c4c8d974e"/>
            <w:id w:val="-118307542"/>
          </w:sdtPr>
          <w:sdtEndPr/>
          <w:sdtContent>
            <w:tc>
              <w:tcPr>
                <w:tcW w:w="9049" w:type="dxa"/>
                <w:gridSpan w:val="7"/>
              </w:tcPr>
              <w:p w:rsidR="00C00FC6" w:rsidRPr="00362BBC" w:rsidRDefault="00C00FC6" w:rsidP="005E2EEA">
                <w:pPr>
                  <w:rPr>
                    <w:rFonts w:ascii="Times New Roman" w:hAnsi="Times New Roman" w:cs="Times New Roman"/>
                    <w:szCs w:val="21"/>
                  </w:rPr>
                </w:pPr>
                <w:r w:rsidRPr="00362BBC">
                  <w:rPr>
                    <w:rFonts w:ascii="Times New Roman" w:hAnsi="Times New Roman" w:cs="Times New Roman"/>
                    <w:szCs w:val="21"/>
                  </w:rPr>
                  <w:t>普通股股票类</w:t>
                </w:r>
              </w:p>
            </w:tc>
          </w:sdtContent>
        </w:sdt>
      </w:tr>
      <w:tr w:rsidR="00C00FC6" w:rsidRPr="00CC03EB" w:rsidTr="001F0541">
        <w:trPr>
          <w:trHeight w:val="150"/>
        </w:trPr>
        <w:tc>
          <w:tcPr>
            <w:tcW w:w="1718" w:type="dxa"/>
            <w:vAlign w:val="center"/>
          </w:tcPr>
          <w:p w:rsidR="00C00FC6" w:rsidRPr="00362BBC" w:rsidRDefault="00C00FC6" w:rsidP="001F0541">
            <w:pPr>
              <w:ind w:right="210"/>
              <w:jc w:val="left"/>
              <w:rPr>
                <w:rFonts w:ascii="Times New Roman" w:hAnsi="Times New Roman" w:cs="Times New Roman"/>
                <w:szCs w:val="21"/>
              </w:rPr>
            </w:pPr>
            <w:r w:rsidRPr="00362BBC">
              <w:rPr>
                <w:rFonts w:ascii="Times New Roman" w:hAnsi="Times New Roman" w:cs="Times New Roman"/>
                <w:szCs w:val="21"/>
              </w:rPr>
              <w:t>人民币普通股</w:t>
            </w:r>
          </w:p>
        </w:tc>
        <w:tc>
          <w:tcPr>
            <w:tcW w:w="1146" w:type="dxa"/>
            <w:vAlign w:val="center"/>
          </w:tcPr>
          <w:p w:rsidR="00C00FC6" w:rsidRPr="00362BBC" w:rsidRDefault="000763BA" w:rsidP="001F0541">
            <w:pPr>
              <w:jc w:val="center"/>
              <w:rPr>
                <w:rFonts w:ascii="Times New Roman" w:hAnsi="Times New Roman" w:cs="Times New Roman"/>
                <w:szCs w:val="21"/>
              </w:rPr>
            </w:pPr>
            <w:r w:rsidRPr="00362BBC">
              <w:rPr>
                <w:rFonts w:ascii="Times New Roman" w:hAnsi="Times New Roman" w:cs="Times New Roman"/>
                <w:szCs w:val="21"/>
              </w:rPr>
              <w:t>2023</w:t>
            </w:r>
            <w:r w:rsidRPr="00362BBC">
              <w:rPr>
                <w:rFonts w:ascii="Times New Roman" w:hAnsi="Times New Roman" w:cs="Times New Roman"/>
                <w:szCs w:val="21"/>
              </w:rPr>
              <w:t>年</w:t>
            </w:r>
            <w:r w:rsidRPr="00362BBC">
              <w:rPr>
                <w:rFonts w:ascii="Times New Roman" w:hAnsi="Times New Roman" w:cs="Times New Roman"/>
                <w:szCs w:val="21"/>
              </w:rPr>
              <w:t>4</w:t>
            </w:r>
            <w:r w:rsidRPr="00362BBC">
              <w:rPr>
                <w:rFonts w:ascii="Times New Roman" w:hAnsi="Times New Roman" w:cs="Times New Roman"/>
                <w:szCs w:val="21"/>
              </w:rPr>
              <w:t>月</w:t>
            </w:r>
            <w:r w:rsidRPr="00362BBC">
              <w:rPr>
                <w:rFonts w:ascii="Times New Roman" w:hAnsi="Times New Roman" w:cs="Times New Roman"/>
                <w:szCs w:val="21"/>
              </w:rPr>
              <w:t>7</w:t>
            </w:r>
            <w:r w:rsidR="00C00FC6" w:rsidRPr="00362BBC">
              <w:rPr>
                <w:rFonts w:ascii="Times New Roman" w:hAnsi="Times New Roman" w:cs="Times New Roman"/>
                <w:szCs w:val="21"/>
              </w:rPr>
              <w:t>日</w:t>
            </w:r>
          </w:p>
        </w:tc>
        <w:tc>
          <w:tcPr>
            <w:tcW w:w="1164" w:type="dxa"/>
            <w:vAlign w:val="center"/>
          </w:tcPr>
          <w:p w:rsidR="00C00FC6" w:rsidRPr="00362BBC" w:rsidRDefault="00C00FC6" w:rsidP="001F0541">
            <w:pPr>
              <w:jc w:val="right"/>
              <w:rPr>
                <w:rFonts w:ascii="Times New Roman" w:hAnsi="Times New Roman" w:cs="Times New Roman"/>
                <w:szCs w:val="21"/>
              </w:rPr>
            </w:pPr>
            <w:r w:rsidRPr="00362BBC">
              <w:rPr>
                <w:rFonts w:ascii="Times New Roman" w:hAnsi="Times New Roman" w:cs="Times New Roman"/>
                <w:szCs w:val="21"/>
              </w:rPr>
              <w:t>12.10</w:t>
            </w:r>
          </w:p>
        </w:tc>
        <w:tc>
          <w:tcPr>
            <w:tcW w:w="1371" w:type="dxa"/>
            <w:vAlign w:val="center"/>
          </w:tcPr>
          <w:p w:rsidR="00C00FC6" w:rsidRPr="00362BBC" w:rsidRDefault="00C00FC6" w:rsidP="001F0541">
            <w:pPr>
              <w:jc w:val="right"/>
              <w:rPr>
                <w:rFonts w:ascii="Times New Roman" w:hAnsi="Times New Roman" w:cs="Times New Roman"/>
                <w:szCs w:val="21"/>
              </w:rPr>
            </w:pPr>
            <w:r w:rsidRPr="00362BBC">
              <w:rPr>
                <w:rFonts w:ascii="Times New Roman" w:hAnsi="Times New Roman" w:cs="Times New Roman"/>
                <w:szCs w:val="21"/>
              </w:rPr>
              <w:t>200,000,000</w:t>
            </w:r>
          </w:p>
        </w:tc>
        <w:tc>
          <w:tcPr>
            <w:tcW w:w="1145" w:type="dxa"/>
            <w:vAlign w:val="center"/>
          </w:tcPr>
          <w:p w:rsidR="00C00FC6" w:rsidRPr="00362BBC" w:rsidRDefault="00C00FC6" w:rsidP="001F0541">
            <w:pPr>
              <w:jc w:val="center"/>
              <w:rPr>
                <w:rFonts w:ascii="Times New Roman" w:hAnsi="Times New Roman" w:cs="Times New Roman"/>
                <w:szCs w:val="21"/>
              </w:rPr>
            </w:pPr>
            <w:r w:rsidRPr="00362BBC">
              <w:rPr>
                <w:rFonts w:ascii="Times New Roman" w:hAnsi="Times New Roman" w:cs="Times New Roman"/>
                <w:szCs w:val="21"/>
              </w:rPr>
              <w:t>2023</w:t>
            </w:r>
            <w:r w:rsidRPr="00362BBC">
              <w:rPr>
                <w:rFonts w:ascii="Times New Roman" w:hAnsi="Times New Roman" w:cs="Times New Roman"/>
                <w:szCs w:val="21"/>
              </w:rPr>
              <w:t>年</w:t>
            </w:r>
            <w:r w:rsidRPr="00362BBC">
              <w:rPr>
                <w:rFonts w:ascii="Times New Roman" w:hAnsi="Times New Roman" w:cs="Times New Roman"/>
                <w:szCs w:val="21"/>
              </w:rPr>
              <w:t>4</w:t>
            </w:r>
            <w:r w:rsidRPr="00362BBC">
              <w:rPr>
                <w:rFonts w:ascii="Times New Roman" w:hAnsi="Times New Roman" w:cs="Times New Roman"/>
                <w:szCs w:val="21"/>
              </w:rPr>
              <w:t>月</w:t>
            </w:r>
            <w:r w:rsidRPr="00362BBC">
              <w:rPr>
                <w:rFonts w:ascii="Times New Roman" w:hAnsi="Times New Roman" w:cs="Times New Roman"/>
                <w:szCs w:val="21"/>
              </w:rPr>
              <w:t>20</w:t>
            </w:r>
            <w:r w:rsidRPr="00362BBC">
              <w:rPr>
                <w:rFonts w:ascii="Times New Roman" w:hAnsi="Times New Roman" w:cs="Times New Roman"/>
                <w:szCs w:val="21"/>
              </w:rPr>
              <w:t>日</w:t>
            </w:r>
          </w:p>
        </w:tc>
        <w:tc>
          <w:tcPr>
            <w:tcW w:w="1371" w:type="dxa"/>
            <w:vAlign w:val="center"/>
          </w:tcPr>
          <w:p w:rsidR="00C00FC6" w:rsidRPr="00362BBC" w:rsidRDefault="00C00FC6" w:rsidP="001F0541">
            <w:pPr>
              <w:jc w:val="right"/>
              <w:rPr>
                <w:rFonts w:ascii="Times New Roman" w:hAnsi="Times New Roman" w:cs="Times New Roman"/>
                <w:szCs w:val="21"/>
              </w:rPr>
            </w:pPr>
            <w:r w:rsidRPr="00362BBC">
              <w:rPr>
                <w:rFonts w:ascii="Times New Roman" w:hAnsi="Times New Roman" w:cs="Times New Roman"/>
                <w:szCs w:val="21"/>
              </w:rPr>
              <w:t>200,000,000</w:t>
            </w:r>
          </w:p>
        </w:tc>
        <w:tc>
          <w:tcPr>
            <w:tcW w:w="1134" w:type="dxa"/>
            <w:vAlign w:val="center"/>
          </w:tcPr>
          <w:p w:rsidR="00C00FC6" w:rsidRPr="00362BBC" w:rsidRDefault="001F0541" w:rsidP="001F0541">
            <w:pPr>
              <w:jc w:val="center"/>
              <w:rPr>
                <w:rFonts w:ascii="Times New Roman" w:hAnsi="Times New Roman" w:cs="Times New Roman"/>
                <w:szCs w:val="21"/>
              </w:rPr>
            </w:pPr>
            <w:r>
              <w:rPr>
                <w:rFonts w:ascii="Times New Roman" w:hAnsi="Times New Roman" w:cs="Times New Roman" w:hint="eastAsia"/>
                <w:szCs w:val="21"/>
              </w:rPr>
              <w:t>/</w:t>
            </w:r>
          </w:p>
        </w:tc>
      </w:tr>
    </w:tbl>
    <w:p w:rsidR="001003DA" w:rsidRPr="00CC03EB" w:rsidRDefault="001003DA" w:rsidP="001003DA">
      <w:pPr>
        <w:rPr>
          <w:rFonts w:ascii="Times New Roman" w:hAnsi="Times New Roman" w:cs="Times New Roman"/>
          <w:szCs w:val="21"/>
        </w:rPr>
      </w:pPr>
    </w:p>
    <w:p w:rsidR="00543C2F" w:rsidRPr="00CC03EB" w:rsidRDefault="000E6B25">
      <w:pPr>
        <w:rPr>
          <w:rFonts w:ascii="Times New Roman" w:hAnsi="Times New Roman" w:cs="Times New Roman"/>
          <w:szCs w:val="21"/>
        </w:rPr>
      </w:pPr>
      <w:r w:rsidRPr="00CC03EB">
        <w:rPr>
          <w:rFonts w:ascii="Times New Roman" w:hAnsi="Times New Roman" w:cs="Times New Roman"/>
          <w:szCs w:val="21"/>
        </w:rPr>
        <w:lastRenderedPageBreak/>
        <w:t>截至报告期内证券发行情况的说明（存续期内利率不同的债券，请分别说明）：</w:t>
      </w:r>
    </w:p>
    <w:sdt>
      <w:sdtPr>
        <w:rPr>
          <w:rFonts w:ascii="Times New Roman" w:hAnsi="Times New Roman" w:cs="Times New Roman"/>
          <w:szCs w:val="21"/>
        </w:rPr>
        <w:alias w:val="是否适用：截至报告期内证券发行情况的说明[双击切换]"/>
        <w:tag w:val="_GBC_41eee01683bd43189dc24a776753e295"/>
        <w:id w:val="1339657150"/>
        <w:placeholder>
          <w:docPart w:val="GBC22222222222222222222222222222"/>
        </w:placeholder>
      </w:sdtPr>
      <w:sdtEndPr/>
      <w:sdtContent>
        <w:p w:rsidR="00543C2F" w:rsidRPr="00CC03EB" w:rsidRDefault="000E6B25" w:rsidP="001003DA">
          <w:pPr>
            <w:rPr>
              <w:rFonts w:ascii="Times New Roman" w:hAnsi="Times New Roman" w:cs="Times New Roman"/>
              <w:szCs w:val="21"/>
            </w:rPr>
          </w:pPr>
          <w:r w:rsidRPr="00CC03EB">
            <w:rPr>
              <w:rFonts w:ascii="Times New Roman" w:hAnsi="Times New Roman" w:cs="Times New Roman"/>
              <w:szCs w:val="21"/>
            </w:rPr>
            <w:fldChar w:fldCharType="begin"/>
          </w:r>
          <w:r w:rsidR="00C00FC6" w:rsidRPr="00CC03EB">
            <w:rPr>
              <w:rFonts w:ascii="Times New Roman" w:hAnsi="Times New Roman" w:cs="Times New Roman"/>
              <w:szCs w:val="21"/>
            </w:rPr>
            <w:instrText xml:space="preserve"> MACROBUTTON  SnrToggleCheckbox √</w:instrText>
          </w:r>
          <w:r w:rsidR="00C00FC6" w:rsidRPr="00CC03EB">
            <w:rPr>
              <w:rFonts w:ascii="Times New Roman" w:hAnsi="Times New Roman" w:cs="Times New Roman"/>
              <w:szCs w:val="21"/>
            </w:rPr>
            <w:instrText>适用</w:instrText>
          </w:r>
          <w:r w:rsidR="00C00FC6" w:rsidRPr="00CC03EB">
            <w:rPr>
              <w:rFonts w:ascii="Times New Roman" w:hAnsi="Times New Roman" w:cs="Times New Roman"/>
              <w:szCs w:val="21"/>
            </w:rPr>
            <w:instrText xml:space="preserve">  </w:instrText>
          </w:r>
          <w:r w:rsidRPr="00CC03EB">
            <w:rPr>
              <w:rFonts w:ascii="Times New Roman" w:hAnsi="Times New Roman" w:cs="Times New Roman"/>
              <w:szCs w:val="21"/>
            </w:rPr>
            <w:fldChar w:fldCharType="end"/>
          </w:r>
          <w:r w:rsidRPr="00CC03EB">
            <w:rPr>
              <w:rFonts w:ascii="Times New Roman" w:hAnsi="Times New Roman" w:cs="Times New Roman"/>
              <w:szCs w:val="21"/>
            </w:rPr>
            <w:fldChar w:fldCharType="begin"/>
          </w:r>
          <w:r w:rsidR="00C00FC6" w:rsidRPr="00CC03EB">
            <w:rPr>
              <w:rFonts w:ascii="Times New Roman" w:hAnsi="Times New Roman" w:cs="Times New Roman"/>
              <w:szCs w:val="21"/>
            </w:rPr>
            <w:instrText xml:space="preserve"> MACROBUTTON  SnrToggleCheckbox □</w:instrText>
          </w:r>
          <w:r w:rsidR="00C00FC6" w:rsidRPr="00CC03EB">
            <w:rPr>
              <w:rFonts w:ascii="Times New Roman" w:hAnsi="Times New Roman" w:cs="Times New Roman"/>
              <w:szCs w:val="21"/>
            </w:rPr>
            <w:instrText>不适用</w:instrText>
          </w:r>
          <w:r w:rsidR="00C00FC6" w:rsidRPr="00CC03EB">
            <w:rPr>
              <w:rFonts w:ascii="Times New Roman" w:hAnsi="Times New Roman" w:cs="Times New Roman"/>
              <w:szCs w:val="21"/>
            </w:rPr>
            <w:instrText xml:space="preserve"> </w:instrText>
          </w:r>
          <w:r w:rsidRPr="00CC03EB">
            <w:rPr>
              <w:rFonts w:ascii="Times New Roman" w:hAnsi="Times New Roman" w:cs="Times New Roman"/>
              <w:szCs w:val="21"/>
            </w:rPr>
            <w:fldChar w:fldCharType="end"/>
          </w:r>
        </w:p>
      </w:sdtContent>
    </w:sdt>
    <w:sdt>
      <w:sdtPr>
        <w:rPr>
          <w:rFonts w:ascii="Times New Roman" w:hAnsi="Times New Roman" w:cs="Times New Roman"/>
          <w:szCs w:val="21"/>
        </w:rPr>
        <w:alias w:val="报告期内证券发行情况的说明"/>
        <w:tag w:val="_GBC_554181dc253a4fa496d2a732435f9c84"/>
        <w:id w:val="1734198249"/>
      </w:sdtPr>
      <w:sdtEndPr/>
      <w:sdtContent>
        <w:p w:rsidR="00C00FC6" w:rsidRPr="00CC03EB" w:rsidRDefault="00C12E49" w:rsidP="005E2EEA">
          <w:pPr>
            <w:rPr>
              <w:rFonts w:ascii="Times New Roman" w:hAnsi="Times New Roman" w:cs="Times New Roman"/>
            </w:rPr>
          </w:pPr>
          <w:r>
            <w:rPr>
              <w:rFonts w:ascii="Times New Roman" w:eastAsia="PMingLiU" w:hAnsi="Times New Roman" w:cs="Times New Roman" w:hint="eastAsia"/>
              <w:szCs w:val="21"/>
            </w:rPr>
            <w:t xml:space="preserve">　　</w:t>
          </w:r>
          <w:r w:rsidR="00623B6A" w:rsidRPr="00CC03EB">
            <w:rPr>
              <w:rFonts w:ascii="Times New Roman" w:hAnsi="Times New Roman" w:cs="Times New Roman"/>
              <w:szCs w:val="21"/>
            </w:rPr>
            <w:t>2023</w:t>
          </w:r>
          <w:r w:rsidR="00623B6A" w:rsidRPr="00CC03EB">
            <w:rPr>
              <w:rFonts w:ascii="Times New Roman" w:hAnsi="Times New Roman" w:cs="Times New Roman"/>
              <w:szCs w:val="21"/>
            </w:rPr>
            <w:t>年</w:t>
          </w:r>
          <w:r w:rsidR="00623B6A" w:rsidRPr="00CC03EB">
            <w:rPr>
              <w:rFonts w:ascii="Times New Roman" w:hAnsi="Times New Roman" w:cs="Times New Roman"/>
              <w:szCs w:val="21"/>
            </w:rPr>
            <w:t>2</w:t>
          </w:r>
          <w:r w:rsidR="00623B6A" w:rsidRPr="00CC03EB">
            <w:rPr>
              <w:rFonts w:ascii="Times New Roman" w:hAnsi="Times New Roman" w:cs="Times New Roman"/>
              <w:szCs w:val="21"/>
            </w:rPr>
            <w:t>月</w:t>
          </w:r>
          <w:r w:rsidR="00623B6A" w:rsidRPr="00CC03EB">
            <w:rPr>
              <w:rFonts w:ascii="Times New Roman" w:hAnsi="Times New Roman" w:cs="Times New Roman"/>
              <w:szCs w:val="21"/>
            </w:rPr>
            <w:t>27</w:t>
          </w:r>
          <w:r w:rsidR="00623B6A" w:rsidRPr="00CC03EB">
            <w:rPr>
              <w:rFonts w:ascii="Times New Roman" w:hAnsi="Times New Roman" w:cs="Times New Roman"/>
              <w:szCs w:val="21"/>
            </w:rPr>
            <w:t>日，中国证监会出具《关于同意合肥颀中科技股份有限公司首次公开发行股票注册的批复》（证监许可</w:t>
          </w:r>
          <w:r w:rsidR="000763BA" w:rsidRPr="00B602AD">
            <w:rPr>
              <w:rFonts w:ascii="Times New Roman" w:hAnsi="Times New Roman" w:cs="Times New Roman"/>
              <w:szCs w:val="21"/>
            </w:rPr>
            <w:t>〔</w:t>
          </w:r>
          <w:r w:rsidR="000763BA" w:rsidRPr="00B602AD">
            <w:rPr>
              <w:rFonts w:ascii="Times New Roman" w:hAnsi="Times New Roman" w:cs="Times New Roman"/>
              <w:szCs w:val="21"/>
            </w:rPr>
            <w:t>2023</w:t>
          </w:r>
          <w:r w:rsidR="000763BA" w:rsidRPr="00B602AD">
            <w:rPr>
              <w:rFonts w:ascii="Times New Roman" w:hAnsi="Times New Roman" w:cs="Times New Roman"/>
              <w:szCs w:val="21"/>
            </w:rPr>
            <w:t>〕</w:t>
          </w:r>
          <w:r w:rsidR="00623B6A" w:rsidRPr="00CC03EB">
            <w:rPr>
              <w:rFonts w:ascii="Times New Roman" w:hAnsi="Times New Roman" w:cs="Times New Roman"/>
              <w:szCs w:val="21"/>
            </w:rPr>
            <w:t>415</w:t>
          </w:r>
          <w:r w:rsidR="00623B6A" w:rsidRPr="00CC03EB">
            <w:rPr>
              <w:rFonts w:ascii="Times New Roman" w:hAnsi="Times New Roman" w:cs="Times New Roman"/>
              <w:szCs w:val="21"/>
            </w:rPr>
            <w:t>号），同意公司首次公开发行股票注册申请。公司股票于</w:t>
          </w:r>
          <w:r w:rsidR="00623B6A" w:rsidRPr="00CC03EB">
            <w:rPr>
              <w:rFonts w:ascii="Times New Roman" w:hAnsi="Times New Roman" w:cs="Times New Roman"/>
              <w:szCs w:val="21"/>
            </w:rPr>
            <w:t>202</w:t>
          </w:r>
          <w:r w:rsidR="00590DEB" w:rsidRPr="00CC03EB">
            <w:rPr>
              <w:rFonts w:ascii="Times New Roman" w:hAnsi="Times New Roman" w:cs="Times New Roman"/>
              <w:szCs w:val="21"/>
            </w:rPr>
            <w:t>3</w:t>
          </w:r>
          <w:r w:rsidR="00623B6A" w:rsidRPr="00CC03EB">
            <w:rPr>
              <w:rFonts w:ascii="Times New Roman" w:hAnsi="Times New Roman" w:cs="Times New Roman"/>
              <w:szCs w:val="21"/>
            </w:rPr>
            <w:t>年</w:t>
          </w:r>
          <w:r w:rsidR="00623B6A" w:rsidRPr="00CC03EB">
            <w:rPr>
              <w:rFonts w:ascii="Times New Roman" w:hAnsi="Times New Roman" w:cs="Times New Roman"/>
              <w:szCs w:val="21"/>
            </w:rPr>
            <w:t>4</w:t>
          </w:r>
          <w:r w:rsidR="00623B6A" w:rsidRPr="00CC03EB">
            <w:rPr>
              <w:rFonts w:ascii="Times New Roman" w:hAnsi="Times New Roman" w:cs="Times New Roman"/>
              <w:szCs w:val="21"/>
            </w:rPr>
            <w:t>月</w:t>
          </w:r>
          <w:r w:rsidR="00623B6A" w:rsidRPr="00CC03EB">
            <w:rPr>
              <w:rFonts w:ascii="Times New Roman" w:hAnsi="Times New Roman" w:cs="Times New Roman"/>
              <w:szCs w:val="21"/>
            </w:rPr>
            <w:t>20</w:t>
          </w:r>
          <w:r w:rsidR="00623B6A" w:rsidRPr="00CC03EB">
            <w:rPr>
              <w:rFonts w:ascii="Times New Roman" w:hAnsi="Times New Roman" w:cs="Times New Roman"/>
              <w:szCs w:val="21"/>
            </w:rPr>
            <w:t>日在上海证券交易所</w:t>
          </w:r>
          <w:proofErr w:type="gramStart"/>
          <w:r w:rsidR="00623B6A" w:rsidRPr="00CC03EB">
            <w:rPr>
              <w:rFonts w:ascii="Times New Roman" w:hAnsi="Times New Roman" w:cs="Times New Roman"/>
              <w:szCs w:val="21"/>
            </w:rPr>
            <w:t>科创板</w:t>
          </w:r>
          <w:proofErr w:type="gramEnd"/>
          <w:r w:rsidR="00623B6A" w:rsidRPr="00CC03EB">
            <w:rPr>
              <w:rFonts w:ascii="Times New Roman" w:hAnsi="Times New Roman" w:cs="Times New Roman"/>
              <w:szCs w:val="21"/>
            </w:rPr>
            <w:t>挂牌上市。</w:t>
          </w:r>
        </w:p>
      </w:sdtContent>
    </w:sdt>
    <w:p w:rsidR="00543C2F" w:rsidRPr="00CC03EB" w:rsidRDefault="00543C2F">
      <w:pPr>
        <w:rPr>
          <w:rFonts w:ascii="Times New Roman" w:hAnsi="Times New Roman" w:cs="Times New Roman"/>
          <w:szCs w:val="21"/>
        </w:rPr>
      </w:pPr>
    </w:p>
    <w:p w:rsidR="00543C2F" w:rsidRPr="00CC03EB" w:rsidRDefault="000E6B25" w:rsidP="004F4F6F">
      <w:pPr>
        <w:pStyle w:val="3"/>
        <w:numPr>
          <w:ilvl w:val="0"/>
          <w:numId w:val="25"/>
        </w:numPr>
        <w:rPr>
          <w:rFonts w:ascii="Times New Roman" w:hAnsi="Times New Roman"/>
          <w:szCs w:val="21"/>
        </w:rPr>
      </w:pPr>
      <w:r w:rsidRPr="00CC03EB">
        <w:rPr>
          <w:rFonts w:ascii="Times New Roman" w:hAnsi="Times New Roman"/>
          <w:szCs w:val="21"/>
        </w:rPr>
        <w:t>公司股份总数及股东结构变动及公司资产和负债结构的变动情况</w:t>
      </w:r>
    </w:p>
    <w:sdt>
      <w:sdtPr>
        <w:rPr>
          <w:rFonts w:ascii="Times New Roman" w:hAnsi="Times New Roman" w:cs="Times New Roman"/>
          <w:szCs w:val="21"/>
        </w:rPr>
        <w:alias w:val="是否适用：公司普通股股份总数及股东结构变动及公司资产和负债结构的变动情况[双击切换]"/>
        <w:tag w:val="_GBC_fb36c697d5b04775a7cf181dc8c2e9c2"/>
        <w:id w:val="454069968"/>
        <w:placeholder>
          <w:docPart w:val="GBC22222222222222222222222222222"/>
        </w:placeholder>
      </w:sdtPr>
      <w:sdtEndPr/>
      <w:sdtContent>
        <w:p w:rsidR="00543C2F" w:rsidRPr="00CC03EB" w:rsidRDefault="000E6B25" w:rsidP="001003DA">
          <w:pPr>
            <w:rPr>
              <w:rFonts w:ascii="Times New Roman" w:hAnsi="Times New Roman" w:cs="Times New Roman"/>
              <w:szCs w:val="21"/>
            </w:rPr>
          </w:pPr>
          <w:r w:rsidRPr="00CC03EB">
            <w:rPr>
              <w:rFonts w:ascii="Times New Roman" w:hAnsi="Times New Roman" w:cs="Times New Roman"/>
              <w:szCs w:val="21"/>
            </w:rPr>
            <w:fldChar w:fldCharType="begin"/>
          </w:r>
          <w:r w:rsidR="00C00FC6" w:rsidRPr="00CC03EB">
            <w:rPr>
              <w:rFonts w:ascii="Times New Roman" w:hAnsi="Times New Roman" w:cs="Times New Roman"/>
              <w:szCs w:val="21"/>
            </w:rPr>
            <w:instrText xml:space="preserve"> MACROBUTTON  SnrToggleCheckbox √</w:instrText>
          </w:r>
          <w:r w:rsidR="00C00FC6" w:rsidRPr="00CC03EB">
            <w:rPr>
              <w:rFonts w:ascii="Times New Roman" w:hAnsi="Times New Roman" w:cs="Times New Roman"/>
              <w:szCs w:val="21"/>
            </w:rPr>
            <w:instrText>适用</w:instrText>
          </w:r>
          <w:r w:rsidR="00C00FC6" w:rsidRPr="00CC03EB">
            <w:rPr>
              <w:rFonts w:ascii="Times New Roman" w:hAnsi="Times New Roman" w:cs="Times New Roman"/>
              <w:szCs w:val="21"/>
            </w:rPr>
            <w:instrText xml:space="preserve">  </w:instrText>
          </w:r>
          <w:r w:rsidRPr="00CC03EB">
            <w:rPr>
              <w:rFonts w:ascii="Times New Roman" w:hAnsi="Times New Roman" w:cs="Times New Roman"/>
              <w:szCs w:val="21"/>
            </w:rPr>
            <w:fldChar w:fldCharType="end"/>
          </w:r>
          <w:r w:rsidRPr="00CC03EB">
            <w:rPr>
              <w:rFonts w:ascii="Times New Roman" w:hAnsi="Times New Roman" w:cs="Times New Roman"/>
              <w:szCs w:val="21"/>
            </w:rPr>
            <w:fldChar w:fldCharType="begin"/>
          </w:r>
          <w:r w:rsidR="00C00FC6" w:rsidRPr="00CC03EB">
            <w:rPr>
              <w:rFonts w:ascii="Times New Roman" w:hAnsi="Times New Roman" w:cs="Times New Roman"/>
              <w:szCs w:val="21"/>
            </w:rPr>
            <w:instrText xml:space="preserve"> MACROBUTTON  SnrToggleCheckbox □</w:instrText>
          </w:r>
          <w:r w:rsidR="00C00FC6" w:rsidRPr="00CC03EB">
            <w:rPr>
              <w:rFonts w:ascii="Times New Roman" w:hAnsi="Times New Roman" w:cs="Times New Roman"/>
              <w:szCs w:val="21"/>
            </w:rPr>
            <w:instrText>不适用</w:instrText>
          </w:r>
          <w:r w:rsidR="00C00FC6" w:rsidRPr="00CC03EB">
            <w:rPr>
              <w:rFonts w:ascii="Times New Roman" w:hAnsi="Times New Roman" w:cs="Times New Roman"/>
              <w:szCs w:val="21"/>
            </w:rPr>
            <w:instrText xml:space="preserve"> </w:instrText>
          </w:r>
          <w:r w:rsidRPr="00CC03EB">
            <w:rPr>
              <w:rFonts w:ascii="Times New Roman" w:hAnsi="Times New Roman" w:cs="Times New Roman"/>
              <w:szCs w:val="21"/>
            </w:rPr>
            <w:fldChar w:fldCharType="end"/>
          </w:r>
        </w:p>
      </w:sdtContent>
    </w:sdt>
    <w:sdt>
      <w:sdtPr>
        <w:rPr>
          <w:rFonts w:ascii="Times New Roman" w:eastAsiaTheme="minorEastAsia" w:hAnsi="Times New Roman" w:cs="Times New Roman"/>
          <w:szCs w:val="21"/>
        </w:rPr>
        <w:alias w:val="公司股份总数及结构的变动的说明"/>
        <w:tag w:val="_GBC_f052eac1038944c191b4dbc4a4fa7ea9"/>
        <w:id w:val="752708268"/>
      </w:sdtPr>
      <w:sdtEndPr/>
      <w:sdtContent>
        <w:p w:rsidR="00C00FC6" w:rsidRPr="00C12E49" w:rsidRDefault="00725C49" w:rsidP="00C12E49">
          <w:pPr>
            <w:ind w:firstLineChars="200" w:firstLine="420"/>
            <w:rPr>
              <w:rFonts w:ascii="Times New Roman" w:eastAsiaTheme="minorEastAsia" w:hAnsi="Times New Roman" w:cs="Times New Roman"/>
            </w:rPr>
          </w:pPr>
          <w:r w:rsidRPr="00C12E49">
            <w:rPr>
              <w:rFonts w:ascii="Times New Roman" w:eastAsiaTheme="minorEastAsia" w:hAnsi="Times New Roman" w:cs="Times New Roman"/>
              <w:szCs w:val="21"/>
            </w:rPr>
            <w:t>报告期内，公司首次公开发行人民币普通股（</w:t>
          </w:r>
          <w:r w:rsidRPr="00C12E49">
            <w:rPr>
              <w:rFonts w:ascii="Times New Roman" w:eastAsiaTheme="minorEastAsia" w:hAnsi="Times New Roman" w:cs="Times New Roman"/>
              <w:szCs w:val="21"/>
            </w:rPr>
            <w:t>A</w:t>
          </w:r>
          <w:r w:rsidRPr="00C12E49">
            <w:rPr>
              <w:rFonts w:ascii="Times New Roman" w:eastAsiaTheme="minorEastAsia" w:hAnsi="Times New Roman" w:cs="Times New Roman"/>
              <w:szCs w:val="21"/>
            </w:rPr>
            <w:t>股）</w:t>
          </w:r>
          <w:r w:rsidRPr="00C12E49">
            <w:rPr>
              <w:rFonts w:ascii="Times New Roman" w:eastAsiaTheme="minorEastAsia" w:hAnsi="Times New Roman" w:cs="Times New Roman"/>
              <w:szCs w:val="21"/>
            </w:rPr>
            <w:t>200,000,000</w:t>
          </w:r>
          <w:r w:rsidRPr="00C12E49">
            <w:rPr>
              <w:rFonts w:ascii="Times New Roman" w:eastAsiaTheme="minorEastAsia" w:hAnsi="Times New Roman" w:cs="Times New Roman"/>
              <w:szCs w:val="21"/>
            </w:rPr>
            <w:t>股，并于</w:t>
          </w:r>
          <w:r w:rsidRPr="00C12E49">
            <w:rPr>
              <w:rFonts w:ascii="Times New Roman" w:eastAsiaTheme="minorEastAsia" w:hAnsi="Times New Roman" w:cs="Times New Roman"/>
              <w:szCs w:val="21"/>
            </w:rPr>
            <w:t>2023</w:t>
          </w:r>
          <w:r w:rsidRPr="00C12E49">
            <w:rPr>
              <w:rFonts w:ascii="Times New Roman" w:eastAsiaTheme="minorEastAsia" w:hAnsi="Times New Roman" w:cs="Times New Roman"/>
              <w:szCs w:val="21"/>
            </w:rPr>
            <w:t>年</w:t>
          </w:r>
          <w:r w:rsidRPr="00C12E49">
            <w:rPr>
              <w:rFonts w:ascii="Times New Roman" w:eastAsiaTheme="minorEastAsia" w:hAnsi="Times New Roman" w:cs="Times New Roman"/>
              <w:szCs w:val="21"/>
            </w:rPr>
            <w:t>4</w:t>
          </w:r>
          <w:r w:rsidRPr="00C12E49">
            <w:rPr>
              <w:rFonts w:ascii="Times New Roman" w:eastAsiaTheme="minorEastAsia" w:hAnsi="Times New Roman" w:cs="Times New Roman"/>
              <w:szCs w:val="21"/>
            </w:rPr>
            <w:t>月</w:t>
          </w:r>
          <w:r w:rsidRPr="00C12E49">
            <w:rPr>
              <w:rFonts w:ascii="Times New Roman" w:eastAsiaTheme="minorEastAsia" w:hAnsi="Times New Roman" w:cs="Times New Roman"/>
              <w:szCs w:val="21"/>
            </w:rPr>
            <w:t>20</w:t>
          </w:r>
          <w:r w:rsidRPr="00C12E49">
            <w:rPr>
              <w:rFonts w:ascii="Times New Roman" w:eastAsiaTheme="minorEastAsia" w:hAnsi="Times New Roman" w:cs="Times New Roman"/>
              <w:szCs w:val="21"/>
            </w:rPr>
            <w:t>日在上海证券交易所</w:t>
          </w:r>
          <w:proofErr w:type="gramStart"/>
          <w:r w:rsidRPr="00C12E49">
            <w:rPr>
              <w:rFonts w:ascii="Times New Roman" w:eastAsiaTheme="minorEastAsia" w:hAnsi="Times New Roman" w:cs="Times New Roman"/>
              <w:szCs w:val="21"/>
            </w:rPr>
            <w:t>科创板</w:t>
          </w:r>
          <w:proofErr w:type="gramEnd"/>
          <w:r w:rsidRPr="00C12E49">
            <w:rPr>
              <w:rFonts w:ascii="Times New Roman" w:eastAsiaTheme="minorEastAsia" w:hAnsi="Times New Roman" w:cs="Times New Roman"/>
              <w:szCs w:val="21"/>
            </w:rPr>
            <w:t>挂牌上市。本次发行完成后，公司总股本由</w:t>
          </w:r>
          <w:r w:rsidRPr="00C12E49">
            <w:rPr>
              <w:rFonts w:ascii="Times New Roman" w:eastAsiaTheme="minorEastAsia" w:hAnsi="Times New Roman" w:cs="Times New Roman"/>
              <w:szCs w:val="21"/>
            </w:rPr>
            <w:t>989,037,288</w:t>
          </w:r>
          <w:r w:rsidRPr="00C12E49">
            <w:rPr>
              <w:rFonts w:ascii="Times New Roman" w:eastAsiaTheme="minorEastAsia" w:hAnsi="Times New Roman" w:cs="Times New Roman"/>
              <w:szCs w:val="21"/>
            </w:rPr>
            <w:t>股增至</w:t>
          </w:r>
          <w:r w:rsidRPr="00C12E49">
            <w:rPr>
              <w:rFonts w:ascii="Times New Roman" w:eastAsiaTheme="minorEastAsia" w:hAnsi="Times New Roman" w:cs="Times New Roman"/>
              <w:szCs w:val="21"/>
            </w:rPr>
            <w:t>1,189,037,288</w:t>
          </w:r>
          <w:r w:rsidRPr="00C12E49">
            <w:rPr>
              <w:rFonts w:ascii="Times New Roman" w:eastAsiaTheme="minorEastAsia" w:hAnsi="Times New Roman" w:cs="Times New Roman"/>
              <w:szCs w:val="21"/>
            </w:rPr>
            <w:t>股，期初资产总额</w:t>
          </w:r>
          <w:r w:rsidRPr="00C12E49">
            <w:rPr>
              <w:rFonts w:ascii="Times New Roman" w:eastAsiaTheme="minorEastAsia" w:hAnsi="Times New Roman" w:cs="Times New Roman"/>
              <w:szCs w:val="21"/>
            </w:rPr>
            <w:t>482</w:t>
          </w:r>
          <w:r w:rsidR="00215E69" w:rsidRPr="00C12E49">
            <w:rPr>
              <w:rFonts w:ascii="Times New Roman" w:eastAsiaTheme="minorEastAsia" w:hAnsi="Times New Roman" w:cs="Times New Roman"/>
              <w:szCs w:val="21"/>
            </w:rPr>
            <w:t>,</w:t>
          </w:r>
          <w:r w:rsidRPr="00C12E49">
            <w:rPr>
              <w:rFonts w:ascii="Times New Roman" w:eastAsiaTheme="minorEastAsia" w:hAnsi="Times New Roman" w:cs="Times New Roman"/>
              <w:szCs w:val="21"/>
            </w:rPr>
            <w:t>307.04</w:t>
          </w:r>
          <w:r w:rsidRPr="00C12E49">
            <w:rPr>
              <w:rFonts w:ascii="Times New Roman" w:eastAsiaTheme="minorEastAsia" w:hAnsi="Times New Roman" w:cs="Times New Roman"/>
              <w:szCs w:val="21"/>
            </w:rPr>
            <w:t>万元，负债总额</w:t>
          </w:r>
          <w:r w:rsidRPr="00C12E49">
            <w:rPr>
              <w:rFonts w:ascii="Times New Roman" w:eastAsiaTheme="minorEastAsia" w:hAnsi="Times New Roman" w:cs="Times New Roman"/>
              <w:szCs w:val="21"/>
            </w:rPr>
            <w:t>159</w:t>
          </w:r>
          <w:r w:rsidR="00215E69" w:rsidRPr="00C12E49">
            <w:rPr>
              <w:rFonts w:ascii="Times New Roman" w:eastAsiaTheme="minorEastAsia" w:hAnsi="Times New Roman" w:cs="Times New Roman"/>
              <w:szCs w:val="21"/>
            </w:rPr>
            <w:t>,</w:t>
          </w:r>
          <w:r w:rsidRPr="00C12E49">
            <w:rPr>
              <w:rFonts w:ascii="Times New Roman" w:eastAsiaTheme="minorEastAsia" w:hAnsi="Times New Roman" w:cs="Times New Roman"/>
              <w:szCs w:val="21"/>
            </w:rPr>
            <w:t>982.53</w:t>
          </w:r>
          <w:r w:rsidR="00DE647F" w:rsidRPr="00C12E49">
            <w:rPr>
              <w:rFonts w:ascii="Times New Roman" w:eastAsiaTheme="minorEastAsia" w:hAnsi="Times New Roman" w:cs="Times New Roman"/>
              <w:szCs w:val="21"/>
            </w:rPr>
            <w:t>万元，资产负债率为</w:t>
          </w:r>
          <w:r w:rsidR="00DE647F" w:rsidRPr="00C12E49">
            <w:rPr>
              <w:rFonts w:ascii="Times New Roman" w:eastAsiaTheme="minorEastAsia" w:hAnsi="Times New Roman" w:cs="Times New Roman"/>
              <w:szCs w:val="21"/>
            </w:rPr>
            <w:t>33.07%</w:t>
          </w:r>
          <w:r w:rsidR="00DE647F" w:rsidRPr="00C12E49">
            <w:rPr>
              <w:rFonts w:ascii="Times New Roman" w:eastAsiaTheme="minorEastAsia" w:hAnsi="Times New Roman" w:cs="Times New Roman"/>
              <w:szCs w:val="21"/>
            </w:rPr>
            <w:t>，期末资产总额</w:t>
          </w:r>
          <w:r w:rsidR="00DE647F" w:rsidRPr="00C12E49">
            <w:rPr>
              <w:rFonts w:ascii="Times New Roman" w:eastAsiaTheme="minorEastAsia" w:hAnsi="Times New Roman" w:cs="Times New Roman"/>
              <w:szCs w:val="21"/>
            </w:rPr>
            <w:t>715,</w:t>
          </w:r>
          <w:r w:rsidR="007C52BA" w:rsidRPr="00C12E49">
            <w:rPr>
              <w:rFonts w:ascii="Times New Roman" w:eastAsiaTheme="minorEastAsia" w:hAnsi="Times New Roman" w:cs="Times New Roman"/>
              <w:szCs w:val="21"/>
            </w:rPr>
            <w:t>333</w:t>
          </w:r>
          <w:r w:rsidR="00DE647F" w:rsidRPr="00C12E49">
            <w:rPr>
              <w:rFonts w:ascii="Times New Roman" w:eastAsiaTheme="minorEastAsia" w:hAnsi="Times New Roman" w:cs="Times New Roman"/>
              <w:szCs w:val="21"/>
            </w:rPr>
            <w:t>.</w:t>
          </w:r>
          <w:r w:rsidR="007C52BA" w:rsidRPr="00C12E49">
            <w:rPr>
              <w:rFonts w:ascii="Times New Roman" w:eastAsiaTheme="minorEastAsia" w:hAnsi="Times New Roman" w:cs="Times New Roman"/>
              <w:szCs w:val="21"/>
            </w:rPr>
            <w:t>36</w:t>
          </w:r>
          <w:r w:rsidR="00DE647F" w:rsidRPr="00C12E49">
            <w:rPr>
              <w:rFonts w:ascii="Times New Roman" w:eastAsiaTheme="minorEastAsia" w:hAnsi="Times New Roman" w:cs="Times New Roman"/>
              <w:szCs w:val="21"/>
            </w:rPr>
            <w:t>万元，负债总额</w:t>
          </w:r>
          <w:r w:rsidR="00375920" w:rsidRPr="00C12E49">
            <w:rPr>
              <w:rFonts w:ascii="Times New Roman" w:eastAsiaTheme="minorEastAsia" w:hAnsi="Times New Roman" w:cs="Times New Roman"/>
              <w:szCs w:val="21"/>
            </w:rPr>
            <w:t>132,</w:t>
          </w:r>
          <w:r w:rsidR="007C52BA" w:rsidRPr="00C12E49">
            <w:rPr>
              <w:rFonts w:ascii="Times New Roman" w:eastAsiaTheme="minorEastAsia" w:hAnsi="Times New Roman" w:cs="Times New Roman"/>
              <w:szCs w:val="21"/>
            </w:rPr>
            <w:t>320.68</w:t>
          </w:r>
          <w:r w:rsidR="00DE647F" w:rsidRPr="00C12E49">
            <w:rPr>
              <w:rFonts w:ascii="Times New Roman" w:eastAsiaTheme="minorEastAsia" w:hAnsi="Times New Roman" w:cs="Times New Roman"/>
              <w:szCs w:val="21"/>
            </w:rPr>
            <w:t>万元，资产负债率为</w:t>
          </w:r>
          <w:r w:rsidR="002863BE" w:rsidRPr="00C12E49">
            <w:rPr>
              <w:rFonts w:ascii="Times New Roman" w:eastAsiaTheme="minorEastAsia" w:hAnsi="Times New Roman" w:cs="Times New Roman"/>
              <w:szCs w:val="21"/>
            </w:rPr>
            <w:t>18.5</w:t>
          </w:r>
          <w:r w:rsidR="00327FA5" w:rsidRPr="00C12E49">
            <w:rPr>
              <w:rFonts w:ascii="Times New Roman" w:eastAsiaTheme="minorEastAsia" w:hAnsi="Times New Roman" w:cs="Times New Roman"/>
              <w:szCs w:val="21"/>
            </w:rPr>
            <w:t>0</w:t>
          </w:r>
          <w:r w:rsidR="00DE647F" w:rsidRPr="00C12E49">
            <w:rPr>
              <w:rFonts w:ascii="Times New Roman" w:eastAsiaTheme="minorEastAsia" w:hAnsi="Times New Roman" w:cs="Times New Roman"/>
              <w:szCs w:val="21"/>
            </w:rPr>
            <w:t>%</w:t>
          </w:r>
          <w:r w:rsidR="00DE647F" w:rsidRPr="00C12E49">
            <w:rPr>
              <w:rFonts w:ascii="Times New Roman" w:eastAsiaTheme="minorEastAsia" w:hAnsi="Times New Roman" w:cs="Times New Roman"/>
              <w:szCs w:val="21"/>
            </w:rPr>
            <w:t>，</w:t>
          </w:r>
        </w:p>
      </w:sdtContent>
    </w:sdt>
    <w:p w:rsidR="00543C2F" w:rsidRPr="00CC03EB" w:rsidRDefault="00543C2F">
      <w:pPr>
        <w:rPr>
          <w:rFonts w:ascii="Times New Roman" w:hAnsi="Times New Roman" w:cs="Times New Roman"/>
          <w:szCs w:val="21"/>
        </w:rPr>
      </w:pPr>
    </w:p>
    <w:p w:rsidR="00543C2F" w:rsidRPr="00CC03EB" w:rsidRDefault="000E6B25">
      <w:pPr>
        <w:pStyle w:val="2"/>
        <w:numPr>
          <w:ilvl w:val="0"/>
          <w:numId w:val="1"/>
        </w:numPr>
        <w:rPr>
          <w:rFonts w:ascii="Times New Roman" w:hAnsi="Times New Roman"/>
        </w:rPr>
      </w:pPr>
      <w:r w:rsidRPr="00CC03EB">
        <w:rPr>
          <w:rFonts w:ascii="Times New Roman" w:hAnsi="Times New Roman"/>
        </w:rPr>
        <w:t>股东和实际控制人情况</w:t>
      </w:r>
    </w:p>
    <w:p w:rsidR="00543C2F" w:rsidRPr="00CC03EB" w:rsidRDefault="000E6B25" w:rsidP="00C473A3">
      <w:pPr>
        <w:pStyle w:val="3"/>
        <w:numPr>
          <w:ilvl w:val="1"/>
          <w:numId w:val="13"/>
        </w:numPr>
        <w:tabs>
          <w:tab w:val="left" w:pos="851"/>
        </w:tabs>
        <w:ind w:left="426" w:hanging="426"/>
        <w:rPr>
          <w:rFonts w:ascii="Times New Roman" w:hAnsi="Times New Roman"/>
          <w:szCs w:val="21"/>
        </w:rPr>
      </w:pPr>
      <w:r w:rsidRPr="00CC03EB">
        <w:rPr>
          <w:rFonts w:ascii="Times New Roman" w:hAnsi="Times New Roman"/>
          <w:szCs w:val="21"/>
        </w:rPr>
        <w:t>股东总数</w:t>
      </w:r>
    </w:p>
    <w:tbl>
      <w:tblPr>
        <w:tblStyle w:val="a6"/>
        <w:tblW w:w="0" w:type="auto"/>
        <w:tblLook w:val="04A0" w:firstRow="1" w:lastRow="0" w:firstColumn="1" w:lastColumn="0" w:noHBand="0" w:noVBand="1"/>
      </w:tblPr>
      <w:tblGrid>
        <w:gridCol w:w="6487"/>
        <w:gridCol w:w="2561"/>
      </w:tblGrid>
      <w:tr w:rsidR="00543C2F" w:rsidRPr="00CC03EB" w:rsidTr="00C12E49">
        <w:bookmarkStart w:id="159" w:name="_Hlk90393735" w:displacedByCustomXml="next"/>
        <w:sdt>
          <w:sdtPr>
            <w:rPr>
              <w:rFonts w:ascii="Times New Roman" w:hAnsi="Times New Roman" w:cs="Times New Roman"/>
            </w:rPr>
            <w:tag w:val="_PLD_34738880649c43ac9597effd663adc10"/>
            <w:id w:val="-1712415539"/>
          </w:sdtPr>
          <w:sdtEndPr/>
          <w:sdtContent>
            <w:tc>
              <w:tcPr>
                <w:tcW w:w="6487" w:type="dxa"/>
              </w:tcPr>
              <w:p w:rsidR="00543C2F" w:rsidRPr="00362BBC" w:rsidRDefault="000E6B25">
                <w:pPr>
                  <w:rPr>
                    <w:rFonts w:ascii="Times New Roman" w:hAnsi="Times New Roman" w:cs="Times New Roman"/>
                    <w:szCs w:val="21"/>
                  </w:rPr>
                </w:pPr>
                <w:r w:rsidRPr="00362BBC">
                  <w:rPr>
                    <w:rFonts w:ascii="Times New Roman" w:hAnsi="Times New Roman" w:cs="Times New Roman"/>
                    <w:szCs w:val="21"/>
                  </w:rPr>
                  <w:t>截至报告期末普通股股东总数</w:t>
                </w:r>
                <w:r w:rsidRPr="00362BBC">
                  <w:rPr>
                    <w:rFonts w:ascii="Times New Roman" w:hAnsi="Times New Roman" w:cs="Times New Roman"/>
                    <w:szCs w:val="21"/>
                  </w:rPr>
                  <w:t>(</w:t>
                </w:r>
                <w:r w:rsidRPr="00362BBC">
                  <w:rPr>
                    <w:rFonts w:ascii="Times New Roman" w:hAnsi="Times New Roman" w:cs="Times New Roman"/>
                    <w:szCs w:val="21"/>
                  </w:rPr>
                  <w:t>户</w:t>
                </w:r>
                <w:r w:rsidRPr="00362BBC">
                  <w:rPr>
                    <w:rFonts w:ascii="Times New Roman" w:hAnsi="Times New Roman" w:cs="Times New Roman"/>
                    <w:szCs w:val="21"/>
                  </w:rPr>
                  <w:t>)</w:t>
                </w:r>
              </w:p>
            </w:tc>
          </w:sdtContent>
        </w:sdt>
        <w:tc>
          <w:tcPr>
            <w:tcW w:w="2561" w:type="dxa"/>
            <w:vAlign w:val="center"/>
          </w:tcPr>
          <w:p w:rsidR="00543C2F" w:rsidRPr="00362BBC" w:rsidRDefault="00991E98" w:rsidP="00C12E49">
            <w:pPr>
              <w:jc w:val="center"/>
              <w:rPr>
                <w:rFonts w:ascii="Times New Roman" w:hAnsi="Times New Roman" w:cs="Times New Roman"/>
                <w:szCs w:val="21"/>
              </w:rPr>
            </w:pPr>
            <w:r w:rsidRPr="00362BBC">
              <w:rPr>
                <w:rFonts w:ascii="Times New Roman" w:hAnsi="Times New Roman" w:cs="Times New Roman"/>
                <w:szCs w:val="21"/>
              </w:rPr>
              <w:t>19,874</w:t>
            </w:r>
          </w:p>
        </w:tc>
      </w:tr>
      <w:tr w:rsidR="00543C2F" w:rsidRPr="00CC03EB" w:rsidTr="00C12E49">
        <w:tc>
          <w:tcPr>
            <w:tcW w:w="6487" w:type="dxa"/>
          </w:tcPr>
          <w:p w:rsidR="00543C2F" w:rsidRPr="00362BBC" w:rsidRDefault="000E6B25">
            <w:pPr>
              <w:rPr>
                <w:rFonts w:ascii="Times New Roman" w:hAnsi="Times New Roman" w:cs="Times New Roman"/>
                <w:szCs w:val="21"/>
              </w:rPr>
            </w:pPr>
            <w:r w:rsidRPr="00362BBC">
              <w:rPr>
                <w:rFonts w:ascii="Times New Roman" w:hAnsi="Times New Roman" w:cs="Times New Roman"/>
                <w:szCs w:val="21"/>
              </w:rPr>
              <w:t>年度报告披露日前上一月末的普通股股东总数</w:t>
            </w:r>
            <w:r w:rsidRPr="00362BBC">
              <w:rPr>
                <w:rFonts w:ascii="Times New Roman" w:hAnsi="Times New Roman" w:cs="Times New Roman"/>
                <w:szCs w:val="21"/>
              </w:rPr>
              <w:t>(</w:t>
            </w:r>
            <w:r w:rsidRPr="00362BBC">
              <w:rPr>
                <w:rFonts w:ascii="Times New Roman" w:hAnsi="Times New Roman" w:cs="Times New Roman"/>
                <w:szCs w:val="21"/>
              </w:rPr>
              <w:t>户</w:t>
            </w:r>
            <w:r w:rsidRPr="00362BBC">
              <w:rPr>
                <w:rFonts w:ascii="Times New Roman" w:hAnsi="Times New Roman" w:cs="Times New Roman"/>
                <w:szCs w:val="21"/>
              </w:rPr>
              <w:t>)</w:t>
            </w:r>
          </w:p>
        </w:tc>
        <w:tc>
          <w:tcPr>
            <w:tcW w:w="2561" w:type="dxa"/>
            <w:vAlign w:val="center"/>
          </w:tcPr>
          <w:p w:rsidR="00543C2F" w:rsidRPr="00362BBC" w:rsidRDefault="00FA0316" w:rsidP="00C12E49">
            <w:pPr>
              <w:jc w:val="center"/>
              <w:rPr>
                <w:rFonts w:ascii="Times New Roman" w:hAnsi="Times New Roman" w:cs="Times New Roman"/>
                <w:szCs w:val="21"/>
              </w:rPr>
            </w:pPr>
            <w:r w:rsidRPr="00362BBC">
              <w:rPr>
                <w:rFonts w:ascii="Times New Roman" w:hAnsi="Times New Roman" w:cs="Times New Roman"/>
                <w:szCs w:val="21"/>
              </w:rPr>
              <w:t>20,207</w:t>
            </w:r>
          </w:p>
        </w:tc>
      </w:tr>
      <w:tr w:rsidR="00543C2F" w:rsidRPr="00CC03EB" w:rsidTr="00C12E49">
        <w:tc>
          <w:tcPr>
            <w:tcW w:w="6487" w:type="dxa"/>
          </w:tcPr>
          <w:p w:rsidR="00543C2F" w:rsidRPr="00362BBC" w:rsidRDefault="000E6B25">
            <w:pPr>
              <w:rPr>
                <w:rFonts w:ascii="Times New Roman" w:hAnsi="Times New Roman" w:cs="Times New Roman"/>
                <w:szCs w:val="21"/>
              </w:rPr>
            </w:pPr>
            <w:r w:rsidRPr="00362BBC">
              <w:rPr>
                <w:rFonts w:ascii="Times New Roman" w:hAnsi="Times New Roman" w:cs="Times New Roman"/>
                <w:szCs w:val="21"/>
              </w:rPr>
              <w:t>截至报告期末表决权恢复的优先股股东总数（户）</w:t>
            </w:r>
          </w:p>
        </w:tc>
        <w:tc>
          <w:tcPr>
            <w:tcW w:w="2561" w:type="dxa"/>
            <w:vAlign w:val="center"/>
          </w:tcPr>
          <w:p w:rsidR="00543C2F" w:rsidRPr="00362BBC" w:rsidRDefault="00C14723" w:rsidP="00C12E49">
            <w:pPr>
              <w:jc w:val="center"/>
              <w:rPr>
                <w:rFonts w:ascii="Times New Roman" w:hAnsi="Times New Roman" w:cs="Times New Roman"/>
                <w:szCs w:val="21"/>
              </w:rPr>
            </w:pPr>
            <w:r w:rsidRPr="00362BBC">
              <w:rPr>
                <w:rFonts w:ascii="Times New Roman" w:hAnsi="Times New Roman" w:cs="Times New Roman"/>
                <w:szCs w:val="21"/>
              </w:rPr>
              <w:t>不适用</w:t>
            </w:r>
          </w:p>
        </w:tc>
      </w:tr>
      <w:tr w:rsidR="00543C2F" w:rsidTr="00C12E49">
        <w:tc>
          <w:tcPr>
            <w:tcW w:w="6487" w:type="dxa"/>
          </w:tcPr>
          <w:p w:rsidR="00543C2F" w:rsidRPr="00362BBC" w:rsidRDefault="000E6B25">
            <w:pPr>
              <w:rPr>
                <w:rFonts w:ascii="Times New Roman" w:hAnsi="Times New Roman" w:cs="Times New Roman"/>
                <w:szCs w:val="21"/>
              </w:rPr>
            </w:pPr>
            <w:r w:rsidRPr="00362BBC">
              <w:rPr>
                <w:rFonts w:ascii="Times New Roman" w:hAnsi="Times New Roman" w:cs="Times New Roman"/>
                <w:szCs w:val="21"/>
              </w:rPr>
              <w:t>年度报告披露日前上一月末表决权恢复的优先股股东总数（户）</w:t>
            </w:r>
          </w:p>
        </w:tc>
        <w:tc>
          <w:tcPr>
            <w:tcW w:w="2561" w:type="dxa"/>
            <w:vAlign w:val="center"/>
          </w:tcPr>
          <w:p w:rsidR="00543C2F" w:rsidRPr="00362BBC" w:rsidRDefault="00C14723" w:rsidP="00C12E49">
            <w:pPr>
              <w:jc w:val="center"/>
              <w:rPr>
                <w:rFonts w:ascii="Times New Roman" w:hAnsi="Times New Roman" w:cs="Times New Roman"/>
                <w:szCs w:val="21"/>
              </w:rPr>
            </w:pPr>
            <w:r w:rsidRPr="00362BBC">
              <w:rPr>
                <w:rFonts w:ascii="Times New Roman" w:hAnsi="Times New Roman" w:cs="Times New Roman"/>
                <w:szCs w:val="21"/>
              </w:rPr>
              <w:t>不适用</w:t>
            </w:r>
          </w:p>
        </w:tc>
      </w:tr>
      <w:tr w:rsidR="00543C2F" w:rsidTr="00C12E49">
        <w:tc>
          <w:tcPr>
            <w:tcW w:w="6487" w:type="dxa"/>
          </w:tcPr>
          <w:p w:rsidR="00543C2F" w:rsidRPr="00362BBC" w:rsidRDefault="000E6B25">
            <w:pPr>
              <w:rPr>
                <w:rFonts w:ascii="Times New Roman" w:hAnsi="Times New Roman" w:cs="Times New Roman"/>
              </w:rPr>
            </w:pPr>
            <w:r w:rsidRPr="00362BBC">
              <w:rPr>
                <w:rFonts w:ascii="Times New Roman" w:hAnsi="Times New Roman" w:cs="Times New Roman"/>
              </w:rPr>
              <w:t>截至报告期末持有特别表决权股份的股东总数（户）</w:t>
            </w:r>
          </w:p>
        </w:tc>
        <w:tc>
          <w:tcPr>
            <w:tcW w:w="2561" w:type="dxa"/>
            <w:vAlign w:val="center"/>
          </w:tcPr>
          <w:p w:rsidR="00543C2F" w:rsidRPr="00362BBC" w:rsidRDefault="00C14723" w:rsidP="00C12E49">
            <w:pPr>
              <w:jc w:val="center"/>
              <w:rPr>
                <w:rFonts w:ascii="Times New Roman" w:hAnsi="Times New Roman" w:cs="Times New Roman"/>
                <w:szCs w:val="21"/>
              </w:rPr>
            </w:pPr>
            <w:r w:rsidRPr="00362BBC">
              <w:rPr>
                <w:rFonts w:ascii="Times New Roman" w:hAnsi="Times New Roman" w:cs="Times New Roman"/>
                <w:szCs w:val="21"/>
              </w:rPr>
              <w:t>不适用</w:t>
            </w:r>
          </w:p>
        </w:tc>
      </w:tr>
      <w:tr w:rsidR="00543C2F" w:rsidTr="00C12E49">
        <w:tc>
          <w:tcPr>
            <w:tcW w:w="6487" w:type="dxa"/>
          </w:tcPr>
          <w:p w:rsidR="00543C2F" w:rsidRPr="00362BBC" w:rsidRDefault="000E6B25">
            <w:pPr>
              <w:rPr>
                <w:rFonts w:ascii="Times New Roman" w:hAnsi="Times New Roman" w:cs="Times New Roman"/>
              </w:rPr>
            </w:pPr>
            <w:r w:rsidRPr="00362BBC">
              <w:rPr>
                <w:rFonts w:ascii="Times New Roman" w:hAnsi="Times New Roman" w:cs="Times New Roman"/>
                <w:szCs w:val="21"/>
              </w:rPr>
              <w:t>年度报告披露日前上一月末持有特别表决权股份的股东总数（户）</w:t>
            </w:r>
          </w:p>
        </w:tc>
        <w:tc>
          <w:tcPr>
            <w:tcW w:w="2561" w:type="dxa"/>
            <w:vAlign w:val="center"/>
          </w:tcPr>
          <w:p w:rsidR="00543C2F" w:rsidRPr="00362BBC" w:rsidRDefault="00C14723" w:rsidP="00C12E49">
            <w:pPr>
              <w:jc w:val="center"/>
              <w:rPr>
                <w:rFonts w:ascii="Times New Roman" w:hAnsi="Times New Roman" w:cs="Times New Roman"/>
                <w:szCs w:val="21"/>
              </w:rPr>
            </w:pPr>
            <w:r w:rsidRPr="00362BBC">
              <w:rPr>
                <w:rFonts w:ascii="Times New Roman" w:hAnsi="Times New Roman" w:cs="Times New Roman"/>
                <w:szCs w:val="21"/>
              </w:rPr>
              <w:t>不适用</w:t>
            </w:r>
          </w:p>
        </w:tc>
      </w:tr>
      <w:bookmarkEnd w:id="159"/>
    </w:tbl>
    <w:p w:rsidR="00543C2F" w:rsidRDefault="00543C2F">
      <w:pPr>
        <w:rPr>
          <w:szCs w:val="21"/>
        </w:rPr>
      </w:pPr>
    </w:p>
    <w:p w:rsidR="00543C2F" w:rsidRDefault="000E6B25">
      <w:pPr>
        <w:rPr>
          <w:b/>
        </w:rPr>
      </w:pPr>
      <w:r>
        <w:rPr>
          <w:b/>
        </w:rPr>
        <w:t>存托凭证持有人数量</w:t>
      </w:r>
    </w:p>
    <w:sdt>
      <w:sdtPr>
        <w:alias w:val="是否适用：存托凭证持有人数量[双击切换]"/>
        <w:tag w:val="_GBC_28d9c30e447547ca8c4889c4ad3ea816"/>
        <w:id w:val="-1062555974"/>
        <w:placeholder>
          <w:docPart w:val="GBC22222222222222222222222222222"/>
        </w:placeholder>
      </w:sdtPr>
      <w:sdtEndPr/>
      <w:sdtContent>
        <w:p w:rsidR="00543C2F" w:rsidRDefault="000E6B25" w:rsidP="00032A47">
          <w:pPr>
            <w:pStyle w:val="22"/>
          </w:pPr>
          <w:r>
            <w:fldChar w:fldCharType="begin"/>
          </w:r>
          <w:r w:rsidR="00032A47">
            <w:instrText xml:space="preserve"> MACROBUTTON  SnrToggleCheckbox □适用 </w:instrText>
          </w:r>
          <w:r>
            <w:fldChar w:fldCharType="end"/>
          </w:r>
          <w:r>
            <w:fldChar w:fldCharType="begin"/>
          </w:r>
          <w:r w:rsidR="00032A47">
            <w:instrText xml:space="preserve"> MACROBUTTON  SnrToggleCheckbox √不适用 </w:instrText>
          </w:r>
          <w:r>
            <w:fldChar w:fldCharType="end"/>
          </w:r>
        </w:p>
      </w:sdtContent>
    </w:sdt>
    <w:p w:rsidR="00032A47" w:rsidRDefault="00032A47" w:rsidP="00032A47">
      <w:pPr>
        <w:rPr>
          <w:szCs w:val="21"/>
        </w:rPr>
      </w:pPr>
    </w:p>
    <w:p w:rsidR="00543C2F" w:rsidRDefault="000E6B25" w:rsidP="00C473A3">
      <w:pPr>
        <w:pStyle w:val="3"/>
        <w:numPr>
          <w:ilvl w:val="1"/>
          <w:numId w:val="13"/>
        </w:numPr>
        <w:ind w:left="426" w:hanging="426"/>
      </w:pPr>
      <w:bookmarkStart w:id="160" w:name="_Toc342565998"/>
      <w:bookmarkStart w:id="161" w:name="_Toc342059485"/>
      <w:r>
        <w:rPr>
          <w:rFonts w:hint="eastAsia"/>
          <w:szCs w:val="21"/>
        </w:rPr>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p w:rsidR="00543C2F" w:rsidRDefault="000E6B25">
      <w:pPr>
        <w:ind w:firstLineChars="1900" w:firstLine="3990"/>
        <w:jc w:val="right"/>
        <w:rPr>
          <w:szCs w:val="21"/>
        </w:rPr>
      </w:pPr>
      <w:r>
        <w:rPr>
          <w:bCs/>
          <w:szCs w:val="21"/>
        </w:rPr>
        <w:t>单位:</w:t>
      </w:r>
      <w:bookmarkEnd w:id="160"/>
      <w:bookmarkEnd w:id="161"/>
      <w:sdt>
        <w:sdtPr>
          <w:rPr>
            <w:bCs/>
            <w:szCs w:val="21"/>
          </w:rPr>
          <w:alias w:val="单位：前十名股东持股情况"/>
          <w:tag w:val="_GBC_fc13716037ad409a8fd17874b07182ba"/>
          <w:id w:val="2052656316"/>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F5DBD">
            <w:rPr>
              <w:rFonts w:hint="eastAsia"/>
              <w:bCs/>
              <w:szCs w:val="21"/>
            </w:rPr>
            <w:t>股</w:t>
          </w:r>
        </w:sdtContent>
      </w:sdt>
    </w:p>
    <w:tbl>
      <w:tblPr>
        <w:tblStyle w:val="g1"/>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1064"/>
        <w:gridCol w:w="1316"/>
        <w:gridCol w:w="209"/>
        <w:gridCol w:w="503"/>
        <w:gridCol w:w="1528"/>
        <w:gridCol w:w="835"/>
        <w:gridCol w:w="759"/>
        <w:gridCol w:w="196"/>
        <w:gridCol w:w="1219"/>
      </w:tblGrid>
      <w:tr w:rsidR="00543C2F" w:rsidRPr="00703D02" w:rsidTr="008C2A80">
        <w:trPr>
          <w:cantSplit/>
          <w:trHeight w:val="378"/>
        </w:trPr>
        <w:sdt>
          <w:sdtPr>
            <w:rPr>
              <w:rFonts w:eastAsiaTheme="minorEastAsia"/>
            </w:rPr>
            <w:tag w:val="_PLD_1ae99ad713d44d32b05399671d258947"/>
            <w:id w:val="-634334416"/>
          </w:sdtPr>
          <w:sdtEndPr/>
          <w:sdtContent>
            <w:tc>
              <w:tcPr>
                <w:tcW w:w="5000" w:type="pct"/>
                <w:gridSpan w:val="10"/>
                <w:shd w:val="clear" w:color="auto" w:fill="auto"/>
                <w:vAlign w:val="center"/>
              </w:tcPr>
              <w:p w:rsidR="00543C2F" w:rsidRPr="00362BBC" w:rsidRDefault="000E6B25">
                <w:pPr>
                  <w:pStyle w:val="a8"/>
                  <w:jc w:val="center"/>
                  <w:rPr>
                    <w:rFonts w:eastAsiaTheme="minorEastAsia"/>
                  </w:rPr>
                </w:pPr>
                <w:r w:rsidRPr="00362BBC">
                  <w:rPr>
                    <w:rFonts w:eastAsiaTheme="minorEastAsia"/>
                  </w:rPr>
                  <w:t>前十名股东持股情况（不含通过转融通出借股份）</w:t>
                </w:r>
              </w:p>
            </w:tc>
          </w:sdtContent>
        </w:sdt>
      </w:tr>
      <w:tr w:rsidR="00F44249" w:rsidRPr="00703D02" w:rsidTr="00C12E49">
        <w:trPr>
          <w:cantSplit/>
          <w:trHeight w:val="843"/>
        </w:trPr>
        <w:sdt>
          <w:sdtPr>
            <w:rPr>
              <w:rFonts w:ascii="Times New Roman" w:eastAsiaTheme="minorEastAsia" w:hAnsi="Times New Roman" w:cs="Times New Roman"/>
              <w:szCs w:val="21"/>
            </w:rPr>
            <w:tag w:val="_PLD_79874928747a4198822551c8aac425ac"/>
            <w:id w:val="824014288"/>
          </w:sdtPr>
          <w:sdtEndPr/>
          <w:sdtContent>
            <w:tc>
              <w:tcPr>
                <w:tcW w:w="1100" w:type="pct"/>
                <w:vMerge w:val="restar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股东名称</w:t>
                </w:r>
              </w:p>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（全称）</w:t>
                </w:r>
              </w:p>
            </w:tc>
          </w:sdtContent>
        </w:sdt>
        <w:sdt>
          <w:sdtPr>
            <w:rPr>
              <w:rFonts w:ascii="Times New Roman" w:eastAsiaTheme="minorEastAsia" w:hAnsi="Times New Roman" w:cs="Times New Roman"/>
              <w:szCs w:val="21"/>
            </w:rPr>
            <w:tag w:val="_PLD_318f9f233e204e6ba443c9177d28b214"/>
            <w:id w:val="320937589"/>
          </w:sdtPr>
          <w:sdtEndPr/>
          <w:sdtContent>
            <w:tc>
              <w:tcPr>
                <w:tcW w:w="544" w:type="pct"/>
                <w:vMerge w:val="restar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报告期内增减</w:t>
                </w:r>
              </w:p>
            </w:tc>
          </w:sdtContent>
        </w:sdt>
        <w:sdt>
          <w:sdtPr>
            <w:rPr>
              <w:rFonts w:ascii="Times New Roman" w:eastAsiaTheme="minorEastAsia" w:hAnsi="Times New Roman" w:cs="Times New Roman"/>
              <w:szCs w:val="21"/>
            </w:rPr>
            <w:tag w:val="_PLD_f782d119843445c4976bd3574a304195"/>
            <w:id w:val="-1140497721"/>
          </w:sdtPr>
          <w:sdtEndPr/>
          <w:sdtContent>
            <w:tc>
              <w:tcPr>
                <w:tcW w:w="673" w:type="pct"/>
                <w:vMerge w:val="restar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期末持股数量</w:t>
                </w:r>
              </w:p>
            </w:tc>
          </w:sdtContent>
        </w:sdt>
        <w:sdt>
          <w:sdtPr>
            <w:rPr>
              <w:rFonts w:ascii="Times New Roman" w:eastAsiaTheme="minorEastAsia" w:hAnsi="Times New Roman" w:cs="Times New Roman"/>
              <w:szCs w:val="21"/>
            </w:rPr>
            <w:tag w:val="_PLD_598e27e2baae44c9a712e032acb732c1"/>
            <w:id w:val="-668326574"/>
          </w:sdtPr>
          <w:sdtEndPr/>
          <w:sdtContent>
            <w:tc>
              <w:tcPr>
                <w:tcW w:w="364" w:type="pct"/>
                <w:gridSpan w:val="2"/>
                <w:vMerge w:val="restar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比例</w:t>
                </w:r>
                <w:r w:rsidRPr="00362BBC">
                  <w:rPr>
                    <w:rFonts w:ascii="Times New Roman" w:eastAsiaTheme="minorEastAsia" w:hAnsi="Times New Roman" w:cs="Times New Roman"/>
                    <w:szCs w:val="21"/>
                  </w:rPr>
                  <w:t>(%)</w:t>
                </w:r>
              </w:p>
            </w:tc>
          </w:sdtContent>
        </w:sdt>
        <w:sdt>
          <w:sdtPr>
            <w:rPr>
              <w:rFonts w:eastAsiaTheme="minorEastAsia"/>
            </w:rPr>
            <w:tag w:val="_PLD_f49f1594034041b987ba677c13fec26f"/>
            <w:id w:val="337501637"/>
          </w:sdtPr>
          <w:sdtEndPr/>
          <w:sdtContent>
            <w:tc>
              <w:tcPr>
                <w:tcW w:w="781" w:type="pct"/>
                <w:vMerge w:val="restart"/>
                <w:shd w:val="clear" w:color="auto" w:fill="auto"/>
                <w:vAlign w:val="center"/>
              </w:tcPr>
              <w:p w:rsidR="00543C2F" w:rsidRPr="00362BBC" w:rsidRDefault="000E6B25">
                <w:pPr>
                  <w:pStyle w:val="af0"/>
                  <w:rPr>
                    <w:rFonts w:eastAsiaTheme="minorEastAsia"/>
                    <w:bCs/>
                  </w:rPr>
                </w:pPr>
                <w:r w:rsidRPr="00362BBC">
                  <w:rPr>
                    <w:rFonts w:eastAsiaTheme="minorEastAsia"/>
                    <w:bCs/>
                  </w:rPr>
                  <w:t>持有有限</w:t>
                </w:r>
                <w:proofErr w:type="gramStart"/>
                <w:r w:rsidRPr="00362BBC">
                  <w:rPr>
                    <w:rFonts w:eastAsiaTheme="minorEastAsia"/>
                    <w:bCs/>
                  </w:rPr>
                  <w:t>售条件</w:t>
                </w:r>
                <w:proofErr w:type="gramEnd"/>
                <w:r w:rsidRPr="00362BBC">
                  <w:rPr>
                    <w:rFonts w:eastAsiaTheme="minorEastAsia"/>
                    <w:bCs/>
                  </w:rPr>
                  <w:t>股份数量</w:t>
                </w:r>
              </w:p>
            </w:tc>
          </w:sdtContent>
        </w:sdt>
        <w:sdt>
          <w:sdtPr>
            <w:rPr>
              <w:rFonts w:ascii="Times New Roman" w:eastAsiaTheme="minorEastAsia" w:hAnsi="Times New Roman" w:cs="Times New Roman"/>
              <w:szCs w:val="21"/>
            </w:rPr>
            <w:tag w:val="_PLD_64cadd93ae0542ea8368050358c58e88"/>
            <w:id w:val="995385160"/>
          </w:sdtPr>
          <w:sdtEndPr/>
          <w:sdtContent>
            <w:tc>
              <w:tcPr>
                <w:tcW w:w="814" w:type="pct"/>
                <w:gridSpan w:val="2"/>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质押、标记或冻结情况</w:t>
                </w:r>
              </w:p>
            </w:tc>
          </w:sdtContent>
        </w:sdt>
        <w:sdt>
          <w:sdtPr>
            <w:rPr>
              <w:rFonts w:ascii="Times New Roman" w:eastAsiaTheme="minorEastAsia" w:hAnsi="Times New Roman" w:cs="Times New Roman"/>
              <w:szCs w:val="21"/>
            </w:rPr>
            <w:tag w:val="_PLD_4e60b04908a74d548688f7bdc00ec6e1"/>
            <w:id w:val="-1276016484"/>
          </w:sdtPr>
          <w:sdtEndPr/>
          <w:sdtContent>
            <w:tc>
              <w:tcPr>
                <w:tcW w:w="724" w:type="pct"/>
                <w:gridSpan w:val="2"/>
                <w:vMerge w:val="restar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股东</w:t>
                </w:r>
              </w:p>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性质</w:t>
                </w:r>
              </w:p>
            </w:tc>
          </w:sdtContent>
        </w:sdt>
      </w:tr>
      <w:tr w:rsidR="00110796" w:rsidRPr="00703D02" w:rsidTr="00C12E49">
        <w:trPr>
          <w:cantSplit/>
          <w:trHeight w:val="551"/>
        </w:trPr>
        <w:tc>
          <w:tcPr>
            <w:tcW w:w="1100" w:type="pct"/>
            <w:vMerge/>
            <w:tcBorders>
              <w:bottom w:val="single" w:sz="4" w:space="0" w:color="auto"/>
            </w:tcBorders>
            <w:shd w:val="clear" w:color="auto" w:fill="auto"/>
          </w:tcPr>
          <w:p w:rsidR="00543C2F" w:rsidRPr="00362BBC" w:rsidRDefault="00543C2F">
            <w:pPr>
              <w:jc w:val="center"/>
              <w:rPr>
                <w:rFonts w:ascii="Times New Roman" w:eastAsiaTheme="minorEastAsia" w:hAnsi="Times New Roman" w:cs="Times New Roman"/>
                <w:szCs w:val="21"/>
              </w:rPr>
            </w:pPr>
          </w:p>
        </w:tc>
        <w:tc>
          <w:tcPr>
            <w:tcW w:w="544" w:type="pct"/>
            <w:vMerge/>
            <w:tcBorders>
              <w:bottom w:val="single" w:sz="4" w:space="0" w:color="auto"/>
            </w:tcBorders>
            <w:shd w:val="clear" w:color="auto" w:fill="auto"/>
          </w:tcPr>
          <w:p w:rsidR="00543C2F" w:rsidRPr="00362BBC" w:rsidRDefault="00543C2F">
            <w:pPr>
              <w:jc w:val="center"/>
              <w:rPr>
                <w:rFonts w:ascii="Times New Roman" w:eastAsiaTheme="minorEastAsia" w:hAnsi="Times New Roman" w:cs="Times New Roman"/>
                <w:szCs w:val="21"/>
              </w:rPr>
            </w:pPr>
          </w:p>
        </w:tc>
        <w:tc>
          <w:tcPr>
            <w:tcW w:w="673" w:type="pct"/>
            <w:vMerge/>
            <w:tcBorders>
              <w:bottom w:val="single" w:sz="4" w:space="0" w:color="auto"/>
            </w:tcBorders>
            <w:shd w:val="clear" w:color="auto" w:fill="auto"/>
          </w:tcPr>
          <w:p w:rsidR="00543C2F" w:rsidRPr="00362BBC" w:rsidRDefault="00543C2F">
            <w:pPr>
              <w:jc w:val="center"/>
              <w:rPr>
                <w:rFonts w:ascii="Times New Roman" w:eastAsiaTheme="minorEastAsia" w:hAnsi="Times New Roman" w:cs="Times New Roman"/>
                <w:szCs w:val="21"/>
              </w:rPr>
            </w:pPr>
          </w:p>
        </w:tc>
        <w:tc>
          <w:tcPr>
            <w:tcW w:w="364" w:type="pct"/>
            <w:gridSpan w:val="2"/>
            <w:vMerge/>
            <w:tcBorders>
              <w:bottom w:val="single" w:sz="4" w:space="0" w:color="auto"/>
            </w:tcBorders>
            <w:shd w:val="clear" w:color="auto" w:fill="auto"/>
          </w:tcPr>
          <w:p w:rsidR="00543C2F" w:rsidRPr="00362BBC" w:rsidRDefault="00543C2F">
            <w:pPr>
              <w:jc w:val="center"/>
              <w:rPr>
                <w:rFonts w:ascii="Times New Roman" w:eastAsiaTheme="minorEastAsia" w:hAnsi="Times New Roman" w:cs="Times New Roman"/>
                <w:szCs w:val="21"/>
              </w:rPr>
            </w:pPr>
          </w:p>
        </w:tc>
        <w:tc>
          <w:tcPr>
            <w:tcW w:w="781" w:type="pct"/>
            <w:vMerge/>
            <w:tcBorders>
              <w:bottom w:val="single" w:sz="4" w:space="0" w:color="auto"/>
            </w:tcBorders>
            <w:shd w:val="clear" w:color="auto" w:fill="auto"/>
          </w:tcPr>
          <w:p w:rsidR="00543C2F" w:rsidRPr="00362BBC" w:rsidRDefault="00543C2F">
            <w:pPr>
              <w:jc w:val="center"/>
              <w:rPr>
                <w:rFonts w:ascii="Times New Roman" w:eastAsiaTheme="minorEastAsia" w:hAnsi="Times New Roman" w:cs="Times New Roman"/>
                <w:szCs w:val="21"/>
              </w:rPr>
            </w:pPr>
          </w:p>
        </w:tc>
        <w:sdt>
          <w:sdtPr>
            <w:rPr>
              <w:rFonts w:ascii="Times New Roman" w:eastAsiaTheme="minorEastAsia" w:hAnsi="Times New Roman" w:cs="Times New Roman"/>
              <w:szCs w:val="21"/>
            </w:rPr>
            <w:tag w:val="_PLD_f8228807ac9244efa571dcf3d56b3967"/>
            <w:id w:val="512577283"/>
          </w:sdtPr>
          <w:sdtEndPr/>
          <w:sdtContent>
            <w:tc>
              <w:tcPr>
                <w:tcW w:w="427" w:type="pct"/>
                <w:tcBorders>
                  <w:bottom w:val="single" w:sz="4" w:space="0" w:color="auto"/>
                </w:tcBorders>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股份</w:t>
                </w:r>
              </w:p>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状态</w:t>
                </w:r>
              </w:p>
            </w:tc>
          </w:sdtContent>
        </w:sdt>
        <w:sdt>
          <w:sdtPr>
            <w:rPr>
              <w:rFonts w:ascii="Times New Roman" w:eastAsiaTheme="minorEastAsia" w:hAnsi="Times New Roman" w:cs="Times New Roman"/>
              <w:szCs w:val="21"/>
            </w:rPr>
            <w:tag w:val="_PLD_ce3db2bea7004cca8a7d79383e73b45b"/>
            <w:id w:val="2002384217"/>
          </w:sdtPr>
          <w:sdtEndPr/>
          <w:sdtContent>
            <w:tc>
              <w:tcPr>
                <w:tcW w:w="388" w:type="pct"/>
                <w:tcBorders>
                  <w:bottom w:val="single" w:sz="4" w:space="0" w:color="auto"/>
                </w:tcBorders>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数量</w:t>
                </w:r>
              </w:p>
            </w:tc>
          </w:sdtContent>
        </w:sdt>
        <w:tc>
          <w:tcPr>
            <w:tcW w:w="724" w:type="pct"/>
            <w:gridSpan w:val="2"/>
            <w:vMerge/>
            <w:shd w:val="clear" w:color="auto" w:fill="auto"/>
          </w:tcPr>
          <w:p w:rsidR="00543C2F" w:rsidRPr="00362BBC" w:rsidRDefault="00543C2F">
            <w:pPr>
              <w:jc w:val="center"/>
              <w:rPr>
                <w:rFonts w:ascii="Times New Roman" w:eastAsiaTheme="minorEastAsia" w:hAnsi="Times New Roman" w:cs="Times New Roman"/>
                <w:szCs w:val="21"/>
              </w:rPr>
            </w:pPr>
          </w:p>
        </w:tc>
      </w:tr>
      <w:tr w:rsidR="00C12E49" w:rsidRPr="00703D02" w:rsidTr="00C12E49">
        <w:trPr>
          <w:cantSplit/>
          <w:trHeight w:val="276"/>
        </w:trPr>
        <w:tc>
          <w:tcPr>
            <w:tcW w:w="1100" w:type="pct"/>
            <w:shd w:val="clear" w:color="auto" w:fill="auto"/>
            <w:vAlign w:val="center"/>
          </w:tcPr>
          <w:p w:rsidR="00C12E49" w:rsidRPr="00362BBC" w:rsidRDefault="00C12E49" w:rsidP="00703D02">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t>合肥</w:t>
            </w:r>
            <w:proofErr w:type="gramStart"/>
            <w:r w:rsidRPr="00362BBC">
              <w:rPr>
                <w:rFonts w:ascii="Times New Roman" w:eastAsiaTheme="minorEastAsia" w:hAnsi="Times New Roman" w:cs="Times New Roman"/>
                <w:szCs w:val="21"/>
              </w:rPr>
              <w:t>颀</w:t>
            </w:r>
            <w:proofErr w:type="gramEnd"/>
            <w:r w:rsidRPr="00362BBC">
              <w:rPr>
                <w:rFonts w:ascii="Times New Roman" w:eastAsiaTheme="minorEastAsia" w:hAnsi="Times New Roman" w:cs="Times New Roman"/>
                <w:szCs w:val="21"/>
              </w:rPr>
              <w:t>中科技控股有限公司</w:t>
            </w:r>
          </w:p>
        </w:tc>
        <w:tc>
          <w:tcPr>
            <w:tcW w:w="544" w:type="pct"/>
            <w:shd w:val="clear" w:color="auto" w:fill="auto"/>
            <w:vAlign w:val="center"/>
          </w:tcPr>
          <w:p w:rsidR="00C12E49" w:rsidRDefault="00C12E49" w:rsidP="00C12E49">
            <w:pPr>
              <w:jc w:val="right"/>
            </w:pPr>
            <w:r w:rsidRPr="00F51FBC">
              <w:rPr>
                <w:rFonts w:ascii="Times New Roman" w:eastAsiaTheme="minorEastAsia" w:hAnsi="Times New Roman" w:cs="Times New Roman"/>
                <w:szCs w:val="21"/>
              </w:rPr>
              <w:t>0</w:t>
            </w:r>
          </w:p>
        </w:tc>
        <w:tc>
          <w:tcPr>
            <w:tcW w:w="673"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397,127,159</w:t>
            </w:r>
          </w:p>
        </w:tc>
        <w:tc>
          <w:tcPr>
            <w:tcW w:w="364" w:type="pct"/>
            <w:gridSpan w:val="2"/>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33.40</w:t>
            </w:r>
          </w:p>
        </w:tc>
        <w:tc>
          <w:tcPr>
            <w:tcW w:w="781"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397,127,159</w:t>
            </w:r>
          </w:p>
        </w:tc>
        <w:sdt>
          <w:sdtPr>
            <w:rPr>
              <w:rFonts w:ascii="Times New Roman" w:eastAsiaTheme="minorEastAsia" w:hAnsi="Times New Roman" w:cs="Times New Roman"/>
              <w:szCs w:val="21"/>
            </w:rPr>
            <w:alias w:val="前十名股东持有股份状态"/>
            <w:tag w:val="_GBC_653580bf50a24f91ac26bd424c15c6fb"/>
            <w:id w:val="-76985374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C12E49" w:rsidRPr="00362BBC" w:rsidRDefault="00C12E4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491673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C12E49" w:rsidRPr="00362BBC" w:rsidRDefault="00C12E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国有法人</w:t>
                </w:r>
              </w:p>
            </w:tc>
          </w:sdtContent>
        </w:sdt>
      </w:tr>
      <w:tr w:rsidR="00C12E49" w:rsidRPr="00703D02" w:rsidTr="00C12E49">
        <w:trPr>
          <w:cantSplit/>
          <w:trHeight w:val="276"/>
        </w:trPr>
        <w:tc>
          <w:tcPr>
            <w:tcW w:w="1100" w:type="pct"/>
            <w:shd w:val="clear" w:color="auto" w:fill="auto"/>
            <w:vAlign w:val="center"/>
          </w:tcPr>
          <w:p w:rsidR="00C12E49" w:rsidRPr="00362BBC" w:rsidRDefault="00C12E49" w:rsidP="00255459">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t>Chipmore Holding Company Limited</w:t>
            </w:r>
          </w:p>
        </w:tc>
        <w:tc>
          <w:tcPr>
            <w:tcW w:w="544" w:type="pct"/>
            <w:shd w:val="clear" w:color="auto" w:fill="auto"/>
            <w:vAlign w:val="center"/>
          </w:tcPr>
          <w:p w:rsidR="00C12E49" w:rsidRDefault="00C12E49" w:rsidP="00C12E49">
            <w:pPr>
              <w:jc w:val="right"/>
            </w:pPr>
            <w:r w:rsidRPr="00F51FBC">
              <w:rPr>
                <w:rFonts w:ascii="Times New Roman" w:eastAsiaTheme="minorEastAsia" w:hAnsi="Times New Roman" w:cs="Times New Roman"/>
                <w:szCs w:val="21"/>
              </w:rPr>
              <w:t>0</w:t>
            </w:r>
          </w:p>
        </w:tc>
        <w:tc>
          <w:tcPr>
            <w:tcW w:w="673"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302,389,708</w:t>
            </w:r>
          </w:p>
        </w:tc>
        <w:tc>
          <w:tcPr>
            <w:tcW w:w="364" w:type="pct"/>
            <w:gridSpan w:val="2"/>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25.43</w:t>
            </w:r>
          </w:p>
        </w:tc>
        <w:tc>
          <w:tcPr>
            <w:tcW w:w="781"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302,389,708</w:t>
            </w:r>
          </w:p>
        </w:tc>
        <w:sdt>
          <w:sdtPr>
            <w:rPr>
              <w:rFonts w:ascii="Times New Roman" w:eastAsiaTheme="minorEastAsia" w:hAnsi="Times New Roman" w:cs="Times New Roman"/>
              <w:szCs w:val="21"/>
            </w:rPr>
            <w:alias w:val="前十名股东持有股份状态"/>
            <w:tag w:val="_GBC_653580bf50a24f91ac26bd424c15c6fb"/>
            <w:id w:val="81676852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C12E49" w:rsidRPr="00362BBC" w:rsidRDefault="00C12E4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74819396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C12E49" w:rsidRPr="00362BBC" w:rsidRDefault="00C12E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境外法人</w:t>
                </w:r>
              </w:p>
            </w:tc>
          </w:sdtContent>
        </w:sdt>
      </w:tr>
      <w:tr w:rsidR="00C12E49" w:rsidRPr="00703D02" w:rsidTr="00C12E49">
        <w:trPr>
          <w:cantSplit/>
          <w:trHeight w:val="276"/>
        </w:trPr>
        <w:tc>
          <w:tcPr>
            <w:tcW w:w="1100" w:type="pct"/>
            <w:shd w:val="clear" w:color="auto" w:fill="auto"/>
            <w:vAlign w:val="center"/>
          </w:tcPr>
          <w:p w:rsidR="00C12E49" w:rsidRPr="00362BBC" w:rsidRDefault="00C12E49" w:rsidP="00703D02">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t>合肥芯</w:t>
            </w:r>
            <w:proofErr w:type="gramStart"/>
            <w:r w:rsidRPr="00362BBC">
              <w:rPr>
                <w:rFonts w:ascii="Times New Roman" w:eastAsiaTheme="minorEastAsia" w:hAnsi="Times New Roman" w:cs="Times New Roman"/>
                <w:szCs w:val="21"/>
              </w:rPr>
              <w:t>屏产业</w:t>
            </w:r>
            <w:proofErr w:type="gramEnd"/>
            <w:r w:rsidRPr="00362BBC">
              <w:rPr>
                <w:rFonts w:ascii="Times New Roman" w:eastAsiaTheme="minorEastAsia" w:hAnsi="Times New Roman" w:cs="Times New Roman"/>
                <w:szCs w:val="21"/>
              </w:rPr>
              <w:t>投资基金（有限合伙）</w:t>
            </w:r>
          </w:p>
        </w:tc>
        <w:tc>
          <w:tcPr>
            <w:tcW w:w="544" w:type="pct"/>
            <w:shd w:val="clear" w:color="auto" w:fill="auto"/>
            <w:vAlign w:val="center"/>
          </w:tcPr>
          <w:p w:rsidR="00C12E49" w:rsidRDefault="00C12E49" w:rsidP="00C12E49">
            <w:pPr>
              <w:jc w:val="right"/>
            </w:pPr>
            <w:r w:rsidRPr="00F51FBC">
              <w:rPr>
                <w:rFonts w:ascii="Times New Roman" w:eastAsiaTheme="minorEastAsia" w:hAnsi="Times New Roman" w:cs="Times New Roman"/>
                <w:szCs w:val="21"/>
              </w:rPr>
              <w:t>0</w:t>
            </w:r>
          </w:p>
        </w:tc>
        <w:tc>
          <w:tcPr>
            <w:tcW w:w="673"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123,639,298</w:t>
            </w:r>
          </w:p>
        </w:tc>
        <w:tc>
          <w:tcPr>
            <w:tcW w:w="364" w:type="pct"/>
            <w:gridSpan w:val="2"/>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10.4</w:t>
            </w:r>
          </w:p>
        </w:tc>
        <w:tc>
          <w:tcPr>
            <w:tcW w:w="781"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123,639,298</w:t>
            </w:r>
          </w:p>
        </w:tc>
        <w:sdt>
          <w:sdtPr>
            <w:rPr>
              <w:rFonts w:ascii="Times New Roman" w:eastAsiaTheme="minorEastAsia" w:hAnsi="Times New Roman" w:cs="Times New Roman"/>
              <w:szCs w:val="21"/>
            </w:rPr>
            <w:alias w:val="前十名股东持有股份状态"/>
            <w:tag w:val="_GBC_653580bf50a24f91ac26bd424c15c6fb"/>
            <w:id w:val="1957594724"/>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C12E49" w:rsidRPr="00362BBC" w:rsidRDefault="00C12E4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36310108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C12E49" w:rsidRPr="00362BBC" w:rsidRDefault="00C12E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其他</w:t>
                </w:r>
              </w:p>
            </w:tc>
          </w:sdtContent>
        </w:sdt>
      </w:tr>
      <w:tr w:rsidR="00C12E49" w:rsidRPr="00703D02" w:rsidTr="00C12E49">
        <w:trPr>
          <w:cantSplit/>
          <w:trHeight w:val="276"/>
        </w:trPr>
        <w:tc>
          <w:tcPr>
            <w:tcW w:w="1100" w:type="pct"/>
            <w:shd w:val="clear" w:color="auto" w:fill="auto"/>
            <w:vAlign w:val="center"/>
          </w:tcPr>
          <w:p w:rsidR="00C12E49" w:rsidRPr="00362BBC" w:rsidRDefault="00C12E49" w:rsidP="00255459">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t>CTC Investment Company Limited</w:t>
            </w:r>
          </w:p>
        </w:tc>
        <w:tc>
          <w:tcPr>
            <w:tcW w:w="544" w:type="pct"/>
            <w:shd w:val="clear" w:color="auto" w:fill="auto"/>
            <w:vAlign w:val="center"/>
          </w:tcPr>
          <w:p w:rsidR="00C12E49" w:rsidRDefault="00C12E49" w:rsidP="00C12E49">
            <w:pPr>
              <w:jc w:val="right"/>
            </w:pPr>
            <w:r w:rsidRPr="00F51FBC">
              <w:rPr>
                <w:rFonts w:ascii="Times New Roman" w:eastAsiaTheme="minorEastAsia" w:hAnsi="Times New Roman" w:cs="Times New Roman"/>
                <w:szCs w:val="21"/>
              </w:rPr>
              <w:t>0</w:t>
            </w:r>
          </w:p>
        </w:tc>
        <w:tc>
          <w:tcPr>
            <w:tcW w:w="673"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34,398,078</w:t>
            </w:r>
          </w:p>
        </w:tc>
        <w:tc>
          <w:tcPr>
            <w:tcW w:w="364" w:type="pct"/>
            <w:gridSpan w:val="2"/>
            <w:shd w:val="clear" w:color="auto" w:fill="auto"/>
            <w:vAlign w:val="center"/>
          </w:tcPr>
          <w:p w:rsidR="00C12E49" w:rsidRPr="00362BBC" w:rsidRDefault="00C12E49" w:rsidP="00990D50">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2.89</w:t>
            </w:r>
          </w:p>
        </w:tc>
        <w:tc>
          <w:tcPr>
            <w:tcW w:w="781"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34,398,078</w:t>
            </w:r>
          </w:p>
        </w:tc>
        <w:sdt>
          <w:sdtPr>
            <w:rPr>
              <w:rFonts w:ascii="Times New Roman" w:eastAsiaTheme="minorEastAsia" w:hAnsi="Times New Roman" w:cs="Times New Roman"/>
              <w:szCs w:val="21"/>
            </w:rPr>
            <w:alias w:val="前十名股东持有股份状态"/>
            <w:tag w:val="_GBC_653580bf50a24f91ac26bd424c15c6fb"/>
            <w:id w:val="-96100833"/>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C12E49" w:rsidRPr="00362BBC" w:rsidRDefault="00C12E49">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C12E49" w:rsidRPr="00362BBC" w:rsidRDefault="00C12E49">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211200366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C12E49" w:rsidRPr="00362BBC" w:rsidRDefault="00C12E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境外法人</w:t>
                </w:r>
              </w:p>
            </w:tc>
          </w:sdtContent>
        </w:sdt>
      </w:tr>
      <w:tr w:rsidR="00C12E49" w:rsidRPr="00703D02" w:rsidTr="00C12E49">
        <w:trPr>
          <w:cantSplit/>
          <w:trHeight w:val="276"/>
        </w:trPr>
        <w:tc>
          <w:tcPr>
            <w:tcW w:w="1100" w:type="pct"/>
            <w:shd w:val="clear" w:color="auto" w:fill="auto"/>
            <w:vAlign w:val="center"/>
          </w:tcPr>
          <w:p w:rsidR="00C12E49" w:rsidRPr="00362BBC" w:rsidRDefault="00C12E49" w:rsidP="00703D02">
            <w:pPr>
              <w:widowControl w:val="0"/>
              <w:autoSpaceDE w:val="0"/>
              <w:autoSpaceDN w:val="0"/>
              <w:adjustRightInd w:val="0"/>
              <w:rPr>
                <w:rFonts w:ascii="Times New Roman" w:eastAsiaTheme="minorEastAsia" w:hAnsi="Times New Roman" w:cs="Times New Roman"/>
                <w:szCs w:val="21"/>
              </w:rPr>
            </w:pPr>
            <w:proofErr w:type="gramStart"/>
            <w:r w:rsidRPr="00362BBC">
              <w:rPr>
                <w:rFonts w:ascii="Times New Roman" w:eastAsiaTheme="minorEastAsia" w:hAnsi="Times New Roman" w:cs="Times New Roman"/>
                <w:szCs w:val="21"/>
              </w:rPr>
              <w:t>南京盈志</w:t>
            </w:r>
            <w:proofErr w:type="gramEnd"/>
          </w:p>
        </w:tc>
        <w:tc>
          <w:tcPr>
            <w:tcW w:w="544" w:type="pct"/>
            <w:shd w:val="clear" w:color="auto" w:fill="auto"/>
            <w:vAlign w:val="center"/>
          </w:tcPr>
          <w:p w:rsidR="00C12E49" w:rsidRDefault="00C12E49" w:rsidP="00C12E49">
            <w:pPr>
              <w:jc w:val="right"/>
            </w:pPr>
            <w:r w:rsidRPr="00F51FBC">
              <w:rPr>
                <w:rFonts w:ascii="Times New Roman" w:eastAsiaTheme="minorEastAsia" w:hAnsi="Times New Roman" w:cs="Times New Roman"/>
                <w:szCs w:val="21"/>
              </w:rPr>
              <w:t>0</w:t>
            </w:r>
          </w:p>
        </w:tc>
        <w:tc>
          <w:tcPr>
            <w:tcW w:w="673"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32,143,301</w:t>
            </w:r>
          </w:p>
        </w:tc>
        <w:tc>
          <w:tcPr>
            <w:tcW w:w="364" w:type="pct"/>
            <w:gridSpan w:val="2"/>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2.7</w:t>
            </w:r>
          </w:p>
        </w:tc>
        <w:tc>
          <w:tcPr>
            <w:tcW w:w="781"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32,143,301</w:t>
            </w:r>
          </w:p>
        </w:tc>
        <w:sdt>
          <w:sdtPr>
            <w:rPr>
              <w:rFonts w:ascii="Times New Roman" w:eastAsiaTheme="minorEastAsia" w:hAnsi="Times New Roman" w:cs="Times New Roman"/>
              <w:szCs w:val="21"/>
            </w:rPr>
            <w:alias w:val="前十名股东持有股份状态"/>
            <w:tag w:val="_GBC_653580bf50a24f91ac26bd424c15c6fb"/>
            <w:id w:val="1534006808"/>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C12E49" w:rsidRPr="00362BBC" w:rsidRDefault="00C12E49" w:rsidP="005E2EEA">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19578063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C12E49" w:rsidRPr="00362BBC" w:rsidRDefault="00C12E49" w:rsidP="005E2EEA">
                <w:pPr>
                  <w:rPr>
                    <w:rFonts w:ascii="Times New Roman" w:eastAsiaTheme="minorEastAsia" w:hAnsi="Times New Roman" w:cs="Times New Roman"/>
                    <w:szCs w:val="21"/>
                  </w:rPr>
                </w:pPr>
                <w:r w:rsidRPr="00362BBC">
                  <w:rPr>
                    <w:rFonts w:ascii="Times New Roman" w:eastAsiaTheme="minorEastAsia" w:hAnsi="Times New Roman" w:cs="Times New Roman"/>
                    <w:szCs w:val="21"/>
                  </w:rPr>
                  <w:t>其他</w:t>
                </w:r>
              </w:p>
            </w:tc>
          </w:sdtContent>
        </w:sdt>
      </w:tr>
      <w:tr w:rsidR="00C12E49" w:rsidRPr="00703D02" w:rsidTr="00C12E49">
        <w:trPr>
          <w:cantSplit/>
          <w:trHeight w:val="276"/>
        </w:trPr>
        <w:tc>
          <w:tcPr>
            <w:tcW w:w="1100" w:type="pct"/>
            <w:shd w:val="clear" w:color="auto" w:fill="auto"/>
            <w:vAlign w:val="center"/>
          </w:tcPr>
          <w:p w:rsidR="00C12E49" w:rsidRPr="00362BBC" w:rsidRDefault="00C12E49" w:rsidP="00703D02">
            <w:pPr>
              <w:rPr>
                <w:rFonts w:ascii="Times New Roman" w:eastAsiaTheme="minorEastAsia" w:hAnsi="Times New Roman" w:cs="Times New Roman"/>
                <w:szCs w:val="21"/>
              </w:rPr>
            </w:pPr>
            <w:r w:rsidRPr="00362BBC">
              <w:rPr>
                <w:rFonts w:ascii="Times New Roman" w:eastAsiaTheme="minorEastAsia" w:hAnsi="Times New Roman" w:cs="Times New Roman"/>
                <w:szCs w:val="21"/>
              </w:rPr>
              <w:t>徐瑛</w:t>
            </w:r>
          </w:p>
        </w:tc>
        <w:tc>
          <w:tcPr>
            <w:tcW w:w="544" w:type="pct"/>
            <w:shd w:val="clear" w:color="auto" w:fill="auto"/>
            <w:vAlign w:val="center"/>
          </w:tcPr>
          <w:p w:rsidR="00C12E49" w:rsidRDefault="00C12E49" w:rsidP="00C12E49">
            <w:pPr>
              <w:jc w:val="right"/>
            </w:pPr>
            <w:r w:rsidRPr="00F51FBC">
              <w:rPr>
                <w:rFonts w:ascii="Times New Roman" w:eastAsiaTheme="minorEastAsia" w:hAnsi="Times New Roman" w:cs="Times New Roman"/>
                <w:szCs w:val="21"/>
              </w:rPr>
              <w:t>0</w:t>
            </w:r>
          </w:p>
        </w:tc>
        <w:tc>
          <w:tcPr>
            <w:tcW w:w="673"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18,367,834</w:t>
            </w:r>
          </w:p>
        </w:tc>
        <w:tc>
          <w:tcPr>
            <w:tcW w:w="364" w:type="pct"/>
            <w:gridSpan w:val="2"/>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1.54</w:t>
            </w:r>
          </w:p>
        </w:tc>
        <w:tc>
          <w:tcPr>
            <w:tcW w:w="781"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18,367,834</w:t>
            </w:r>
          </w:p>
        </w:tc>
        <w:sdt>
          <w:sdtPr>
            <w:rPr>
              <w:rFonts w:ascii="Times New Roman" w:eastAsiaTheme="minorEastAsia" w:hAnsi="Times New Roman" w:cs="Times New Roman"/>
              <w:szCs w:val="21"/>
            </w:rPr>
            <w:alias w:val="前十名股东持有股份状态"/>
            <w:tag w:val="_GBC_653580bf50a24f91ac26bd424c15c6fb"/>
            <w:id w:val="-76005901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C12E49" w:rsidRPr="00362BBC" w:rsidRDefault="00C12E49" w:rsidP="005E2EEA">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66654746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C12E49" w:rsidRPr="00362BBC" w:rsidRDefault="00C12E49" w:rsidP="005E2EEA">
                <w:pPr>
                  <w:rPr>
                    <w:rFonts w:ascii="Times New Roman" w:eastAsiaTheme="minorEastAsia" w:hAnsi="Times New Roman" w:cs="Times New Roman"/>
                    <w:szCs w:val="21"/>
                  </w:rPr>
                </w:pPr>
                <w:r w:rsidRPr="00362BBC">
                  <w:rPr>
                    <w:rFonts w:ascii="Times New Roman" w:eastAsiaTheme="minorEastAsia" w:hAnsi="Times New Roman" w:cs="Times New Roman"/>
                    <w:szCs w:val="21"/>
                  </w:rPr>
                  <w:t>境内自然人</w:t>
                </w:r>
              </w:p>
            </w:tc>
          </w:sdtContent>
        </w:sdt>
      </w:tr>
      <w:tr w:rsidR="00C12E49" w:rsidRPr="00703D02" w:rsidTr="00C12E49">
        <w:trPr>
          <w:cantSplit/>
          <w:trHeight w:val="276"/>
        </w:trPr>
        <w:tc>
          <w:tcPr>
            <w:tcW w:w="1100" w:type="pct"/>
            <w:shd w:val="clear" w:color="auto" w:fill="auto"/>
            <w:vAlign w:val="center"/>
          </w:tcPr>
          <w:p w:rsidR="00C12E49" w:rsidRPr="00362BBC" w:rsidRDefault="00C12E49" w:rsidP="00703D02">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t>北京芯动能投资基金（有限合伙）</w:t>
            </w:r>
          </w:p>
        </w:tc>
        <w:tc>
          <w:tcPr>
            <w:tcW w:w="544" w:type="pct"/>
            <w:shd w:val="clear" w:color="auto" w:fill="auto"/>
            <w:vAlign w:val="center"/>
          </w:tcPr>
          <w:p w:rsidR="00C12E49" w:rsidRDefault="00C12E49" w:rsidP="00C12E49">
            <w:pPr>
              <w:jc w:val="right"/>
            </w:pPr>
            <w:r w:rsidRPr="00F51FBC">
              <w:rPr>
                <w:rFonts w:ascii="Times New Roman" w:eastAsiaTheme="minorEastAsia" w:hAnsi="Times New Roman" w:cs="Times New Roman"/>
                <w:szCs w:val="21"/>
              </w:rPr>
              <w:t>0</w:t>
            </w:r>
          </w:p>
        </w:tc>
        <w:tc>
          <w:tcPr>
            <w:tcW w:w="673"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17,835,281</w:t>
            </w:r>
          </w:p>
        </w:tc>
        <w:tc>
          <w:tcPr>
            <w:tcW w:w="364" w:type="pct"/>
            <w:gridSpan w:val="2"/>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1.5</w:t>
            </w:r>
          </w:p>
        </w:tc>
        <w:tc>
          <w:tcPr>
            <w:tcW w:w="781"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17,835,281</w:t>
            </w:r>
          </w:p>
        </w:tc>
        <w:sdt>
          <w:sdtPr>
            <w:rPr>
              <w:rFonts w:ascii="Times New Roman" w:eastAsiaTheme="minorEastAsia" w:hAnsi="Times New Roman" w:cs="Times New Roman"/>
              <w:szCs w:val="21"/>
            </w:rPr>
            <w:alias w:val="前十名股东持有股份状态"/>
            <w:tag w:val="_GBC_653580bf50a24f91ac26bd424c15c6fb"/>
            <w:id w:val="-2052681018"/>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C12E49" w:rsidRPr="00362BBC" w:rsidRDefault="00C12E49" w:rsidP="005E2EEA">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C12E49" w:rsidRPr="00362BBC" w:rsidRDefault="00C12E49"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17177004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C12E49" w:rsidRPr="00362BBC" w:rsidRDefault="00C12E49" w:rsidP="005E2EEA">
                <w:pPr>
                  <w:rPr>
                    <w:rFonts w:ascii="Times New Roman" w:eastAsiaTheme="minorEastAsia" w:hAnsi="Times New Roman" w:cs="Times New Roman"/>
                    <w:szCs w:val="21"/>
                  </w:rPr>
                </w:pPr>
                <w:r w:rsidRPr="00362BBC">
                  <w:rPr>
                    <w:rFonts w:ascii="Times New Roman" w:eastAsiaTheme="minorEastAsia" w:hAnsi="Times New Roman" w:cs="Times New Roman"/>
                    <w:szCs w:val="21"/>
                  </w:rPr>
                  <w:t>其他</w:t>
                </w:r>
              </w:p>
            </w:tc>
          </w:sdtContent>
        </w:sdt>
      </w:tr>
      <w:tr w:rsidR="00990D50" w:rsidRPr="00703D02" w:rsidTr="00C12E49">
        <w:trPr>
          <w:cantSplit/>
          <w:trHeight w:val="276"/>
        </w:trPr>
        <w:tc>
          <w:tcPr>
            <w:tcW w:w="1100" w:type="pct"/>
            <w:shd w:val="clear" w:color="auto" w:fill="auto"/>
            <w:vAlign w:val="center"/>
          </w:tcPr>
          <w:p w:rsidR="00990D50" w:rsidRPr="00362BBC" w:rsidRDefault="00990D50" w:rsidP="00703D02">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lastRenderedPageBreak/>
              <w:t>中</w:t>
            </w:r>
            <w:proofErr w:type="gramStart"/>
            <w:r w:rsidRPr="00362BBC">
              <w:rPr>
                <w:rFonts w:ascii="Times New Roman" w:eastAsiaTheme="minorEastAsia" w:hAnsi="Times New Roman" w:cs="Times New Roman"/>
                <w:szCs w:val="21"/>
              </w:rPr>
              <w:t>信建投基金</w:t>
            </w:r>
            <w:proofErr w:type="gramEnd"/>
            <w:r w:rsidRPr="00362BBC">
              <w:rPr>
                <w:rFonts w:ascii="Times New Roman" w:eastAsiaTheme="minorEastAsia" w:hAnsi="Times New Roman" w:cs="Times New Roman"/>
                <w:szCs w:val="21"/>
              </w:rPr>
              <w:t>－招商银行－中</w:t>
            </w:r>
            <w:proofErr w:type="gramStart"/>
            <w:r w:rsidRPr="00362BBC">
              <w:rPr>
                <w:rFonts w:ascii="Times New Roman" w:eastAsiaTheme="minorEastAsia" w:hAnsi="Times New Roman" w:cs="Times New Roman"/>
                <w:szCs w:val="21"/>
              </w:rPr>
              <w:t>信建投基金</w:t>
            </w:r>
            <w:proofErr w:type="gramEnd"/>
            <w:r w:rsidRPr="00362BBC">
              <w:rPr>
                <w:rFonts w:ascii="Times New Roman" w:eastAsiaTheme="minorEastAsia" w:hAnsi="Times New Roman" w:cs="Times New Roman"/>
                <w:szCs w:val="21"/>
              </w:rPr>
              <w:t>－</w:t>
            </w:r>
            <w:proofErr w:type="gramStart"/>
            <w:r w:rsidRPr="00362BBC">
              <w:rPr>
                <w:rFonts w:ascii="Times New Roman" w:eastAsiaTheme="minorEastAsia" w:hAnsi="Times New Roman" w:cs="Times New Roman"/>
                <w:szCs w:val="21"/>
              </w:rPr>
              <w:t>颀</w:t>
            </w:r>
            <w:proofErr w:type="gramEnd"/>
            <w:r w:rsidRPr="00362BBC">
              <w:rPr>
                <w:rFonts w:ascii="Times New Roman" w:eastAsiaTheme="minorEastAsia" w:hAnsi="Times New Roman" w:cs="Times New Roman"/>
                <w:szCs w:val="21"/>
              </w:rPr>
              <w:t>中科技员工参与战略配售集合资产管理计划</w:t>
            </w:r>
          </w:p>
        </w:tc>
        <w:tc>
          <w:tcPr>
            <w:tcW w:w="544" w:type="pct"/>
            <w:shd w:val="clear" w:color="auto" w:fill="auto"/>
            <w:vAlign w:val="center"/>
          </w:tcPr>
          <w:p w:rsidR="00990D50" w:rsidRPr="00362BBC" w:rsidRDefault="00990D50"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9,923,966</w:t>
            </w:r>
          </w:p>
        </w:tc>
        <w:tc>
          <w:tcPr>
            <w:tcW w:w="673" w:type="pct"/>
            <w:shd w:val="clear" w:color="auto" w:fill="auto"/>
            <w:vAlign w:val="center"/>
          </w:tcPr>
          <w:p w:rsidR="00990D50" w:rsidRPr="00362BBC" w:rsidRDefault="00990D50"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9,923,966</w:t>
            </w:r>
          </w:p>
        </w:tc>
        <w:tc>
          <w:tcPr>
            <w:tcW w:w="364" w:type="pct"/>
            <w:gridSpan w:val="2"/>
            <w:shd w:val="clear" w:color="auto" w:fill="auto"/>
            <w:vAlign w:val="center"/>
          </w:tcPr>
          <w:p w:rsidR="00990D50" w:rsidRPr="00362BBC" w:rsidRDefault="00990D50"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0.83</w:t>
            </w:r>
          </w:p>
        </w:tc>
        <w:tc>
          <w:tcPr>
            <w:tcW w:w="781" w:type="pct"/>
            <w:shd w:val="clear" w:color="auto" w:fill="auto"/>
            <w:vAlign w:val="center"/>
          </w:tcPr>
          <w:p w:rsidR="00990D50" w:rsidRPr="00362BBC" w:rsidRDefault="00990D50"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9,923,966</w:t>
            </w:r>
          </w:p>
        </w:tc>
        <w:sdt>
          <w:sdtPr>
            <w:rPr>
              <w:rFonts w:ascii="Times New Roman" w:eastAsiaTheme="minorEastAsia" w:hAnsi="Times New Roman" w:cs="Times New Roman"/>
              <w:szCs w:val="21"/>
            </w:rPr>
            <w:alias w:val="前十名股东持有股份状态"/>
            <w:tag w:val="_GBC_653580bf50a24f91ac26bd424c15c6fb"/>
            <w:id w:val="-17414706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990D50" w:rsidRPr="00362BBC" w:rsidRDefault="00AF5DBD" w:rsidP="005E2EEA">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990D50" w:rsidRPr="00362BBC" w:rsidRDefault="00990D50" w:rsidP="005E2EE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4569146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990D50" w:rsidRPr="00362BBC" w:rsidRDefault="00AF5DBD" w:rsidP="005E2EEA">
                <w:pPr>
                  <w:rPr>
                    <w:rFonts w:ascii="Times New Roman" w:eastAsiaTheme="minorEastAsia" w:hAnsi="Times New Roman" w:cs="Times New Roman"/>
                    <w:szCs w:val="21"/>
                  </w:rPr>
                </w:pPr>
                <w:r w:rsidRPr="00362BBC">
                  <w:rPr>
                    <w:rFonts w:ascii="Times New Roman" w:eastAsiaTheme="minorEastAsia" w:hAnsi="Times New Roman" w:cs="Times New Roman"/>
                    <w:szCs w:val="21"/>
                  </w:rPr>
                  <w:t>其他</w:t>
                </w:r>
              </w:p>
            </w:tc>
          </w:sdtContent>
        </w:sdt>
      </w:tr>
      <w:tr w:rsidR="00110796" w:rsidRPr="00703D02" w:rsidTr="00C12E49">
        <w:trPr>
          <w:cantSplit/>
          <w:trHeight w:val="276"/>
        </w:trPr>
        <w:tc>
          <w:tcPr>
            <w:tcW w:w="1100" w:type="pct"/>
            <w:shd w:val="clear" w:color="auto" w:fill="auto"/>
            <w:vAlign w:val="center"/>
          </w:tcPr>
          <w:p w:rsidR="00543C2F" w:rsidRPr="00362BBC" w:rsidRDefault="004348AA" w:rsidP="00703D02">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t>大家人寿保险股份有限公司－万能产品</w:t>
            </w:r>
          </w:p>
        </w:tc>
        <w:tc>
          <w:tcPr>
            <w:tcW w:w="544" w:type="pct"/>
            <w:shd w:val="clear" w:color="auto" w:fill="auto"/>
            <w:vAlign w:val="center"/>
          </w:tcPr>
          <w:p w:rsidR="00543C2F" w:rsidRPr="00362BBC" w:rsidRDefault="00DD3B38">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9,873,004</w:t>
            </w:r>
          </w:p>
        </w:tc>
        <w:tc>
          <w:tcPr>
            <w:tcW w:w="673" w:type="pct"/>
            <w:shd w:val="clear" w:color="auto" w:fill="auto"/>
            <w:vAlign w:val="center"/>
          </w:tcPr>
          <w:p w:rsidR="00543C2F" w:rsidRPr="00362BBC" w:rsidRDefault="004348A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9,873,004</w:t>
            </w:r>
          </w:p>
        </w:tc>
        <w:tc>
          <w:tcPr>
            <w:tcW w:w="364" w:type="pct"/>
            <w:gridSpan w:val="2"/>
            <w:shd w:val="clear" w:color="auto" w:fill="auto"/>
            <w:vAlign w:val="center"/>
          </w:tcPr>
          <w:p w:rsidR="00543C2F" w:rsidRPr="00362BBC" w:rsidRDefault="004348A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0.83</w:t>
            </w:r>
          </w:p>
        </w:tc>
        <w:tc>
          <w:tcPr>
            <w:tcW w:w="781" w:type="pct"/>
            <w:shd w:val="clear" w:color="auto" w:fill="auto"/>
            <w:vAlign w:val="center"/>
          </w:tcPr>
          <w:p w:rsidR="00543C2F" w:rsidRPr="00362BBC" w:rsidRDefault="004348A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持有股份状态"/>
            <w:tag w:val="_GBC_653580bf50a24f91ac26bd424c15c6fb"/>
            <w:id w:val="-178410374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543C2F" w:rsidRPr="00362BBC" w:rsidRDefault="00AF5DBD">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543C2F" w:rsidRPr="00362BBC" w:rsidRDefault="004348AA">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13009614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543C2F" w:rsidRPr="00362BBC" w:rsidRDefault="00AF5DBD">
                <w:pPr>
                  <w:rPr>
                    <w:rFonts w:ascii="Times New Roman" w:eastAsiaTheme="minorEastAsia" w:hAnsi="Times New Roman" w:cs="Times New Roman"/>
                    <w:szCs w:val="21"/>
                  </w:rPr>
                </w:pPr>
                <w:r w:rsidRPr="00362BBC">
                  <w:rPr>
                    <w:rFonts w:ascii="Times New Roman" w:eastAsiaTheme="minorEastAsia" w:hAnsi="Times New Roman" w:cs="Times New Roman"/>
                    <w:szCs w:val="21"/>
                  </w:rPr>
                  <w:t>其他</w:t>
                </w:r>
              </w:p>
            </w:tc>
          </w:sdtContent>
        </w:sdt>
      </w:tr>
      <w:tr w:rsidR="00110796" w:rsidRPr="00703D02" w:rsidTr="00C12E49">
        <w:trPr>
          <w:cantSplit/>
          <w:trHeight w:val="276"/>
        </w:trPr>
        <w:tc>
          <w:tcPr>
            <w:tcW w:w="1100" w:type="pct"/>
            <w:shd w:val="clear" w:color="auto" w:fill="auto"/>
            <w:vAlign w:val="center"/>
          </w:tcPr>
          <w:p w:rsidR="00543C2F" w:rsidRPr="00362BBC" w:rsidRDefault="007B410D" w:rsidP="00703D02">
            <w:pPr>
              <w:widowControl w:val="0"/>
              <w:autoSpaceDE w:val="0"/>
              <w:autoSpaceDN w:val="0"/>
              <w:adjustRightInd w:val="0"/>
              <w:rPr>
                <w:rFonts w:ascii="Times New Roman" w:eastAsiaTheme="minorEastAsia" w:hAnsi="Times New Roman" w:cs="Times New Roman"/>
                <w:szCs w:val="21"/>
              </w:rPr>
            </w:pPr>
            <w:r w:rsidRPr="00362BBC">
              <w:rPr>
                <w:rFonts w:ascii="Times New Roman" w:eastAsiaTheme="minorEastAsia" w:hAnsi="Times New Roman" w:cs="Times New Roman"/>
                <w:szCs w:val="21"/>
              </w:rPr>
              <w:t>中国国有企业混合所有制改革基金有限公司</w:t>
            </w:r>
          </w:p>
        </w:tc>
        <w:tc>
          <w:tcPr>
            <w:tcW w:w="544" w:type="pct"/>
            <w:shd w:val="clear" w:color="auto" w:fill="auto"/>
            <w:vAlign w:val="center"/>
          </w:tcPr>
          <w:p w:rsidR="00543C2F" w:rsidRPr="00362BBC" w:rsidRDefault="007B410D">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9,090,909</w:t>
            </w:r>
          </w:p>
        </w:tc>
        <w:tc>
          <w:tcPr>
            <w:tcW w:w="673" w:type="pct"/>
            <w:shd w:val="clear" w:color="auto" w:fill="auto"/>
            <w:vAlign w:val="center"/>
          </w:tcPr>
          <w:p w:rsidR="00543C2F" w:rsidRPr="00362BBC" w:rsidRDefault="007B410D">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9,090,909</w:t>
            </w:r>
          </w:p>
        </w:tc>
        <w:tc>
          <w:tcPr>
            <w:tcW w:w="364" w:type="pct"/>
            <w:gridSpan w:val="2"/>
            <w:shd w:val="clear" w:color="auto" w:fill="auto"/>
            <w:vAlign w:val="center"/>
          </w:tcPr>
          <w:p w:rsidR="00543C2F" w:rsidRPr="00362BBC" w:rsidRDefault="007B410D">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0.76</w:t>
            </w:r>
          </w:p>
        </w:tc>
        <w:tc>
          <w:tcPr>
            <w:tcW w:w="781" w:type="pct"/>
            <w:shd w:val="clear" w:color="auto" w:fill="auto"/>
            <w:vAlign w:val="center"/>
          </w:tcPr>
          <w:p w:rsidR="00543C2F" w:rsidRPr="00362BBC" w:rsidRDefault="007B410D">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9,090,909</w:t>
            </w:r>
          </w:p>
        </w:tc>
        <w:sdt>
          <w:sdtPr>
            <w:rPr>
              <w:rFonts w:ascii="Times New Roman" w:eastAsiaTheme="minorEastAsia" w:hAnsi="Times New Roman" w:cs="Times New Roman"/>
              <w:szCs w:val="21"/>
            </w:rPr>
            <w:alias w:val="前十名股东持有股份状态"/>
            <w:tag w:val="_GBC_653580bf50a24f91ac26bd424c15c6fb"/>
            <w:id w:val="-6318497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27" w:type="pct"/>
                <w:shd w:val="clear" w:color="auto" w:fill="auto"/>
                <w:vAlign w:val="center"/>
              </w:tcPr>
              <w:p w:rsidR="00543C2F" w:rsidRPr="00362BBC" w:rsidRDefault="00AF5DBD">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sdtContent>
        </w:sdt>
        <w:tc>
          <w:tcPr>
            <w:tcW w:w="388" w:type="pct"/>
            <w:shd w:val="clear" w:color="auto" w:fill="auto"/>
            <w:vAlign w:val="center"/>
          </w:tcPr>
          <w:p w:rsidR="00543C2F" w:rsidRPr="00362BBC" w:rsidRDefault="007B410D">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0</w:t>
            </w:r>
          </w:p>
        </w:tc>
        <w:sdt>
          <w:sdtPr>
            <w:rPr>
              <w:rFonts w:ascii="Times New Roman" w:eastAsiaTheme="minorEastAsia" w:hAnsi="Times New Roman" w:cs="Times New Roman"/>
              <w:szCs w:val="21"/>
            </w:rPr>
            <w:alias w:val="前十名股东的股东性质"/>
            <w:tag w:val="_GBC_a2b018da5fb8460bbd44db2c4ce6ef71"/>
            <w:id w:val="196477500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gridSpan w:val="2"/>
                <w:shd w:val="clear" w:color="auto" w:fill="auto"/>
                <w:vAlign w:val="center"/>
              </w:tcPr>
              <w:p w:rsidR="00543C2F" w:rsidRPr="00362BBC" w:rsidRDefault="00AF5DBD">
                <w:pPr>
                  <w:rPr>
                    <w:rFonts w:ascii="Times New Roman" w:eastAsiaTheme="minorEastAsia" w:hAnsi="Times New Roman" w:cs="Times New Roman"/>
                    <w:szCs w:val="21"/>
                  </w:rPr>
                </w:pPr>
                <w:r w:rsidRPr="00362BBC">
                  <w:rPr>
                    <w:rFonts w:ascii="Times New Roman" w:eastAsiaTheme="minorEastAsia" w:hAnsi="Times New Roman" w:cs="Times New Roman"/>
                    <w:szCs w:val="21"/>
                  </w:rPr>
                  <w:t>国有法人</w:t>
                </w:r>
              </w:p>
            </w:tc>
          </w:sdtContent>
        </w:sdt>
      </w:tr>
      <w:tr w:rsidR="00543C2F" w:rsidRPr="00703D02" w:rsidTr="008C2A80">
        <w:trPr>
          <w:cantSplit/>
        </w:trPr>
        <w:sdt>
          <w:sdtPr>
            <w:rPr>
              <w:rFonts w:ascii="Times New Roman" w:eastAsiaTheme="minorEastAsia" w:hAnsi="Times New Roman" w:cs="Times New Roman"/>
              <w:szCs w:val="21"/>
            </w:rPr>
            <w:tag w:val="_PLD_ccf7ac59783b42098847925a9942722b"/>
            <w:id w:val="-637644659"/>
          </w:sdtPr>
          <w:sdtEndPr/>
          <w:sdtContent>
            <w:tc>
              <w:tcPr>
                <w:tcW w:w="5000" w:type="pct"/>
                <w:gridSpan w:val="10"/>
                <w:shd w:val="clear" w:color="auto" w:fill="auto"/>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前十名无限</w:t>
                </w:r>
                <w:proofErr w:type="gramStart"/>
                <w:r w:rsidRPr="00362BBC">
                  <w:rPr>
                    <w:rFonts w:ascii="Times New Roman" w:eastAsiaTheme="minorEastAsia" w:hAnsi="Times New Roman" w:cs="Times New Roman"/>
                    <w:szCs w:val="21"/>
                  </w:rPr>
                  <w:t>售条件</w:t>
                </w:r>
                <w:proofErr w:type="gramEnd"/>
                <w:r w:rsidRPr="00362BBC">
                  <w:rPr>
                    <w:rFonts w:ascii="Times New Roman" w:eastAsiaTheme="minorEastAsia" w:hAnsi="Times New Roman" w:cs="Times New Roman"/>
                    <w:szCs w:val="21"/>
                  </w:rPr>
                  <w:t>股东持股情况</w:t>
                </w:r>
              </w:p>
            </w:tc>
          </w:sdtContent>
        </w:sdt>
      </w:tr>
      <w:tr w:rsidR="00543C2F" w:rsidRPr="00703D02" w:rsidTr="00C12E49">
        <w:trPr>
          <w:cantSplit/>
        </w:trPr>
        <w:sdt>
          <w:sdtPr>
            <w:rPr>
              <w:rFonts w:ascii="Times New Roman" w:eastAsiaTheme="minorEastAsia" w:hAnsi="Times New Roman" w:cs="Times New Roman"/>
              <w:szCs w:val="21"/>
            </w:rPr>
            <w:tag w:val="_PLD_f3dfd8acdd8c435fa834c69f5d6e1f5b"/>
            <w:id w:val="-2087439445"/>
          </w:sdtPr>
          <w:sdtEndPr/>
          <w:sdtContent>
            <w:tc>
              <w:tcPr>
                <w:tcW w:w="2424" w:type="pct"/>
                <w:gridSpan w:val="4"/>
                <w:vMerge w:val="restar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股东名称</w:t>
                </w:r>
              </w:p>
            </w:tc>
          </w:sdtContent>
        </w:sdt>
        <w:sdt>
          <w:sdtPr>
            <w:rPr>
              <w:rFonts w:ascii="Times New Roman" w:eastAsiaTheme="minorEastAsia" w:hAnsi="Times New Roman" w:cs="Times New Roman"/>
              <w:szCs w:val="21"/>
            </w:rPr>
            <w:tag w:val="_PLD_1cc0aaa4b1844a85abe928d84b57d5b7"/>
            <w:id w:val="-2057769073"/>
          </w:sdtPr>
          <w:sdtEndPr/>
          <w:sdtContent>
            <w:tc>
              <w:tcPr>
                <w:tcW w:w="1037" w:type="pct"/>
                <w:gridSpan w:val="2"/>
                <w:vMerge w:val="restar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持有无限</w:t>
                </w:r>
                <w:proofErr w:type="gramStart"/>
                <w:r w:rsidRPr="00362BBC">
                  <w:rPr>
                    <w:rFonts w:ascii="Times New Roman" w:eastAsiaTheme="minorEastAsia" w:hAnsi="Times New Roman" w:cs="Times New Roman"/>
                    <w:szCs w:val="21"/>
                  </w:rPr>
                  <w:t>售条件</w:t>
                </w:r>
                <w:proofErr w:type="gramEnd"/>
                <w:r w:rsidRPr="00362BBC">
                  <w:rPr>
                    <w:rFonts w:ascii="Times New Roman" w:eastAsiaTheme="minorEastAsia" w:hAnsi="Times New Roman" w:cs="Times New Roman"/>
                    <w:szCs w:val="21"/>
                  </w:rPr>
                  <w:t>流通股的数量</w:t>
                </w:r>
              </w:p>
            </w:tc>
          </w:sdtContent>
        </w:sdt>
        <w:sdt>
          <w:sdtPr>
            <w:rPr>
              <w:rFonts w:ascii="Times New Roman" w:eastAsiaTheme="minorEastAsia" w:hAnsi="Times New Roman" w:cs="Times New Roman"/>
              <w:szCs w:val="21"/>
            </w:rPr>
            <w:tag w:val="_PLD_c30ab1e192784879bc454a18b1647960"/>
            <w:id w:val="-1662849916"/>
          </w:sdtPr>
          <w:sdtEndPr/>
          <w:sdtContent>
            <w:tc>
              <w:tcPr>
                <w:tcW w:w="1538" w:type="pct"/>
                <w:gridSpan w:val="4"/>
                <w:tcBorders>
                  <w:bottom w:val="single" w:sz="4" w:space="0" w:color="auto"/>
                </w:tcBorders>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股份种类及数量</w:t>
                </w:r>
              </w:p>
            </w:tc>
          </w:sdtContent>
        </w:sdt>
      </w:tr>
      <w:tr w:rsidR="00543C2F" w:rsidRPr="00703D02" w:rsidTr="00C12E49">
        <w:trPr>
          <w:cantSplit/>
        </w:trPr>
        <w:tc>
          <w:tcPr>
            <w:tcW w:w="2424" w:type="pct"/>
            <w:gridSpan w:val="4"/>
            <w:vMerge/>
            <w:shd w:val="clear" w:color="auto" w:fill="auto"/>
            <w:vAlign w:val="center"/>
          </w:tcPr>
          <w:p w:rsidR="00543C2F" w:rsidRPr="00362BBC" w:rsidRDefault="00543C2F">
            <w:pPr>
              <w:jc w:val="center"/>
              <w:rPr>
                <w:rFonts w:ascii="Times New Roman" w:eastAsiaTheme="minorEastAsia" w:hAnsi="Times New Roman" w:cs="Times New Roman"/>
                <w:szCs w:val="21"/>
              </w:rPr>
            </w:pPr>
          </w:p>
        </w:tc>
        <w:tc>
          <w:tcPr>
            <w:tcW w:w="1037" w:type="pct"/>
            <w:gridSpan w:val="2"/>
            <w:vMerge/>
            <w:shd w:val="clear" w:color="auto" w:fill="auto"/>
            <w:vAlign w:val="center"/>
          </w:tcPr>
          <w:p w:rsidR="00543C2F" w:rsidRPr="00362BBC" w:rsidRDefault="00543C2F">
            <w:pPr>
              <w:jc w:val="center"/>
              <w:rPr>
                <w:rFonts w:ascii="Times New Roman" w:eastAsiaTheme="minorEastAsia" w:hAnsi="Times New Roman" w:cs="Times New Roman"/>
                <w:szCs w:val="21"/>
              </w:rPr>
            </w:pPr>
          </w:p>
        </w:tc>
        <w:sdt>
          <w:sdtPr>
            <w:rPr>
              <w:rFonts w:ascii="Times New Roman" w:eastAsiaTheme="minorEastAsia" w:hAnsi="Times New Roman" w:cs="Times New Roman"/>
              <w:szCs w:val="21"/>
            </w:rPr>
            <w:tag w:val="_PLD_c40eca9a8d0549bcbe66ad1270ceaa5d"/>
            <w:id w:val="-228842721"/>
          </w:sdtPr>
          <w:sdtEndPr/>
          <w:sdtContent>
            <w:tc>
              <w:tcPr>
                <w:tcW w:w="915" w:type="pct"/>
                <w:gridSpan w:val="3"/>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种类</w:t>
                </w:r>
              </w:p>
            </w:tc>
          </w:sdtContent>
        </w:sdt>
        <w:sdt>
          <w:sdtPr>
            <w:rPr>
              <w:rFonts w:ascii="Times New Roman" w:eastAsiaTheme="minorEastAsia" w:hAnsi="Times New Roman" w:cs="Times New Roman"/>
              <w:szCs w:val="21"/>
            </w:rPr>
            <w:tag w:val="_PLD_2f12f1c7eb48495d86823ade1cceba51"/>
            <w:id w:val="-1268005573"/>
          </w:sdtPr>
          <w:sdtEndPr/>
          <w:sdtContent>
            <w:tc>
              <w:tcPr>
                <w:tcW w:w="623" w:type="pct"/>
                <w:shd w:val="clear" w:color="auto" w:fill="auto"/>
                <w:vAlign w:val="center"/>
              </w:tcPr>
              <w:p w:rsidR="00543C2F" w:rsidRPr="00362BBC" w:rsidRDefault="000E6B25">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数量</w:t>
                </w:r>
              </w:p>
            </w:tc>
          </w:sdtContent>
        </w:sdt>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大家人寿保险股份有限公司－万能产品</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9,873,004</w:t>
            </w:r>
          </w:p>
        </w:tc>
        <w:sdt>
          <w:sdtPr>
            <w:rPr>
              <w:rFonts w:ascii="Times New Roman" w:eastAsiaTheme="minorEastAsia" w:hAnsi="Times New Roman" w:cs="Times New Roman"/>
              <w:bCs/>
              <w:szCs w:val="21"/>
            </w:rPr>
            <w:alias w:val="前十名无限售条件股东期末持有流通股的种类"/>
            <w:tag w:val="_GBC_93e28fb4995e4157a27ac6417073fb60"/>
            <w:id w:val="-697395781"/>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9,873,004</w:t>
            </w:r>
          </w:p>
        </w:tc>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国寿安保基金－中国人寿保险股份有限公司－分红险－国寿安保</w:t>
            </w:r>
            <w:proofErr w:type="gramStart"/>
            <w:r w:rsidRPr="00362BBC">
              <w:rPr>
                <w:rFonts w:ascii="Times New Roman" w:eastAsiaTheme="minorEastAsia" w:hAnsi="Times New Roman" w:cs="Times New Roman"/>
                <w:szCs w:val="21"/>
              </w:rPr>
              <w:t>基金国寿股份</w:t>
            </w:r>
            <w:proofErr w:type="gramEnd"/>
            <w:r w:rsidRPr="00362BBC">
              <w:rPr>
                <w:rFonts w:ascii="Times New Roman" w:eastAsiaTheme="minorEastAsia" w:hAnsi="Times New Roman" w:cs="Times New Roman"/>
                <w:szCs w:val="21"/>
              </w:rPr>
              <w:t>均衡股票型组合单一资产管理计划（可供出售）</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6,672,579</w:t>
            </w:r>
          </w:p>
        </w:tc>
        <w:sdt>
          <w:sdtPr>
            <w:rPr>
              <w:rFonts w:ascii="Times New Roman" w:eastAsiaTheme="minorEastAsia" w:hAnsi="Times New Roman" w:cs="Times New Roman"/>
              <w:bCs/>
              <w:szCs w:val="21"/>
            </w:rPr>
            <w:alias w:val="前十名无限售条件股东期末持有流通股的种类"/>
            <w:tag w:val="_GBC_93e28fb4995e4157a27ac6417073fb60"/>
            <w:id w:val="2052567969"/>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6,672,579</w:t>
            </w:r>
          </w:p>
        </w:tc>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中国银行股份有限公司－华夏数字经济龙头混合型发起式证券投资基金</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5,124,066</w:t>
            </w:r>
          </w:p>
        </w:tc>
        <w:sdt>
          <w:sdtPr>
            <w:rPr>
              <w:rFonts w:ascii="Times New Roman" w:eastAsiaTheme="minorEastAsia" w:hAnsi="Times New Roman" w:cs="Times New Roman"/>
              <w:bCs/>
              <w:szCs w:val="21"/>
            </w:rPr>
            <w:alias w:val="前十名无限售条件股东期末持有流通股的种类"/>
            <w:tag w:val="_GBC_93e28fb4995e4157a27ac6417073fb60"/>
            <w:id w:val="-1899352817"/>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5,124,066</w:t>
            </w:r>
          </w:p>
        </w:tc>
      </w:tr>
      <w:tr w:rsidR="00543C2F" w:rsidRPr="00703D02" w:rsidTr="00C12E49">
        <w:trPr>
          <w:cantSplit/>
        </w:trPr>
        <w:tc>
          <w:tcPr>
            <w:tcW w:w="2424" w:type="pct"/>
            <w:gridSpan w:val="4"/>
            <w:shd w:val="clear" w:color="auto" w:fill="auto"/>
          </w:tcPr>
          <w:p w:rsidR="00543C2F" w:rsidRPr="00362BBC" w:rsidRDefault="00F44249" w:rsidP="00803B4C">
            <w:pPr>
              <w:rPr>
                <w:rFonts w:ascii="Times New Roman" w:eastAsiaTheme="minorEastAsia" w:hAnsi="Times New Roman" w:cs="Times New Roman"/>
                <w:szCs w:val="21"/>
              </w:rPr>
            </w:pPr>
            <w:r w:rsidRPr="00362BBC">
              <w:rPr>
                <w:rFonts w:ascii="Times New Roman" w:eastAsiaTheme="minorEastAsia" w:hAnsi="Times New Roman" w:cs="Times New Roman"/>
                <w:szCs w:val="21"/>
              </w:rPr>
              <w:t>中国建设银行股份有限公司－南方潜力新蓝筹混合型证券投资基金</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2,336,667</w:t>
            </w:r>
          </w:p>
        </w:tc>
        <w:sdt>
          <w:sdtPr>
            <w:rPr>
              <w:rFonts w:ascii="Times New Roman" w:eastAsiaTheme="minorEastAsia" w:hAnsi="Times New Roman" w:cs="Times New Roman"/>
              <w:bCs/>
              <w:szCs w:val="21"/>
            </w:rPr>
            <w:alias w:val="前十名无限售条件股东期末持有流通股的种类"/>
            <w:tag w:val="_GBC_93e28fb4995e4157a27ac6417073fb60"/>
            <w:id w:val="-460187505"/>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2,336,667</w:t>
            </w:r>
          </w:p>
        </w:tc>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国寿安保基金－中国人寿保险股份有限公司－传统险－国寿安保国</w:t>
            </w:r>
            <w:proofErr w:type="gramStart"/>
            <w:r w:rsidRPr="00362BBC">
              <w:rPr>
                <w:rFonts w:ascii="Times New Roman" w:eastAsiaTheme="minorEastAsia" w:hAnsi="Times New Roman" w:cs="Times New Roman"/>
                <w:szCs w:val="21"/>
              </w:rPr>
              <w:t>寿股份</w:t>
            </w:r>
            <w:proofErr w:type="gramEnd"/>
            <w:r w:rsidRPr="00362BBC">
              <w:rPr>
                <w:rFonts w:ascii="Times New Roman" w:eastAsiaTheme="minorEastAsia" w:hAnsi="Times New Roman" w:cs="Times New Roman"/>
                <w:szCs w:val="21"/>
              </w:rPr>
              <w:t>均衡股票传统可供出售单一资产管理计划</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2,259,806</w:t>
            </w:r>
          </w:p>
        </w:tc>
        <w:sdt>
          <w:sdtPr>
            <w:rPr>
              <w:rFonts w:ascii="Times New Roman" w:eastAsiaTheme="minorEastAsia" w:hAnsi="Times New Roman" w:cs="Times New Roman"/>
              <w:bCs/>
              <w:szCs w:val="21"/>
            </w:rPr>
            <w:alias w:val="前十名无限售条件股东期末持有流通股的种类"/>
            <w:tag w:val="_GBC_93e28fb4995e4157a27ac6417073fb60"/>
            <w:id w:val="2024897618"/>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2,259,806</w:t>
            </w:r>
          </w:p>
        </w:tc>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上海嘉恳资产管理有限公司－嘉</w:t>
            </w:r>
            <w:proofErr w:type="gramStart"/>
            <w:r w:rsidRPr="00362BBC">
              <w:rPr>
                <w:rFonts w:ascii="Times New Roman" w:eastAsiaTheme="minorEastAsia" w:hAnsi="Times New Roman" w:cs="Times New Roman"/>
                <w:szCs w:val="21"/>
              </w:rPr>
              <w:t>恳茂溪</w:t>
            </w:r>
            <w:proofErr w:type="gramEnd"/>
            <w:r w:rsidRPr="00362BBC">
              <w:rPr>
                <w:rFonts w:ascii="Times New Roman" w:eastAsiaTheme="minorEastAsia" w:hAnsi="Times New Roman" w:cs="Times New Roman"/>
                <w:szCs w:val="21"/>
              </w:rPr>
              <w:t>2</w:t>
            </w:r>
            <w:r w:rsidRPr="00362BBC">
              <w:rPr>
                <w:rFonts w:ascii="Times New Roman" w:eastAsiaTheme="minorEastAsia" w:hAnsi="Times New Roman" w:cs="Times New Roman"/>
                <w:szCs w:val="21"/>
              </w:rPr>
              <w:t>号私募基金</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2,093,478</w:t>
            </w:r>
          </w:p>
        </w:tc>
        <w:sdt>
          <w:sdtPr>
            <w:rPr>
              <w:rFonts w:ascii="Times New Roman" w:eastAsiaTheme="minorEastAsia" w:hAnsi="Times New Roman" w:cs="Times New Roman"/>
              <w:bCs/>
              <w:szCs w:val="21"/>
            </w:rPr>
            <w:alias w:val="前十名无限售条件股东期末持有流通股的种类"/>
            <w:tag w:val="_GBC_93e28fb4995e4157a27ac6417073fb60"/>
            <w:id w:val="-1026404101"/>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2,093,478</w:t>
            </w:r>
          </w:p>
        </w:tc>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招商证券股份有限公司－建信中小盘先锋股票型证券投资基金</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2,045,773</w:t>
            </w:r>
          </w:p>
        </w:tc>
        <w:sdt>
          <w:sdtPr>
            <w:rPr>
              <w:rFonts w:ascii="Times New Roman" w:eastAsiaTheme="minorEastAsia" w:hAnsi="Times New Roman" w:cs="Times New Roman"/>
              <w:bCs/>
              <w:szCs w:val="21"/>
            </w:rPr>
            <w:alias w:val="前十名无限售条件股东期末持有流通股的种类"/>
            <w:tag w:val="_GBC_93e28fb4995e4157a27ac6417073fb60"/>
            <w:id w:val="131835478"/>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2,045,773</w:t>
            </w:r>
          </w:p>
        </w:tc>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建信基金－建设银行－中国人寿－中国人</w:t>
            </w:r>
            <w:proofErr w:type="gramStart"/>
            <w:r w:rsidRPr="00362BBC">
              <w:rPr>
                <w:rFonts w:ascii="Times New Roman" w:eastAsiaTheme="minorEastAsia" w:hAnsi="Times New Roman" w:cs="Times New Roman"/>
                <w:szCs w:val="21"/>
              </w:rPr>
              <w:t>寿委托建</w:t>
            </w:r>
            <w:proofErr w:type="gramEnd"/>
            <w:r w:rsidRPr="00362BBC">
              <w:rPr>
                <w:rFonts w:ascii="Times New Roman" w:eastAsiaTheme="minorEastAsia" w:hAnsi="Times New Roman" w:cs="Times New Roman"/>
                <w:szCs w:val="21"/>
              </w:rPr>
              <w:t>信基金公司股票型组合</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2,011,523</w:t>
            </w:r>
          </w:p>
        </w:tc>
        <w:sdt>
          <w:sdtPr>
            <w:rPr>
              <w:rFonts w:ascii="Times New Roman" w:eastAsiaTheme="minorEastAsia" w:hAnsi="Times New Roman" w:cs="Times New Roman"/>
              <w:bCs/>
              <w:szCs w:val="21"/>
            </w:rPr>
            <w:alias w:val="前十名无限售条件股东期末持有流通股的种类"/>
            <w:tag w:val="_GBC_93e28fb4995e4157a27ac6417073fb60"/>
            <w:id w:val="-1549297867"/>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2,011,523</w:t>
            </w:r>
          </w:p>
        </w:tc>
      </w:tr>
      <w:tr w:rsidR="00543C2F" w:rsidRPr="00703D02" w:rsidTr="00C12E49">
        <w:trPr>
          <w:cantSplit/>
        </w:trPr>
        <w:tc>
          <w:tcPr>
            <w:tcW w:w="2424" w:type="pct"/>
            <w:gridSpan w:val="4"/>
            <w:shd w:val="clear" w:color="auto" w:fill="auto"/>
          </w:tcPr>
          <w:p w:rsidR="00543C2F" w:rsidRPr="00362BBC" w:rsidRDefault="00F44249">
            <w:pPr>
              <w:rPr>
                <w:rFonts w:ascii="Times New Roman" w:eastAsiaTheme="minorEastAsia" w:hAnsi="Times New Roman" w:cs="Times New Roman"/>
                <w:szCs w:val="21"/>
              </w:rPr>
            </w:pPr>
            <w:r w:rsidRPr="00362BBC">
              <w:rPr>
                <w:rFonts w:ascii="Times New Roman" w:eastAsiaTheme="minorEastAsia" w:hAnsi="Times New Roman" w:cs="Times New Roman"/>
                <w:szCs w:val="21"/>
              </w:rPr>
              <w:t>中国银行股份有限公司－易方达科技创新混合型证券投资基金</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1,729,365</w:t>
            </w:r>
          </w:p>
        </w:tc>
        <w:sdt>
          <w:sdtPr>
            <w:rPr>
              <w:rFonts w:ascii="Times New Roman" w:eastAsiaTheme="minorEastAsia" w:hAnsi="Times New Roman" w:cs="Times New Roman"/>
              <w:bCs/>
              <w:szCs w:val="21"/>
            </w:rPr>
            <w:alias w:val="前十名无限售条件股东期末持有流通股的种类"/>
            <w:tag w:val="_GBC_93e28fb4995e4157a27ac6417073fb60"/>
            <w:id w:val="998159351"/>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1,729,365</w:t>
            </w:r>
          </w:p>
        </w:tc>
      </w:tr>
      <w:tr w:rsidR="00543C2F" w:rsidRPr="00703D02" w:rsidTr="00C12E49">
        <w:trPr>
          <w:cantSplit/>
        </w:trPr>
        <w:tc>
          <w:tcPr>
            <w:tcW w:w="2424" w:type="pct"/>
            <w:gridSpan w:val="4"/>
            <w:shd w:val="clear" w:color="auto" w:fill="auto"/>
          </w:tcPr>
          <w:p w:rsidR="00543C2F" w:rsidRPr="00362BBC" w:rsidRDefault="00F44249" w:rsidP="00803B4C">
            <w:pPr>
              <w:rPr>
                <w:rFonts w:ascii="Times New Roman" w:eastAsiaTheme="minorEastAsia" w:hAnsi="Times New Roman" w:cs="Times New Roman"/>
                <w:szCs w:val="21"/>
              </w:rPr>
            </w:pPr>
            <w:r w:rsidRPr="00362BBC">
              <w:rPr>
                <w:rFonts w:ascii="Times New Roman" w:eastAsiaTheme="minorEastAsia" w:hAnsi="Times New Roman" w:cs="Times New Roman"/>
                <w:szCs w:val="21"/>
              </w:rPr>
              <w:t>中国工商银行股份有限公司－南方景气前瞻混合型证券投资基金</w:t>
            </w:r>
          </w:p>
        </w:tc>
        <w:tc>
          <w:tcPr>
            <w:tcW w:w="1037" w:type="pct"/>
            <w:gridSpan w:val="2"/>
            <w:shd w:val="clear" w:color="auto" w:fill="auto"/>
            <w:vAlign w:val="center"/>
          </w:tcPr>
          <w:p w:rsidR="00543C2F" w:rsidRPr="00362BBC" w:rsidRDefault="00F44249"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1,639,656</w:t>
            </w:r>
          </w:p>
        </w:tc>
        <w:sdt>
          <w:sdtPr>
            <w:rPr>
              <w:rFonts w:ascii="Times New Roman" w:eastAsiaTheme="minorEastAsia" w:hAnsi="Times New Roman" w:cs="Times New Roman"/>
              <w:bCs/>
              <w:szCs w:val="21"/>
            </w:rPr>
            <w:alias w:val="前十名无限售条件股东期末持有流通股的种类"/>
            <w:tag w:val="_GBC_93e28fb4995e4157a27ac6417073fb60"/>
            <w:id w:val="1772195292"/>
            <w:comboBox>
              <w:listItem w:displayText="人民币普通股" w:value="人民币普通股"/>
              <w:listItem w:displayText="特别表决权股份" w:value="特别表决权股份"/>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915" w:type="pct"/>
                <w:gridSpan w:val="3"/>
                <w:shd w:val="clear" w:color="auto" w:fill="auto"/>
                <w:vAlign w:val="center"/>
              </w:tcPr>
              <w:p w:rsidR="00543C2F" w:rsidRPr="00362BBC" w:rsidRDefault="00AF5DBD" w:rsidP="00703D02">
                <w:pPr>
                  <w:jc w:val="center"/>
                  <w:rPr>
                    <w:rFonts w:ascii="Times New Roman" w:eastAsiaTheme="minorEastAsia" w:hAnsi="Times New Roman" w:cs="Times New Roman"/>
                    <w:bCs/>
                    <w:szCs w:val="21"/>
                  </w:rPr>
                </w:pPr>
                <w:r w:rsidRPr="00362BBC">
                  <w:rPr>
                    <w:rFonts w:ascii="Times New Roman" w:eastAsiaTheme="minorEastAsia" w:hAnsi="Times New Roman" w:cs="Times New Roman"/>
                    <w:bCs/>
                    <w:szCs w:val="21"/>
                  </w:rPr>
                  <w:t>人民币普通股</w:t>
                </w:r>
              </w:p>
            </w:tc>
          </w:sdtContent>
        </w:sdt>
        <w:tc>
          <w:tcPr>
            <w:tcW w:w="623" w:type="pct"/>
            <w:shd w:val="clear" w:color="auto" w:fill="auto"/>
            <w:vAlign w:val="center"/>
          </w:tcPr>
          <w:p w:rsidR="00543C2F" w:rsidRPr="00362BBC" w:rsidRDefault="00C14723" w:rsidP="00703D02">
            <w:pPr>
              <w:jc w:val="right"/>
              <w:rPr>
                <w:rFonts w:ascii="Times New Roman" w:eastAsiaTheme="minorEastAsia" w:hAnsi="Times New Roman" w:cs="Times New Roman"/>
                <w:szCs w:val="21"/>
              </w:rPr>
            </w:pPr>
            <w:r w:rsidRPr="00362BBC">
              <w:rPr>
                <w:rFonts w:ascii="Times New Roman" w:eastAsiaTheme="minorEastAsia" w:hAnsi="Times New Roman" w:cs="Times New Roman"/>
                <w:szCs w:val="21"/>
              </w:rPr>
              <w:t>1,639,656</w:t>
            </w:r>
          </w:p>
        </w:tc>
      </w:tr>
      <w:tr w:rsidR="00543C2F" w:rsidRPr="00703D02" w:rsidTr="00C12E49">
        <w:trPr>
          <w:cantSplit/>
        </w:trPr>
        <w:tc>
          <w:tcPr>
            <w:tcW w:w="2424" w:type="pct"/>
            <w:gridSpan w:val="4"/>
            <w:shd w:val="clear" w:color="auto" w:fill="auto"/>
          </w:tcPr>
          <w:p w:rsidR="00543C2F" w:rsidRPr="00362BBC" w:rsidRDefault="000E6B25">
            <w:pPr>
              <w:rPr>
                <w:rFonts w:ascii="Times New Roman" w:eastAsiaTheme="minorEastAsia" w:hAnsi="Times New Roman" w:cs="Times New Roman"/>
                <w:szCs w:val="21"/>
              </w:rPr>
            </w:pPr>
            <w:r w:rsidRPr="00362BBC">
              <w:rPr>
                <w:rFonts w:ascii="Times New Roman" w:eastAsiaTheme="minorEastAsia" w:hAnsi="Times New Roman" w:cs="Times New Roman"/>
                <w:szCs w:val="21"/>
              </w:rPr>
              <w:t>前十名股东中回购专户情况说明</w:t>
            </w:r>
          </w:p>
        </w:tc>
        <w:tc>
          <w:tcPr>
            <w:tcW w:w="2576" w:type="pct"/>
            <w:gridSpan w:val="6"/>
            <w:shd w:val="clear" w:color="auto" w:fill="auto"/>
            <w:vAlign w:val="center"/>
          </w:tcPr>
          <w:p w:rsidR="00543C2F" w:rsidRPr="00362BBC" w:rsidRDefault="00686903" w:rsidP="00703D02">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tr>
      <w:tr w:rsidR="00543C2F" w:rsidRPr="00703D02" w:rsidTr="00C12E49">
        <w:trPr>
          <w:cantSplit/>
        </w:trPr>
        <w:tc>
          <w:tcPr>
            <w:tcW w:w="2424" w:type="pct"/>
            <w:gridSpan w:val="4"/>
            <w:shd w:val="clear" w:color="auto" w:fill="auto"/>
          </w:tcPr>
          <w:p w:rsidR="00543C2F" w:rsidRPr="00362BBC" w:rsidRDefault="000E6B25">
            <w:pPr>
              <w:rPr>
                <w:rFonts w:ascii="Times New Roman" w:eastAsiaTheme="minorEastAsia" w:hAnsi="Times New Roman" w:cs="Times New Roman"/>
                <w:szCs w:val="21"/>
              </w:rPr>
            </w:pPr>
            <w:r w:rsidRPr="00362BBC">
              <w:rPr>
                <w:rFonts w:ascii="Times New Roman" w:eastAsiaTheme="minorEastAsia" w:hAnsi="Times New Roman" w:cs="Times New Roman"/>
                <w:szCs w:val="21"/>
              </w:rPr>
              <w:t>上述股东委托表决权、受托表决权、放弃表决权的说明</w:t>
            </w:r>
          </w:p>
        </w:tc>
        <w:tc>
          <w:tcPr>
            <w:tcW w:w="2576" w:type="pct"/>
            <w:gridSpan w:val="6"/>
            <w:shd w:val="clear" w:color="auto" w:fill="auto"/>
            <w:vAlign w:val="center"/>
          </w:tcPr>
          <w:p w:rsidR="00543C2F" w:rsidRPr="00362BBC" w:rsidRDefault="00686903" w:rsidP="00703D02">
            <w:pPr>
              <w:jc w:val="center"/>
              <w:rPr>
                <w:rFonts w:ascii="Times New Roman" w:eastAsiaTheme="minorEastAsia" w:hAnsi="Times New Roman" w:cs="Times New Roman"/>
                <w:szCs w:val="21"/>
              </w:rPr>
            </w:pPr>
            <w:r w:rsidRPr="00362BBC">
              <w:rPr>
                <w:rFonts w:ascii="Times New Roman" w:eastAsiaTheme="minorEastAsia" w:hAnsi="Times New Roman" w:cs="Times New Roman"/>
                <w:szCs w:val="21"/>
              </w:rPr>
              <w:t>无</w:t>
            </w:r>
          </w:p>
        </w:tc>
      </w:tr>
      <w:tr w:rsidR="00543C2F" w:rsidRPr="00703D02" w:rsidTr="00C12E49">
        <w:trPr>
          <w:cantSplit/>
        </w:trPr>
        <w:tc>
          <w:tcPr>
            <w:tcW w:w="2424" w:type="pct"/>
            <w:gridSpan w:val="4"/>
            <w:shd w:val="clear" w:color="auto" w:fill="auto"/>
          </w:tcPr>
          <w:p w:rsidR="00543C2F" w:rsidRPr="00703D02" w:rsidRDefault="000E6B25">
            <w:pPr>
              <w:rPr>
                <w:rFonts w:ascii="Times New Roman" w:eastAsiaTheme="minorEastAsia" w:hAnsi="Times New Roman" w:cs="Times New Roman"/>
                <w:szCs w:val="21"/>
              </w:rPr>
            </w:pPr>
            <w:r w:rsidRPr="00703D02">
              <w:rPr>
                <w:rFonts w:ascii="Times New Roman" w:eastAsiaTheme="minorEastAsia" w:hAnsi="Times New Roman" w:cs="Times New Roman"/>
                <w:szCs w:val="21"/>
              </w:rPr>
              <w:t>上述股东关联关系或一致行动的说明</w:t>
            </w:r>
          </w:p>
        </w:tc>
        <w:tc>
          <w:tcPr>
            <w:tcW w:w="2576" w:type="pct"/>
            <w:gridSpan w:val="6"/>
            <w:shd w:val="clear" w:color="auto" w:fill="auto"/>
          </w:tcPr>
          <w:p w:rsidR="00543C2F" w:rsidRPr="00703D02" w:rsidRDefault="00686903" w:rsidP="00703D02">
            <w:pPr>
              <w:widowControl w:val="0"/>
              <w:autoSpaceDE w:val="0"/>
              <w:autoSpaceDN w:val="0"/>
              <w:adjustRightInd w:val="0"/>
              <w:rPr>
                <w:rFonts w:ascii="Times New Roman" w:eastAsiaTheme="minorEastAsia" w:hAnsi="Times New Roman" w:cs="Times New Roman"/>
                <w:szCs w:val="21"/>
              </w:rPr>
            </w:pPr>
            <w:r w:rsidRPr="00703D02">
              <w:rPr>
                <w:rFonts w:ascii="Times New Roman" w:eastAsiaTheme="minorEastAsia" w:hAnsi="Times New Roman" w:cs="Times New Roman"/>
                <w:szCs w:val="21"/>
              </w:rPr>
              <w:t>合肥</w:t>
            </w:r>
            <w:proofErr w:type="gramStart"/>
            <w:r w:rsidRPr="00703D02">
              <w:rPr>
                <w:rFonts w:ascii="Times New Roman" w:eastAsiaTheme="minorEastAsia" w:hAnsi="Times New Roman" w:cs="Times New Roman"/>
                <w:szCs w:val="21"/>
              </w:rPr>
              <w:t>颀</w:t>
            </w:r>
            <w:proofErr w:type="gramEnd"/>
            <w:r w:rsidRPr="00703D02">
              <w:rPr>
                <w:rFonts w:ascii="Times New Roman" w:eastAsiaTheme="minorEastAsia" w:hAnsi="Times New Roman" w:cs="Times New Roman"/>
                <w:szCs w:val="21"/>
              </w:rPr>
              <w:t>中科技控股有限公司和合肥芯</w:t>
            </w:r>
            <w:proofErr w:type="gramStart"/>
            <w:r w:rsidRPr="00703D02">
              <w:rPr>
                <w:rFonts w:ascii="Times New Roman" w:eastAsiaTheme="minorEastAsia" w:hAnsi="Times New Roman" w:cs="Times New Roman"/>
                <w:szCs w:val="21"/>
              </w:rPr>
              <w:t>屏产业</w:t>
            </w:r>
            <w:proofErr w:type="gramEnd"/>
            <w:r w:rsidRPr="00703D02">
              <w:rPr>
                <w:rFonts w:ascii="Times New Roman" w:eastAsiaTheme="minorEastAsia" w:hAnsi="Times New Roman" w:cs="Times New Roman"/>
                <w:szCs w:val="21"/>
              </w:rPr>
              <w:t>投资基金（有限合伙）是一致行动人。</w:t>
            </w:r>
          </w:p>
        </w:tc>
      </w:tr>
      <w:tr w:rsidR="00543C2F" w:rsidRPr="00703D02" w:rsidTr="00C12E49">
        <w:trPr>
          <w:cantSplit/>
        </w:trPr>
        <w:tc>
          <w:tcPr>
            <w:tcW w:w="2424" w:type="pct"/>
            <w:gridSpan w:val="4"/>
            <w:shd w:val="clear" w:color="auto" w:fill="auto"/>
          </w:tcPr>
          <w:p w:rsidR="00543C2F" w:rsidRPr="00703D02" w:rsidRDefault="000E6B25">
            <w:pPr>
              <w:rPr>
                <w:rFonts w:ascii="Times New Roman" w:eastAsiaTheme="minorEastAsia" w:hAnsi="Times New Roman" w:cs="Times New Roman"/>
                <w:szCs w:val="21"/>
              </w:rPr>
            </w:pPr>
            <w:r w:rsidRPr="00703D02">
              <w:rPr>
                <w:rFonts w:ascii="Times New Roman" w:eastAsiaTheme="minorEastAsia" w:hAnsi="Times New Roman" w:cs="Times New Roman"/>
                <w:szCs w:val="21"/>
              </w:rPr>
              <w:t>表决权恢复的优先股股东及持股数量的说明</w:t>
            </w:r>
          </w:p>
        </w:tc>
        <w:tc>
          <w:tcPr>
            <w:tcW w:w="2576" w:type="pct"/>
            <w:gridSpan w:val="6"/>
            <w:shd w:val="clear" w:color="auto" w:fill="auto"/>
          </w:tcPr>
          <w:p w:rsidR="00543C2F" w:rsidRPr="00703D02" w:rsidRDefault="00686903">
            <w:pPr>
              <w:rPr>
                <w:rFonts w:ascii="Times New Roman" w:eastAsiaTheme="minorEastAsia" w:hAnsi="Times New Roman" w:cs="Times New Roman"/>
                <w:szCs w:val="21"/>
              </w:rPr>
            </w:pPr>
            <w:r w:rsidRPr="00703D02">
              <w:rPr>
                <w:rFonts w:ascii="Times New Roman" w:eastAsiaTheme="minorEastAsia" w:hAnsi="Times New Roman" w:cs="Times New Roman"/>
                <w:szCs w:val="21"/>
              </w:rPr>
              <w:t>无</w:t>
            </w:r>
          </w:p>
        </w:tc>
      </w:tr>
    </w:tbl>
    <w:p w:rsidR="00543C2F" w:rsidRDefault="00543C2F">
      <w:pPr>
        <w:rPr>
          <w:szCs w:val="21"/>
        </w:rPr>
      </w:pPr>
    </w:p>
    <w:p w:rsidR="00543C2F" w:rsidRDefault="000E6B25">
      <w:pPr>
        <w:rPr>
          <w:szCs w:val="21"/>
        </w:rPr>
      </w:pPr>
      <w:r>
        <w:rPr>
          <w:szCs w:val="21"/>
        </w:rPr>
        <w:t>前十名股东</w:t>
      </w:r>
      <w:r>
        <w:rPr>
          <w:rFonts w:hint="eastAsia"/>
          <w:szCs w:val="21"/>
        </w:rPr>
        <w:t>参与转融通业务出借股份情况</w:t>
      </w:r>
    </w:p>
    <w:bookmarkStart w:id="162" w:name="_Hlk155094173" w:displacedByCustomXml="next"/>
    <w:bookmarkStart w:id="163" w:name="_Hlk155169365" w:displacedByCustomXml="next"/>
    <w:sdt>
      <w:sdtPr>
        <w:rPr>
          <w:bCs/>
          <w:szCs w:val="21"/>
        </w:rPr>
        <w:alias w:val="是否适用：前十名股东参与转融通业务出借股份情况[双击切换]"/>
        <w:tag w:val="_GBC_db9c0cf6b04a4727a384f10858f9e8cd"/>
        <w:id w:val="2120108464"/>
        <w:placeholder>
          <w:docPart w:val="GBC22222222222222222222222222222"/>
        </w:placeholder>
      </w:sdtPr>
      <w:sdtEndPr/>
      <w:sdtContent>
        <w:p w:rsidR="00543C2F" w:rsidRDefault="000E6B25" w:rsidP="00115B8E">
          <w:pPr>
            <w:rPr>
              <w:bCs/>
              <w:szCs w:val="21"/>
            </w:rPr>
          </w:pPr>
          <w:r>
            <w:rPr>
              <w:bCs/>
              <w:szCs w:val="21"/>
            </w:rPr>
            <w:fldChar w:fldCharType="begin"/>
          </w:r>
          <w:r w:rsidR="00115B8E">
            <w:rPr>
              <w:bCs/>
              <w:szCs w:val="21"/>
            </w:rPr>
            <w:instrText xml:space="preserve"> MACROBUTTON  SnrToggleCheckbox □适用 </w:instrText>
          </w:r>
          <w:r>
            <w:rPr>
              <w:bCs/>
              <w:szCs w:val="21"/>
            </w:rPr>
            <w:fldChar w:fldCharType="end"/>
          </w:r>
          <w:r>
            <w:rPr>
              <w:bCs/>
              <w:szCs w:val="21"/>
            </w:rPr>
            <w:fldChar w:fldCharType="begin"/>
          </w:r>
          <w:r w:rsidR="00115B8E">
            <w:rPr>
              <w:bCs/>
              <w:szCs w:val="21"/>
            </w:rPr>
            <w:instrText xml:space="preserve"> MACROBUTTON  SnrToggleCheckbox √不适用 </w:instrText>
          </w:r>
          <w:r>
            <w:rPr>
              <w:bCs/>
              <w:szCs w:val="21"/>
            </w:rPr>
            <w:fldChar w:fldCharType="end"/>
          </w:r>
        </w:p>
      </w:sdtContent>
    </w:sdt>
    <w:bookmarkEnd w:id="162" w:displacedByCustomXml="prev"/>
    <w:p w:rsidR="00115B8E" w:rsidRDefault="00115B8E" w:rsidP="00115B8E"/>
    <w:p w:rsidR="00543C2F" w:rsidRDefault="000E6B25">
      <w:pPr>
        <w:rPr>
          <w:szCs w:val="21"/>
        </w:rPr>
      </w:pPr>
      <w:r>
        <w:rPr>
          <w:szCs w:val="21"/>
        </w:rPr>
        <w:t>前十名股东</w:t>
      </w:r>
      <w:r>
        <w:rPr>
          <w:rFonts w:hint="eastAsia"/>
          <w:szCs w:val="21"/>
        </w:rPr>
        <w:t>较上期发生变化</w:t>
      </w:r>
    </w:p>
    <w:bookmarkStart w:id="164" w:name="_Hlk155094189" w:displacedByCustomXml="next"/>
    <w:sdt>
      <w:sdtPr>
        <w:rPr>
          <w:rFonts w:hint="eastAsia"/>
          <w:szCs w:val="21"/>
        </w:rPr>
        <w:alias w:val="是否适用：前十名股东较上期发生变化[双击切换]"/>
        <w:tag w:val="_GBC_808248fe220c4219a3c6acd709feb713"/>
        <w:id w:val="-1806926984"/>
        <w:placeholder>
          <w:docPart w:val="GBC22222222222222222222222222222"/>
        </w:placeholder>
      </w:sdtPr>
      <w:sdtEndPr/>
      <w:sdtContent>
        <w:p w:rsidR="00543C2F" w:rsidRDefault="000E6B25" w:rsidP="00924D51">
          <w:pPr>
            <w:rPr>
              <w:szCs w:val="21"/>
            </w:rPr>
          </w:pPr>
          <w:r>
            <w:rPr>
              <w:szCs w:val="21"/>
            </w:rPr>
            <w:fldChar w:fldCharType="begin"/>
          </w:r>
          <w:r w:rsidR="00924D51">
            <w:rPr>
              <w:szCs w:val="21"/>
            </w:rPr>
            <w:instrText xml:space="preserve"> MACROBUTTON  SnrToggleCheckbox □适用 </w:instrText>
          </w:r>
          <w:r>
            <w:rPr>
              <w:szCs w:val="21"/>
            </w:rPr>
            <w:fldChar w:fldCharType="end"/>
          </w:r>
          <w:r>
            <w:rPr>
              <w:szCs w:val="21"/>
            </w:rPr>
            <w:fldChar w:fldCharType="begin"/>
          </w:r>
          <w:r w:rsidR="00924D51">
            <w:rPr>
              <w:szCs w:val="21"/>
            </w:rPr>
            <w:instrText xml:space="preserve"> MACROBUTTON  SnrToggleCheckbox √不适用 </w:instrText>
          </w:r>
          <w:r>
            <w:rPr>
              <w:szCs w:val="21"/>
            </w:rPr>
            <w:fldChar w:fldCharType="end"/>
          </w:r>
        </w:p>
      </w:sdtContent>
    </w:sdt>
    <w:bookmarkEnd w:id="164" w:displacedByCustomXml="prev"/>
    <w:bookmarkEnd w:id="163" w:displacedByCustomXml="prev"/>
    <w:p w:rsidR="00924D51" w:rsidRDefault="00924D51" w:rsidP="00924D51">
      <w:pPr>
        <w:rPr>
          <w:szCs w:val="21"/>
        </w:rPr>
      </w:pPr>
    </w:p>
    <w:p w:rsidR="00543C2F" w:rsidRDefault="000E6B25">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a31d0675535f4280956d4c15625bca6c"/>
        <w:id w:val="-122541252"/>
        <w:placeholder>
          <w:docPart w:val="GBC22222222222222222222222222222"/>
        </w:placeholder>
      </w:sdtPr>
      <w:sdtEndPr/>
      <w:sdtContent>
        <w:p w:rsidR="00543C2F" w:rsidRDefault="000E6B25">
          <w:pPr>
            <w:rPr>
              <w:bCs/>
              <w:szCs w:val="21"/>
            </w:rPr>
          </w:pPr>
          <w:r>
            <w:rPr>
              <w:bCs/>
              <w:szCs w:val="21"/>
            </w:rPr>
            <w:fldChar w:fldCharType="begin"/>
          </w:r>
          <w:r>
            <w:rPr>
              <w:rFonts w:hint="eastAsia"/>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rsidR="00543C2F" w:rsidRDefault="000E6B25">
      <w:pPr>
        <w:jc w:val="right"/>
        <w:rPr>
          <w:szCs w:val="21"/>
        </w:rPr>
      </w:pPr>
      <w:r>
        <w:rPr>
          <w:szCs w:val="21"/>
        </w:rPr>
        <w:t>单位：</w:t>
      </w:r>
      <w:sdt>
        <w:sdtPr>
          <w:rPr>
            <w:szCs w:val="21"/>
          </w:rPr>
          <w:alias w:val="单位：前十名有限售条件股东持股数量及限售条件"/>
          <w:tag w:val="_GBC_ed7be3e591e846bbabb1770e393fe404"/>
          <w:id w:val="-415712350"/>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F5DBD">
            <w:rPr>
              <w:rFonts w:hint="eastAsia"/>
              <w:szCs w:val="21"/>
            </w:rPr>
            <w:t>股</w:t>
          </w:r>
        </w:sdtContent>
      </w:sdt>
    </w:p>
    <w:tbl>
      <w:tblPr>
        <w:tblStyle w:val="g1"/>
        <w:tblW w:w="52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2697"/>
        <w:gridCol w:w="1560"/>
        <w:gridCol w:w="1924"/>
        <w:gridCol w:w="1050"/>
        <w:gridCol w:w="1702"/>
      </w:tblGrid>
      <w:tr w:rsidR="00543C2F" w:rsidRPr="00327FA5" w:rsidTr="00B87822">
        <w:trPr>
          <w:cantSplit/>
        </w:trPr>
        <w:sdt>
          <w:sdtPr>
            <w:rPr>
              <w:rFonts w:ascii="Times New Roman" w:hAnsi="Times New Roman" w:cs="Times New Roman"/>
            </w:rPr>
            <w:tag w:val="_PLD_b6be76f266914a14924c7d6b34925352"/>
            <w:id w:val="-1737235922"/>
          </w:sdtPr>
          <w:sdtEndPr/>
          <w:sdtContent>
            <w:tc>
              <w:tcPr>
                <w:tcW w:w="297" w:type="pct"/>
                <w:vMerge w:val="restart"/>
                <w:shd w:val="clear" w:color="auto" w:fill="auto"/>
                <w:vAlign w:val="center"/>
              </w:tcPr>
              <w:p w:rsidR="00543C2F" w:rsidRPr="00327FA5" w:rsidRDefault="000E6B25" w:rsidP="00B87822">
                <w:pPr>
                  <w:jc w:val="center"/>
                  <w:rPr>
                    <w:rFonts w:ascii="Times New Roman" w:hAnsi="Times New Roman" w:cs="Times New Roman"/>
                    <w:szCs w:val="21"/>
                  </w:rPr>
                </w:pPr>
                <w:r w:rsidRPr="00327FA5">
                  <w:rPr>
                    <w:rFonts w:ascii="Times New Roman" w:hAnsi="Times New Roman" w:cs="Times New Roman"/>
                    <w:szCs w:val="21"/>
                  </w:rPr>
                  <w:t>序号</w:t>
                </w:r>
              </w:p>
            </w:tc>
          </w:sdtContent>
        </w:sdt>
        <w:sdt>
          <w:sdtPr>
            <w:rPr>
              <w:rFonts w:ascii="Times New Roman" w:hAnsi="Times New Roman" w:cs="Times New Roman"/>
            </w:rPr>
            <w:tag w:val="_PLD_7e46c835a5114159b2dd07e4065acc68"/>
            <w:id w:val="2095896543"/>
          </w:sdtPr>
          <w:sdtEndPr/>
          <w:sdtContent>
            <w:tc>
              <w:tcPr>
                <w:tcW w:w="1420" w:type="pct"/>
                <w:vMerge w:val="restart"/>
                <w:shd w:val="clear" w:color="auto" w:fill="auto"/>
                <w:vAlign w:val="center"/>
              </w:tcPr>
              <w:p w:rsidR="00543C2F" w:rsidRPr="00327FA5" w:rsidRDefault="000E6B25">
                <w:pPr>
                  <w:jc w:val="center"/>
                  <w:rPr>
                    <w:rFonts w:ascii="Times New Roman" w:hAnsi="Times New Roman" w:cs="Times New Roman"/>
                    <w:szCs w:val="21"/>
                  </w:rPr>
                </w:pPr>
                <w:r w:rsidRPr="00327FA5">
                  <w:rPr>
                    <w:rFonts w:ascii="Times New Roman" w:hAnsi="Times New Roman" w:cs="Times New Roman"/>
                    <w:szCs w:val="21"/>
                  </w:rPr>
                  <w:t>有限</w:t>
                </w:r>
                <w:proofErr w:type="gramStart"/>
                <w:r w:rsidRPr="00327FA5">
                  <w:rPr>
                    <w:rFonts w:ascii="Times New Roman" w:hAnsi="Times New Roman" w:cs="Times New Roman"/>
                    <w:szCs w:val="21"/>
                  </w:rPr>
                  <w:t>售条件</w:t>
                </w:r>
                <w:proofErr w:type="gramEnd"/>
                <w:r w:rsidRPr="00327FA5">
                  <w:rPr>
                    <w:rFonts w:ascii="Times New Roman" w:hAnsi="Times New Roman" w:cs="Times New Roman"/>
                    <w:szCs w:val="21"/>
                  </w:rPr>
                  <w:t>股东名称</w:t>
                </w:r>
              </w:p>
            </w:tc>
          </w:sdtContent>
        </w:sdt>
        <w:sdt>
          <w:sdtPr>
            <w:rPr>
              <w:rFonts w:ascii="Times New Roman" w:hAnsi="Times New Roman" w:cs="Times New Roman"/>
            </w:rPr>
            <w:tag w:val="_PLD_ff5062a3bf604914aaac6d9d0235d798"/>
            <w:id w:val="-281966538"/>
          </w:sdtPr>
          <w:sdtEndPr/>
          <w:sdtContent>
            <w:tc>
              <w:tcPr>
                <w:tcW w:w="821" w:type="pct"/>
                <w:vMerge w:val="restart"/>
                <w:shd w:val="clear" w:color="auto" w:fill="auto"/>
                <w:vAlign w:val="center"/>
              </w:tcPr>
              <w:p w:rsidR="00543C2F" w:rsidRPr="00327FA5" w:rsidRDefault="000E6B25">
                <w:pPr>
                  <w:jc w:val="center"/>
                  <w:rPr>
                    <w:rFonts w:ascii="Times New Roman" w:hAnsi="Times New Roman" w:cs="Times New Roman"/>
                    <w:szCs w:val="21"/>
                  </w:rPr>
                </w:pPr>
                <w:r w:rsidRPr="00327FA5">
                  <w:rPr>
                    <w:rFonts w:ascii="Times New Roman" w:hAnsi="Times New Roman" w:cs="Times New Roman"/>
                    <w:szCs w:val="21"/>
                  </w:rPr>
                  <w:t>持有的有限</w:t>
                </w:r>
                <w:proofErr w:type="gramStart"/>
                <w:r w:rsidRPr="00327FA5">
                  <w:rPr>
                    <w:rFonts w:ascii="Times New Roman" w:hAnsi="Times New Roman" w:cs="Times New Roman"/>
                    <w:szCs w:val="21"/>
                  </w:rPr>
                  <w:t>售条件</w:t>
                </w:r>
                <w:proofErr w:type="gramEnd"/>
                <w:r w:rsidRPr="00327FA5">
                  <w:rPr>
                    <w:rFonts w:ascii="Times New Roman" w:hAnsi="Times New Roman" w:cs="Times New Roman"/>
                    <w:szCs w:val="21"/>
                  </w:rPr>
                  <w:t>股份数量</w:t>
                </w:r>
              </w:p>
            </w:tc>
          </w:sdtContent>
        </w:sdt>
        <w:sdt>
          <w:sdtPr>
            <w:rPr>
              <w:rFonts w:ascii="Times New Roman" w:hAnsi="Times New Roman" w:cs="Times New Roman"/>
            </w:rPr>
            <w:tag w:val="_PLD_b6cc122c1caa4356bef71c81a3887fb3"/>
            <w:id w:val="-543283762"/>
          </w:sdtPr>
          <w:sdtEndPr/>
          <w:sdtContent>
            <w:tc>
              <w:tcPr>
                <w:tcW w:w="1566" w:type="pct"/>
                <w:gridSpan w:val="2"/>
                <w:shd w:val="clear" w:color="auto" w:fill="auto"/>
                <w:vAlign w:val="center"/>
              </w:tcPr>
              <w:p w:rsidR="00543C2F" w:rsidRPr="00327FA5" w:rsidRDefault="000E6B25">
                <w:pPr>
                  <w:jc w:val="center"/>
                  <w:rPr>
                    <w:rFonts w:ascii="Times New Roman" w:hAnsi="Times New Roman" w:cs="Times New Roman"/>
                    <w:szCs w:val="21"/>
                  </w:rPr>
                </w:pPr>
                <w:r w:rsidRPr="00327FA5">
                  <w:rPr>
                    <w:rFonts w:ascii="Times New Roman" w:hAnsi="Times New Roman" w:cs="Times New Roman"/>
                    <w:szCs w:val="21"/>
                  </w:rPr>
                  <w:t>有限</w:t>
                </w:r>
                <w:proofErr w:type="gramStart"/>
                <w:r w:rsidRPr="00327FA5">
                  <w:rPr>
                    <w:rFonts w:ascii="Times New Roman" w:hAnsi="Times New Roman" w:cs="Times New Roman"/>
                    <w:szCs w:val="21"/>
                  </w:rPr>
                  <w:t>售条件</w:t>
                </w:r>
                <w:proofErr w:type="gramEnd"/>
                <w:r w:rsidRPr="00327FA5">
                  <w:rPr>
                    <w:rFonts w:ascii="Times New Roman" w:hAnsi="Times New Roman" w:cs="Times New Roman"/>
                    <w:szCs w:val="21"/>
                  </w:rPr>
                  <w:t>股份可上市交易情况</w:t>
                </w:r>
              </w:p>
            </w:tc>
          </w:sdtContent>
        </w:sdt>
        <w:sdt>
          <w:sdtPr>
            <w:rPr>
              <w:rFonts w:ascii="Times New Roman" w:hAnsi="Times New Roman" w:cs="Times New Roman"/>
            </w:rPr>
            <w:tag w:val="_PLD_fe32c9562a1c4c6f8b344b55670a7040"/>
            <w:id w:val="-1821487522"/>
          </w:sdtPr>
          <w:sdtEndPr/>
          <w:sdtContent>
            <w:tc>
              <w:tcPr>
                <w:tcW w:w="896" w:type="pct"/>
                <w:vMerge w:val="restart"/>
                <w:shd w:val="clear" w:color="auto" w:fill="auto"/>
                <w:vAlign w:val="center"/>
              </w:tcPr>
              <w:p w:rsidR="00543C2F" w:rsidRPr="00327FA5" w:rsidRDefault="000E6B25">
                <w:pPr>
                  <w:jc w:val="center"/>
                  <w:rPr>
                    <w:rFonts w:ascii="Times New Roman" w:hAnsi="Times New Roman" w:cs="Times New Roman"/>
                    <w:szCs w:val="21"/>
                  </w:rPr>
                </w:pPr>
                <w:r w:rsidRPr="00327FA5">
                  <w:rPr>
                    <w:rFonts w:ascii="Times New Roman" w:hAnsi="Times New Roman" w:cs="Times New Roman"/>
                    <w:szCs w:val="21"/>
                  </w:rPr>
                  <w:t>限售条件</w:t>
                </w:r>
              </w:p>
            </w:tc>
          </w:sdtContent>
        </w:sdt>
      </w:tr>
      <w:tr w:rsidR="00543C2F" w:rsidRPr="00327FA5" w:rsidTr="00B87822">
        <w:trPr>
          <w:cantSplit/>
        </w:trPr>
        <w:tc>
          <w:tcPr>
            <w:tcW w:w="297" w:type="pct"/>
            <w:vMerge/>
            <w:shd w:val="clear" w:color="auto" w:fill="auto"/>
            <w:vAlign w:val="center"/>
          </w:tcPr>
          <w:p w:rsidR="00543C2F" w:rsidRPr="00327FA5" w:rsidRDefault="00543C2F" w:rsidP="00B87822">
            <w:pPr>
              <w:jc w:val="center"/>
              <w:rPr>
                <w:rFonts w:ascii="Times New Roman" w:hAnsi="Times New Roman" w:cs="Times New Roman"/>
                <w:szCs w:val="21"/>
              </w:rPr>
            </w:pPr>
          </w:p>
        </w:tc>
        <w:tc>
          <w:tcPr>
            <w:tcW w:w="1420" w:type="pct"/>
            <w:vMerge/>
            <w:shd w:val="clear" w:color="auto" w:fill="auto"/>
          </w:tcPr>
          <w:p w:rsidR="00543C2F" w:rsidRPr="00327FA5" w:rsidRDefault="00543C2F">
            <w:pPr>
              <w:jc w:val="center"/>
              <w:rPr>
                <w:rFonts w:ascii="Times New Roman" w:hAnsi="Times New Roman" w:cs="Times New Roman"/>
                <w:szCs w:val="21"/>
              </w:rPr>
            </w:pPr>
          </w:p>
        </w:tc>
        <w:tc>
          <w:tcPr>
            <w:tcW w:w="821" w:type="pct"/>
            <w:vMerge/>
            <w:shd w:val="clear" w:color="auto" w:fill="auto"/>
          </w:tcPr>
          <w:p w:rsidR="00543C2F" w:rsidRPr="00327FA5" w:rsidRDefault="00543C2F">
            <w:pPr>
              <w:jc w:val="center"/>
              <w:rPr>
                <w:rFonts w:ascii="Times New Roman" w:hAnsi="Times New Roman" w:cs="Times New Roman"/>
                <w:szCs w:val="21"/>
              </w:rPr>
            </w:pPr>
          </w:p>
        </w:tc>
        <w:sdt>
          <w:sdtPr>
            <w:rPr>
              <w:rFonts w:ascii="Times New Roman" w:hAnsi="Times New Roman" w:cs="Times New Roman"/>
            </w:rPr>
            <w:tag w:val="_PLD_2740eebf77904824b3b86364484c037a"/>
            <w:id w:val="-775099628"/>
          </w:sdtPr>
          <w:sdtEndPr/>
          <w:sdtContent>
            <w:tc>
              <w:tcPr>
                <w:tcW w:w="1013" w:type="pct"/>
                <w:shd w:val="clear" w:color="auto" w:fill="auto"/>
                <w:vAlign w:val="center"/>
              </w:tcPr>
              <w:p w:rsidR="00543C2F" w:rsidRPr="00327FA5" w:rsidRDefault="000E6B25">
                <w:pPr>
                  <w:jc w:val="center"/>
                  <w:rPr>
                    <w:rFonts w:ascii="Times New Roman" w:hAnsi="Times New Roman" w:cs="Times New Roman"/>
                    <w:szCs w:val="21"/>
                  </w:rPr>
                </w:pPr>
                <w:r w:rsidRPr="00327FA5">
                  <w:rPr>
                    <w:rFonts w:ascii="Times New Roman" w:hAnsi="Times New Roman" w:cs="Times New Roman"/>
                    <w:szCs w:val="21"/>
                  </w:rPr>
                  <w:t>可上市交易时间</w:t>
                </w:r>
              </w:p>
            </w:tc>
          </w:sdtContent>
        </w:sdt>
        <w:sdt>
          <w:sdtPr>
            <w:rPr>
              <w:rFonts w:ascii="Times New Roman" w:hAnsi="Times New Roman" w:cs="Times New Roman"/>
            </w:rPr>
            <w:tag w:val="_PLD_2e078d97a8364728a604f4416f56876a"/>
            <w:id w:val="-848720111"/>
          </w:sdtPr>
          <w:sdtEndPr/>
          <w:sdtContent>
            <w:tc>
              <w:tcPr>
                <w:tcW w:w="553" w:type="pct"/>
                <w:shd w:val="clear" w:color="auto" w:fill="auto"/>
                <w:vAlign w:val="center"/>
              </w:tcPr>
              <w:p w:rsidR="00543C2F" w:rsidRPr="00327FA5" w:rsidRDefault="000E6B25">
                <w:pPr>
                  <w:jc w:val="center"/>
                  <w:rPr>
                    <w:rFonts w:ascii="Times New Roman" w:hAnsi="Times New Roman" w:cs="Times New Roman"/>
                    <w:szCs w:val="21"/>
                  </w:rPr>
                </w:pPr>
                <w:r w:rsidRPr="00327FA5">
                  <w:rPr>
                    <w:rFonts w:ascii="Times New Roman" w:hAnsi="Times New Roman" w:cs="Times New Roman"/>
                    <w:szCs w:val="21"/>
                  </w:rPr>
                  <w:t>新增可上市交易股份数量</w:t>
                </w:r>
              </w:p>
            </w:tc>
          </w:sdtContent>
        </w:sdt>
        <w:tc>
          <w:tcPr>
            <w:tcW w:w="896" w:type="pct"/>
            <w:vMerge/>
            <w:shd w:val="clear" w:color="auto" w:fill="auto"/>
          </w:tcPr>
          <w:p w:rsidR="00543C2F" w:rsidRPr="00327FA5" w:rsidRDefault="00543C2F">
            <w:pPr>
              <w:jc w:val="center"/>
              <w:rPr>
                <w:rFonts w:ascii="Times New Roman" w:hAnsi="Times New Roman" w:cs="Times New Roman"/>
                <w:szCs w:val="21"/>
              </w:rPr>
            </w:pP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1</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合肥</w:t>
            </w:r>
            <w:proofErr w:type="gramStart"/>
            <w:r w:rsidRPr="00327FA5">
              <w:rPr>
                <w:rFonts w:ascii="Times New Roman" w:hAnsi="Times New Roman" w:cs="Times New Roman"/>
                <w:szCs w:val="21"/>
              </w:rPr>
              <w:t>颀</w:t>
            </w:r>
            <w:proofErr w:type="gramEnd"/>
            <w:r w:rsidRPr="00327FA5">
              <w:rPr>
                <w:rFonts w:ascii="Times New Roman" w:hAnsi="Times New Roman" w:cs="Times New Roman"/>
                <w:szCs w:val="21"/>
              </w:rPr>
              <w:t>中科技控股有限公司</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397,127,159</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2026</w:t>
            </w:r>
            <w:r w:rsidRPr="00327FA5">
              <w:rPr>
                <w:rFonts w:ascii="Times New Roman" w:hAnsi="Times New Roman" w:cs="Times New Roman"/>
                <w:szCs w:val="21"/>
              </w:rPr>
              <w:t>年</w:t>
            </w:r>
            <w:r w:rsidR="00A42DAE" w:rsidRPr="00327FA5">
              <w:rPr>
                <w:rFonts w:ascii="Times New Roman" w:hAnsi="Times New Roman" w:cs="Times New Roman"/>
                <w:szCs w:val="21"/>
              </w:rPr>
              <w:t>10</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00A42DAE" w:rsidRPr="00327FA5">
              <w:rPr>
                <w:rFonts w:ascii="Times New Roman" w:hAnsi="Times New Roman" w:cs="Times New Roman"/>
                <w:szCs w:val="21"/>
              </w:rPr>
              <w:t>42</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2</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Chipmore Holding Company Limited</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302,389,708</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2026</w:t>
            </w:r>
            <w:r w:rsidRPr="00327FA5">
              <w:rPr>
                <w:rFonts w:ascii="Times New Roman" w:hAnsi="Times New Roman" w:cs="Times New Roman"/>
                <w:szCs w:val="21"/>
              </w:rPr>
              <w:t>年</w:t>
            </w:r>
            <w:r w:rsidR="00A42DAE" w:rsidRPr="00327FA5">
              <w:rPr>
                <w:rFonts w:ascii="Times New Roman" w:hAnsi="Times New Roman" w:cs="Times New Roman"/>
                <w:szCs w:val="21"/>
              </w:rPr>
              <w:t>10</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00A42DAE" w:rsidRPr="00327FA5">
              <w:rPr>
                <w:rFonts w:ascii="Times New Roman" w:hAnsi="Times New Roman" w:cs="Times New Roman"/>
                <w:szCs w:val="21"/>
              </w:rPr>
              <w:t>42</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3</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合肥芯</w:t>
            </w:r>
            <w:proofErr w:type="gramStart"/>
            <w:r w:rsidRPr="00327FA5">
              <w:rPr>
                <w:rFonts w:ascii="Times New Roman" w:hAnsi="Times New Roman" w:cs="Times New Roman"/>
                <w:szCs w:val="21"/>
              </w:rPr>
              <w:t>屏产业</w:t>
            </w:r>
            <w:proofErr w:type="gramEnd"/>
            <w:r w:rsidRPr="00327FA5">
              <w:rPr>
                <w:rFonts w:ascii="Times New Roman" w:hAnsi="Times New Roman" w:cs="Times New Roman"/>
                <w:szCs w:val="21"/>
              </w:rPr>
              <w:t>投资基金（有限合伙）</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123,639,298</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2026</w:t>
            </w:r>
            <w:r w:rsidRPr="00327FA5">
              <w:rPr>
                <w:rFonts w:ascii="Times New Roman" w:hAnsi="Times New Roman" w:cs="Times New Roman"/>
                <w:szCs w:val="21"/>
              </w:rPr>
              <w:t>年</w:t>
            </w:r>
            <w:r w:rsidR="00A42DAE" w:rsidRPr="00327FA5">
              <w:rPr>
                <w:rFonts w:ascii="Times New Roman" w:hAnsi="Times New Roman" w:cs="Times New Roman"/>
                <w:szCs w:val="21"/>
              </w:rPr>
              <w:t>10</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00A42DAE" w:rsidRPr="00327FA5">
              <w:rPr>
                <w:rFonts w:ascii="Times New Roman" w:hAnsi="Times New Roman" w:cs="Times New Roman"/>
                <w:szCs w:val="21"/>
              </w:rPr>
              <w:t>42</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4</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CTC Investment Company Limited</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34,398,078</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2024</w:t>
            </w:r>
            <w:r w:rsidRPr="00327FA5">
              <w:rPr>
                <w:rFonts w:ascii="Times New Roman" w:hAnsi="Times New Roman" w:cs="Times New Roman"/>
                <w:szCs w:val="21"/>
              </w:rPr>
              <w:t>年</w:t>
            </w:r>
            <w:r w:rsidRPr="00327FA5">
              <w:rPr>
                <w:rFonts w:ascii="Times New Roman" w:hAnsi="Times New Roman" w:cs="Times New Roman"/>
                <w:szCs w:val="21"/>
              </w:rPr>
              <w:t>4</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00327FA5">
              <w:rPr>
                <w:rFonts w:ascii="Times New Roman" w:hAnsi="Times New Roman" w:cs="Times New Roman"/>
                <w:szCs w:val="21"/>
              </w:rPr>
              <w:t>12</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5</w:t>
            </w:r>
          </w:p>
        </w:tc>
        <w:tc>
          <w:tcPr>
            <w:tcW w:w="1420" w:type="pct"/>
            <w:shd w:val="clear" w:color="auto" w:fill="auto"/>
            <w:vAlign w:val="center"/>
          </w:tcPr>
          <w:p w:rsidR="00543C2F" w:rsidRPr="00327FA5" w:rsidRDefault="00441106" w:rsidP="00B87822">
            <w:pPr>
              <w:rPr>
                <w:rFonts w:ascii="Times New Roman" w:hAnsi="Times New Roman" w:cs="Times New Roman"/>
                <w:szCs w:val="21"/>
              </w:rPr>
            </w:pPr>
            <w:proofErr w:type="gramStart"/>
            <w:r w:rsidRPr="00441106">
              <w:rPr>
                <w:rFonts w:ascii="Times New Roman" w:hAnsi="Times New Roman" w:cs="Times New Roman" w:hint="eastAsia"/>
                <w:szCs w:val="21"/>
              </w:rPr>
              <w:t>南京盈志</w:t>
            </w:r>
            <w:proofErr w:type="gramEnd"/>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32,143,301</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2024</w:t>
            </w:r>
            <w:r w:rsidRPr="00327FA5">
              <w:rPr>
                <w:rFonts w:ascii="Times New Roman" w:hAnsi="Times New Roman" w:cs="Times New Roman"/>
                <w:szCs w:val="21"/>
              </w:rPr>
              <w:t>年</w:t>
            </w:r>
            <w:r w:rsidRPr="00327FA5">
              <w:rPr>
                <w:rFonts w:ascii="Times New Roman" w:hAnsi="Times New Roman" w:cs="Times New Roman"/>
                <w:szCs w:val="21"/>
              </w:rPr>
              <w:t>5</w:t>
            </w:r>
            <w:r w:rsidRPr="00327FA5">
              <w:rPr>
                <w:rFonts w:ascii="Times New Roman" w:hAnsi="Times New Roman" w:cs="Times New Roman"/>
                <w:szCs w:val="21"/>
              </w:rPr>
              <w:t>月</w:t>
            </w:r>
            <w:r w:rsidRPr="00327FA5">
              <w:rPr>
                <w:rFonts w:ascii="Times New Roman" w:hAnsi="Times New Roman" w:cs="Times New Roman"/>
                <w:szCs w:val="21"/>
              </w:rPr>
              <w:t>14</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自取得股份之日起锁定</w:t>
            </w:r>
            <w:r w:rsidRPr="00327FA5">
              <w:rPr>
                <w:rFonts w:ascii="Times New Roman" w:hAnsi="Times New Roman" w:cs="Times New Roman"/>
                <w:szCs w:val="21"/>
              </w:rPr>
              <w:t>36</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6</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徐瑛</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18,367,834</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2024</w:t>
            </w:r>
            <w:r w:rsidRPr="00327FA5">
              <w:rPr>
                <w:rFonts w:ascii="Times New Roman" w:hAnsi="Times New Roman" w:cs="Times New Roman"/>
                <w:szCs w:val="21"/>
              </w:rPr>
              <w:t>年</w:t>
            </w:r>
            <w:r w:rsidRPr="00327FA5">
              <w:rPr>
                <w:rFonts w:ascii="Times New Roman" w:hAnsi="Times New Roman" w:cs="Times New Roman"/>
                <w:szCs w:val="21"/>
              </w:rPr>
              <w:t>7</w:t>
            </w:r>
            <w:r w:rsidRPr="00327FA5">
              <w:rPr>
                <w:rFonts w:ascii="Times New Roman" w:hAnsi="Times New Roman" w:cs="Times New Roman"/>
                <w:szCs w:val="21"/>
              </w:rPr>
              <w:t>月</w:t>
            </w:r>
            <w:r w:rsidRPr="00327FA5">
              <w:rPr>
                <w:rFonts w:ascii="Times New Roman" w:hAnsi="Times New Roman" w:cs="Times New Roman"/>
                <w:szCs w:val="21"/>
              </w:rPr>
              <w:t>29</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自取得股份之日起锁定</w:t>
            </w:r>
            <w:r w:rsidRPr="00327FA5">
              <w:rPr>
                <w:rFonts w:ascii="Times New Roman" w:hAnsi="Times New Roman" w:cs="Times New Roman"/>
                <w:szCs w:val="21"/>
              </w:rPr>
              <w:t>36</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7</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北京芯动能投资基金（有限合伙）</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17,835,281</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2024</w:t>
            </w:r>
            <w:r w:rsidRPr="00327FA5">
              <w:rPr>
                <w:rFonts w:ascii="Times New Roman" w:hAnsi="Times New Roman" w:cs="Times New Roman"/>
                <w:szCs w:val="21"/>
              </w:rPr>
              <w:t>年</w:t>
            </w:r>
            <w:r w:rsidRPr="00327FA5">
              <w:rPr>
                <w:rFonts w:ascii="Times New Roman" w:hAnsi="Times New Roman" w:cs="Times New Roman"/>
                <w:szCs w:val="21"/>
              </w:rPr>
              <w:t>4</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Pr="00327FA5">
              <w:rPr>
                <w:rFonts w:ascii="Times New Roman" w:hAnsi="Times New Roman" w:cs="Times New Roman"/>
                <w:szCs w:val="21"/>
              </w:rPr>
              <w:t>12</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8</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中</w:t>
            </w:r>
            <w:proofErr w:type="gramStart"/>
            <w:r w:rsidRPr="00327FA5">
              <w:rPr>
                <w:rFonts w:ascii="Times New Roman" w:hAnsi="Times New Roman" w:cs="Times New Roman"/>
                <w:szCs w:val="21"/>
              </w:rPr>
              <w:t>信建投基金</w:t>
            </w:r>
            <w:proofErr w:type="gramEnd"/>
            <w:r w:rsidRPr="00327FA5">
              <w:rPr>
                <w:rFonts w:ascii="Times New Roman" w:hAnsi="Times New Roman" w:cs="Times New Roman"/>
                <w:szCs w:val="21"/>
              </w:rPr>
              <w:t>－招商银行－中</w:t>
            </w:r>
            <w:proofErr w:type="gramStart"/>
            <w:r w:rsidRPr="00327FA5">
              <w:rPr>
                <w:rFonts w:ascii="Times New Roman" w:hAnsi="Times New Roman" w:cs="Times New Roman"/>
                <w:szCs w:val="21"/>
              </w:rPr>
              <w:t>信建投基金</w:t>
            </w:r>
            <w:proofErr w:type="gramEnd"/>
            <w:r w:rsidRPr="00327FA5">
              <w:rPr>
                <w:rFonts w:ascii="Times New Roman" w:hAnsi="Times New Roman" w:cs="Times New Roman"/>
                <w:szCs w:val="21"/>
              </w:rPr>
              <w:t>－</w:t>
            </w:r>
            <w:proofErr w:type="gramStart"/>
            <w:r w:rsidRPr="00327FA5">
              <w:rPr>
                <w:rFonts w:ascii="Times New Roman" w:hAnsi="Times New Roman" w:cs="Times New Roman"/>
                <w:szCs w:val="21"/>
              </w:rPr>
              <w:t>颀</w:t>
            </w:r>
            <w:proofErr w:type="gramEnd"/>
            <w:r w:rsidRPr="00327FA5">
              <w:rPr>
                <w:rFonts w:ascii="Times New Roman" w:hAnsi="Times New Roman" w:cs="Times New Roman"/>
                <w:szCs w:val="21"/>
              </w:rPr>
              <w:t>中科技员工参与战略配售集合资产管理计划</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9,923,966</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2024</w:t>
            </w:r>
            <w:r w:rsidRPr="00327FA5">
              <w:rPr>
                <w:rFonts w:ascii="Times New Roman" w:hAnsi="Times New Roman" w:cs="Times New Roman"/>
                <w:szCs w:val="21"/>
              </w:rPr>
              <w:t>年</w:t>
            </w:r>
            <w:r w:rsidRPr="00327FA5">
              <w:rPr>
                <w:rFonts w:ascii="Times New Roman" w:hAnsi="Times New Roman" w:cs="Times New Roman"/>
                <w:szCs w:val="21"/>
              </w:rPr>
              <w:t>4</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Pr="00327FA5">
              <w:rPr>
                <w:rFonts w:ascii="Times New Roman" w:hAnsi="Times New Roman" w:cs="Times New Roman"/>
                <w:szCs w:val="21"/>
              </w:rPr>
              <w:t>12</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9</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中国国有企业混合所有制改革基金有限公司</w:t>
            </w:r>
          </w:p>
        </w:tc>
        <w:tc>
          <w:tcPr>
            <w:tcW w:w="821" w:type="pct"/>
            <w:shd w:val="clear" w:color="auto" w:fill="auto"/>
            <w:vAlign w:val="center"/>
          </w:tcPr>
          <w:p w:rsidR="00543C2F" w:rsidRPr="00327FA5" w:rsidRDefault="00924D51" w:rsidP="00B87822">
            <w:pPr>
              <w:jc w:val="center"/>
              <w:rPr>
                <w:rFonts w:ascii="Times New Roman" w:hAnsi="Times New Roman" w:cs="Times New Roman"/>
                <w:szCs w:val="21"/>
              </w:rPr>
            </w:pPr>
            <w:r w:rsidRPr="00327FA5">
              <w:rPr>
                <w:rFonts w:ascii="Times New Roman" w:hAnsi="Times New Roman" w:cs="Times New Roman"/>
                <w:szCs w:val="21"/>
              </w:rPr>
              <w:t>9,090,909</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2024</w:t>
            </w:r>
            <w:r w:rsidRPr="00327FA5">
              <w:rPr>
                <w:rFonts w:ascii="Times New Roman" w:hAnsi="Times New Roman" w:cs="Times New Roman"/>
                <w:szCs w:val="21"/>
              </w:rPr>
              <w:t>年</w:t>
            </w:r>
            <w:r w:rsidRPr="00327FA5">
              <w:rPr>
                <w:rFonts w:ascii="Times New Roman" w:hAnsi="Times New Roman" w:cs="Times New Roman"/>
                <w:szCs w:val="21"/>
              </w:rPr>
              <w:t>4</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Pr="00327FA5">
              <w:rPr>
                <w:rFonts w:ascii="Times New Roman" w:hAnsi="Times New Roman" w:cs="Times New Roman"/>
                <w:szCs w:val="21"/>
              </w:rPr>
              <w:t>12</w:t>
            </w:r>
            <w:r w:rsidRPr="00327FA5">
              <w:rPr>
                <w:rFonts w:ascii="Times New Roman" w:hAnsi="Times New Roman" w:cs="Times New Roman"/>
                <w:szCs w:val="21"/>
              </w:rPr>
              <w:t>个月</w:t>
            </w:r>
          </w:p>
        </w:tc>
      </w:tr>
      <w:tr w:rsidR="00543C2F" w:rsidRPr="00327FA5" w:rsidTr="00B87822">
        <w:trPr>
          <w:cantSplit/>
          <w:trHeight w:val="345"/>
        </w:trPr>
        <w:tc>
          <w:tcPr>
            <w:tcW w:w="297" w:type="pct"/>
            <w:shd w:val="clear" w:color="auto" w:fill="auto"/>
            <w:vAlign w:val="center"/>
          </w:tcPr>
          <w:p w:rsidR="00543C2F" w:rsidRPr="00327FA5" w:rsidRDefault="000E6B25" w:rsidP="00B87822">
            <w:pPr>
              <w:pStyle w:val="a8"/>
              <w:jc w:val="center"/>
            </w:pPr>
            <w:r w:rsidRPr="00327FA5">
              <w:t>10</w:t>
            </w:r>
          </w:p>
        </w:tc>
        <w:tc>
          <w:tcPr>
            <w:tcW w:w="1420" w:type="pct"/>
            <w:shd w:val="clear" w:color="auto" w:fill="auto"/>
            <w:vAlign w:val="center"/>
          </w:tcPr>
          <w:p w:rsidR="00543C2F" w:rsidRPr="00327FA5" w:rsidRDefault="00924D51" w:rsidP="00B87822">
            <w:pPr>
              <w:rPr>
                <w:rFonts w:ascii="Times New Roman" w:hAnsi="Times New Roman" w:cs="Times New Roman"/>
                <w:szCs w:val="21"/>
              </w:rPr>
            </w:pPr>
            <w:r w:rsidRPr="00327FA5">
              <w:rPr>
                <w:rFonts w:ascii="Times New Roman" w:hAnsi="Times New Roman" w:cs="Times New Roman"/>
                <w:szCs w:val="21"/>
              </w:rPr>
              <w:t>国华人寿保险股份有限公司－自有四号</w:t>
            </w:r>
          </w:p>
        </w:tc>
        <w:tc>
          <w:tcPr>
            <w:tcW w:w="821" w:type="pct"/>
            <w:shd w:val="clear" w:color="auto" w:fill="auto"/>
            <w:vAlign w:val="center"/>
          </w:tcPr>
          <w:p w:rsidR="00543C2F" w:rsidRPr="00327FA5" w:rsidRDefault="00E478CC" w:rsidP="00B87822">
            <w:pPr>
              <w:jc w:val="center"/>
              <w:rPr>
                <w:rFonts w:ascii="Times New Roman" w:hAnsi="Times New Roman" w:cs="Times New Roman"/>
                <w:szCs w:val="21"/>
              </w:rPr>
            </w:pPr>
            <w:r w:rsidRPr="00327FA5">
              <w:rPr>
                <w:rFonts w:ascii="Times New Roman" w:hAnsi="Times New Roman" w:cs="Times New Roman"/>
                <w:szCs w:val="21"/>
              </w:rPr>
              <w:t>8,264,462</w:t>
            </w:r>
          </w:p>
        </w:tc>
        <w:tc>
          <w:tcPr>
            <w:tcW w:w="1013" w:type="pct"/>
            <w:shd w:val="clear" w:color="auto" w:fill="auto"/>
            <w:vAlign w:val="center"/>
          </w:tcPr>
          <w:p w:rsidR="00543C2F" w:rsidRPr="00327FA5" w:rsidRDefault="00EE742D" w:rsidP="00B87822">
            <w:pPr>
              <w:jc w:val="center"/>
              <w:rPr>
                <w:rFonts w:ascii="Times New Roman" w:hAnsi="Times New Roman" w:cs="Times New Roman"/>
                <w:szCs w:val="21"/>
              </w:rPr>
            </w:pPr>
            <w:r w:rsidRPr="00327FA5">
              <w:rPr>
                <w:rFonts w:ascii="Times New Roman" w:hAnsi="Times New Roman" w:cs="Times New Roman"/>
                <w:szCs w:val="21"/>
              </w:rPr>
              <w:t>2024</w:t>
            </w:r>
            <w:r w:rsidRPr="00327FA5">
              <w:rPr>
                <w:rFonts w:ascii="Times New Roman" w:hAnsi="Times New Roman" w:cs="Times New Roman"/>
                <w:szCs w:val="21"/>
              </w:rPr>
              <w:t>年</w:t>
            </w:r>
            <w:r w:rsidRPr="00327FA5">
              <w:rPr>
                <w:rFonts w:ascii="Times New Roman" w:hAnsi="Times New Roman" w:cs="Times New Roman"/>
                <w:szCs w:val="21"/>
              </w:rPr>
              <w:t>4</w:t>
            </w:r>
            <w:r w:rsidRPr="00327FA5">
              <w:rPr>
                <w:rFonts w:ascii="Times New Roman" w:hAnsi="Times New Roman" w:cs="Times New Roman"/>
                <w:szCs w:val="21"/>
              </w:rPr>
              <w:t>月</w:t>
            </w:r>
            <w:r w:rsidRPr="00327FA5">
              <w:rPr>
                <w:rFonts w:ascii="Times New Roman" w:hAnsi="Times New Roman" w:cs="Times New Roman"/>
                <w:szCs w:val="21"/>
              </w:rPr>
              <w:t>20</w:t>
            </w:r>
            <w:r w:rsidRPr="00327FA5">
              <w:rPr>
                <w:rFonts w:ascii="Times New Roman" w:hAnsi="Times New Roman" w:cs="Times New Roman"/>
                <w:szCs w:val="21"/>
              </w:rPr>
              <w:t>日</w:t>
            </w:r>
          </w:p>
        </w:tc>
        <w:tc>
          <w:tcPr>
            <w:tcW w:w="553" w:type="pct"/>
            <w:shd w:val="clear" w:color="auto" w:fill="auto"/>
            <w:vAlign w:val="center"/>
          </w:tcPr>
          <w:p w:rsidR="00543C2F" w:rsidRPr="00327FA5" w:rsidRDefault="00DD3167" w:rsidP="00B87822">
            <w:pPr>
              <w:jc w:val="right"/>
              <w:rPr>
                <w:rFonts w:ascii="Times New Roman" w:hAnsi="Times New Roman" w:cs="Times New Roman"/>
                <w:szCs w:val="21"/>
              </w:rPr>
            </w:pPr>
            <w:r w:rsidRPr="00327FA5">
              <w:rPr>
                <w:rFonts w:ascii="Times New Roman" w:hAnsi="Times New Roman" w:cs="Times New Roman"/>
                <w:szCs w:val="21"/>
              </w:rPr>
              <w:t>0</w:t>
            </w:r>
          </w:p>
        </w:tc>
        <w:tc>
          <w:tcPr>
            <w:tcW w:w="896" w:type="pct"/>
            <w:shd w:val="clear" w:color="auto" w:fill="auto"/>
          </w:tcPr>
          <w:p w:rsidR="00543C2F" w:rsidRPr="00327FA5" w:rsidRDefault="00EE742D" w:rsidP="00327FA5">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自上市之日起锁定</w:t>
            </w:r>
            <w:r w:rsidRPr="00327FA5">
              <w:rPr>
                <w:rFonts w:ascii="Times New Roman" w:hAnsi="Times New Roman" w:cs="Times New Roman"/>
                <w:szCs w:val="21"/>
              </w:rPr>
              <w:t>12</w:t>
            </w:r>
            <w:r w:rsidRPr="00327FA5">
              <w:rPr>
                <w:rFonts w:ascii="Times New Roman" w:hAnsi="Times New Roman" w:cs="Times New Roman"/>
                <w:szCs w:val="21"/>
              </w:rPr>
              <w:t>个月</w:t>
            </w:r>
          </w:p>
        </w:tc>
      </w:tr>
      <w:tr w:rsidR="00543C2F" w:rsidRPr="00327FA5" w:rsidTr="00B87822">
        <w:trPr>
          <w:cantSplit/>
        </w:trPr>
        <w:tc>
          <w:tcPr>
            <w:tcW w:w="1717" w:type="pct"/>
            <w:gridSpan w:val="2"/>
            <w:shd w:val="clear" w:color="auto" w:fill="auto"/>
            <w:vAlign w:val="center"/>
          </w:tcPr>
          <w:p w:rsidR="00543C2F" w:rsidRPr="00327FA5" w:rsidRDefault="000E6B25" w:rsidP="00B87822">
            <w:pPr>
              <w:ind w:rightChars="46" w:right="97"/>
              <w:rPr>
                <w:rFonts w:ascii="Times New Roman" w:hAnsi="Times New Roman" w:cs="Times New Roman"/>
                <w:szCs w:val="21"/>
              </w:rPr>
            </w:pPr>
            <w:r w:rsidRPr="00327FA5">
              <w:rPr>
                <w:rFonts w:ascii="Times New Roman" w:hAnsi="Times New Roman" w:cs="Times New Roman"/>
                <w:szCs w:val="21"/>
              </w:rPr>
              <w:t>上述股东关联关系或一致行动的说明</w:t>
            </w:r>
          </w:p>
        </w:tc>
        <w:tc>
          <w:tcPr>
            <w:tcW w:w="3283" w:type="pct"/>
            <w:gridSpan w:val="4"/>
            <w:shd w:val="clear" w:color="auto" w:fill="auto"/>
          </w:tcPr>
          <w:p w:rsidR="00005542" w:rsidRPr="00327FA5" w:rsidRDefault="00005542" w:rsidP="00005542">
            <w:pPr>
              <w:widowControl w:val="0"/>
              <w:autoSpaceDE w:val="0"/>
              <w:autoSpaceDN w:val="0"/>
              <w:adjustRightInd w:val="0"/>
              <w:rPr>
                <w:rFonts w:ascii="Times New Roman" w:hAnsi="Times New Roman" w:cs="Times New Roman"/>
                <w:szCs w:val="21"/>
              </w:rPr>
            </w:pPr>
            <w:r w:rsidRPr="00327FA5">
              <w:rPr>
                <w:rFonts w:ascii="Times New Roman" w:hAnsi="Times New Roman" w:cs="Times New Roman"/>
                <w:szCs w:val="21"/>
              </w:rPr>
              <w:t>合肥</w:t>
            </w:r>
            <w:proofErr w:type="gramStart"/>
            <w:r w:rsidRPr="00327FA5">
              <w:rPr>
                <w:rFonts w:ascii="Times New Roman" w:hAnsi="Times New Roman" w:cs="Times New Roman"/>
                <w:szCs w:val="21"/>
              </w:rPr>
              <w:t>颀</w:t>
            </w:r>
            <w:proofErr w:type="gramEnd"/>
            <w:r w:rsidRPr="00327FA5">
              <w:rPr>
                <w:rFonts w:ascii="Times New Roman" w:hAnsi="Times New Roman" w:cs="Times New Roman"/>
                <w:szCs w:val="21"/>
              </w:rPr>
              <w:t>中科技控股有限公司和合肥芯</w:t>
            </w:r>
            <w:proofErr w:type="gramStart"/>
            <w:r w:rsidRPr="00327FA5">
              <w:rPr>
                <w:rFonts w:ascii="Times New Roman" w:hAnsi="Times New Roman" w:cs="Times New Roman"/>
                <w:szCs w:val="21"/>
              </w:rPr>
              <w:t>屏产业</w:t>
            </w:r>
            <w:proofErr w:type="gramEnd"/>
            <w:r w:rsidRPr="00327FA5">
              <w:rPr>
                <w:rFonts w:ascii="Times New Roman" w:hAnsi="Times New Roman" w:cs="Times New Roman"/>
                <w:szCs w:val="21"/>
              </w:rPr>
              <w:t>投资基金（有限</w:t>
            </w:r>
          </w:p>
          <w:p w:rsidR="00543C2F" w:rsidRPr="00327FA5" w:rsidRDefault="00005542" w:rsidP="00005542">
            <w:pPr>
              <w:ind w:rightChars="46" w:right="97"/>
              <w:rPr>
                <w:rFonts w:ascii="Times New Roman" w:hAnsi="Times New Roman" w:cs="Times New Roman"/>
                <w:szCs w:val="21"/>
              </w:rPr>
            </w:pPr>
            <w:r w:rsidRPr="00327FA5">
              <w:rPr>
                <w:rFonts w:ascii="Times New Roman" w:hAnsi="Times New Roman" w:cs="Times New Roman"/>
                <w:szCs w:val="21"/>
              </w:rPr>
              <w:t>合伙）是一致行动人。</w:t>
            </w:r>
          </w:p>
        </w:tc>
      </w:tr>
    </w:tbl>
    <w:p w:rsidR="00543C2F" w:rsidRDefault="00543C2F">
      <w:pPr>
        <w:pStyle w:val="22"/>
      </w:pPr>
    </w:p>
    <w:p w:rsidR="00543C2F" w:rsidRDefault="000E6B25">
      <w:pPr>
        <w:rPr>
          <w:b/>
          <w:szCs w:val="21"/>
        </w:rPr>
      </w:pPr>
      <w:r>
        <w:rPr>
          <w:rFonts w:hint="eastAsia"/>
          <w:b/>
          <w:szCs w:val="21"/>
        </w:rPr>
        <w:t>截至</w:t>
      </w:r>
      <w:r>
        <w:rPr>
          <w:b/>
          <w:szCs w:val="21"/>
        </w:rPr>
        <w:t>报告期末</w:t>
      </w:r>
      <w:r>
        <w:rPr>
          <w:rFonts w:hint="eastAsia"/>
          <w:b/>
          <w:szCs w:val="21"/>
        </w:rPr>
        <w:t>公司前十名境内存托凭证持有人情况表</w:t>
      </w:r>
    </w:p>
    <w:p w:rsidR="00543C2F" w:rsidRDefault="00D12C2A" w:rsidP="004F5AD6">
      <w:pPr>
        <w:rPr>
          <w:bCs/>
          <w:szCs w:val="21"/>
        </w:rPr>
      </w:pPr>
      <w:sdt>
        <w:sdtPr>
          <w:rPr>
            <w:bCs/>
            <w:szCs w:val="21"/>
          </w:rPr>
          <w:alias w:val="是否适用：前十名存托凭证持有人情况[双击切换]"/>
          <w:tag w:val="_GBC_92d99c6033a5495990e121d88def6f88"/>
          <w:id w:val="-671182149"/>
          <w:placeholder>
            <w:docPart w:val="GBC22222222222222222222222222222"/>
          </w:placeholder>
        </w:sdtPr>
        <w:sdtEndPr/>
        <w:sdtContent>
          <w:r w:rsidR="000E6B25">
            <w:rPr>
              <w:bCs/>
              <w:szCs w:val="21"/>
            </w:rPr>
            <w:fldChar w:fldCharType="begin"/>
          </w:r>
          <w:r w:rsidR="004F5AD6">
            <w:rPr>
              <w:bCs/>
              <w:szCs w:val="21"/>
            </w:rPr>
            <w:instrText xml:space="preserve"> MACROBUTTON  SnrToggleCheckbox □适用 </w:instrText>
          </w:r>
          <w:r w:rsidR="000E6B25">
            <w:rPr>
              <w:bCs/>
              <w:szCs w:val="21"/>
            </w:rPr>
            <w:fldChar w:fldCharType="end"/>
          </w:r>
          <w:r w:rsidR="000E6B25">
            <w:rPr>
              <w:bCs/>
              <w:szCs w:val="21"/>
            </w:rPr>
            <w:fldChar w:fldCharType="begin"/>
          </w:r>
          <w:r w:rsidR="004F5AD6">
            <w:rPr>
              <w:bCs/>
              <w:szCs w:val="21"/>
            </w:rPr>
            <w:instrText xml:space="preserve"> MACROBUTTON  SnrToggleCheckbox √不适用 </w:instrText>
          </w:r>
          <w:r w:rsidR="000E6B25">
            <w:rPr>
              <w:bCs/>
              <w:szCs w:val="21"/>
            </w:rPr>
            <w:fldChar w:fldCharType="end"/>
          </w:r>
        </w:sdtContent>
      </w:sdt>
    </w:p>
    <w:p w:rsidR="004F5AD6" w:rsidRDefault="004F5AD6" w:rsidP="004F5AD6">
      <w:pPr>
        <w:rPr>
          <w:szCs w:val="21"/>
        </w:rPr>
      </w:pPr>
    </w:p>
    <w:p w:rsidR="00543C2F" w:rsidRPr="00A54BC4" w:rsidRDefault="000E6B25">
      <w:pPr>
        <w:rPr>
          <w:b/>
          <w:szCs w:val="21"/>
        </w:rPr>
      </w:pPr>
      <w:r w:rsidRPr="00A54BC4">
        <w:rPr>
          <w:b/>
          <w:szCs w:val="21"/>
        </w:rPr>
        <w:t>前十名</w:t>
      </w:r>
      <w:r w:rsidRPr="00A54BC4">
        <w:rPr>
          <w:rFonts w:hint="eastAsia"/>
          <w:b/>
        </w:rPr>
        <w:t>存托</w:t>
      </w:r>
      <w:r w:rsidRPr="00A54BC4">
        <w:rPr>
          <w:b/>
        </w:rPr>
        <w:t>凭证</w:t>
      </w:r>
      <w:r w:rsidRPr="00A54BC4">
        <w:rPr>
          <w:rFonts w:hint="eastAsia"/>
          <w:b/>
        </w:rPr>
        <w:t>持有人</w:t>
      </w:r>
      <w:r w:rsidRPr="00A54BC4">
        <w:rPr>
          <w:rFonts w:hint="eastAsia"/>
          <w:b/>
          <w:szCs w:val="21"/>
        </w:rPr>
        <w:t>参与转融通业务出借</w:t>
      </w:r>
      <w:r w:rsidRPr="00A54BC4">
        <w:rPr>
          <w:rFonts w:hint="eastAsia"/>
          <w:b/>
        </w:rPr>
        <w:t>存托凭证</w:t>
      </w:r>
      <w:r w:rsidRPr="00A54BC4">
        <w:rPr>
          <w:rFonts w:hint="eastAsia"/>
          <w:b/>
          <w:szCs w:val="21"/>
        </w:rPr>
        <w:t>情况</w:t>
      </w:r>
    </w:p>
    <w:sdt>
      <w:sdtPr>
        <w:rPr>
          <w:bCs/>
          <w:szCs w:val="21"/>
        </w:rPr>
        <w:alias w:val="是否适用：前十名存托凭证持有人参与转融通业务出借存托凭证情况[双击切换]"/>
        <w:tag w:val="_GBC_719d384159a741688698866aa60caa57"/>
        <w:id w:val="2033924865"/>
        <w:placeholder>
          <w:docPart w:val="GBC22222222222222222222222222222"/>
        </w:placeholder>
      </w:sdtPr>
      <w:sdtEndPr/>
      <w:sdtContent>
        <w:p w:rsidR="00543C2F" w:rsidRDefault="000E6B25" w:rsidP="004F5AD6">
          <w:pPr>
            <w:rPr>
              <w:bCs/>
              <w:szCs w:val="21"/>
            </w:rPr>
          </w:pPr>
          <w:r>
            <w:rPr>
              <w:bCs/>
              <w:szCs w:val="21"/>
            </w:rPr>
            <w:fldChar w:fldCharType="begin"/>
          </w:r>
          <w:r w:rsidR="004F5AD6">
            <w:rPr>
              <w:bCs/>
              <w:szCs w:val="21"/>
            </w:rPr>
            <w:instrText xml:space="preserve"> MACROBUTTON  SnrToggleCheckbox □适用 </w:instrText>
          </w:r>
          <w:r>
            <w:rPr>
              <w:bCs/>
              <w:szCs w:val="21"/>
            </w:rPr>
            <w:fldChar w:fldCharType="end"/>
          </w:r>
          <w:r>
            <w:rPr>
              <w:bCs/>
              <w:szCs w:val="21"/>
            </w:rPr>
            <w:fldChar w:fldCharType="begin"/>
          </w:r>
          <w:r w:rsidR="004F5AD6">
            <w:rPr>
              <w:bCs/>
              <w:szCs w:val="21"/>
            </w:rPr>
            <w:instrText xml:space="preserve"> MACROBUTTON  SnrToggleCheckbox √不适用 </w:instrText>
          </w:r>
          <w:r>
            <w:rPr>
              <w:bCs/>
              <w:szCs w:val="21"/>
            </w:rPr>
            <w:fldChar w:fldCharType="end"/>
          </w:r>
        </w:p>
      </w:sdtContent>
    </w:sdt>
    <w:p w:rsidR="004F5AD6" w:rsidRDefault="004F5AD6" w:rsidP="004F5AD6">
      <w:pPr>
        <w:pStyle w:val="22"/>
      </w:pPr>
    </w:p>
    <w:p w:rsidR="00543C2F" w:rsidRPr="00A54BC4" w:rsidRDefault="000E6B25">
      <w:pPr>
        <w:rPr>
          <w:b/>
          <w:szCs w:val="21"/>
        </w:rPr>
      </w:pPr>
      <w:r w:rsidRPr="00A54BC4">
        <w:rPr>
          <w:b/>
          <w:szCs w:val="21"/>
        </w:rPr>
        <w:t>前十名</w:t>
      </w:r>
      <w:r w:rsidRPr="00A54BC4">
        <w:rPr>
          <w:rFonts w:hint="eastAsia"/>
          <w:b/>
        </w:rPr>
        <w:t>存托</w:t>
      </w:r>
      <w:r w:rsidRPr="00A54BC4">
        <w:rPr>
          <w:b/>
        </w:rPr>
        <w:t>凭证</w:t>
      </w:r>
      <w:r w:rsidRPr="00A54BC4">
        <w:rPr>
          <w:rFonts w:hint="eastAsia"/>
          <w:b/>
        </w:rPr>
        <w:t>持有人</w:t>
      </w:r>
      <w:r w:rsidRPr="00A54BC4">
        <w:rPr>
          <w:rFonts w:hint="eastAsia"/>
          <w:b/>
          <w:szCs w:val="21"/>
        </w:rPr>
        <w:t>较上期发生变化</w:t>
      </w:r>
    </w:p>
    <w:sdt>
      <w:sdtPr>
        <w:rPr>
          <w:bCs/>
          <w:szCs w:val="21"/>
        </w:rPr>
        <w:alias w:val="是否适用：前十名存托凭证持有人较上期末变化情况 [双击切换]"/>
        <w:tag w:val="_GBC_547dcd0e3295426d9e96f9d538c6b6ff"/>
        <w:id w:val="-694458518"/>
        <w:placeholder>
          <w:docPart w:val="GBC22222222222222222222222222222"/>
        </w:placeholder>
      </w:sdtPr>
      <w:sdtEndPr/>
      <w:sdtContent>
        <w:p w:rsidR="00543C2F" w:rsidRDefault="000E6B25" w:rsidP="004F5AD6">
          <w:pPr>
            <w:rPr>
              <w:rFonts w:eastAsia="PMingLiU"/>
              <w:bCs/>
              <w:szCs w:val="21"/>
              <w:lang w:eastAsia="zh-TW"/>
            </w:rPr>
          </w:pPr>
          <w:r>
            <w:rPr>
              <w:bCs/>
              <w:szCs w:val="21"/>
            </w:rPr>
            <w:fldChar w:fldCharType="begin"/>
          </w:r>
          <w:r w:rsidR="004F5AD6">
            <w:rPr>
              <w:bCs/>
              <w:szCs w:val="21"/>
            </w:rPr>
            <w:instrText xml:space="preserve"> MACROBUTTON  SnrToggleCheckbox □适用 </w:instrText>
          </w:r>
          <w:r>
            <w:rPr>
              <w:bCs/>
              <w:szCs w:val="21"/>
            </w:rPr>
            <w:fldChar w:fldCharType="end"/>
          </w:r>
          <w:r>
            <w:rPr>
              <w:bCs/>
              <w:szCs w:val="21"/>
            </w:rPr>
            <w:fldChar w:fldCharType="begin"/>
          </w:r>
          <w:r w:rsidR="004F5AD6">
            <w:rPr>
              <w:bCs/>
              <w:szCs w:val="21"/>
            </w:rPr>
            <w:instrText xml:space="preserve"> MACROBUTTON  SnrToggleCheckbox √不适用 </w:instrText>
          </w:r>
          <w:r>
            <w:rPr>
              <w:bCs/>
              <w:szCs w:val="21"/>
            </w:rPr>
            <w:fldChar w:fldCharType="end"/>
          </w:r>
        </w:p>
      </w:sdtContent>
    </w:sdt>
    <w:p w:rsidR="00A54BC4" w:rsidRPr="00A54BC4" w:rsidRDefault="00A54BC4" w:rsidP="004F5AD6">
      <w:pPr>
        <w:rPr>
          <w:rFonts w:eastAsia="PMingLiU"/>
          <w:bCs/>
          <w:szCs w:val="21"/>
          <w:lang w:eastAsia="zh-TW"/>
        </w:rPr>
      </w:pPr>
    </w:p>
    <w:p w:rsidR="00543C2F" w:rsidRPr="00A54BC4" w:rsidRDefault="000E6B25">
      <w:pPr>
        <w:rPr>
          <w:b/>
          <w:szCs w:val="21"/>
        </w:rPr>
      </w:pPr>
      <w:r w:rsidRPr="00A54BC4">
        <w:rPr>
          <w:b/>
          <w:szCs w:val="21"/>
        </w:rPr>
        <w:t>前十名有限</w:t>
      </w:r>
      <w:proofErr w:type="gramStart"/>
      <w:r w:rsidRPr="00A54BC4">
        <w:rPr>
          <w:b/>
          <w:szCs w:val="21"/>
        </w:rPr>
        <w:t>售条件</w:t>
      </w:r>
      <w:r w:rsidRPr="00A54BC4">
        <w:rPr>
          <w:rFonts w:hint="eastAsia"/>
          <w:b/>
          <w:szCs w:val="21"/>
        </w:rPr>
        <w:t>存</w:t>
      </w:r>
      <w:proofErr w:type="gramEnd"/>
      <w:r w:rsidRPr="00A54BC4">
        <w:rPr>
          <w:rFonts w:hint="eastAsia"/>
          <w:b/>
          <w:szCs w:val="21"/>
        </w:rPr>
        <w:t>托凭证</w:t>
      </w:r>
      <w:r w:rsidRPr="00A54BC4">
        <w:rPr>
          <w:b/>
          <w:szCs w:val="21"/>
        </w:rPr>
        <w:t>持有人持有数量及限售条件</w:t>
      </w:r>
    </w:p>
    <w:sdt>
      <w:sdtPr>
        <w:rPr>
          <w:bCs/>
          <w:szCs w:val="21"/>
        </w:rPr>
        <w:alias w:val="是否适用：前十名有限售条件存托凭证持有人持有数量及限售条件[双击切换]"/>
        <w:tag w:val="_GBC_26b37956c68b4fb7bcd33e4dca0c4f7f"/>
        <w:id w:val="-1364596399"/>
        <w:placeholder>
          <w:docPart w:val="GBC22222222222222222222222222222"/>
        </w:placeholder>
      </w:sdtPr>
      <w:sdtEndPr/>
      <w:sdtContent>
        <w:p w:rsidR="00543C2F" w:rsidRPr="00A54BC4" w:rsidRDefault="000E6B25" w:rsidP="004F5AD6">
          <w:pPr>
            <w:rPr>
              <w:bCs/>
              <w:szCs w:val="21"/>
            </w:rPr>
          </w:pPr>
          <w:r w:rsidRPr="00A54BC4">
            <w:rPr>
              <w:bCs/>
              <w:szCs w:val="21"/>
            </w:rPr>
            <w:fldChar w:fldCharType="begin"/>
          </w:r>
          <w:r w:rsidR="004F5AD6" w:rsidRPr="00A54BC4">
            <w:rPr>
              <w:bCs/>
              <w:szCs w:val="21"/>
            </w:rPr>
            <w:instrText xml:space="preserve"> MACROBUTTON  SnrToggleCheckbox □适用 </w:instrText>
          </w:r>
          <w:r w:rsidRPr="00A54BC4">
            <w:rPr>
              <w:bCs/>
              <w:szCs w:val="21"/>
            </w:rPr>
            <w:fldChar w:fldCharType="end"/>
          </w:r>
          <w:r w:rsidRPr="00A54BC4">
            <w:rPr>
              <w:bCs/>
              <w:szCs w:val="21"/>
            </w:rPr>
            <w:fldChar w:fldCharType="begin"/>
          </w:r>
          <w:r w:rsidR="004F5AD6" w:rsidRPr="00A54BC4">
            <w:rPr>
              <w:bCs/>
              <w:szCs w:val="21"/>
            </w:rPr>
            <w:instrText xml:space="preserve"> MACROBUTTON  SnrToggleCheckbox √不适用 </w:instrText>
          </w:r>
          <w:r w:rsidRPr="00A54BC4">
            <w:rPr>
              <w:bCs/>
              <w:szCs w:val="21"/>
            </w:rPr>
            <w:fldChar w:fldCharType="end"/>
          </w:r>
        </w:p>
      </w:sdtContent>
    </w:sdt>
    <w:p w:rsidR="004F5AD6" w:rsidRDefault="004F5AD6" w:rsidP="004F5AD6">
      <w:pPr>
        <w:rPr>
          <w:rFonts w:eastAsia="PMingLiU"/>
          <w:szCs w:val="21"/>
          <w:lang w:eastAsia="zh-TW"/>
        </w:rPr>
      </w:pPr>
    </w:p>
    <w:p w:rsidR="00A54BC4" w:rsidRPr="00A54BC4" w:rsidRDefault="00A54BC4" w:rsidP="004F5AD6">
      <w:pPr>
        <w:rPr>
          <w:rFonts w:eastAsia="PMingLiU"/>
          <w:szCs w:val="21"/>
          <w:lang w:eastAsia="zh-TW"/>
        </w:rPr>
      </w:pPr>
    </w:p>
    <w:p w:rsidR="00543C2F" w:rsidRDefault="000E6B25" w:rsidP="00C473A3">
      <w:pPr>
        <w:pStyle w:val="3"/>
        <w:numPr>
          <w:ilvl w:val="1"/>
          <w:numId w:val="13"/>
        </w:numPr>
        <w:ind w:left="426" w:hanging="426"/>
        <w:rPr>
          <w:rFonts w:ascii="宋体" w:hAnsi="宋体"/>
          <w:szCs w:val="21"/>
        </w:rPr>
      </w:pPr>
      <w:r>
        <w:rPr>
          <w:rFonts w:ascii="宋体" w:hAnsi="宋体"/>
          <w:szCs w:val="21"/>
        </w:rPr>
        <w:t>截至报告期末</w:t>
      </w:r>
      <w:r>
        <w:rPr>
          <w:rFonts w:ascii="宋体" w:hAnsi="宋体" w:hint="eastAsia"/>
          <w:szCs w:val="21"/>
        </w:rPr>
        <w:t>表决权</w:t>
      </w:r>
      <w:r>
        <w:rPr>
          <w:rFonts w:ascii="宋体" w:hAnsi="宋体"/>
          <w:szCs w:val="21"/>
        </w:rPr>
        <w:t>数量前十名股东情况表</w:t>
      </w:r>
    </w:p>
    <w:bookmarkStart w:id="165" w:name="_Hlk90306321" w:displacedByCustomXml="next"/>
    <w:bookmarkStart w:id="166" w:name="_Hlk42871595" w:displacedByCustomXml="next"/>
    <w:bookmarkStart w:id="167" w:name="_Hlk25681314" w:displacedByCustomXml="next"/>
    <w:sdt>
      <w:sdtPr>
        <w:rPr>
          <w:rFonts w:hint="eastAsia"/>
        </w:rPr>
        <w:alias w:val="是否适用：报告期末表决权数量前十名股东情况表[双击切换]"/>
        <w:tag w:val="_GBC_eda4dd8beaac4c35ac2a0ef9e6786009"/>
        <w:id w:val="715243109"/>
        <w:placeholder>
          <w:docPart w:val="GBC22222222222222222222222222222"/>
        </w:placeholder>
      </w:sdtPr>
      <w:sdtEndPr/>
      <w:sdtContent>
        <w:p w:rsidR="00543C2F" w:rsidRDefault="000E6B25" w:rsidP="004F5AD6">
          <w:pPr>
            <w:pStyle w:val="22"/>
          </w:pPr>
          <w:r>
            <w:fldChar w:fldCharType="begin"/>
          </w:r>
          <w:r w:rsidR="004F5AD6">
            <w:instrText xml:space="preserve"> MACROBUTTON  SnrToggleCheckbox □适用 </w:instrText>
          </w:r>
          <w:r>
            <w:fldChar w:fldCharType="end"/>
          </w:r>
          <w:r>
            <w:fldChar w:fldCharType="begin"/>
          </w:r>
          <w:r w:rsidR="004F5AD6">
            <w:instrText xml:space="preserve"> MACROBUTTON  SnrToggleCheckbox √不适用 </w:instrText>
          </w:r>
          <w:r>
            <w:fldChar w:fldCharType="end"/>
          </w:r>
        </w:p>
      </w:sdtContent>
    </w:sdt>
    <w:p w:rsidR="004F5AD6" w:rsidRDefault="004F5AD6" w:rsidP="004F5AD6">
      <w:pPr>
        <w:pStyle w:val="22"/>
        <w:rPr>
          <w:rFonts w:eastAsia="PMingLiU"/>
          <w:lang w:eastAsia="zh-TW"/>
        </w:rPr>
      </w:pPr>
    </w:p>
    <w:p w:rsidR="00A54BC4" w:rsidRPr="00A54BC4" w:rsidRDefault="00A54BC4" w:rsidP="004F5AD6">
      <w:pPr>
        <w:pStyle w:val="22"/>
        <w:rPr>
          <w:rFonts w:eastAsia="PMingLiU"/>
          <w:lang w:eastAsia="zh-TW"/>
        </w:rPr>
      </w:pPr>
    </w:p>
    <w:p w:rsidR="00543C2F" w:rsidRDefault="000E6B25" w:rsidP="00C473A3">
      <w:pPr>
        <w:pStyle w:val="3"/>
        <w:numPr>
          <w:ilvl w:val="1"/>
          <w:numId w:val="13"/>
        </w:numPr>
        <w:rPr>
          <w:szCs w:val="21"/>
        </w:rPr>
      </w:pPr>
      <w:r>
        <w:rPr>
          <w:szCs w:val="21"/>
        </w:rPr>
        <w:lastRenderedPageBreak/>
        <w:t>战略投资者或一般法人因配售新股</w:t>
      </w:r>
      <w:bookmarkEnd w:id="167"/>
      <w:bookmarkEnd w:id="166"/>
      <w:bookmarkEnd w:id="165"/>
      <w:sdt>
        <w:sdtPr>
          <w:rPr>
            <w:szCs w:val="21"/>
          </w:rPr>
          <w:tag w:val="_PLD_ea0214996c7548fb8427030088eacd8a"/>
          <w:id w:val="-1714651319"/>
          <w:placeholder>
            <w:docPart w:val="GBC22222222222222222222222222222"/>
          </w:placeholder>
        </w:sdtPr>
        <w:sdtEndPr/>
        <w:sdtContent>
          <w:r>
            <w:rPr>
              <w:rFonts w:hint="eastAsia"/>
              <w:szCs w:val="21"/>
            </w:rPr>
            <w:t>/</w:t>
          </w:r>
          <w:r>
            <w:rPr>
              <w:rFonts w:hint="eastAsia"/>
              <w:szCs w:val="21"/>
            </w:rPr>
            <w:t>存托</w:t>
          </w:r>
          <w:r>
            <w:rPr>
              <w:szCs w:val="21"/>
            </w:rPr>
            <w:t>凭证</w:t>
          </w:r>
        </w:sdtContent>
      </w:sdt>
      <w:r>
        <w:rPr>
          <w:szCs w:val="21"/>
        </w:rPr>
        <w:t>成为前</w:t>
      </w:r>
      <w:r>
        <w:rPr>
          <w:rFonts w:hint="eastAsia"/>
          <w:szCs w:val="21"/>
        </w:rPr>
        <w:t>十</w:t>
      </w:r>
      <w:r>
        <w:rPr>
          <w:szCs w:val="21"/>
        </w:rPr>
        <w:t>名股东</w:t>
      </w:r>
    </w:p>
    <w:sdt>
      <w:sdtPr>
        <w:alias w:val="是否适用：战略投资者或一般法人因配售新股成为前10名股东[双击切换]"/>
        <w:tag w:val="_GBC_f3c63aafb8134fdcbdeb39fd33c2cd8d"/>
        <w:id w:val="2061056305"/>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2663"/>
        <w:gridCol w:w="3016"/>
      </w:tblGrid>
      <w:tr w:rsidR="00543C2F" w:rsidRPr="000B7BF3" w:rsidTr="00A54BC4">
        <w:trPr>
          <w:trHeight w:val="340"/>
        </w:trPr>
        <w:sdt>
          <w:sdtPr>
            <w:rPr>
              <w:rFonts w:ascii="Times New Roman" w:hAnsi="Times New Roman" w:cs="Times New Roman"/>
            </w:rPr>
            <w:tag w:val="_PLD_da51ad886dc44837a669c874084f415d"/>
            <w:id w:val="1438791429"/>
          </w:sdtPr>
          <w:sdtEndPr/>
          <w:sdtContent>
            <w:tc>
              <w:tcPr>
                <w:tcW w:w="3369" w:type="dxa"/>
                <w:vAlign w:val="center"/>
              </w:tcPr>
              <w:p w:rsidR="00543C2F" w:rsidRPr="000B7BF3" w:rsidRDefault="000E6B25">
                <w:pPr>
                  <w:jc w:val="center"/>
                  <w:rPr>
                    <w:rFonts w:ascii="Times New Roman" w:hAnsi="Times New Roman" w:cs="Times New Roman"/>
                    <w:szCs w:val="21"/>
                  </w:rPr>
                </w:pPr>
                <w:r w:rsidRPr="000B7BF3">
                  <w:rPr>
                    <w:rFonts w:ascii="Times New Roman" w:hAnsi="Times New Roman" w:cs="Times New Roman"/>
                    <w:szCs w:val="21"/>
                  </w:rPr>
                  <w:t>战略投资者或一般法人的名称</w:t>
                </w:r>
              </w:p>
            </w:tc>
          </w:sdtContent>
        </w:sdt>
        <w:sdt>
          <w:sdtPr>
            <w:rPr>
              <w:rFonts w:ascii="Times New Roman" w:hAnsi="Times New Roman" w:cs="Times New Roman"/>
            </w:rPr>
            <w:tag w:val="_PLD_2b49e7d7645f47b4895025d47a8b178c"/>
            <w:id w:val="385143482"/>
          </w:sdtPr>
          <w:sdtEndPr/>
          <w:sdtContent>
            <w:tc>
              <w:tcPr>
                <w:tcW w:w="2663" w:type="dxa"/>
                <w:vAlign w:val="center"/>
              </w:tcPr>
              <w:p w:rsidR="00543C2F" w:rsidRPr="000B7BF3" w:rsidRDefault="000E6B25">
                <w:pPr>
                  <w:jc w:val="center"/>
                  <w:rPr>
                    <w:rFonts w:ascii="Times New Roman" w:hAnsi="Times New Roman" w:cs="Times New Roman"/>
                    <w:szCs w:val="21"/>
                  </w:rPr>
                </w:pPr>
                <w:r w:rsidRPr="000B7BF3">
                  <w:rPr>
                    <w:rFonts w:ascii="Times New Roman" w:hAnsi="Times New Roman" w:cs="Times New Roman"/>
                    <w:szCs w:val="21"/>
                  </w:rPr>
                  <w:t>约定持股起始日期</w:t>
                </w:r>
              </w:p>
            </w:tc>
          </w:sdtContent>
        </w:sdt>
        <w:sdt>
          <w:sdtPr>
            <w:rPr>
              <w:rFonts w:ascii="Times New Roman" w:hAnsi="Times New Roman" w:cs="Times New Roman"/>
            </w:rPr>
            <w:tag w:val="_PLD_ed1699e5d9114413a1f144ef6124b64a"/>
            <w:id w:val="2139302367"/>
          </w:sdtPr>
          <w:sdtEndPr/>
          <w:sdtContent>
            <w:tc>
              <w:tcPr>
                <w:tcW w:w="3016" w:type="dxa"/>
                <w:vAlign w:val="center"/>
              </w:tcPr>
              <w:p w:rsidR="00543C2F" w:rsidRPr="000B7BF3" w:rsidRDefault="000E6B25">
                <w:pPr>
                  <w:jc w:val="center"/>
                  <w:rPr>
                    <w:rFonts w:ascii="Times New Roman" w:hAnsi="Times New Roman" w:cs="Times New Roman"/>
                    <w:szCs w:val="21"/>
                  </w:rPr>
                </w:pPr>
                <w:r w:rsidRPr="000B7BF3">
                  <w:rPr>
                    <w:rFonts w:ascii="Times New Roman" w:hAnsi="Times New Roman" w:cs="Times New Roman"/>
                    <w:szCs w:val="21"/>
                  </w:rPr>
                  <w:t>约定持股终止日期</w:t>
                </w:r>
              </w:p>
            </w:tc>
          </w:sdtContent>
        </w:sdt>
      </w:tr>
      <w:tr w:rsidR="00543C2F" w:rsidRPr="000B7BF3" w:rsidTr="00A54BC4">
        <w:tc>
          <w:tcPr>
            <w:tcW w:w="3369" w:type="dxa"/>
          </w:tcPr>
          <w:p w:rsidR="00543C2F" w:rsidRPr="000B7BF3" w:rsidRDefault="00005542">
            <w:pPr>
              <w:rPr>
                <w:rFonts w:ascii="Times New Roman" w:hAnsi="Times New Roman" w:cs="Times New Roman"/>
                <w:szCs w:val="21"/>
              </w:rPr>
            </w:pPr>
            <w:r w:rsidRPr="000B7BF3">
              <w:rPr>
                <w:rFonts w:ascii="Times New Roman" w:hAnsi="Times New Roman" w:cs="Times New Roman"/>
                <w:szCs w:val="21"/>
              </w:rPr>
              <w:t>中</w:t>
            </w:r>
            <w:proofErr w:type="gramStart"/>
            <w:r w:rsidRPr="000B7BF3">
              <w:rPr>
                <w:rFonts w:ascii="Times New Roman" w:hAnsi="Times New Roman" w:cs="Times New Roman"/>
                <w:szCs w:val="21"/>
              </w:rPr>
              <w:t>信建投基金</w:t>
            </w:r>
            <w:proofErr w:type="gramEnd"/>
            <w:r w:rsidRPr="000B7BF3">
              <w:rPr>
                <w:rFonts w:ascii="Times New Roman" w:hAnsi="Times New Roman" w:cs="Times New Roman"/>
                <w:szCs w:val="21"/>
              </w:rPr>
              <w:t>－招商银行－中</w:t>
            </w:r>
            <w:proofErr w:type="gramStart"/>
            <w:r w:rsidRPr="000B7BF3">
              <w:rPr>
                <w:rFonts w:ascii="Times New Roman" w:hAnsi="Times New Roman" w:cs="Times New Roman"/>
                <w:szCs w:val="21"/>
              </w:rPr>
              <w:t>信建投基金</w:t>
            </w:r>
            <w:proofErr w:type="gramEnd"/>
            <w:r w:rsidRPr="000B7BF3">
              <w:rPr>
                <w:rFonts w:ascii="Times New Roman" w:hAnsi="Times New Roman" w:cs="Times New Roman"/>
                <w:szCs w:val="21"/>
              </w:rPr>
              <w:t>－</w:t>
            </w:r>
            <w:proofErr w:type="gramStart"/>
            <w:r w:rsidRPr="000B7BF3">
              <w:rPr>
                <w:rFonts w:ascii="Times New Roman" w:hAnsi="Times New Roman" w:cs="Times New Roman"/>
                <w:szCs w:val="21"/>
              </w:rPr>
              <w:t>颀</w:t>
            </w:r>
            <w:proofErr w:type="gramEnd"/>
            <w:r w:rsidRPr="000B7BF3">
              <w:rPr>
                <w:rFonts w:ascii="Times New Roman" w:hAnsi="Times New Roman" w:cs="Times New Roman"/>
                <w:szCs w:val="21"/>
              </w:rPr>
              <w:t>中科技员工参与战略配售集合资产管理计划</w:t>
            </w:r>
          </w:p>
        </w:tc>
        <w:tc>
          <w:tcPr>
            <w:tcW w:w="2663" w:type="dxa"/>
            <w:vAlign w:val="center"/>
          </w:tcPr>
          <w:p w:rsidR="00543C2F" w:rsidRPr="000B7BF3" w:rsidRDefault="00005542" w:rsidP="00A54BC4">
            <w:pPr>
              <w:jc w:val="center"/>
              <w:rPr>
                <w:rFonts w:ascii="Times New Roman" w:hAnsi="Times New Roman" w:cs="Times New Roman"/>
                <w:szCs w:val="21"/>
              </w:rPr>
            </w:pPr>
            <w:r w:rsidRPr="000B7BF3">
              <w:rPr>
                <w:rFonts w:ascii="Times New Roman" w:hAnsi="Times New Roman" w:cs="Times New Roman"/>
                <w:szCs w:val="21"/>
              </w:rPr>
              <w:t>2023</w:t>
            </w:r>
            <w:r w:rsidRPr="000B7BF3">
              <w:rPr>
                <w:rFonts w:ascii="Times New Roman" w:hAnsi="Times New Roman" w:cs="Times New Roman"/>
                <w:szCs w:val="21"/>
              </w:rPr>
              <w:t>年</w:t>
            </w:r>
            <w:r w:rsidRPr="000B7BF3">
              <w:rPr>
                <w:rFonts w:ascii="Times New Roman" w:hAnsi="Times New Roman" w:cs="Times New Roman"/>
                <w:szCs w:val="21"/>
              </w:rPr>
              <w:t>4</w:t>
            </w:r>
            <w:r w:rsidRPr="000B7BF3">
              <w:rPr>
                <w:rFonts w:ascii="Times New Roman" w:hAnsi="Times New Roman" w:cs="Times New Roman"/>
                <w:szCs w:val="21"/>
              </w:rPr>
              <w:t>月</w:t>
            </w:r>
            <w:r w:rsidRPr="000B7BF3">
              <w:rPr>
                <w:rFonts w:ascii="Times New Roman" w:hAnsi="Times New Roman" w:cs="Times New Roman"/>
                <w:szCs w:val="21"/>
              </w:rPr>
              <w:t>20</w:t>
            </w:r>
            <w:r w:rsidRPr="000B7BF3">
              <w:rPr>
                <w:rFonts w:ascii="Times New Roman" w:hAnsi="Times New Roman" w:cs="Times New Roman"/>
                <w:szCs w:val="21"/>
              </w:rPr>
              <w:t>日</w:t>
            </w:r>
          </w:p>
        </w:tc>
        <w:tc>
          <w:tcPr>
            <w:tcW w:w="3016" w:type="dxa"/>
            <w:vAlign w:val="center"/>
          </w:tcPr>
          <w:p w:rsidR="00543C2F" w:rsidRPr="000B7BF3" w:rsidRDefault="00C94721" w:rsidP="00A54BC4">
            <w:pPr>
              <w:jc w:val="center"/>
              <w:rPr>
                <w:rFonts w:ascii="Times New Roman" w:hAnsi="Times New Roman" w:cs="Times New Roman"/>
                <w:szCs w:val="21"/>
              </w:rPr>
            </w:pPr>
            <w:r w:rsidRPr="000B7BF3">
              <w:rPr>
                <w:rFonts w:ascii="Times New Roman" w:hAnsi="Times New Roman" w:cs="Times New Roman"/>
                <w:szCs w:val="21"/>
              </w:rPr>
              <w:t>无</w:t>
            </w:r>
          </w:p>
        </w:tc>
      </w:tr>
      <w:tr w:rsidR="00005542" w:rsidRPr="000B7BF3" w:rsidTr="00A54BC4">
        <w:tc>
          <w:tcPr>
            <w:tcW w:w="3369" w:type="dxa"/>
          </w:tcPr>
          <w:p w:rsidR="00005542" w:rsidRPr="000B7BF3" w:rsidRDefault="00005542">
            <w:pPr>
              <w:rPr>
                <w:rFonts w:ascii="Times New Roman" w:hAnsi="Times New Roman" w:cs="Times New Roman"/>
                <w:szCs w:val="21"/>
              </w:rPr>
            </w:pPr>
            <w:r w:rsidRPr="000B7BF3">
              <w:rPr>
                <w:rFonts w:ascii="Times New Roman" w:hAnsi="Times New Roman" w:cs="Times New Roman"/>
                <w:szCs w:val="21"/>
              </w:rPr>
              <w:t>中国国有企业混合所有制改革基金有限公司</w:t>
            </w:r>
            <w:r w:rsidRPr="000B7BF3">
              <w:rPr>
                <w:rFonts w:ascii="Times New Roman" w:hAnsi="Times New Roman" w:cs="Times New Roman"/>
                <w:szCs w:val="21"/>
              </w:rPr>
              <w:t xml:space="preserve">  </w:t>
            </w:r>
          </w:p>
        </w:tc>
        <w:tc>
          <w:tcPr>
            <w:tcW w:w="2663" w:type="dxa"/>
            <w:vAlign w:val="center"/>
          </w:tcPr>
          <w:p w:rsidR="00005542" w:rsidRPr="000B7BF3" w:rsidRDefault="00005542" w:rsidP="00A54BC4">
            <w:pPr>
              <w:jc w:val="center"/>
              <w:rPr>
                <w:rFonts w:ascii="Times New Roman" w:hAnsi="Times New Roman" w:cs="Times New Roman"/>
                <w:sz w:val="24"/>
              </w:rPr>
            </w:pPr>
            <w:r w:rsidRPr="000B7BF3">
              <w:rPr>
                <w:rFonts w:ascii="Times New Roman" w:hAnsi="Times New Roman" w:cs="Times New Roman"/>
              </w:rPr>
              <w:t>2023</w:t>
            </w:r>
            <w:r w:rsidRPr="000B7BF3">
              <w:rPr>
                <w:rFonts w:ascii="Times New Roman" w:hAnsi="Times New Roman" w:cs="Times New Roman"/>
              </w:rPr>
              <w:t>年</w:t>
            </w:r>
            <w:r w:rsidRPr="000B7BF3">
              <w:rPr>
                <w:rFonts w:ascii="Times New Roman" w:hAnsi="Times New Roman" w:cs="Times New Roman"/>
              </w:rPr>
              <w:t>4</w:t>
            </w:r>
            <w:r w:rsidRPr="000B7BF3">
              <w:rPr>
                <w:rFonts w:ascii="Times New Roman" w:hAnsi="Times New Roman" w:cs="Times New Roman"/>
              </w:rPr>
              <w:t>月</w:t>
            </w:r>
            <w:r w:rsidRPr="000B7BF3">
              <w:rPr>
                <w:rFonts w:ascii="Times New Roman" w:hAnsi="Times New Roman" w:cs="Times New Roman"/>
              </w:rPr>
              <w:t>20</w:t>
            </w:r>
            <w:r w:rsidRPr="000B7BF3">
              <w:rPr>
                <w:rFonts w:ascii="Times New Roman" w:hAnsi="Times New Roman" w:cs="Times New Roman"/>
              </w:rPr>
              <w:t>日</w:t>
            </w:r>
          </w:p>
        </w:tc>
        <w:tc>
          <w:tcPr>
            <w:tcW w:w="3016" w:type="dxa"/>
            <w:vAlign w:val="center"/>
          </w:tcPr>
          <w:p w:rsidR="00005542" w:rsidRPr="000B7BF3" w:rsidRDefault="00C94721" w:rsidP="00A54BC4">
            <w:pPr>
              <w:jc w:val="center"/>
              <w:rPr>
                <w:rFonts w:ascii="Times New Roman" w:hAnsi="Times New Roman" w:cs="Times New Roman"/>
                <w:sz w:val="24"/>
              </w:rPr>
            </w:pPr>
            <w:r w:rsidRPr="000B7BF3">
              <w:rPr>
                <w:rFonts w:ascii="Times New Roman" w:hAnsi="Times New Roman" w:cs="Times New Roman"/>
              </w:rPr>
              <w:t>无</w:t>
            </w:r>
          </w:p>
        </w:tc>
      </w:tr>
      <w:tr w:rsidR="00005542" w:rsidRPr="000B7BF3" w:rsidTr="00A54BC4">
        <w:tc>
          <w:tcPr>
            <w:tcW w:w="3369" w:type="dxa"/>
          </w:tcPr>
          <w:p w:rsidR="00005542" w:rsidRPr="000B7BF3" w:rsidRDefault="00005542">
            <w:pPr>
              <w:rPr>
                <w:rFonts w:ascii="Times New Roman" w:hAnsi="Times New Roman" w:cs="Times New Roman"/>
                <w:szCs w:val="21"/>
              </w:rPr>
            </w:pPr>
            <w:r w:rsidRPr="000B7BF3">
              <w:rPr>
                <w:rFonts w:ascii="Times New Roman" w:hAnsi="Times New Roman" w:cs="Times New Roman"/>
                <w:szCs w:val="21"/>
              </w:rPr>
              <w:t>战略投资者或一般法人参与配售新股约定持股期限的说明</w:t>
            </w:r>
          </w:p>
        </w:tc>
        <w:tc>
          <w:tcPr>
            <w:tcW w:w="5679" w:type="dxa"/>
            <w:gridSpan w:val="2"/>
          </w:tcPr>
          <w:p w:rsidR="00C94721" w:rsidRPr="000B7BF3" w:rsidRDefault="00C94721" w:rsidP="00C94721">
            <w:pPr>
              <w:rPr>
                <w:rFonts w:ascii="Times New Roman" w:hAnsi="Times New Roman" w:cs="Times New Roman"/>
                <w:szCs w:val="21"/>
              </w:rPr>
            </w:pPr>
            <w:r w:rsidRPr="000B7BF3">
              <w:rPr>
                <w:rFonts w:ascii="Times New Roman" w:hAnsi="Times New Roman" w:cs="Times New Roman"/>
                <w:szCs w:val="21"/>
              </w:rPr>
              <w:t>限售期限为自首次公开发行股票并在上海证券交易所科创</w:t>
            </w:r>
          </w:p>
          <w:p w:rsidR="00005542" w:rsidRPr="000B7BF3" w:rsidRDefault="00C94721" w:rsidP="00C94721">
            <w:pPr>
              <w:rPr>
                <w:rFonts w:ascii="Times New Roman" w:hAnsi="Times New Roman" w:cs="Times New Roman"/>
                <w:szCs w:val="21"/>
              </w:rPr>
            </w:pPr>
            <w:r w:rsidRPr="000B7BF3">
              <w:rPr>
                <w:rFonts w:ascii="Times New Roman" w:hAnsi="Times New Roman" w:cs="Times New Roman"/>
                <w:szCs w:val="21"/>
              </w:rPr>
              <w:t>板上市之日起十二个月内。</w:t>
            </w:r>
          </w:p>
        </w:tc>
      </w:tr>
    </w:tbl>
    <w:p w:rsidR="00543C2F" w:rsidRDefault="00543C2F">
      <w:pPr>
        <w:pStyle w:val="22"/>
      </w:pPr>
    </w:p>
    <w:p w:rsidR="00433929" w:rsidRDefault="00433929">
      <w:pPr>
        <w:pStyle w:val="22"/>
      </w:pPr>
    </w:p>
    <w:p w:rsidR="00543C2F" w:rsidRDefault="000E6B25" w:rsidP="00C473A3">
      <w:pPr>
        <w:pStyle w:val="3"/>
        <w:numPr>
          <w:ilvl w:val="1"/>
          <w:numId w:val="13"/>
        </w:numPr>
        <w:rPr>
          <w:szCs w:val="21"/>
        </w:rPr>
      </w:pPr>
      <w:r>
        <w:rPr>
          <w:rFonts w:hint="eastAsia"/>
          <w:szCs w:val="21"/>
        </w:rPr>
        <w:t>首次</w:t>
      </w:r>
      <w:r>
        <w:rPr>
          <w:szCs w:val="21"/>
        </w:rPr>
        <w:t>公开发行战略配售情况</w:t>
      </w:r>
    </w:p>
    <w:p w:rsidR="00543C2F" w:rsidRDefault="000E6B25" w:rsidP="004F4F6F">
      <w:pPr>
        <w:pStyle w:val="4"/>
        <w:numPr>
          <w:ilvl w:val="0"/>
          <w:numId w:val="46"/>
        </w:numPr>
      </w:pPr>
      <w:r>
        <w:t>高</w:t>
      </w:r>
      <w:r>
        <w:rPr>
          <w:rFonts w:hint="eastAsia"/>
        </w:rPr>
        <w:t>级</w:t>
      </w:r>
      <w:r>
        <w:t>管理人员与核心员工</w:t>
      </w:r>
      <w:r>
        <w:rPr>
          <w:rFonts w:hint="eastAsia"/>
        </w:rPr>
        <w:t>设立</w:t>
      </w:r>
      <w:r>
        <w:t>专项资产管理计划参与</w:t>
      </w:r>
      <w:r>
        <w:rPr>
          <w:rFonts w:hint="eastAsia"/>
        </w:rPr>
        <w:t>首次</w:t>
      </w:r>
      <w:r>
        <w:t>公开发行战略配售</w:t>
      </w:r>
      <w:r>
        <w:rPr>
          <w:rFonts w:hint="eastAsia"/>
        </w:rPr>
        <w:t>持有情况</w:t>
      </w:r>
    </w:p>
    <w:bookmarkStart w:id="168" w:name="_Hlk25755999" w:displacedByCustomXml="next"/>
    <w:sdt>
      <w:sdtPr>
        <w:rPr>
          <w:rFonts w:hint="eastAsia"/>
        </w:rPr>
        <w:alias w:val="是否适用：设立专项资产管理计划参与首次公开发行战略配售持有情况[双击切换]"/>
        <w:tag w:val="_GBC_fd137223fc5c4d61bd5ba9de796add08"/>
        <w:id w:val="-1874221947"/>
        <w:placeholder>
          <w:docPart w:val="GBC22222222222222222222222222222"/>
        </w:placeholder>
      </w:sdtPr>
      <w:sdtEndPr/>
      <w:sdtContent>
        <w:p w:rsidR="00543C2F" w:rsidRDefault="000E6B25">
          <w:pPr>
            <w:pStyle w:val="22"/>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543C2F" w:rsidRDefault="000E6B25">
      <w:pPr>
        <w:ind w:right="210" w:firstLineChars="1900" w:firstLine="3990"/>
        <w:jc w:val="right"/>
        <w:rPr>
          <w:szCs w:val="21"/>
        </w:rPr>
      </w:pPr>
      <w:r>
        <w:rPr>
          <w:bCs/>
          <w:szCs w:val="21"/>
        </w:rPr>
        <w:t>单位:</w:t>
      </w:r>
      <w:sdt>
        <w:sdtPr>
          <w:rPr>
            <w:bCs/>
            <w:szCs w:val="21"/>
          </w:rPr>
          <w:alias w:val="单位：设立专项资产管理计划参与首次公开发行战略配售持有情况"/>
          <w:tag w:val="_GBC_2801195858d84a4d893b77342f670899"/>
          <w:id w:val="-609658492"/>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AF5DBD">
            <w:rPr>
              <w:rFonts w:hint="eastAsia"/>
              <w:bCs/>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60"/>
        <w:gridCol w:w="1842"/>
        <w:gridCol w:w="1419"/>
        <w:gridCol w:w="1710"/>
      </w:tblGrid>
      <w:tr w:rsidR="00543C2F" w:rsidRPr="000B7BF3" w:rsidTr="00A54BC4">
        <w:tc>
          <w:tcPr>
            <w:tcW w:w="1391" w:type="pct"/>
            <w:shd w:val="clear" w:color="auto" w:fill="auto"/>
            <w:vAlign w:val="center"/>
          </w:tcPr>
          <w:sdt>
            <w:sdtPr>
              <w:rPr>
                <w:rFonts w:ascii="Times New Roman" w:hAnsi="Times New Roman" w:cs="Times New Roman"/>
                <w:szCs w:val="21"/>
              </w:rPr>
              <w:tag w:val="_PLD_3a4d7fa6b0d3485ea432c98d31b180cb"/>
              <w:id w:val="2114627056"/>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股东</w:t>
                </w:r>
                <w:r w:rsidRPr="00362BBC">
                  <w:rPr>
                    <w:rFonts w:ascii="Times New Roman" w:hAnsi="Times New Roman" w:cs="Times New Roman"/>
                    <w:szCs w:val="21"/>
                  </w:rPr>
                  <w:t>/</w:t>
                </w:r>
                <w:r w:rsidRPr="00362BBC">
                  <w:rPr>
                    <w:rFonts w:ascii="Times New Roman" w:hAnsi="Times New Roman" w:cs="Times New Roman"/>
                    <w:szCs w:val="21"/>
                  </w:rPr>
                  <w:t>持有人名称</w:t>
                </w:r>
              </w:p>
            </w:sdtContent>
          </w:sdt>
        </w:tc>
        <w:tc>
          <w:tcPr>
            <w:tcW w:w="862" w:type="pct"/>
            <w:shd w:val="clear" w:color="auto" w:fill="auto"/>
            <w:vAlign w:val="center"/>
          </w:tcPr>
          <w:sdt>
            <w:sdtPr>
              <w:rPr>
                <w:rFonts w:ascii="Times New Roman" w:hAnsi="Times New Roman" w:cs="Times New Roman"/>
                <w:szCs w:val="21"/>
              </w:rPr>
              <w:tag w:val="_PLD_026f3aee6dcd4429bce10abe0b7cd3bc"/>
              <w:id w:val="1456997270"/>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获配的股票</w:t>
                </w:r>
                <w:r w:rsidRPr="00362BBC">
                  <w:rPr>
                    <w:rFonts w:ascii="Times New Roman" w:hAnsi="Times New Roman" w:cs="Times New Roman"/>
                    <w:szCs w:val="21"/>
                  </w:rPr>
                  <w:t>/</w:t>
                </w:r>
                <w:r w:rsidRPr="00362BBC">
                  <w:rPr>
                    <w:rFonts w:ascii="Times New Roman" w:hAnsi="Times New Roman" w:cs="Times New Roman"/>
                    <w:szCs w:val="21"/>
                  </w:rPr>
                  <w:t>存托凭证数量</w:t>
                </w:r>
              </w:p>
            </w:sdtContent>
          </w:sdt>
        </w:tc>
        <w:tc>
          <w:tcPr>
            <w:tcW w:w="1018" w:type="pct"/>
            <w:shd w:val="clear" w:color="auto" w:fill="auto"/>
            <w:vAlign w:val="center"/>
          </w:tcPr>
          <w:sdt>
            <w:sdtPr>
              <w:rPr>
                <w:rFonts w:ascii="Times New Roman" w:hAnsi="Times New Roman" w:cs="Times New Roman"/>
                <w:szCs w:val="21"/>
              </w:rPr>
              <w:tag w:val="_PLD_1df2be3d71474a55bba12a64035d837c"/>
              <w:id w:val="-585772157"/>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可上市交易时间</w:t>
                </w:r>
              </w:p>
            </w:sdtContent>
          </w:sdt>
        </w:tc>
        <w:sdt>
          <w:sdtPr>
            <w:rPr>
              <w:rFonts w:ascii="Times New Roman" w:hAnsi="Times New Roman" w:cs="Times New Roman"/>
              <w:szCs w:val="21"/>
            </w:rPr>
            <w:tag w:val="_PLD_8a9fdfdb62ac48cd98e8c341f0da6df5"/>
            <w:id w:val="-1255193911"/>
          </w:sdtPr>
          <w:sdtEndPr/>
          <w:sdtContent>
            <w:tc>
              <w:tcPr>
                <w:tcW w:w="784" w:type="pct"/>
                <w:shd w:val="clear" w:color="auto" w:fill="auto"/>
                <w:vAlign w:val="center"/>
              </w:tcPr>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报告期内增减变动数量</w:t>
                </w:r>
              </w:p>
            </w:tc>
          </w:sdtContent>
        </w:sdt>
        <w:tc>
          <w:tcPr>
            <w:tcW w:w="945" w:type="pct"/>
            <w:shd w:val="clear" w:color="auto" w:fill="auto"/>
            <w:vAlign w:val="center"/>
          </w:tcPr>
          <w:sdt>
            <w:sdtPr>
              <w:rPr>
                <w:rFonts w:ascii="Times New Roman" w:hAnsi="Times New Roman" w:cs="Times New Roman"/>
                <w:szCs w:val="21"/>
              </w:rPr>
              <w:tag w:val="_PLD_4c261ec635e247e6b289bbd8b72aebbe"/>
              <w:id w:val="2089499594"/>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包含转融通借出股份</w:t>
                </w:r>
                <w:r w:rsidRPr="00362BBC">
                  <w:rPr>
                    <w:rFonts w:ascii="Times New Roman" w:hAnsi="Times New Roman" w:cs="Times New Roman"/>
                    <w:szCs w:val="21"/>
                  </w:rPr>
                  <w:t>/</w:t>
                </w:r>
                <w:r w:rsidRPr="00362BBC">
                  <w:rPr>
                    <w:rFonts w:ascii="Times New Roman" w:hAnsi="Times New Roman" w:cs="Times New Roman"/>
                    <w:szCs w:val="21"/>
                  </w:rPr>
                  <w:t>存托凭证的期末持有数量</w:t>
                </w:r>
              </w:p>
            </w:sdtContent>
          </w:sdt>
        </w:tc>
      </w:tr>
      <w:tr w:rsidR="00543C2F" w:rsidRPr="000B7BF3" w:rsidTr="00A54BC4">
        <w:tc>
          <w:tcPr>
            <w:tcW w:w="1391" w:type="pct"/>
            <w:shd w:val="clear" w:color="auto" w:fill="auto"/>
          </w:tcPr>
          <w:p w:rsidR="00543C2F" w:rsidRPr="00362BBC" w:rsidRDefault="00B86874">
            <w:pPr>
              <w:widowControl w:val="0"/>
              <w:jc w:val="both"/>
              <w:rPr>
                <w:rFonts w:ascii="Times New Roman" w:hAnsi="Times New Roman" w:cs="Times New Roman"/>
                <w:szCs w:val="21"/>
              </w:rPr>
            </w:pPr>
            <w:r w:rsidRPr="00362BBC">
              <w:rPr>
                <w:rFonts w:ascii="Times New Roman" w:hAnsi="Times New Roman" w:cs="Times New Roman"/>
                <w:szCs w:val="21"/>
              </w:rPr>
              <w:t>中</w:t>
            </w:r>
            <w:proofErr w:type="gramStart"/>
            <w:r w:rsidRPr="00362BBC">
              <w:rPr>
                <w:rFonts w:ascii="Times New Roman" w:hAnsi="Times New Roman" w:cs="Times New Roman"/>
                <w:szCs w:val="21"/>
              </w:rPr>
              <w:t>信建投基金</w:t>
            </w:r>
            <w:proofErr w:type="gramEnd"/>
            <w:r w:rsidRPr="00362BBC">
              <w:rPr>
                <w:rFonts w:ascii="Times New Roman" w:hAnsi="Times New Roman" w:cs="Times New Roman"/>
                <w:szCs w:val="21"/>
              </w:rPr>
              <w:t>－招商银行－中</w:t>
            </w:r>
            <w:proofErr w:type="gramStart"/>
            <w:r w:rsidRPr="00362BBC">
              <w:rPr>
                <w:rFonts w:ascii="Times New Roman" w:hAnsi="Times New Roman" w:cs="Times New Roman"/>
                <w:szCs w:val="21"/>
              </w:rPr>
              <w:t>信建投基金</w:t>
            </w:r>
            <w:proofErr w:type="gramEnd"/>
            <w:r w:rsidRPr="00362BBC">
              <w:rPr>
                <w:rFonts w:ascii="Times New Roman" w:hAnsi="Times New Roman" w:cs="Times New Roman"/>
                <w:szCs w:val="21"/>
              </w:rPr>
              <w:t>－</w:t>
            </w:r>
            <w:proofErr w:type="gramStart"/>
            <w:r w:rsidRPr="00362BBC">
              <w:rPr>
                <w:rFonts w:ascii="Times New Roman" w:hAnsi="Times New Roman" w:cs="Times New Roman"/>
                <w:szCs w:val="21"/>
              </w:rPr>
              <w:t>颀</w:t>
            </w:r>
            <w:proofErr w:type="gramEnd"/>
            <w:r w:rsidRPr="00362BBC">
              <w:rPr>
                <w:rFonts w:ascii="Times New Roman" w:hAnsi="Times New Roman" w:cs="Times New Roman"/>
                <w:szCs w:val="21"/>
              </w:rPr>
              <w:t>中科技员工参与战略配售集合资产管理计划</w:t>
            </w:r>
          </w:p>
        </w:tc>
        <w:tc>
          <w:tcPr>
            <w:tcW w:w="862" w:type="pct"/>
            <w:shd w:val="clear" w:color="auto" w:fill="auto"/>
            <w:vAlign w:val="center"/>
          </w:tcPr>
          <w:p w:rsidR="00543C2F" w:rsidRPr="00362BBC" w:rsidRDefault="00B86874" w:rsidP="00A54BC4">
            <w:pPr>
              <w:widowControl w:val="0"/>
              <w:jc w:val="right"/>
              <w:rPr>
                <w:rFonts w:ascii="Times New Roman" w:hAnsi="Times New Roman" w:cs="Times New Roman"/>
                <w:szCs w:val="21"/>
              </w:rPr>
            </w:pPr>
            <w:r w:rsidRPr="00362BBC">
              <w:rPr>
                <w:rFonts w:ascii="Times New Roman" w:hAnsi="Times New Roman" w:cs="Times New Roman"/>
                <w:szCs w:val="21"/>
              </w:rPr>
              <w:t>9,923,966</w:t>
            </w:r>
            <w:r w:rsidR="004118AC" w:rsidRPr="00362BBC">
              <w:rPr>
                <w:rFonts w:ascii="Times New Roman" w:hAnsi="Times New Roman" w:cs="Times New Roman"/>
                <w:szCs w:val="21"/>
              </w:rPr>
              <w:t>.00</w:t>
            </w:r>
          </w:p>
        </w:tc>
        <w:tc>
          <w:tcPr>
            <w:tcW w:w="1018" w:type="pct"/>
            <w:shd w:val="clear" w:color="auto" w:fill="auto"/>
            <w:vAlign w:val="center"/>
          </w:tcPr>
          <w:p w:rsidR="00543C2F" w:rsidRPr="00362BBC" w:rsidRDefault="00EA1CA3" w:rsidP="00A54BC4">
            <w:pPr>
              <w:widowControl w:val="0"/>
              <w:jc w:val="right"/>
              <w:rPr>
                <w:rFonts w:ascii="Times New Roman" w:hAnsi="Times New Roman" w:cs="Times New Roman"/>
                <w:szCs w:val="21"/>
              </w:rPr>
            </w:pPr>
            <w:r w:rsidRPr="00362BBC">
              <w:rPr>
                <w:rFonts w:ascii="Times New Roman" w:hAnsi="Times New Roman" w:cs="Times New Roman"/>
                <w:szCs w:val="21"/>
              </w:rPr>
              <w:t>2024</w:t>
            </w:r>
            <w:r w:rsidR="00B86874" w:rsidRPr="00362BBC">
              <w:rPr>
                <w:rFonts w:ascii="Times New Roman" w:hAnsi="Times New Roman" w:cs="Times New Roman"/>
                <w:szCs w:val="21"/>
              </w:rPr>
              <w:t>年</w:t>
            </w:r>
            <w:r w:rsidR="00B86874" w:rsidRPr="00362BBC">
              <w:rPr>
                <w:rFonts w:ascii="Times New Roman" w:hAnsi="Times New Roman" w:cs="Times New Roman"/>
                <w:szCs w:val="21"/>
              </w:rPr>
              <w:t>4</w:t>
            </w:r>
            <w:r w:rsidR="00B86874" w:rsidRPr="00362BBC">
              <w:rPr>
                <w:rFonts w:ascii="Times New Roman" w:hAnsi="Times New Roman" w:cs="Times New Roman"/>
                <w:szCs w:val="21"/>
              </w:rPr>
              <w:t>月</w:t>
            </w:r>
            <w:r w:rsidR="00A54BC4">
              <w:rPr>
                <w:rFonts w:ascii="Times New Roman" w:hAnsi="Times New Roman" w:cs="Times New Roman"/>
                <w:szCs w:val="21"/>
              </w:rPr>
              <w:t>20</w:t>
            </w:r>
            <w:r w:rsidR="00B86874" w:rsidRPr="00362BBC">
              <w:rPr>
                <w:rFonts w:ascii="Times New Roman" w:hAnsi="Times New Roman" w:cs="Times New Roman"/>
                <w:szCs w:val="21"/>
              </w:rPr>
              <w:t>日</w:t>
            </w:r>
          </w:p>
        </w:tc>
        <w:tc>
          <w:tcPr>
            <w:tcW w:w="784" w:type="pct"/>
            <w:shd w:val="clear" w:color="auto" w:fill="auto"/>
            <w:vAlign w:val="center"/>
          </w:tcPr>
          <w:p w:rsidR="00543C2F" w:rsidRPr="00362BBC" w:rsidRDefault="00A358B6" w:rsidP="00A54BC4">
            <w:pPr>
              <w:widowControl w:val="0"/>
              <w:jc w:val="right"/>
              <w:rPr>
                <w:rFonts w:ascii="Times New Roman" w:hAnsi="Times New Roman" w:cs="Times New Roman"/>
                <w:szCs w:val="21"/>
              </w:rPr>
            </w:pPr>
            <w:r w:rsidRPr="00362BBC">
              <w:rPr>
                <w:rFonts w:ascii="Times New Roman" w:hAnsi="Times New Roman" w:cs="Times New Roman"/>
                <w:szCs w:val="21"/>
              </w:rPr>
              <w:t>9,923,966.00</w:t>
            </w:r>
          </w:p>
        </w:tc>
        <w:tc>
          <w:tcPr>
            <w:tcW w:w="945" w:type="pct"/>
            <w:shd w:val="clear" w:color="auto" w:fill="auto"/>
            <w:vAlign w:val="center"/>
          </w:tcPr>
          <w:p w:rsidR="00543C2F" w:rsidRPr="00362BBC" w:rsidRDefault="007C681F" w:rsidP="00A54BC4">
            <w:pPr>
              <w:widowControl w:val="0"/>
              <w:jc w:val="right"/>
              <w:rPr>
                <w:rFonts w:ascii="Times New Roman" w:hAnsi="Times New Roman" w:cs="Times New Roman"/>
                <w:szCs w:val="21"/>
              </w:rPr>
            </w:pPr>
            <w:r w:rsidRPr="00362BBC">
              <w:rPr>
                <w:rFonts w:ascii="Times New Roman" w:hAnsi="Times New Roman" w:cs="Times New Roman"/>
                <w:szCs w:val="21"/>
              </w:rPr>
              <w:t>9,923,966</w:t>
            </w:r>
            <w:r w:rsidR="004118AC" w:rsidRPr="00362BBC">
              <w:rPr>
                <w:rFonts w:ascii="Times New Roman" w:hAnsi="Times New Roman" w:cs="Times New Roman"/>
                <w:szCs w:val="21"/>
              </w:rPr>
              <w:t>.00</w:t>
            </w:r>
          </w:p>
        </w:tc>
      </w:tr>
      <w:bookmarkEnd w:id="168"/>
    </w:tbl>
    <w:p w:rsidR="00543C2F" w:rsidRDefault="00543C2F">
      <w:pPr>
        <w:rPr>
          <w:szCs w:val="21"/>
        </w:rPr>
      </w:pPr>
    </w:p>
    <w:p w:rsidR="00543C2F" w:rsidRDefault="000E6B25" w:rsidP="004F4F6F">
      <w:pPr>
        <w:pStyle w:val="4"/>
        <w:numPr>
          <w:ilvl w:val="0"/>
          <w:numId w:val="46"/>
        </w:numPr>
      </w:pPr>
      <w:r>
        <w:rPr>
          <w:rFonts w:hint="eastAsia"/>
        </w:rPr>
        <w:t>保荐机构</w:t>
      </w:r>
      <w:r>
        <w:t>相关子公司</w:t>
      </w:r>
      <w:r>
        <w:rPr>
          <w:rFonts w:hint="eastAsia"/>
        </w:rPr>
        <w:t>参与</w:t>
      </w:r>
      <w:r>
        <w:t>首次公开发行战略配售</w:t>
      </w:r>
      <w:r>
        <w:rPr>
          <w:rFonts w:hint="eastAsia"/>
        </w:rPr>
        <w:t>持股</w:t>
      </w:r>
      <w:r>
        <w:t>情况</w:t>
      </w:r>
    </w:p>
    <w:bookmarkStart w:id="169" w:name="_Hlk25756209" w:displacedByCustomXml="next"/>
    <w:sdt>
      <w:sdtPr>
        <w:rPr>
          <w:rFonts w:hint="eastAsia"/>
        </w:rPr>
        <w:alias w:val="是否适用：保荐机构相关子公司参与首次公开发行战略配售持股情况[双击切换]"/>
        <w:tag w:val="_GBC_e252f731de95468492c6563a5921637d"/>
        <w:id w:val="76015892"/>
        <w:placeholder>
          <w:docPart w:val="GBC22222222222222222222222222222"/>
        </w:placeholder>
      </w:sdtPr>
      <w:sdtEndPr/>
      <w:sdtContent>
        <w:p w:rsidR="00543C2F" w:rsidRDefault="000E6B25">
          <w:pPr>
            <w:pStyle w:val="22"/>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543C2F" w:rsidRDefault="000E6B25">
      <w:pPr>
        <w:ind w:right="210" w:firstLineChars="1900" w:firstLine="3990"/>
        <w:jc w:val="right"/>
        <w:rPr>
          <w:szCs w:val="21"/>
        </w:rPr>
      </w:pPr>
      <w:r>
        <w:rPr>
          <w:bCs/>
          <w:szCs w:val="21"/>
        </w:rPr>
        <w:t>单位:</w:t>
      </w:r>
      <w:sdt>
        <w:sdtPr>
          <w:rPr>
            <w:bCs/>
            <w:szCs w:val="21"/>
          </w:rPr>
          <w:alias w:val="单位：保荐机构相关子公司参与首次公开发行战略配售持股情况"/>
          <w:tag w:val="_GBC_beb97a0ff4df49238a22c35041c2d796"/>
          <w:id w:val="229664166"/>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AF5DBD">
            <w:rPr>
              <w:rFonts w:hint="eastAsia"/>
              <w:bCs/>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09"/>
        <w:gridCol w:w="1530"/>
        <w:gridCol w:w="1844"/>
        <w:gridCol w:w="1560"/>
        <w:gridCol w:w="1561"/>
      </w:tblGrid>
      <w:tr w:rsidR="00543C2F" w:rsidRPr="000B7BF3" w:rsidTr="00A54BC4">
        <w:tc>
          <w:tcPr>
            <w:tcW w:w="1245" w:type="dxa"/>
            <w:shd w:val="clear" w:color="auto" w:fill="auto"/>
            <w:vAlign w:val="center"/>
          </w:tcPr>
          <w:sdt>
            <w:sdtPr>
              <w:rPr>
                <w:rFonts w:ascii="Times New Roman" w:hAnsi="Times New Roman" w:cs="Times New Roman"/>
                <w:szCs w:val="21"/>
              </w:rPr>
              <w:tag w:val="_PLD_b97246c6644c4a20a6a713e6b35855ae"/>
              <w:id w:val="-137502047"/>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股东名称</w:t>
                </w:r>
              </w:p>
            </w:sdtContent>
          </w:sdt>
        </w:tc>
        <w:tc>
          <w:tcPr>
            <w:tcW w:w="1309" w:type="dxa"/>
            <w:shd w:val="clear" w:color="auto" w:fill="auto"/>
            <w:vAlign w:val="center"/>
          </w:tcPr>
          <w:sdt>
            <w:sdtPr>
              <w:rPr>
                <w:rFonts w:ascii="Times New Roman" w:hAnsi="Times New Roman" w:cs="Times New Roman"/>
                <w:szCs w:val="21"/>
              </w:rPr>
              <w:tag w:val="_PLD_69ad7ffa49fc48759288107671ffc801"/>
              <w:id w:val="-1728523629"/>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与保荐机构的关系</w:t>
                </w:r>
              </w:p>
            </w:sdtContent>
          </w:sdt>
        </w:tc>
        <w:tc>
          <w:tcPr>
            <w:tcW w:w="1530" w:type="dxa"/>
            <w:shd w:val="clear" w:color="auto" w:fill="auto"/>
            <w:vAlign w:val="center"/>
          </w:tcPr>
          <w:sdt>
            <w:sdtPr>
              <w:rPr>
                <w:rFonts w:ascii="Times New Roman" w:hAnsi="Times New Roman" w:cs="Times New Roman"/>
                <w:szCs w:val="21"/>
              </w:rPr>
              <w:tag w:val="_PLD_326a0e1f615e4261b76c97fdfbdaefb3"/>
              <w:id w:val="-1386946542"/>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获配的股票</w:t>
                </w:r>
                <w:r w:rsidRPr="00362BBC">
                  <w:rPr>
                    <w:rFonts w:ascii="Times New Roman" w:hAnsi="Times New Roman" w:cs="Times New Roman"/>
                    <w:szCs w:val="21"/>
                  </w:rPr>
                  <w:t>/</w:t>
                </w:r>
                <w:r w:rsidRPr="00362BBC">
                  <w:rPr>
                    <w:rFonts w:ascii="Times New Roman" w:hAnsi="Times New Roman" w:cs="Times New Roman"/>
                    <w:szCs w:val="21"/>
                  </w:rPr>
                  <w:t>存托凭证数量</w:t>
                </w:r>
              </w:p>
            </w:sdtContent>
          </w:sdt>
        </w:tc>
        <w:tc>
          <w:tcPr>
            <w:tcW w:w="1844" w:type="dxa"/>
            <w:shd w:val="clear" w:color="auto" w:fill="auto"/>
            <w:vAlign w:val="center"/>
          </w:tcPr>
          <w:sdt>
            <w:sdtPr>
              <w:rPr>
                <w:rFonts w:ascii="Times New Roman" w:hAnsi="Times New Roman" w:cs="Times New Roman"/>
                <w:szCs w:val="21"/>
              </w:rPr>
              <w:tag w:val="_PLD_3c3167e5f55f4aa898aa3012a569fa9d"/>
              <w:id w:val="1883597116"/>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可上市交易时间</w:t>
                </w:r>
              </w:p>
            </w:sdtContent>
          </w:sdt>
        </w:tc>
        <w:tc>
          <w:tcPr>
            <w:tcW w:w="1560" w:type="dxa"/>
            <w:shd w:val="clear" w:color="auto" w:fill="auto"/>
            <w:vAlign w:val="center"/>
          </w:tcPr>
          <w:sdt>
            <w:sdtPr>
              <w:rPr>
                <w:rFonts w:ascii="Times New Roman" w:hAnsi="Times New Roman" w:cs="Times New Roman"/>
                <w:szCs w:val="21"/>
              </w:rPr>
              <w:tag w:val="_PLD_fa99a5939c8c4ee89152e69af40ba2be"/>
              <w:id w:val="1987428547"/>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报告期内增减变动数量</w:t>
                </w:r>
              </w:p>
            </w:sdtContent>
          </w:sdt>
        </w:tc>
        <w:tc>
          <w:tcPr>
            <w:tcW w:w="1561" w:type="dxa"/>
            <w:shd w:val="clear" w:color="auto" w:fill="auto"/>
            <w:vAlign w:val="center"/>
          </w:tcPr>
          <w:sdt>
            <w:sdtPr>
              <w:rPr>
                <w:rFonts w:ascii="Times New Roman" w:hAnsi="Times New Roman" w:cs="Times New Roman"/>
                <w:szCs w:val="21"/>
              </w:rPr>
              <w:tag w:val="_PLD_e36e8c2cd6ad428a8164ba7423097f59"/>
              <w:id w:val="1587111726"/>
            </w:sdtPr>
            <w:sdtEndPr/>
            <w:sdtContent>
              <w:p w:rsidR="00543C2F" w:rsidRPr="00362BBC" w:rsidRDefault="000E6B25">
                <w:pPr>
                  <w:widowControl w:val="0"/>
                  <w:jc w:val="center"/>
                  <w:rPr>
                    <w:rFonts w:ascii="Times New Roman" w:hAnsi="Times New Roman" w:cs="Times New Roman"/>
                    <w:szCs w:val="21"/>
                  </w:rPr>
                </w:pPr>
                <w:r w:rsidRPr="00362BBC">
                  <w:rPr>
                    <w:rFonts w:ascii="Times New Roman" w:hAnsi="Times New Roman" w:cs="Times New Roman"/>
                    <w:szCs w:val="21"/>
                  </w:rPr>
                  <w:t>包含转融通借出股份</w:t>
                </w:r>
                <w:r w:rsidRPr="00362BBC">
                  <w:rPr>
                    <w:rFonts w:ascii="Times New Roman" w:hAnsi="Times New Roman" w:cs="Times New Roman"/>
                    <w:szCs w:val="21"/>
                  </w:rPr>
                  <w:t>/</w:t>
                </w:r>
                <w:r w:rsidRPr="00362BBC">
                  <w:rPr>
                    <w:rFonts w:ascii="Times New Roman" w:hAnsi="Times New Roman" w:cs="Times New Roman"/>
                    <w:szCs w:val="21"/>
                  </w:rPr>
                  <w:t>存托凭证的期末持有数量</w:t>
                </w:r>
              </w:p>
            </w:sdtContent>
          </w:sdt>
        </w:tc>
      </w:tr>
      <w:tr w:rsidR="00543C2F" w:rsidRPr="000B7BF3" w:rsidTr="00A54BC4">
        <w:tc>
          <w:tcPr>
            <w:tcW w:w="1245" w:type="dxa"/>
            <w:shd w:val="clear" w:color="auto" w:fill="auto"/>
          </w:tcPr>
          <w:p w:rsidR="00543C2F" w:rsidRPr="00A54BC4" w:rsidRDefault="007224DD">
            <w:pPr>
              <w:widowControl w:val="0"/>
              <w:jc w:val="both"/>
              <w:rPr>
                <w:rFonts w:ascii="Times New Roman" w:eastAsia="PMingLiU" w:hAnsi="Times New Roman" w:cs="Times New Roman"/>
                <w:szCs w:val="21"/>
                <w:lang w:eastAsia="zh-TW"/>
              </w:rPr>
            </w:pPr>
            <w:r w:rsidRPr="00362BBC">
              <w:rPr>
                <w:rFonts w:ascii="Times New Roman" w:hAnsi="Times New Roman" w:cs="Times New Roman"/>
                <w:szCs w:val="21"/>
              </w:rPr>
              <w:t>中信建</w:t>
            </w:r>
            <w:proofErr w:type="gramStart"/>
            <w:r w:rsidRPr="00362BBC">
              <w:rPr>
                <w:rFonts w:ascii="Times New Roman" w:hAnsi="Times New Roman" w:cs="Times New Roman"/>
                <w:szCs w:val="21"/>
              </w:rPr>
              <w:t>投</w:t>
            </w:r>
            <w:proofErr w:type="gramEnd"/>
            <w:r w:rsidRPr="00362BBC">
              <w:rPr>
                <w:rFonts w:ascii="Times New Roman" w:hAnsi="Times New Roman" w:cs="Times New Roman"/>
                <w:szCs w:val="21"/>
              </w:rPr>
              <w:t>投资有限公司</w:t>
            </w:r>
          </w:p>
        </w:tc>
        <w:tc>
          <w:tcPr>
            <w:tcW w:w="1309" w:type="dxa"/>
            <w:shd w:val="clear" w:color="auto" w:fill="auto"/>
            <w:vAlign w:val="center"/>
          </w:tcPr>
          <w:p w:rsidR="00543C2F" w:rsidRPr="00362BBC" w:rsidRDefault="00E83D5F" w:rsidP="00A54BC4">
            <w:pPr>
              <w:widowControl w:val="0"/>
              <w:jc w:val="center"/>
              <w:rPr>
                <w:rFonts w:ascii="Times New Roman" w:hAnsi="Times New Roman" w:cs="Times New Roman"/>
                <w:szCs w:val="21"/>
              </w:rPr>
            </w:pPr>
            <w:r w:rsidRPr="00362BBC">
              <w:rPr>
                <w:rFonts w:ascii="Times New Roman" w:hAnsi="Times New Roman" w:cs="Times New Roman"/>
                <w:szCs w:val="21"/>
              </w:rPr>
              <w:t>保荐机构</w:t>
            </w:r>
            <w:r w:rsidR="000F5548" w:rsidRPr="00362BBC">
              <w:rPr>
                <w:rFonts w:ascii="Times New Roman" w:hAnsi="Times New Roman" w:cs="Times New Roman"/>
                <w:szCs w:val="21"/>
              </w:rPr>
              <w:t>子公司</w:t>
            </w:r>
          </w:p>
        </w:tc>
        <w:tc>
          <w:tcPr>
            <w:tcW w:w="1530" w:type="dxa"/>
            <w:shd w:val="clear" w:color="auto" w:fill="auto"/>
            <w:vAlign w:val="center"/>
          </w:tcPr>
          <w:p w:rsidR="00543C2F" w:rsidRPr="00362BBC" w:rsidRDefault="007224DD" w:rsidP="00A54BC4">
            <w:pPr>
              <w:widowControl w:val="0"/>
              <w:jc w:val="right"/>
              <w:rPr>
                <w:rFonts w:ascii="Times New Roman" w:hAnsi="Times New Roman" w:cs="Times New Roman"/>
                <w:szCs w:val="21"/>
              </w:rPr>
            </w:pPr>
            <w:r w:rsidRPr="00362BBC">
              <w:rPr>
                <w:rFonts w:ascii="Times New Roman" w:hAnsi="Times New Roman" w:cs="Times New Roman"/>
                <w:szCs w:val="21"/>
              </w:rPr>
              <w:t>6,000,000</w:t>
            </w:r>
            <w:r w:rsidR="00A358B6" w:rsidRPr="00362BBC">
              <w:rPr>
                <w:rFonts w:ascii="Times New Roman" w:hAnsi="Times New Roman" w:cs="Times New Roman"/>
                <w:szCs w:val="21"/>
              </w:rPr>
              <w:t>.00</w:t>
            </w:r>
          </w:p>
        </w:tc>
        <w:tc>
          <w:tcPr>
            <w:tcW w:w="1844" w:type="dxa"/>
            <w:shd w:val="clear" w:color="auto" w:fill="auto"/>
            <w:vAlign w:val="center"/>
          </w:tcPr>
          <w:p w:rsidR="00543C2F" w:rsidRPr="00362BBC" w:rsidRDefault="007224DD" w:rsidP="00A54BC4">
            <w:pPr>
              <w:widowControl w:val="0"/>
              <w:jc w:val="right"/>
              <w:rPr>
                <w:rFonts w:ascii="Times New Roman" w:hAnsi="Times New Roman" w:cs="Times New Roman"/>
                <w:szCs w:val="21"/>
              </w:rPr>
            </w:pPr>
            <w:r w:rsidRPr="00362BBC">
              <w:rPr>
                <w:rFonts w:ascii="Times New Roman" w:hAnsi="Times New Roman" w:cs="Times New Roman"/>
                <w:szCs w:val="21"/>
              </w:rPr>
              <w:t>2025</w:t>
            </w:r>
            <w:r w:rsidRPr="00362BBC">
              <w:rPr>
                <w:rFonts w:ascii="Times New Roman" w:hAnsi="Times New Roman" w:cs="Times New Roman"/>
                <w:szCs w:val="21"/>
              </w:rPr>
              <w:t>年</w:t>
            </w:r>
            <w:r w:rsidR="00F33704" w:rsidRPr="00362BBC">
              <w:rPr>
                <w:rFonts w:ascii="Times New Roman" w:hAnsi="Times New Roman" w:cs="Times New Roman"/>
                <w:szCs w:val="21"/>
              </w:rPr>
              <w:t>4</w:t>
            </w:r>
            <w:r w:rsidRPr="00362BBC">
              <w:rPr>
                <w:rFonts w:ascii="Times New Roman" w:hAnsi="Times New Roman" w:cs="Times New Roman"/>
                <w:szCs w:val="21"/>
              </w:rPr>
              <w:t>月</w:t>
            </w:r>
            <w:r w:rsidR="00F33704" w:rsidRPr="00362BBC">
              <w:rPr>
                <w:rFonts w:ascii="Times New Roman" w:hAnsi="Times New Roman" w:cs="Times New Roman"/>
                <w:szCs w:val="21"/>
              </w:rPr>
              <w:t>20</w:t>
            </w:r>
            <w:r w:rsidRPr="00362BBC">
              <w:rPr>
                <w:rFonts w:ascii="Times New Roman" w:hAnsi="Times New Roman" w:cs="Times New Roman"/>
                <w:szCs w:val="21"/>
              </w:rPr>
              <w:t>日</w:t>
            </w:r>
          </w:p>
        </w:tc>
        <w:tc>
          <w:tcPr>
            <w:tcW w:w="1560" w:type="dxa"/>
            <w:shd w:val="clear" w:color="auto" w:fill="auto"/>
            <w:vAlign w:val="center"/>
          </w:tcPr>
          <w:p w:rsidR="00543C2F" w:rsidRPr="00362BBC" w:rsidRDefault="00A358B6" w:rsidP="00A54BC4">
            <w:pPr>
              <w:widowControl w:val="0"/>
              <w:jc w:val="right"/>
              <w:rPr>
                <w:rFonts w:ascii="Times New Roman" w:hAnsi="Times New Roman" w:cs="Times New Roman"/>
                <w:szCs w:val="21"/>
              </w:rPr>
            </w:pPr>
            <w:r w:rsidRPr="00362BBC">
              <w:rPr>
                <w:rFonts w:ascii="Times New Roman" w:hAnsi="Times New Roman" w:cs="Times New Roman"/>
                <w:szCs w:val="21"/>
              </w:rPr>
              <w:t>6,000,000.00</w:t>
            </w:r>
          </w:p>
        </w:tc>
        <w:tc>
          <w:tcPr>
            <w:tcW w:w="1561" w:type="dxa"/>
            <w:shd w:val="clear" w:color="auto" w:fill="auto"/>
            <w:vAlign w:val="center"/>
          </w:tcPr>
          <w:p w:rsidR="00543C2F" w:rsidRPr="00362BBC" w:rsidRDefault="00555AEE" w:rsidP="00A54BC4">
            <w:pPr>
              <w:widowControl w:val="0"/>
              <w:jc w:val="right"/>
              <w:rPr>
                <w:rFonts w:ascii="Times New Roman" w:hAnsi="Times New Roman" w:cs="Times New Roman"/>
                <w:szCs w:val="21"/>
              </w:rPr>
            </w:pPr>
            <w:r w:rsidRPr="00362BBC">
              <w:rPr>
                <w:rFonts w:ascii="Times New Roman" w:hAnsi="Times New Roman" w:cs="Times New Roman"/>
                <w:szCs w:val="21"/>
              </w:rPr>
              <w:t>6,000,000</w:t>
            </w:r>
            <w:r w:rsidR="00A358B6" w:rsidRPr="00362BBC">
              <w:rPr>
                <w:rFonts w:ascii="Times New Roman" w:hAnsi="Times New Roman" w:cs="Times New Roman"/>
                <w:szCs w:val="21"/>
              </w:rPr>
              <w:t>.00</w:t>
            </w:r>
          </w:p>
        </w:tc>
      </w:tr>
      <w:bookmarkEnd w:id="169"/>
    </w:tbl>
    <w:p w:rsidR="00A54BC4" w:rsidRPr="00A54BC4" w:rsidRDefault="00A54BC4">
      <w:pPr>
        <w:rPr>
          <w:rFonts w:eastAsia="PMingLiU"/>
          <w:szCs w:val="21"/>
          <w:lang w:eastAsia="zh-TW"/>
        </w:rPr>
      </w:pPr>
    </w:p>
    <w:p w:rsidR="00543C2F" w:rsidRDefault="000E6B25">
      <w:pPr>
        <w:pStyle w:val="2"/>
        <w:numPr>
          <w:ilvl w:val="0"/>
          <w:numId w:val="1"/>
        </w:numPr>
      </w:pPr>
      <w:r>
        <w:rPr>
          <w:rFonts w:hint="eastAsia"/>
        </w:rPr>
        <w:t>控股股东及实际控制人情况</w:t>
      </w:r>
    </w:p>
    <w:p w:rsidR="00543C2F" w:rsidRDefault="000E6B25" w:rsidP="004F4F6F">
      <w:pPr>
        <w:pStyle w:val="3"/>
        <w:numPr>
          <w:ilvl w:val="0"/>
          <w:numId w:val="26"/>
        </w:numPr>
      </w:pPr>
      <w:r>
        <w:t>控股股东情况</w:t>
      </w:r>
    </w:p>
    <w:p w:rsidR="00543C2F" w:rsidRDefault="000E6B25" w:rsidP="004F4F6F">
      <w:pPr>
        <w:pStyle w:val="4"/>
        <w:numPr>
          <w:ilvl w:val="0"/>
          <w:numId w:val="27"/>
        </w:numPr>
      </w:pPr>
      <w:r>
        <w:t>法人</w:t>
      </w:r>
    </w:p>
    <w:sdt>
      <w:sdtPr>
        <w:alias w:val="是否适用：法人_控股股东情况[双击切换]"/>
        <w:tag w:val="_GBC_eab2d7c8478645dbae996b49d203b0d9"/>
        <w:id w:val="-1724508423"/>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866"/>
        <w:gridCol w:w="6183"/>
      </w:tblGrid>
      <w:tr w:rsidR="00543C2F" w:rsidTr="00A54BC4">
        <w:trPr>
          <w:trHeight w:val="117"/>
        </w:trPr>
        <w:sdt>
          <w:sdtPr>
            <w:rPr>
              <w:rFonts w:ascii="Times New Roman" w:hAnsi="Times New Roman" w:cs="Times New Roman"/>
            </w:rPr>
            <w:tag w:val="_PLD_e1d45d230e0e4c06bc451af63b51d4e2"/>
            <w:id w:val="-1535572733"/>
          </w:sdtPr>
          <w:sdtEndPr/>
          <w:sdtContent>
            <w:tc>
              <w:tcPr>
                <w:tcW w:w="2866" w:type="dxa"/>
              </w:tcPr>
              <w:p w:rsidR="00543C2F" w:rsidRPr="000B7BF3" w:rsidRDefault="000E6B25">
                <w:pPr>
                  <w:rPr>
                    <w:rFonts w:ascii="Times New Roman" w:hAnsi="Times New Roman" w:cs="Times New Roman"/>
                    <w:szCs w:val="21"/>
                  </w:rPr>
                </w:pPr>
                <w:r w:rsidRPr="000B7BF3">
                  <w:rPr>
                    <w:rFonts w:ascii="Times New Roman" w:hAnsi="Times New Roman" w:cs="Times New Roman"/>
                    <w:szCs w:val="21"/>
                  </w:rPr>
                  <w:t>名称</w:t>
                </w:r>
              </w:p>
            </w:tc>
          </w:sdtContent>
        </w:sdt>
        <w:sdt>
          <w:sdtPr>
            <w:rPr>
              <w:rFonts w:ascii="Times New Roman" w:hAnsi="Times New Roman" w:cs="Times New Roman"/>
              <w:szCs w:val="21"/>
            </w:rPr>
            <w:alias w:val="法人控股股东名称"/>
            <w:tag w:val="_GBC_b9697fb9b1e247b58382e6e5a1fdba0f"/>
            <w:id w:val="-1941600743"/>
          </w:sdtPr>
          <w:sdtEndPr/>
          <w:sdtContent>
            <w:tc>
              <w:tcPr>
                <w:tcW w:w="6183" w:type="dxa"/>
              </w:tcPr>
              <w:p w:rsidR="00543C2F" w:rsidRPr="000B7BF3" w:rsidRDefault="00555AEE">
                <w:pPr>
                  <w:rPr>
                    <w:rFonts w:ascii="Times New Roman" w:hAnsi="Times New Roman" w:cs="Times New Roman"/>
                    <w:szCs w:val="21"/>
                  </w:rPr>
                </w:pPr>
                <w:r w:rsidRPr="000B7BF3">
                  <w:rPr>
                    <w:rFonts w:ascii="Times New Roman" w:hAnsi="Times New Roman" w:cs="Times New Roman"/>
                    <w:szCs w:val="21"/>
                  </w:rPr>
                  <w:t>合肥</w:t>
                </w:r>
                <w:proofErr w:type="gramStart"/>
                <w:r w:rsidRPr="000B7BF3">
                  <w:rPr>
                    <w:rFonts w:ascii="Times New Roman" w:hAnsi="Times New Roman" w:cs="Times New Roman"/>
                    <w:szCs w:val="21"/>
                  </w:rPr>
                  <w:t>颀</w:t>
                </w:r>
                <w:proofErr w:type="gramEnd"/>
                <w:r w:rsidRPr="000B7BF3">
                  <w:rPr>
                    <w:rFonts w:ascii="Times New Roman" w:hAnsi="Times New Roman" w:cs="Times New Roman"/>
                    <w:szCs w:val="21"/>
                  </w:rPr>
                  <w:t>中科技控股有限公司</w:t>
                </w:r>
              </w:p>
            </w:tc>
          </w:sdtContent>
        </w:sdt>
      </w:tr>
      <w:tr w:rsidR="00543C2F" w:rsidTr="00A54BC4">
        <w:trPr>
          <w:trHeight w:val="75"/>
        </w:trPr>
        <w:tc>
          <w:tcPr>
            <w:tcW w:w="2866" w:type="dxa"/>
          </w:tcPr>
          <w:p w:rsidR="00543C2F" w:rsidRPr="000B7BF3" w:rsidRDefault="000E6B25">
            <w:pPr>
              <w:rPr>
                <w:rFonts w:ascii="Times New Roman" w:hAnsi="Times New Roman" w:cs="Times New Roman"/>
                <w:szCs w:val="21"/>
              </w:rPr>
            </w:pPr>
            <w:r w:rsidRPr="000B7BF3">
              <w:rPr>
                <w:rFonts w:ascii="Times New Roman" w:hAnsi="Times New Roman" w:cs="Times New Roman"/>
                <w:szCs w:val="21"/>
              </w:rPr>
              <w:t>单位负责人或法定代表人</w:t>
            </w:r>
          </w:p>
        </w:tc>
        <w:tc>
          <w:tcPr>
            <w:tcW w:w="6183" w:type="dxa"/>
          </w:tcPr>
          <w:p w:rsidR="00543C2F" w:rsidRPr="000B7BF3" w:rsidRDefault="00555AEE">
            <w:pPr>
              <w:rPr>
                <w:rFonts w:ascii="Times New Roman" w:hAnsi="Times New Roman" w:cs="Times New Roman"/>
                <w:szCs w:val="21"/>
              </w:rPr>
            </w:pPr>
            <w:r w:rsidRPr="000B7BF3">
              <w:rPr>
                <w:rFonts w:ascii="Times New Roman" w:hAnsi="Times New Roman" w:cs="Times New Roman"/>
                <w:szCs w:val="21"/>
              </w:rPr>
              <w:t>朱晓玲</w:t>
            </w:r>
          </w:p>
        </w:tc>
      </w:tr>
      <w:tr w:rsidR="00543C2F" w:rsidTr="00A54BC4">
        <w:trPr>
          <w:trHeight w:val="225"/>
        </w:trPr>
        <w:tc>
          <w:tcPr>
            <w:tcW w:w="2866" w:type="dxa"/>
          </w:tcPr>
          <w:p w:rsidR="00543C2F" w:rsidRPr="000B7BF3" w:rsidRDefault="000E6B25">
            <w:pPr>
              <w:rPr>
                <w:rFonts w:ascii="Times New Roman" w:hAnsi="Times New Roman" w:cs="Times New Roman"/>
                <w:szCs w:val="21"/>
              </w:rPr>
            </w:pPr>
            <w:r w:rsidRPr="000B7BF3">
              <w:rPr>
                <w:rFonts w:ascii="Times New Roman" w:hAnsi="Times New Roman" w:cs="Times New Roman"/>
                <w:szCs w:val="21"/>
              </w:rPr>
              <w:t>成立日期</w:t>
            </w:r>
          </w:p>
        </w:tc>
        <w:tc>
          <w:tcPr>
            <w:tcW w:w="6183" w:type="dxa"/>
          </w:tcPr>
          <w:p w:rsidR="00543C2F" w:rsidRPr="000B7BF3" w:rsidRDefault="00555AEE">
            <w:pPr>
              <w:rPr>
                <w:rFonts w:ascii="Times New Roman" w:hAnsi="Times New Roman" w:cs="Times New Roman"/>
                <w:szCs w:val="21"/>
              </w:rPr>
            </w:pPr>
            <w:r w:rsidRPr="000B7BF3">
              <w:rPr>
                <w:rFonts w:ascii="Times New Roman" w:hAnsi="Times New Roman" w:cs="Times New Roman"/>
                <w:szCs w:val="21"/>
              </w:rPr>
              <w:t>2018</w:t>
            </w:r>
            <w:r w:rsidRPr="000B7BF3">
              <w:rPr>
                <w:rFonts w:ascii="Times New Roman" w:hAnsi="Times New Roman" w:cs="Times New Roman"/>
                <w:szCs w:val="21"/>
              </w:rPr>
              <w:t>年</w:t>
            </w:r>
            <w:r w:rsidRPr="000B7BF3">
              <w:rPr>
                <w:rFonts w:ascii="Times New Roman" w:hAnsi="Times New Roman" w:cs="Times New Roman"/>
                <w:szCs w:val="21"/>
              </w:rPr>
              <w:t>4</w:t>
            </w:r>
            <w:r w:rsidRPr="000B7BF3">
              <w:rPr>
                <w:rFonts w:ascii="Times New Roman" w:hAnsi="Times New Roman" w:cs="Times New Roman"/>
                <w:szCs w:val="21"/>
              </w:rPr>
              <w:t>月</w:t>
            </w:r>
            <w:r w:rsidRPr="000B7BF3">
              <w:rPr>
                <w:rFonts w:ascii="Times New Roman" w:hAnsi="Times New Roman" w:cs="Times New Roman"/>
                <w:szCs w:val="21"/>
              </w:rPr>
              <w:t>4</w:t>
            </w:r>
            <w:r w:rsidRPr="000B7BF3">
              <w:rPr>
                <w:rFonts w:ascii="Times New Roman" w:hAnsi="Times New Roman" w:cs="Times New Roman"/>
                <w:szCs w:val="21"/>
              </w:rPr>
              <w:t>日</w:t>
            </w:r>
          </w:p>
        </w:tc>
      </w:tr>
      <w:tr w:rsidR="00543C2F" w:rsidTr="00A54BC4">
        <w:trPr>
          <w:trHeight w:val="150"/>
        </w:trPr>
        <w:tc>
          <w:tcPr>
            <w:tcW w:w="2866" w:type="dxa"/>
          </w:tcPr>
          <w:p w:rsidR="00543C2F" w:rsidRPr="000B7BF3" w:rsidRDefault="000E6B25">
            <w:pPr>
              <w:rPr>
                <w:rFonts w:ascii="Times New Roman" w:hAnsi="Times New Roman" w:cs="Times New Roman"/>
                <w:szCs w:val="21"/>
              </w:rPr>
            </w:pPr>
            <w:r w:rsidRPr="000B7BF3">
              <w:rPr>
                <w:rFonts w:ascii="Times New Roman" w:hAnsi="Times New Roman" w:cs="Times New Roman"/>
                <w:szCs w:val="21"/>
              </w:rPr>
              <w:t>主要经营业务</w:t>
            </w:r>
          </w:p>
        </w:tc>
        <w:tc>
          <w:tcPr>
            <w:tcW w:w="6183" w:type="dxa"/>
          </w:tcPr>
          <w:p w:rsidR="00543C2F" w:rsidRPr="000B7BF3" w:rsidRDefault="00555AEE">
            <w:pPr>
              <w:rPr>
                <w:rFonts w:ascii="Times New Roman" w:hAnsi="Times New Roman" w:cs="Times New Roman"/>
                <w:szCs w:val="21"/>
              </w:rPr>
            </w:pPr>
            <w:r w:rsidRPr="000B7BF3">
              <w:rPr>
                <w:rFonts w:ascii="Times New Roman" w:hAnsi="Times New Roman" w:cs="Times New Roman"/>
                <w:szCs w:val="21"/>
              </w:rPr>
              <w:t>股权投资；</w:t>
            </w:r>
            <w:proofErr w:type="gramStart"/>
            <w:r w:rsidRPr="000B7BF3">
              <w:rPr>
                <w:rFonts w:ascii="Times New Roman" w:hAnsi="Times New Roman" w:cs="Times New Roman"/>
                <w:szCs w:val="21"/>
              </w:rPr>
              <w:t>封测技术</w:t>
            </w:r>
            <w:proofErr w:type="gramEnd"/>
            <w:r w:rsidRPr="000B7BF3">
              <w:rPr>
                <w:rFonts w:ascii="Times New Roman" w:hAnsi="Times New Roman" w:cs="Times New Roman"/>
                <w:szCs w:val="21"/>
              </w:rPr>
              <w:t>开发、技术咨询、技术服务；产品设计；半导体及光电子、电源、无线射频类元器件的开发、生产、封装、测试、销售及售后服务；自营和代理各类商品及技术的进出口业务（国家限定企业经营或禁止进出口的商品和技术除外）；设备的销售与租赁。（依法须经批准的项目，经相关部门批准后方可开展经营活动）</w:t>
            </w:r>
          </w:p>
        </w:tc>
      </w:tr>
      <w:tr w:rsidR="00543C2F" w:rsidTr="00A54BC4">
        <w:trPr>
          <w:trHeight w:val="132"/>
        </w:trPr>
        <w:tc>
          <w:tcPr>
            <w:tcW w:w="2866" w:type="dxa"/>
          </w:tcPr>
          <w:p w:rsidR="00543C2F" w:rsidRPr="000B7BF3" w:rsidRDefault="000E6B25">
            <w:pPr>
              <w:rPr>
                <w:rFonts w:ascii="Times New Roman" w:hAnsi="Times New Roman" w:cs="Times New Roman"/>
                <w:szCs w:val="21"/>
              </w:rPr>
            </w:pPr>
            <w:r w:rsidRPr="000B7BF3">
              <w:rPr>
                <w:rFonts w:ascii="Times New Roman" w:hAnsi="Times New Roman" w:cs="Times New Roman"/>
                <w:szCs w:val="21"/>
              </w:rPr>
              <w:lastRenderedPageBreak/>
              <w:t>报告期内控股和参股的其他境内外上市公司的股权情况</w:t>
            </w:r>
          </w:p>
        </w:tc>
        <w:tc>
          <w:tcPr>
            <w:tcW w:w="6183" w:type="dxa"/>
          </w:tcPr>
          <w:p w:rsidR="00543C2F" w:rsidRPr="000B7BF3" w:rsidRDefault="009D4FC9">
            <w:pPr>
              <w:rPr>
                <w:rFonts w:ascii="Times New Roman" w:hAnsi="Times New Roman" w:cs="Times New Roman"/>
                <w:szCs w:val="21"/>
              </w:rPr>
            </w:pPr>
            <w:r w:rsidRPr="000B7BF3">
              <w:rPr>
                <w:rFonts w:ascii="Times New Roman" w:hAnsi="Times New Roman" w:cs="Times New Roman"/>
                <w:szCs w:val="21"/>
              </w:rPr>
              <w:t>无</w:t>
            </w:r>
          </w:p>
        </w:tc>
      </w:tr>
      <w:tr w:rsidR="00543C2F" w:rsidTr="00A54BC4">
        <w:trPr>
          <w:trHeight w:val="147"/>
        </w:trPr>
        <w:tc>
          <w:tcPr>
            <w:tcW w:w="2866" w:type="dxa"/>
          </w:tcPr>
          <w:p w:rsidR="00543C2F" w:rsidRPr="000B7BF3" w:rsidRDefault="000E6B25">
            <w:pPr>
              <w:pStyle w:val="22"/>
              <w:rPr>
                <w:rFonts w:ascii="Times New Roman" w:hAnsi="Times New Roman" w:cs="Times New Roman"/>
              </w:rPr>
            </w:pPr>
            <w:r w:rsidRPr="000B7BF3">
              <w:rPr>
                <w:rFonts w:ascii="Times New Roman" w:hAnsi="Times New Roman" w:cs="Times New Roman"/>
              </w:rPr>
              <w:t>其他情况说明</w:t>
            </w:r>
          </w:p>
        </w:tc>
        <w:tc>
          <w:tcPr>
            <w:tcW w:w="6183" w:type="dxa"/>
          </w:tcPr>
          <w:p w:rsidR="00543C2F" w:rsidRPr="000B7BF3" w:rsidRDefault="009D4FC9">
            <w:pPr>
              <w:pStyle w:val="22"/>
              <w:rPr>
                <w:rFonts w:ascii="Times New Roman" w:hAnsi="Times New Roman" w:cs="Times New Roman"/>
              </w:rPr>
            </w:pPr>
            <w:r w:rsidRPr="000B7BF3">
              <w:rPr>
                <w:rFonts w:ascii="Times New Roman" w:hAnsi="Times New Roman" w:cs="Times New Roman"/>
              </w:rPr>
              <w:t>无</w:t>
            </w:r>
          </w:p>
        </w:tc>
      </w:tr>
    </w:tbl>
    <w:p w:rsidR="00543C2F" w:rsidRDefault="00543C2F">
      <w:pPr>
        <w:pStyle w:val="22"/>
      </w:pPr>
    </w:p>
    <w:p w:rsidR="00543C2F" w:rsidRDefault="000E6B25" w:rsidP="004F4F6F">
      <w:pPr>
        <w:pStyle w:val="4"/>
        <w:numPr>
          <w:ilvl w:val="0"/>
          <w:numId w:val="27"/>
        </w:numPr>
      </w:pPr>
      <w:r>
        <w:t>自然人</w:t>
      </w:r>
    </w:p>
    <w:sdt>
      <w:sdtPr>
        <w:alias w:val="是否适用：自然人_控股股东情况[双击切换]"/>
        <w:tag w:val="_GBC_050e33c59070475b9b048117126cc6ba"/>
        <w:id w:val="-741331231"/>
        <w:placeholder>
          <w:docPart w:val="GBC22222222222222222222222222222"/>
        </w:placeholder>
      </w:sdtPr>
      <w:sdtEndPr/>
      <w:sdtContent>
        <w:p w:rsidR="00543C2F" w:rsidRDefault="000E6B25" w:rsidP="000F5548">
          <w:pPr>
            <w:pStyle w:val="22"/>
          </w:pPr>
          <w:r>
            <w:fldChar w:fldCharType="begin"/>
          </w:r>
          <w:r w:rsidR="000F5548">
            <w:instrText xml:space="preserve">MACROBUTTON  SnrToggleCheckbox □适用 </w:instrText>
          </w:r>
          <w:r>
            <w:fldChar w:fldCharType="end"/>
          </w:r>
          <w:r>
            <w:fldChar w:fldCharType="begin"/>
          </w:r>
          <w:r w:rsidR="000F5548">
            <w:instrText xml:space="preserve"> MACROBUTTON  SnrToggleCheckbox √不适用 </w:instrText>
          </w:r>
          <w:r>
            <w:fldChar w:fldCharType="end"/>
          </w:r>
        </w:p>
      </w:sdtContent>
    </w:sdt>
    <w:p w:rsidR="000F5548" w:rsidRDefault="000F5548" w:rsidP="000F5548">
      <w:pPr>
        <w:pStyle w:val="22"/>
      </w:pPr>
    </w:p>
    <w:p w:rsidR="00543C2F" w:rsidRDefault="000E6B25" w:rsidP="004F4F6F">
      <w:pPr>
        <w:pStyle w:val="4"/>
        <w:numPr>
          <w:ilvl w:val="0"/>
          <w:numId w:val="27"/>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166018486"/>
        <w:placeholder>
          <w:docPart w:val="GBC22222222222222222222222222222"/>
        </w:placeholder>
      </w:sdtPr>
      <w:sdtEndPr/>
      <w:sdtContent>
        <w:p w:rsidR="00543C2F" w:rsidRDefault="000E6B25" w:rsidP="000F5548">
          <w:pPr>
            <w:pStyle w:val="22"/>
          </w:pPr>
          <w:r>
            <w:rPr>
              <w:szCs w:val="21"/>
            </w:rPr>
            <w:fldChar w:fldCharType="begin"/>
          </w:r>
          <w:r w:rsidR="000F5548">
            <w:rPr>
              <w:szCs w:val="21"/>
            </w:rPr>
            <w:instrText xml:space="preserve"> MACROBUTTON  SnrToggleCheckbox □适用  </w:instrText>
          </w:r>
          <w:r>
            <w:rPr>
              <w:szCs w:val="21"/>
            </w:rPr>
            <w:fldChar w:fldCharType="end"/>
          </w:r>
          <w:r>
            <w:rPr>
              <w:szCs w:val="21"/>
            </w:rPr>
            <w:fldChar w:fldCharType="begin"/>
          </w:r>
          <w:r w:rsidR="000F5548">
            <w:rPr>
              <w:szCs w:val="21"/>
            </w:rPr>
            <w:instrText xml:space="preserve"> MACROBUTTON  SnrToggleCheckbox √不适用 </w:instrText>
          </w:r>
          <w:r>
            <w:rPr>
              <w:szCs w:val="21"/>
            </w:rPr>
            <w:fldChar w:fldCharType="end"/>
          </w:r>
        </w:p>
      </w:sdtContent>
    </w:sdt>
    <w:p w:rsidR="00543C2F" w:rsidRDefault="00543C2F">
      <w:pPr>
        <w:rPr>
          <w:szCs w:val="21"/>
        </w:rPr>
      </w:pPr>
    </w:p>
    <w:p w:rsidR="00543C2F" w:rsidRDefault="000E6B25" w:rsidP="004F4F6F">
      <w:pPr>
        <w:pStyle w:val="4"/>
        <w:numPr>
          <w:ilvl w:val="0"/>
          <w:numId w:val="27"/>
        </w:numPr>
      </w:pPr>
      <w:r>
        <w:rPr>
          <w:rFonts w:hint="eastAsia"/>
        </w:rPr>
        <w:t>报告期内控股股东变更情况的说明</w:t>
      </w:r>
    </w:p>
    <w:sdt>
      <w:sdtPr>
        <w:rPr>
          <w:rFonts w:hint="eastAsia"/>
          <w:szCs w:val="21"/>
        </w:rPr>
        <w:alias w:val="是否适用：报告期内控股股东变更情况索引及日期[双击切换]"/>
        <w:tag w:val="_GBC_ba32d923117643d78736fd77472e578b"/>
        <w:id w:val="-1860105922"/>
        <w:placeholder>
          <w:docPart w:val="GBC22222222222222222222222222222"/>
        </w:placeholder>
      </w:sdtPr>
      <w:sdtEndPr/>
      <w:sdtContent>
        <w:p w:rsidR="00543C2F" w:rsidRDefault="000E6B25" w:rsidP="000F5548">
          <w:pPr>
            <w:rPr>
              <w:szCs w:val="21"/>
            </w:rPr>
          </w:pPr>
          <w:r>
            <w:rPr>
              <w:szCs w:val="21"/>
            </w:rPr>
            <w:fldChar w:fldCharType="begin"/>
          </w:r>
          <w:r w:rsidR="000F5548">
            <w:rPr>
              <w:szCs w:val="21"/>
            </w:rPr>
            <w:instrText xml:space="preserve"> MACROBUTTON  SnrToggleCheckbox □适用  </w:instrText>
          </w:r>
          <w:r>
            <w:rPr>
              <w:szCs w:val="21"/>
            </w:rPr>
            <w:fldChar w:fldCharType="end"/>
          </w:r>
          <w:r>
            <w:rPr>
              <w:szCs w:val="21"/>
            </w:rPr>
            <w:fldChar w:fldCharType="begin"/>
          </w:r>
          <w:r w:rsidR="000F5548">
            <w:rPr>
              <w:szCs w:val="21"/>
            </w:rPr>
            <w:instrText xml:space="preserve"> MACROBUTTON  SnrToggleCheckbox √不适用 </w:instrText>
          </w:r>
          <w:r>
            <w:rPr>
              <w:szCs w:val="21"/>
            </w:rPr>
            <w:fldChar w:fldCharType="end"/>
          </w:r>
        </w:p>
      </w:sdtContent>
    </w:sdt>
    <w:p w:rsidR="000F5548" w:rsidRDefault="000F5548" w:rsidP="000F5548">
      <w:pPr>
        <w:rPr>
          <w:szCs w:val="21"/>
        </w:rPr>
      </w:pPr>
    </w:p>
    <w:p w:rsidR="00543C2F" w:rsidRDefault="000E6B25" w:rsidP="004F4F6F">
      <w:pPr>
        <w:pStyle w:val="4"/>
        <w:numPr>
          <w:ilvl w:val="0"/>
          <w:numId w:val="27"/>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717583439"/>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ascii="Times New Roman" w:eastAsia="黑体" w:hAnsi="Times New Roman" w:cs="Times New Roman" w:hint="eastAsia"/>
          <w:bCs/>
          <w:noProof/>
          <w:sz w:val="28"/>
          <w:szCs w:val="28"/>
        </w:rPr>
        <w:alias w:val="图片：公司与控股股东之间的产权及控制关系的方框图"/>
        <w:tag w:val="_GBC_237afe95a2de48a5baec021682951b46"/>
        <w:id w:val="1461534045"/>
        <w:placeholder>
          <w:docPart w:val="GBC22222222222222222222222222222"/>
        </w:placeholder>
        <w:picture/>
      </w:sdtPr>
      <w:sdtEndPr/>
      <w:sdtContent>
        <w:p w:rsidR="00543C2F" w:rsidRDefault="00656DF0" w:rsidP="000B7BF3">
          <w:pPr>
            <w:jc w:val="center"/>
            <w:rPr>
              <w:szCs w:val="21"/>
            </w:rPr>
          </w:pPr>
          <w:r w:rsidRPr="00656DF0">
            <w:rPr>
              <w:rFonts w:ascii="Times New Roman" w:eastAsia="黑体" w:hAnsi="Times New Roman" w:cs="Times New Roman"/>
              <w:bCs/>
              <w:noProof/>
              <w:sz w:val="28"/>
              <w:szCs w:val="28"/>
            </w:rPr>
            <w:drawing>
              <wp:inline distT="0" distB="0" distL="0" distR="0" wp14:anchorId="5670351C" wp14:editId="29B25C99">
                <wp:extent cx="2583180" cy="2146300"/>
                <wp:effectExtent l="0" t="0" r="0" b="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rotWithShape="1">
                        <a:blip r:embed="rId23">
                          <a:extLst>
                            <a:ext uri="{28A0092B-C50C-407E-A947-70E740481C1C}">
                              <a14:useLocalDpi xmlns:a14="http://schemas.microsoft.com/office/drawing/2010/main" val="0"/>
                            </a:ext>
                          </a:extLst>
                        </a:blip>
                        <a:srcRect t="7926" b="7605"/>
                        <a:stretch/>
                      </pic:blipFill>
                      <pic:spPr bwMode="auto">
                        <a:xfrm>
                          <a:off x="0" y="0"/>
                          <a:ext cx="2600438" cy="2160639"/>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543C2F" w:rsidRDefault="00543C2F">
      <w:pPr>
        <w:rPr>
          <w:szCs w:val="21"/>
        </w:rPr>
      </w:pPr>
    </w:p>
    <w:p w:rsidR="00543C2F" w:rsidRDefault="000E6B25" w:rsidP="004F4F6F">
      <w:pPr>
        <w:pStyle w:val="3"/>
        <w:numPr>
          <w:ilvl w:val="0"/>
          <w:numId w:val="26"/>
        </w:numPr>
      </w:pPr>
      <w:r>
        <w:rPr>
          <w:rFonts w:hint="eastAsia"/>
        </w:rPr>
        <w:t>实际控制人情况</w:t>
      </w:r>
    </w:p>
    <w:p w:rsidR="00543C2F" w:rsidRDefault="000E6B25" w:rsidP="004F4F6F">
      <w:pPr>
        <w:pStyle w:val="4"/>
        <w:numPr>
          <w:ilvl w:val="0"/>
          <w:numId w:val="28"/>
        </w:numPr>
      </w:pPr>
      <w:r>
        <w:rPr>
          <w:rFonts w:hint="eastAsia"/>
        </w:rPr>
        <w:t>法人</w:t>
      </w:r>
    </w:p>
    <w:sdt>
      <w:sdtPr>
        <w:alias w:val="是否适用：法人_实际控制人情况[双击切换]"/>
        <w:tag w:val="_GBC_6cb3195cd6c545489bd6151d0ee57d58"/>
        <w:id w:val="1488435104"/>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3404"/>
        <w:gridCol w:w="5645"/>
      </w:tblGrid>
      <w:tr w:rsidR="00543C2F" w:rsidTr="00187B4D">
        <w:trPr>
          <w:trHeight w:val="90"/>
        </w:trPr>
        <w:sdt>
          <w:sdtPr>
            <w:tag w:val="_PLD_9fd7942883b74d698fa4ca37d86c3d17"/>
            <w:id w:val="-897899198"/>
          </w:sdtPr>
          <w:sdtEndPr/>
          <w:sdtContent>
            <w:tc>
              <w:tcPr>
                <w:tcW w:w="1881" w:type="pct"/>
              </w:tcPr>
              <w:p w:rsidR="00543C2F" w:rsidRDefault="000E6B25">
                <w:pPr>
                  <w:rPr>
                    <w:szCs w:val="21"/>
                  </w:rPr>
                </w:pPr>
                <w:r>
                  <w:rPr>
                    <w:szCs w:val="21"/>
                  </w:rPr>
                  <w:t>名称</w:t>
                </w:r>
              </w:p>
            </w:tc>
          </w:sdtContent>
        </w:sdt>
        <w:sdt>
          <w:sdtPr>
            <w:rPr>
              <w:rFonts w:hint="eastAsia"/>
              <w:szCs w:val="21"/>
            </w:rPr>
            <w:alias w:val="法人实际控制人名称"/>
            <w:tag w:val="_GBC_09078fe67bb948e3b338136f227f90f6"/>
            <w:id w:val="-1854644206"/>
          </w:sdtPr>
          <w:sdtEndPr/>
          <w:sdtContent>
            <w:tc>
              <w:tcPr>
                <w:tcW w:w="3119" w:type="pct"/>
              </w:tcPr>
              <w:p w:rsidR="00543C2F" w:rsidRPr="00194267" w:rsidRDefault="00376BC9" w:rsidP="00F85F0C">
                <w:pPr>
                  <w:rPr>
                    <w:szCs w:val="21"/>
                  </w:rPr>
                </w:pPr>
                <w:r w:rsidRPr="00194267">
                  <w:t>合肥市</w:t>
                </w:r>
                <w:r w:rsidR="00F85F0C" w:rsidRPr="00194267">
                  <w:t>人民政府国有资产监督管理委员会</w:t>
                </w:r>
              </w:p>
            </w:tc>
          </w:sdtContent>
        </w:sdt>
      </w:tr>
      <w:tr w:rsidR="00543C2F" w:rsidTr="00187B4D">
        <w:trPr>
          <w:trHeight w:val="195"/>
        </w:trPr>
        <w:tc>
          <w:tcPr>
            <w:tcW w:w="1881" w:type="pct"/>
          </w:tcPr>
          <w:p w:rsidR="00543C2F" w:rsidRDefault="000E6B25">
            <w:pPr>
              <w:rPr>
                <w:szCs w:val="21"/>
              </w:rPr>
            </w:pPr>
            <w:r>
              <w:rPr>
                <w:szCs w:val="21"/>
              </w:rPr>
              <w:t>单位负责人或法定代表人</w:t>
            </w:r>
          </w:p>
        </w:tc>
        <w:tc>
          <w:tcPr>
            <w:tcW w:w="3119" w:type="pct"/>
          </w:tcPr>
          <w:p w:rsidR="00543C2F" w:rsidRDefault="008C2A80">
            <w:pPr>
              <w:rPr>
                <w:szCs w:val="21"/>
              </w:rPr>
            </w:pPr>
            <w:r>
              <w:rPr>
                <w:szCs w:val="21"/>
              </w:rPr>
              <w:t>不适用</w:t>
            </w:r>
          </w:p>
        </w:tc>
      </w:tr>
      <w:tr w:rsidR="00543C2F" w:rsidTr="00187B4D">
        <w:trPr>
          <w:trHeight w:val="102"/>
        </w:trPr>
        <w:tc>
          <w:tcPr>
            <w:tcW w:w="1881" w:type="pct"/>
          </w:tcPr>
          <w:p w:rsidR="00543C2F" w:rsidRDefault="000E6B25">
            <w:pPr>
              <w:rPr>
                <w:szCs w:val="21"/>
              </w:rPr>
            </w:pPr>
            <w:r>
              <w:rPr>
                <w:szCs w:val="21"/>
              </w:rPr>
              <w:t>成立日期</w:t>
            </w:r>
          </w:p>
        </w:tc>
        <w:tc>
          <w:tcPr>
            <w:tcW w:w="3119" w:type="pct"/>
          </w:tcPr>
          <w:p w:rsidR="00543C2F" w:rsidRDefault="008C2A80">
            <w:pPr>
              <w:rPr>
                <w:szCs w:val="21"/>
              </w:rPr>
            </w:pPr>
            <w:r w:rsidRPr="008C2A80">
              <w:rPr>
                <w:rFonts w:hint="eastAsia"/>
                <w:szCs w:val="21"/>
              </w:rPr>
              <w:t>不适用</w:t>
            </w:r>
          </w:p>
        </w:tc>
      </w:tr>
      <w:tr w:rsidR="00543C2F" w:rsidTr="00187B4D">
        <w:trPr>
          <w:trHeight w:val="165"/>
        </w:trPr>
        <w:tc>
          <w:tcPr>
            <w:tcW w:w="1881" w:type="pct"/>
          </w:tcPr>
          <w:p w:rsidR="00543C2F" w:rsidRDefault="000E6B25">
            <w:pPr>
              <w:rPr>
                <w:szCs w:val="21"/>
              </w:rPr>
            </w:pPr>
            <w:r>
              <w:rPr>
                <w:szCs w:val="21"/>
              </w:rPr>
              <w:t>主要经营业务</w:t>
            </w:r>
          </w:p>
        </w:tc>
        <w:tc>
          <w:tcPr>
            <w:tcW w:w="3119" w:type="pct"/>
          </w:tcPr>
          <w:p w:rsidR="00543C2F" w:rsidRDefault="008C2A80">
            <w:pPr>
              <w:rPr>
                <w:szCs w:val="21"/>
              </w:rPr>
            </w:pPr>
            <w:r w:rsidRPr="008C2A80">
              <w:rPr>
                <w:rFonts w:hint="eastAsia"/>
                <w:szCs w:val="21"/>
              </w:rPr>
              <w:t>不适用</w:t>
            </w:r>
          </w:p>
        </w:tc>
      </w:tr>
      <w:tr w:rsidR="00543C2F" w:rsidTr="00187B4D">
        <w:trPr>
          <w:trHeight w:val="150"/>
        </w:trPr>
        <w:tc>
          <w:tcPr>
            <w:tcW w:w="1881" w:type="pct"/>
          </w:tcPr>
          <w:p w:rsidR="00543C2F" w:rsidRDefault="000E6B25">
            <w:pPr>
              <w:rPr>
                <w:szCs w:val="21"/>
              </w:rPr>
            </w:pPr>
            <w:r>
              <w:rPr>
                <w:szCs w:val="21"/>
              </w:rPr>
              <w:t>报告期内控股和参股的其他境内外上市公司的股权情况</w:t>
            </w:r>
          </w:p>
        </w:tc>
        <w:tc>
          <w:tcPr>
            <w:tcW w:w="3119" w:type="pct"/>
          </w:tcPr>
          <w:p w:rsidR="00543C2F" w:rsidRDefault="008C2A80">
            <w:pPr>
              <w:rPr>
                <w:szCs w:val="21"/>
              </w:rPr>
            </w:pPr>
            <w:r w:rsidRPr="008C2A80">
              <w:rPr>
                <w:rFonts w:hint="eastAsia"/>
                <w:szCs w:val="21"/>
              </w:rPr>
              <w:t>不适用</w:t>
            </w:r>
          </w:p>
        </w:tc>
      </w:tr>
      <w:tr w:rsidR="00543C2F" w:rsidTr="00187B4D">
        <w:trPr>
          <w:trHeight w:val="120"/>
        </w:trPr>
        <w:tc>
          <w:tcPr>
            <w:tcW w:w="1881" w:type="pct"/>
          </w:tcPr>
          <w:p w:rsidR="00543C2F" w:rsidRDefault="000E6B25">
            <w:pPr>
              <w:rPr>
                <w:szCs w:val="21"/>
              </w:rPr>
            </w:pPr>
            <w:r>
              <w:rPr>
                <w:rFonts w:hint="eastAsia"/>
              </w:rPr>
              <w:t>其他情况说明</w:t>
            </w:r>
          </w:p>
        </w:tc>
        <w:tc>
          <w:tcPr>
            <w:tcW w:w="3119" w:type="pct"/>
          </w:tcPr>
          <w:p w:rsidR="00543C2F" w:rsidRDefault="008C2A80">
            <w:pPr>
              <w:rPr>
                <w:szCs w:val="21"/>
              </w:rPr>
            </w:pPr>
            <w:r>
              <w:rPr>
                <w:rFonts w:hint="eastAsia"/>
                <w:szCs w:val="21"/>
              </w:rPr>
              <w:t>/</w:t>
            </w:r>
          </w:p>
        </w:tc>
      </w:tr>
    </w:tbl>
    <w:p w:rsidR="00543C2F" w:rsidRDefault="00543C2F">
      <w:pPr>
        <w:pStyle w:val="22"/>
      </w:pPr>
    </w:p>
    <w:p w:rsidR="00543C2F" w:rsidRDefault="000E6B25" w:rsidP="004F4F6F">
      <w:pPr>
        <w:pStyle w:val="4"/>
        <w:numPr>
          <w:ilvl w:val="0"/>
          <w:numId w:val="28"/>
        </w:numPr>
      </w:pPr>
      <w:r>
        <w:rPr>
          <w:rFonts w:hint="eastAsia"/>
        </w:rPr>
        <w:t>自然人</w:t>
      </w:r>
    </w:p>
    <w:sdt>
      <w:sdtPr>
        <w:alias w:val="是否适用：自然人_实际控制人情况[双击切换]"/>
        <w:tag w:val="_GBC_359229fa8cca4506ac3cec3de8b5e99b"/>
        <w:id w:val="-482000091"/>
        <w:placeholder>
          <w:docPart w:val="GBC22222222222222222222222222222"/>
        </w:placeholder>
      </w:sdtPr>
      <w:sdtEndPr/>
      <w:sdtContent>
        <w:p w:rsidR="00543C2F" w:rsidRDefault="000E6B25" w:rsidP="00376BC9">
          <w:pPr>
            <w:pStyle w:val="22"/>
          </w:pPr>
          <w:r>
            <w:fldChar w:fldCharType="begin"/>
          </w:r>
          <w:r w:rsidR="00376BC9">
            <w:instrText xml:space="preserve">MACROBUTTON  SnrToggleCheckbox □适用 </w:instrText>
          </w:r>
          <w:r>
            <w:fldChar w:fldCharType="end"/>
          </w:r>
          <w:r>
            <w:fldChar w:fldCharType="begin"/>
          </w:r>
          <w:r w:rsidR="00376BC9">
            <w:instrText xml:space="preserve"> MACROBUTTON  SnrToggleCheckbox √不适用 </w:instrText>
          </w:r>
          <w:r>
            <w:fldChar w:fldCharType="end"/>
          </w:r>
        </w:p>
      </w:sdtContent>
    </w:sdt>
    <w:p w:rsidR="00376BC9" w:rsidRDefault="00376BC9" w:rsidP="00376BC9">
      <w:pPr>
        <w:rPr>
          <w:szCs w:val="21"/>
        </w:rPr>
      </w:pPr>
    </w:p>
    <w:p w:rsidR="00543C2F" w:rsidRDefault="000E6B25" w:rsidP="004F4F6F">
      <w:pPr>
        <w:pStyle w:val="4"/>
        <w:numPr>
          <w:ilvl w:val="0"/>
          <w:numId w:val="28"/>
        </w:numPr>
      </w:pPr>
      <w:r>
        <w:t>公司不存在实际控制人情况的特别说明</w:t>
      </w:r>
    </w:p>
    <w:sdt>
      <w:sdtPr>
        <w:rPr>
          <w:rFonts w:hint="eastAsia"/>
        </w:rPr>
        <w:alias w:val="是否适用：公司不存在实际控制人情况的特别说明[双击切换]"/>
        <w:tag w:val="_GBC_7380ff5e0fc6471583dc22db2252e039"/>
        <w:id w:val="593443976"/>
        <w:placeholder>
          <w:docPart w:val="GBC22222222222222222222222222222"/>
        </w:placeholder>
      </w:sdtPr>
      <w:sdtEndPr/>
      <w:sdtContent>
        <w:p w:rsidR="00543C2F" w:rsidRDefault="000E6B25" w:rsidP="00EB001D">
          <w:pPr>
            <w:pStyle w:val="22"/>
          </w:pPr>
          <w:r>
            <w:fldChar w:fldCharType="begin"/>
          </w:r>
          <w:r w:rsidR="00EB001D">
            <w:instrText xml:space="preserve"> MACROBUTTON  SnrToggleCheckbox □适用  </w:instrText>
          </w:r>
          <w:r>
            <w:fldChar w:fldCharType="end"/>
          </w:r>
          <w:r>
            <w:fldChar w:fldCharType="begin"/>
          </w:r>
          <w:r w:rsidR="00EB001D">
            <w:instrText xml:space="preserve"> MACROBUTTON  SnrToggleCheckbox √不适用 </w:instrText>
          </w:r>
          <w:r>
            <w:fldChar w:fldCharType="end"/>
          </w:r>
        </w:p>
      </w:sdtContent>
    </w:sdt>
    <w:p w:rsidR="00543C2F" w:rsidRDefault="00543C2F">
      <w:pPr>
        <w:rPr>
          <w:szCs w:val="21"/>
        </w:rPr>
      </w:pPr>
    </w:p>
    <w:p w:rsidR="00543C2F" w:rsidRDefault="000E6B25" w:rsidP="004F4F6F">
      <w:pPr>
        <w:pStyle w:val="4"/>
        <w:numPr>
          <w:ilvl w:val="0"/>
          <w:numId w:val="28"/>
        </w:numPr>
      </w:pPr>
      <w:r>
        <w:lastRenderedPageBreak/>
        <w:t>报告期内</w:t>
      </w:r>
      <w:r>
        <w:rPr>
          <w:rFonts w:hint="eastAsia"/>
        </w:rPr>
        <w:t>公司控制权发生变更的情况说明</w:t>
      </w:r>
    </w:p>
    <w:sdt>
      <w:sdtPr>
        <w:rPr>
          <w:rFonts w:hint="eastAsia"/>
        </w:rPr>
        <w:alias w:val="是否适用：报告期内实际控制人变更情况索引及日期[双击切换]"/>
        <w:tag w:val="_GBC_f12f62e5c67e473692b22389cda35aaa"/>
        <w:id w:val="-2036334396"/>
        <w:placeholder>
          <w:docPart w:val="GBC22222222222222222222222222222"/>
        </w:placeholder>
      </w:sdtPr>
      <w:sdtEndPr/>
      <w:sdtContent>
        <w:p w:rsidR="00543C2F" w:rsidRDefault="000E6B25" w:rsidP="00EB001D">
          <w:pPr>
            <w:rPr>
              <w:szCs w:val="21"/>
            </w:rPr>
          </w:pPr>
          <w:r>
            <w:fldChar w:fldCharType="begin"/>
          </w:r>
          <w:r w:rsidR="00EB001D">
            <w:instrText xml:space="preserve"> MACROBUTTON  SnrToggleCheckbox □适用  </w:instrText>
          </w:r>
          <w:r>
            <w:fldChar w:fldCharType="end"/>
          </w:r>
          <w:r>
            <w:fldChar w:fldCharType="begin"/>
          </w:r>
          <w:r w:rsidR="00EB001D">
            <w:instrText xml:space="preserve"> MACROBUTTON  SnrToggleCheckbox √不适用 </w:instrText>
          </w:r>
          <w:r>
            <w:fldChar w:fldCharType="end"/>
          </w:r>
        </w:p>
      </w:sdtContent>
    </w:sdt>
    <w:p w:rsidR="00543C2F" w:rsidRDefault="00543C2F">
      <w:pPr>
        <w:pStyle w:val="22"/>
      </w:pPr>
    </w:p>
    <w:p w:rsidR="00543C2F" w:rsidRDefault="000E6B25" w:rsidP="004F4F6F">
      <w:pPr>
        <w:pStyle w:val="4"/>
        <w:numPr>
          <w:ilvl w:val="0"/>
          <w:numId w:val="28"/>
        </w:numPr>
      </w:pPr>
      <w:r>
        <w:t>公司与实际控制人之间的产权及控制关系的方框图</w:t>
      </w:r>
    </w:p>
    <w:sdt>
      <w:sdtPr>
        <w:alias w:val="是否适用：公司与实际控制人之间的产权及控制关系的方框图[双击切换]"/>
        <w:tag w:val="_GBC_8ddc5ba6a04141dc94582029460f81bd"/>
        <w:id w:val="-1485081961"/>
        <w:placeholder>
          <w:docPart w:val="GBC22222222222222222222222222222"/>
        </w:placeholder>
      </w:sdtPr>
      <w:sdtEndPr/>
      <w:sdtContent>
        <w:p w:rsidR="00543C2F" w:rsidRDefault="000E6B25">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rsidR="00543C2F" w:rsidRDefault="00D12C2A" w:rsidP="000B7BF3">
      <w:pPr>
        <w:pStyle w:val="22"/>
        <w:jc w:val="center"/>
      </w:pPr>
      <w:sdt>
        <w:sdtPr>
          <w:rPr>
            <w:rFonts w:ascii="Times New Roman" w:eastAsia="黑体" w:hAnsi="Times New Roman" w:cs="Times New Roman" w:hint="eastAsia"/>
            <w:bCs/>
            <w:noProof/>
            <w:sz w:val="28"/>
            <w:szCs w:val="28"/>
          </w:rPr>
          <w:alias w:val="图片：公司与实际控制人之间的产权及控制关系的方框图"/>
          <w:tag w:val="_GBC_538f0b25ae684717a3c8362262a5a004"/>
          <w:id w:val="1478263776"/>
          <w:placeholder>
            <w:docPart w:val="GBC22222222222222222222222222222"/>
          </w:placeholder>
          <w:picture/>
        </w:sdtPr>
        <w:sdtEndPr/>
        <w:sdtContent>
          <w:r w:rsidR="00656DF0" w:rsidRPr="00656DF0">
            <w:rPr>
              <w:rFonts w:ascii="Times New Roman" w:eastAsia="黑体" w:hAnsi="Times New Roman" w:cs="Times New Roman"/>
              <w:bCs/>
              <w:noProof/>
              <w:sz w:val="28"/>
              <w:szCs w:val="28"/>
            </w:rPr>
            <w:drawing>
              <wp:inline distT="0" distB="0" distL="0" distR="0" wp14:anchorId="3A9722DD" wp14:editId="5321447D">
                <wp:extent cx="2583180" cy="2146300"/>
                <wp:effectExtent l="0" t="0" r="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rotWithShape="1">
                        <a:blip r:embed="rId23">
                          <a:extLst>
                            <a:ext uri="{28A0092B-C50C-407E-A947-70E740481C1C}">
                              <a14:useLocalDpi xmlns:a14="http://schemas.microsoft.com/office/drawing/2010/main" val="0"/>
                            </a:ext>
                          </a:extLst>
                        </a:blip>
                        <a:srcRect t="7926" b="7605"/>
                        <a:stretch/>
                      </pic:blipFill>
                      <pic:spPr bwMode="auto">
                        <a:xfrm>
                          <a:off x="0" y="0"/>
                          <a:ext cx="2600438" cy="2160639"/>
                        </a:xfrm>
                        <a:prstGeom prst="rect">
                          <a:avLst/>
                        </a:prstGeom>
                        <a:ln>
                          <a:noFill/>
                        </a:ln>
                        <a:extLst>
                          <a:ext uri="{53640926-AAD7-44D8-BBD7-CCE9431645EC}">
                            <a14:shadowObscured xmlns:a14="http://schemas.microsoft.com/office/drawing/2010/main"/>
                          </a:ext>
                        </a:extLst>
                      </pic:spPr>
                    </pic:pic>
                  </a:graphicData>
                </a:graphic>
              </wp:inline>
            </w:drawing>
          </w:r>
        </w:sdtContent>
      </w:sdt>
    </w:p>
    <w:p w:rsidR="00543C2F" w:rsidRDefault="00543C2F">
      <w:pPr>
        <w:pStyle w:val="22"/>
      </w:pPr>
    </w:p>
    <w:p w:rsidR="00543C2F" w:rsidRDefault="000E6B25" w:rsidP="004F4F6F">
      <w:pPr>
        <w:pStyle w:val="4"/>
        <w:numPr>
          <w:ilvl w:val="0"/>
          <w:numId w:val="2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970040773"/>
        <w:placeholder>
          <w:docPart w:val="GBC22222222222222222222222222222"/>
        </w:placeholder>
      </w:sdtPr>
      <w:sdtEndPr/>
      <w:sdtContent>
        <w:p w:rsidR="00543C2F" w:rsidRDefault="000E6B25">
          <w:pPr>
            <w:pStyle w:val="22"/>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信托合同或者其他资产管理安排的主要内容"/>
        <w:tag w:val="_GBC_e317b47019f14cf09db2da399a5c9f68"/>
        <w:id w:val="-1906909715"/>
        <w:placeholder>
          <w:docPart w:val="GBC22222222222222222222222222222"/>
        </w:placeholder>
      </w:sdtPr>
      <w:sdtEndPr/>
      <w:sdtContent>
        <w:p w:rsidR="00543C2F" w:rsidRDefault="00EB001D">
          <w:pPr>
            <w:pStyle w:val="22"/>
          </w:pPr>
          <w:r>
            <w:rPr>
              <w:rFonts w:hint="eastAsia"/>
            </w:rPr>
            <w:t>无</w:t>
          </w:r>
        </w:p>
      </w:sdtContent>
    </w:sdt>
    <w:p w:rsidR="00543C2F" w:rsidRDefault="00543C2F">
      <w:pPr>
        <w:rPr>
          <w:szCs w:val="21"/>
        </w:rPr>
      </w:pPr>
    </w:p>
    <w:p w:rsidR="00543C2F" w:rsidRDefault="000E6B25" w:rsidP="004F4F6F">
      <w:pPr>
        <w:pStyle w:val="3"/>
        <w:numPr>
          <w:ilvl w:val="0"/>
          <w:numId w:val="26"/>
        </w:numPr>
      </w:pPr>
      <w:r>
        <w:t>控股股东及实际控制人其他情况介绍</w:t>
      </w:r>
    </w:p>
    <w:sdt>
      <w:sdtPr>
        <w:rPr>
          <w:rFonts w:hint="eastAsia"/>
        </w:rPr>
        <w:alias w:val="是否适用：控股股东及实际控制人其他情况介绍[双击切换]"/>
        <w:tag w:val="_GBC_f45ea2fa04e04b71a116fba6ba3bff32"/>
        <w:id w:val="1193034655"/>
        <w:placeholder>
          <w:docPart w:val="GBC22222222222222222222222222222"/>
        </w:placeholder>
      </w:sdtPr>
      <w:sdtEndPr/>
      <w:sdtContent>
        <w:p w:rsidR="00543C2F" w:rsidRDefault="000E6B25">
          <w:pPr>
            <w:pStyle w:val="22"/>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1986306127"/>
        <w:placeholder>
          <w:docPart w:val="GBC22222222222222222222222222222"/>
        </w:placeholder>
      </w:sdtPr>
      <w:sdtEndPr/>
      <w:sdtContent>
        <w:p w:rsidR="00543C2F" w:rsidRDefault="00ED1513" w:rsidP="00EB001D">
          <w:pPr>
            <w:pStyle w:val="22"/>
          </w:pPr>
          <w:r>
            <w:rPr>
              <w:rFonts w:hint="eastAsia"/>
            </w:rPr>
            <w:t>无</w:t>
          </w:r>
        </w:p>
      </w:sdtContent>
    </w:sdt>
    <w:p w:rsidR="00543C2F" w:rsidRDefault="00543C2F">
      <w:pPr>
        <w:pStyle w:val="22"/>
      </w:pPr>
    </w:p>
    <w:p w:rsidR="00543C2F" w:rsidRDefault="000E6B25">
      <w:pPr>
        <w:pStyle w:val="2"/>
        <w:numPr>
          <w:ilvl w:val="0"/>
          <w:numId w:val="1"/>
        </w:numPr>
      </w:pPr>
      <w:r>
        <w:t>公司控股股东或第一大股东及其一致行动人累计质押股份数量占其所持公司股份数量比例达到</w:t>
      </w:r>
      <w:r>
        <w:t xml:space="preserve"> 80%</w:t>
      </w:r>
      <w:r>
        <w:t>以上</w:t>
      </w:r>
    </w:p>
    <w:bookmarkStart w:id="170" w:name="_Hlk90306492" w:displacedByCustomXml="next"/>
    <w:bookmarkStart w:id="171" w:name="_Hlk89353035" w:displacedByCustomXml="next"/>
    <w:sdt>
      <w:sdtPr>
        <w:rPr>
          <w:rFonts w:hint="eastAsia"/>
        </w:rPr>
        <w:alias w:val="是否适用：公司控股股东或第一大股东及其一致行动人累计质押股份数量情况明细[双击切换]"/>
        <w:tag w:val="_GBC_071b05a7f9834d6a85c27c02621768ff"/>
        <w:id w:val="1348369029"/>
        <w:placeholder>
          <w:docPart w:val="GBC22222222222222222222222222222"/>
        </w:placeholder>
      </w:sdtPr>
      <w:sdtEndPr/>
      <w:sdtContent>
        <w:p w:rsidR="00543C2F" w:rsidRDefault="000E6B25" w:rsidP="00ED1513">
          <w:pPr>
            <w:pStyle w:val="22"/>
          </w:pPr>
          <w:r>
            <w:fldChar w:fldCharType="begin"/>
          </w:r>
          <w:r w:rsidR="00ED1513">
            <w:instrText xml:space="preserve"> MACROBUTTON  SnrToggleCheckbox □适用 </w:instrText>
          </w:r>
          <w:r>
            <w:fldChar w:fldCharType="end"/>
          </w:r>
          <w:r>
            <w:fldChar w:fldCharType="begin"/>
          </w:r>
          <w:r w:rsidR="00ED1513">
            <w:instrText xml:space="preserve"> MACROBUTTON  SnrToggleCheckbox √不适用 </w:instrText>
          </w:r>
          <w:r>
            <w:fldChar w:fldCharType="end"/>
          </w:r>
        </w:p>
      </w:sdtContent>
    </w:sdt>
    <w:bookmarkEnd w:id="170" w:displacedByCustomXml="prev"/>
    <w:bookmarkEnd w:id="171" w:displacedByCustomXml="prev"/>
    <w:p w:rsidR="00ED1513" w:rsidRDefault="00ED1513" w:rsidP="00ED1513">
      <w:pPr>
        <w:pStyle w:val="22"/>
      </w:pPr>
    </w:p>
    <w:p w:rsidR="00362BBC" w:rsidRDefault="00362BBC" w:rsidP="00ED1513">
      <w:pPr>
        <w:pStyle w:val="22"/>
      </w:pPr>
    </w:p>
    <w:p w:rsidR="00543C2F" w:rsidRDefault="000E6B25">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911687816"/>
        <w:placeholder>
          <w:docPart w:val="GBC22222222222222222222222222222"/>
        </w:placeholder>
      </w:sdtPr>
      <w:sdtEndPr/>
      <w:sdtContent>
        <w:p w:rsidR="00543C2F" w:rsidRDefault="000E6B25">
          <w:pPr>
            <w:pStyle w:val="22"/>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543C2F" w:rsidRDefault="000E6B25">
      <w:pPr>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19738595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万元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16697566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a6"/>
        <w:tblW w:w="5875" w:type="pct"/>
        <w:tblInd w:w="-1026" w:type="dxa"/>
        <w:tblLayout w:type="fixed"/>
        <w:tblLook w:val="04A0" w:firstRow="1" w:lastRow="0" w:firstColumn="1" w:lastColumn="0" w:noHBand="0" w:noVBand="1"/>
      </w:tblPr>
      <w:tblGrid>
        <w:gridCol w:w="1985"/>
        <w:gridCol w:w="1418"/>
        <w:gridCol w:w="1418"/>
        <w:gridCol w:w="1699"/>
        <w:gridCol w:w="1561"/>
        <w:gridCol w:w="2552"/>
      </w:tblGrid>
      <w:tr w:rsidR="00433929" w:rsidRPr="00CC03EB" w:rsidTr="00A54BC4">
        <w:trPr>
          <w:trHeight w:val="165"/>
        </w:trPr>
        <w:sdt>
          <w:sdtPr>
            <w:rPr>
              <w:rFonts w:ascii="Times New Roman" w:hAnsi="Times New Roman" w:cs="Times New Roman"/>
            </w:rPr>
            <w:tag w:val="_PLD_62a4f7830a1d48bd87619401509e3a97"/>
            <w:id w:val="-22175090"/>
          </w:sdtPr>
          <w:sdtEndPr/>
          <w:sdtContent>
            <w:tc>
              <w:tcPr>
                <w:tcW w:w="933" w:type="pct"/>
                <w:vAlign w:val="center"/>
              </w:tcPr>
              <w:p w:rsidR="00543C2F" w:rsidRPr="00CC03EB" w:rsidRDefault="000E6B25" w:rsidP="00433929">
                <w:pPr>
                  <w:spacing w:beforeLines="50" w:before="120" w:afterLines="50" w:after="120"/>
                  <w:jc w:val="center"/>
                  <w:rPr>
                    <w:rFonts w:ascii="Times New Roman" w:hAnsi="Times New Roman" w:cs="Times New Roman"/>
                    <w:szCs w:val="21"/>
                  </w:rPr>
                </w:pPr>
                <w:r w:rsidRPr="00CC03EB">
                  <w:rPr>
                    <w:rFonts w:ascii="Times New Roman" w:hAnsi="Times New Roman" w:cs="Times New Roman"/>
                    <w:szCs w:val="21"/>
                  </w:rPr>
                  <w:t>法人股东名称</w:t>
                </w:r>
              </w:p>
            </w:tc>
          </w:sdtContent>
        </w:sdt>
        <w:sdt>
          <w:sdtPr>
            <w:rPr>
              <w:rFonts w:ascii="Times New Roman" w:hAnsi="Times New Roman" w:cs="Times New Roman"/>
            </w:rPr>
            <w:tag w:val="_PLD_a5f47ae4150442f996c0c70f3df051bf"/>
            <w:id w:val="-2109496571"/>
          </w:sdtPr>
          <w:sdtEndPr/>
          <w:sdtContent>
            <w:tc>
              <w:tcPr>
                <w:tcW w:w="667" w:type="pct"/>
                <w:vAlign w:val="center"/>
              </w:tcPr>
              <w:p w:rsidR="00543C2F" w:rsidRPr="00D25BF6" w:rsidRDefault="000E6B25" w:rsidP="00433929">
                <w:pPr>
                  <w:spacing w:beforeLines="50" w:before="120" w:afterLines="50" w:after="120"/>
                  <w:jc w:val="center"/>
                  <w:rPr>
                    <w:rFonts w:ascii="Times New Roman" w:hAnsi="Times New Roman" w:cs="Times New Roman"/>
                    <w:szCs w:val="21"/>
                  </w:rPr>
                </w:pPr>
                <w:r w:rsidRPr="00D25BF6">
                  <w:rPr>
                    <w:rFonts w:ascii="Times New Roman" w:hAnsi="Times New Roman" w:cs="Times New Roman"/>
                    <w:szCs w:val="21"/>
                  </w:rPr>
                  <w:t>单位负责人或法定代表人</w:t>
                </w:r>
              </w:p>
            </w:tc>
          </w:sdtContent>
        </w:sdt>
        <w:sdt>
          <w:sdtPr>
            <w:rPr>
              <w:rFonts w:ascii="Times New Roman" w:hAnsi="Times New Roman" w:cs="Times New Roman"/>
            </w:rPr>
            <w:tag w:val="_PLD_3df6b10726f941e8807e3256d0c71881"/>
            <w:id w:val="1253706411"/>
          </w:sdtPr>
          <w:sdtEndPr/>
          <w:sdtContent>
            <w:tc>
              <w:tcPr>
                <w:tcW w:w="667" w:type="pct"/>
                <w:vAlign w:val="center"/>
              </w:tcPr>
              <w:p w:rsidR="00543C2F" w:rsidRPr="00D25BF6" w:rsidRDefault="000E6B25" w:rsidP="00433929">
                <w:pPr>
                  <w:spacing w:beforeLines="50" w:before="120" w:afterLines="50" w:after="120"/>
                  <w:jc w:val="center"/>
                  <w:rPr>
                    <w:rFonts w:ascii="Times New Roman" w:hAnsi="Times New Roman" w:cs="Times New Roman"/>
                    <w:szCs w:val="21"/>
                  </w:rPr>
                </w:pPr>
                <w:r w:rsidRPr="00D25BF6">
                  <w:rPr>
                    <w:rFonts w:ascii="Times New Roman" w:hAnsi="Times New Roman" w:cs="Times New Roman"/>
                    <w:szCs w:val="21"/>
                  </w:rPr>
                  <w:t>成立日期</w:t>
                </w:r>
              </w:p>
            </w:tc>
          </w:sdtContent>
        </w:sdt>
        <w:sdt>
          <w:sdtPr>
            <w:rPr>
              <w:rFonts w:ascii="Times New Roman" w:hAnsi="Times New Roman" w:cs="Times New Roman"/>
            </w:rPr>
            <w:tag w:val="_PLD_950b5d368e344b50ae1b05367c43739a"/>
            <w:id w:val="-1762601815"/>
          </w:sdtPr>
          <w:sdtEndPr/>
          <w:sdtContent>
            <w:tc>
              <w:tcPr>
                <w:tcW w:w="799" w:type="pct"/>
                <w:vAlign w:val="center"/>
              </w:tcPr>
              <w:p w:rsidR="00543C2F" w:rsidRPr="00D25BF6" w:rsidRDefault="000E6B25" w:rsidP="00433929">
                <w:pPr>
                  <w:spacing w:beforeLines="50" w:before="120" w:afterLines="50" w:after="120"/>
                  <w:jc w:val="center"/>
                  <w:rPr>
                    <w:rFonts w:ascii="Times New Roman" w:hAnsi="Times New Roman" w:cs="Times New Roman"/>
                    <w:szCs w:val="21"/>
                  </w:rPr>
                </w:pPr>
                <w:r w:rsidRPr="00D25BF6">
                  <w:rPr>
                    <w:rFonts w:ascii="Times New Roman" w:hAnsi="Times New Roman" w:cs="Times New Roman"/>
                    <w:szCs w:val="21"/>
                  </w:rPr>
                  <w:t>组织机构</w:t>
                </w:r>
              </w:p>
              <w:p w:rsidR="00543C2F" w:rsidRPr="00D25BF6" w:rsidRDefault="000E6B25" w:rsidP="00433929">
                <w:pPr>
                  <w:spacing w:beforeLines="50" w:before="120" w:afterLines="50" w:after="120"/>
                  <w:jc w:val="center"/>
                  <w:rPr>
                    <w:rFonts w:ascii="Times New Roman" w:hAnsi="Times New Roman" w:cs="Times New Roman"/>
                    <w:szCs w:val="21"/>
                  </w:rPr>
                </w:pPr>
                <w:r w:rsidRPr="00D25BF6">
                  <w:rPr>
                    <w:rFonts w:ascii="Times New Roman" w:hAnsi="Times New Roman" w:cs="Times New Roman"/>
                    <w:szCs w:val="21"/>
                  </w:rPr>
                  <w:t>代码</w:t>
                </w:r>
              </w:p>
            </w:tc>
          </w:sdtContent>
        </w:sdt>
        <w:sdt>
          <w:sdtPr>
            <w:rPr>
              <w:rFonts w:ascii="Times New Roman" w:hAnsi="Times New Roman" w:cs="Times New Roman"/>
            </w:rPr>
            <w:tag w:val="_PLD_8a3650f52ffa48c7a626a3ccd9b4e147"/>
            <w:id w:val="-1365521510"/>
          </w:sdtPr>
          <w:sdtEndPr/>
          <w:sdtContent>
            <w:tc>
              <w:tcPr>
                <w:tcW w:w="734" w:type="pct"/>
                <w:vAlign w:val="center"/>
              </w:tcPr>
              <w:p w:rsidR="00543C2F" w:rsidRPr="00D25BF6" w:rsidRDefault="000E6B25" w:rsidP="00433929">
                <w:pPr>
                  <w:spacing w:beforeLines="50" w:before="120" w:afterLines="50" w:after="120"/>
                  <w:jc w:val="center"/>
                  <w:rPr>
                    <w:rFonts w:ascii="Times New Roman" w:hAnsi="Times New Roman" w:cs="Times New Roman"/>
                    <w:szCs w:val="21"/>
                  </w:rPr>
                </w:pPr>
                <w:r w:rsidRPr="00D25BF6">
                  <w:rPr>
                    <w:rFonts w:ascii="Times New Roman" w:hAnsi="Times New Roman" w:cs="Times New Roman"/>
                    <w:szCs w:val="21"/>
                  </w:rPr>
                  <w:t>注册资本</w:t>
                </w:r>
              </w:p>
            </w:tc>
          </w:sdtContent>
        </w:sdt>
        <w:sdt>
          <w:sdtPr>
            <w:rPr>
              <w:rFonts w:ascii="Times New Roman" w:hAnsi="Times New Roman" w:cs="Times New Roman"/>
            </w:rPr>
            <w:tag w:val="_PLD_40ebdad4964e4cd3a78cee43cc6931df"/>
            <w:id w:val="1127439883"/>
          </w:sdtPr>
          <w:sdtEndPr/>
          <w:sdtContent>
            <w:tc>
              <w:tcPr>
                <w:tcW w:w="1201" w:type="pct"/>
                <w:vAlign w:val="center"/>
              </w:tcPr>
              <w:p w:rsidR="00543C2F" w:rsidRPr="00CC03EB" w:rsidRDefault="000E6B25" w:rsidP="00433929">
                <w:pPr>
                  <w:spacing w:beforeLines="50" w:before="120" w:afterLines="50" w:after="120"/>
                  <w:jc w:val="center"/>
                  <w:rPr>
                    <w:rFonts w:ascii="Times New Roman" w:hAnsi="Times New Roman" w:cs="Times New Roman"/>
                    <w:szCs w:val="21"/>
                  </w:rPr>
                </w:pPr>
                <w:r w:rsidRPr="00CC03EB">
                  <w:rPr>
                    <w:rFonts w:ascii="Times New Roman" w:hAnsi="Times New Roman" w:cs="Times New Roman"/>
                    <w:szCs w:val="21"/>
                  </w:rPr>
                  <w:t>主要经营业务或管理活动等情况</w:t>
                </w:r>
              </w:p>
            </w:tc>
          </w:sdtContent>
        </w:sdt>
      </w:tr>
      <w:tr w:rsidR="00433929" w:rsidRPr="00CC03EB" w:rsidTr="00A54BC4">
        <w:trPr>
          <w:trHeight w:val="195"/>
        </w:trPr>
        <w:tc>
          <w:tcPr>
            <w:tcW w:w="933" w:type="pct"/>
            <w:vAlign w:val="center"/>
          </w:tcPr>
          <w:p w:rsidR="00543C2F" w:rsidRPr="00CC03EB" w:rsidRDefault="00ED1513" w:rsidP="00A54BC4">
            <w:pPr>
              <w:jc w:val="center"/>
              <w:rPr>
                <w:rFonts w:ascii="Times New Roman" w:hAnsi="Times New Roman" w:cs="Times New Roman"/>
                <w:szCs w:val="21"/>
              </w:rPr>
            </w:pPr>
            <w:r w:rsidRPr="00CC03EB">
              <w:rPr>
                <w:rFonts w:ascii="Times New Roman" w:hAnsi="Times New Roman" w:cs="Times New Roman"/>
                <w:szCs w:val="21"/>
              </w:rPr>
              <w:t>Chipmore</w:t>
            </w:r>
            <w:r w:rsidR="00433929">
              <w:rPr>
                <w:rFonts w:ascii="Times New Roman" w:hAnsi="Times New Roman" w:cs="Times New Roman" w:hint="eastAsia"/>
                <w:szCs w:val="21"/>
              </w:rPr>
              <w:t xml:space="preserve"> </w:t>
            </w:r>
            <w:r w:rsidRPr="00CC03EB">
              <w:rPr>
                <w:rFonts w:ascii="Times New Roman" w:hAnsi="Times New Roman" w:cs="Times New Roman"/>
                <w:szCs w:val="21"/>
              </w:rPr>
              <w:t>Holding Company Limited</w:t>
            </w:r>
          </w:p>
        </w:tc>
        <w:tc>
          <w:tcPr>
            <w:tcW w:w="667" w:type="pct"/>
            <w:vAlign w:val="center"/>
          </w:tcPr>
          <w:p w:rsidR="00543C2F" w:rsidRPr="00CC03EB" w:rsidRDefault="006757CF" w:rsidP="00A54BC4">
            <w:pPr>
              <w:jc w:val="center"/>
              <w:rPr>
                <w:rFonts w:ascii="Times New Roman" w:hAnsi="Times New Roman" w:cs="Times New Roman"/>
                <w:szCs w:val="21"/>
              </w:rPr>
            </w:pPr>
            <w:r w:rsidRPr="006757CF">
              <w:rPr>
                <w:rFonts w:ascii="Times New Roman" w:hAnsi="Times New Roman" w:cs="Times New Roman" w:hint="eastAsia"/>
                <w:szCs w:val="21"/>
              </w:rPr>
              <w:t>吴非</w:t>
            </w:r>
            <w:proofErr w:type="gramStart"/>
            <w:r w:rsidRPr="006757CF">
              <w:rPr>
                <w:rFonts w:ascii="Times New Roman" w:hAnsi="Times New Roman" w:cs="Times New Roman" w:hint="eastAsia"/>
                <w:szCs w:val="21"/>
              </w:rPr>
              <w:t>艰</w:t>
            </w:r>
            <w:proofErr w:type="gramEnd"/>
          </w:p>
        </w:tc>
        <w:tc>
          <w:tcPr>
            <w:tcW w:w="667" w:type="pct"/>
            <w:vAlign w:val="center"/>
          </w:tcPr>
          <w:p w:rsidR="00A54BC4" w:rsidRDefault="00096ADD" w:rsidP="00A54BC4">
            <w:pPr>
              <w:jc w:val="center"/>
              <w:rPr>
                <w:rFonts w:ascii="Times New Roman" w:eastAsia="PMingLiU" w:hAnsi="Times New Roman" w:cs="Times New Roman"/>
                <w:szCs w:val="21"/>
                <w:lang w:eastAsia="zh-TW"/>
              </w:rPr>
            </w:pPr>
            <w:r w:rsidRPr="00CC03EB">
              <w:rPr>
                <w:rFonts w:ascii="Times New Roman" w:hAnsi="Times New Roman" w:cs="Times New Roman"/>
                <w:szCs w:val="21"/>
              </w:rPr>
              <w:t>2008</w:t>
            </w:r>
            <w:r w:rsidRPr="00CC03EB">
              <w:rPr>
                <w:rFonts w:ascii="Times New Roman" w:hAnsi="Times New Roman" w:cs="Times New Roman"/>
                <w:szCs w:val="21"/>
              </w:rPr>
              <w:t>年</w:t>
            </w:r>
          </w:p>
          <w:p w:rsidR="00543C2F" w:rsidRPr="00CC03EB" w:rsidRDefault="00096ADD" w:rsidP="00A54BC4">
            <w:pPr>
              <w:jc w:val="center"/>
              <w:rPr>
                <w:rFonts w:ascii="Times New Roman" w:hAnsi="Times New Roman" w:cs="Times New Roman"/>
                <w:szCs w:val="21"/>
              </w:rPr>
            </w:pPr>
            <w:r w:rsidRPr="00CC03EB">
              <w:rPr>
                <w:rFonts w:ascii="Times New Roman" w:hAnsi="Times New Roman" w:cs="Times New Roman"/>
                <w:szCs w:val="21"/>
              </w:rPr>
              <w:t>6</w:t>
            </w:r>
            <w:r w:rsidRPr="00CC03EB">
              <w:rPr>
                <w:rFonts w:ascii="Times New Roman" w:hAnsi="Times New Roman" w:cs="Times New Roman"/>
                <w:szCs w:val="21"/>
              </w:rPr>
              <w:t>月</w:t>
            </w:r>
            <w:r w:rsidR="001D504D">
              <w:rPr>
                <w:rFonts w:ascii="Times New Roman" w:hAnsi="Times New Roman" w:cs="Times New Roman"/>
                <w:szCs w:val="21"/>
              </w:rPr>
              <w:t>1</w:t>
            </w:r>
            <w:r w:rsidR="001D504D">
              <w:rPr>
                <w:rFonts w:ascii="Times New Roman" w:hAnsi="Times New Roman" w:cs="Times New Roman" w:hint="eastAsia"/>
                <w:szCs w:val="21"/>
              </w:rPr>
              <w:t>3</w:t>
            </w:r>
            <w:r w:rsidRPr="00CC03EB">
              <w:rPr>
                <w:rFonts w:ascii="Times New Roman" w:hAnsi="Times New Roman" w:cs="Times New Roman"/>
                <w:szCs w:val="21"/>
              </w:rPr>
              <w:t>日</w:t>
            </w:r>
          </w:p>
        </w:tc>
        <w:tc>
          <w:tcPr>
            <w:tcW w:w="799" w:type="pct"/>
            <w:vAlign w:val="center"/>
          </w:tcPr>
          <w:p w:rsidR="00543C2F" w:rsidRPr="00CC03EB" w:rsidRDefault="00DC085B" w:rsidP="00A54BC4">
            <w:pPr>
              <w:jc w:val="center"/>
              <w:rPr>
                <w:rFonts w:ascii="Times New Roman" w:hAnsi="Times New Roman" w:cs="Times New Roman"/>
                <w:szCs w:val="21"/>
              </w:rPr>
            </w:pPr>
            <w:r w:rsidRPr="00CC03EB">
              <w:rPr>
                <w:rFonts w:ascii="Times New Roman" w:hAnsi="Times New Roman" w:cs="Times New Roman"/>
                <w:szCs w:val="21"/>
              </w:rPr>
              <w:t>不适用</w:t>
            </w:r>
          </w:p>
        </w:tc>
        <w:tc>
          <w:tcPr>
            <w:tcW w:w="734" w:type="pct"/>
            <w:vAlign w:val="center"/>
          </w:tcPr>
          <w:p w:rsidR="00543C2F" w:rsidRPr="00CC03EB" w:rsidRDefault="00A54BC4" w:rsidP="00A54BC4">
            <w:pPr>
              <w:jc w:val="center"/>
              <w:rPr>
                <w:rFonts w:ascii="Times New Roman" w:hAnsi="Times New Roman" w:cs="Times New Roman"/>
                <w:szCs w:val="21"/>
              </w:rPr>
            </w:pPr>
            <w:r w:rsidRPr="00A54BC4">
              <w:rPr>
                <w:rFonts w:ascii="Times New Roman" w:hAnsi="Times New Roman" w:cs="Times New Roman" w:hint="eastAsia"/>
                <w:szCs w:val="21"/>
              </w:rPr>
              <w:t>美元</w:t>
            </w:r>
            <w:r w:rsidR="006845CD">
              <w:rPr>
                <w:rFonts w:ascii="Times New Roman" w:hAnsi="Times New Roman" w:cs="Times New Roman" w:hint="eastAsia"/>
                <w:szCs w:val="21"/>
              </w:rPr>
              <w:t>7</w:t>
            </w:r>
            <w:r w:rsidR="00433929">
              <w:rPr>
                <w:rFonts w:ascii="Times New Roman" w:hAnsi="Times New Roman" w:cs="Times New Roman" w:hint="eastAsia"/>
                <w:szCs w:val="21"/>
              </w:rPr>
              <w:t>,</w:t>
            </w:r>
            <w:r w:rsidR="006845CD">
              <w:rPr>
                <w:rFonts w:ascii="Times New Roman" w:hAnsi="Times New Roman" w:cs="Times New Roman" w:hint="eastAsia"/>
                <w:szCs w:val="21"/>
              </w:rPr>
              <w:t>000</w:t>
            </w:r>
            <w:r w:rsidR="006845CD">
              <w:rPr>
                <w:rFonts w:ascii="Times New Roman" w:hAnsi="Times New Roman" w:cs="Times New Roman" w:hint="eastAsia"/>
                <w:szCs w:val="21"/>
              </w:rPr>
              <w:t>万</w:t>
            </w:r>
          </w:p>
        </w:tc>
        <w:tc>
          <w:tcPr>
            <w:tcW w:w="1201" w:type="pct"/>
            <w:vAlign w:val="center"/>
          </w:tcPr>
          <w:p w:rsidR="00433929" w:rsidRDefault="0048415A" w:rsidP="00A54BC4">
            <w:pPr>
              <w:jc w:val="center"/>
              <w:rPr>
                <w:rFonts w:ascii="Times New Roman" w:hAnsi="Times New Roman" w:cs="Times New Roman"/>
                <w:szCs w:val="21"/>
              </w:rPr>
            </w:pPr>
            <w:r w:rsidRPr="0048415A">
              <w:rPr>
                <w:rFonts w:ascii="Times New Roman" w:hAnsi="Times New Roman" w:cs="Times New Roman"/>
                <w:szCs w:val="21"/>
              </w:rPr>
              <w:t>Investment</w:t>
            </w:r>
          </w:p>
          <w:p w:rsidR="00543C2F" w:rsidRPr="00CC03EB" w:rsidRDefault="0048415A" w:rsidP="00A54BC4">
            <w:pPr>
              <w:jc w:val="center"/>
              <w:rPr>
                <w:rFonts w:ascii="Times New Roman" w:hAnsi="Times New Roman" w:cs="Times New Roman"/>
                <w:szCs w:val="21"/>
              </w:rPr>
            </w:pPr>
            <w:r w:rsidRPr="0048415A">
              <w:rPr>
                <w:rFonts w:ascii="Times New Roman" w:hAnsi="Times New Roman" w:cs="Times New Roman"/>
                <w:szCs w:val="21"/>
              </w:rPr>
              <w:t>（对外投资）</w:t>
            </w:r>
          </w:p>
        </w:tc>
      </w:tr>
      <w:tr w:rsidR="00433929" w:rsidRPr="00CC03EB" w:rsidTr="00A54BC4">
        <w:trPr>
          <w:trHeight w:val="195"/>
        </w:trPr>
        <w:tc>
          <w:tcPr>
            <w:tcW w:w="933" w:type="pct"/>
            <w:vAlign w:val="center"/>
          </w:tcPr>
          <w:p w:rsidR="00543C2F" w:rsidRPr="00CC03EB" w:rsidRDefault="00ED1513" w:rsidP="00A54BC4">
            <w:pPr>
              <w:jc w:val="center"/>
              <w:rPr>
                <w:rFonts w:ascii="Times New Roman" w:hAnsi="Times New Roman" w:cs="Times New Roman"/>
                <w:szCs w:val="21"/>
              </w:rPr>
            </w:pPr>
            <w:r w:rsidRPr="00CC03EB">
              <w:rPr>
                <w:rFonts w:ascii="Times New Roman" w:hAnsi="Times New Roman" w:cs="Times New Roman"/>
                <w:szCs w:val="21"/>
              </w:rPr>
              <w:t>合肥芯</w:t>
            </w:r>
            <w:proofErr w:type="gramStart"/>
            <w:r w:rsidRPr="00CC03EB">
              <w:rPr>
                <w:rFonts w:ascii="Times New Roman" w:hAnsi="Times New Roman" w:cs="Times New Roman"/>
                <w:szCs w:val="21"/>
              </w:rPr>
              <w:t>屏产业</w:t>
            </w:r>
            <w:proofErr w:type="gramEnd"/>
            <w:r w:rsidRPr="00CC03EB">
              <w:rPr>
                <w:rFonts w:ascii="Times New Roman" w:hAnsi="Times New Roman" w:cs="Times New Roman"/>
                <w:szCs w:val="21"/>
              </w:rPr>
              <w:t>投资基金（有限合伙）</w:t>
            </w:r>
          </w:p>
        </w:tc>
        <w:tc>
          <w:tcPr>
            <w:tcW w:w="667" w:type="pct"/>
            <w:vAlign w:val="center"/>
          </w:tcPr>
          <w:p w:rsidR="00543C2F" w:rsidRPr="00CC03EB" w:rsidRDefault="00096ADD" w:rsidP="00A54BC4">
            <w:pPr>
              <w:jc w:val="center"/>
              <w:rPr>
                <w:rFonts w:ascii="Times New Roman" w:hAnsi="Times New Roman" w:cs="Times New Roman"/>
                <w:szCs w:val="21"/>
              </w:rPr>
            </w:pPr>
            <w:r w:rsidRPr="00CC03EB">
              <w:rPr>
                <w:rFonts w:ascii="Times New Roman" w:hAnsi="Times New Roman" w:cs="Times New Roman"/>
                <w:szCs w:val="21"/>
              </w:rPr>
              <w:t>合肥建投资本管理有限公司</w:t>
            </w:r>
          </w:p>
        </w:tc>
        <w:tc>
          <w:tcPr>
            <w:tcW w:w="667" w:type="pct"/>
            <w:vAlign w:val="center"/>
          </w:tcPr>
          <w:p w:rsidR="00A54BC4" w:rsidRDefault="00096ADD" w:rsidP="00A54BC4">
            <w:pPr>
              <w:jc w:val="center"/>
              <w:rPr>
                <w:rFonts w:ascii="Times New Roman" w:eastAsia="PMingLiU" w:hAnsi="Times New Roman" w:cs="Times New Roman"/>
                <w:szCs w:val="21"/>
                <w:lang w:eastAsia="zh-TW"/>
              </w:rPr>
            </w:pPr>
            <w:r w:rsidRPr="00CC03EB">
              <w:rPr>
                <w:rFonts w:ascii="Times New Roman" w:hAnsi="Times New Roman" w:cs="Times New Roman"/>
                <w:szCs w:val="21"/>
              </w:rPr>
              <w:t>2016</w:t>
            </w:r>
            <w:r w:rsidRPr="00CC03EB">
              <w:rPr>
                <w:rFonts w:ascii="Times New Roman" w:hAnsi="Times New Roman" w:cs="Times New Roman"/>
                <w:szCs w:val="21"/>
              </w:rPr>
              <w:t>年</w:t>
            </w:r>
          </w:p>
          <w:p w:rsidR="00543C2F" w:rsidRPr="00CC03EB" w:rsidRDefault="00096ADD" w:rsidP="00A54BC4">
            <w:pPr>
              <w:jc w:val="center"/>
              <w:rPr>
                <w:rFonts w:ascii="Times New Roman" w:hAnsi="Times New Roman" w:cs="Times New Roman"/>
                <w:szCs w:val="21"/>
              </w:rPr>
            </w:pPr>
            <w:r w:rsidRPr="00CC03EB">
              <w:rPr>
                <w:rFonts w:ascii="Times New Roman" w:hAnsi="Times New Roman" w:cs="Times New Roman"/>
                <w:szCs w:val="21"/>
              </w:rPr>
              <w:t>1</w:t>
            </w:r>
            <w:r w:rsidRPr="00CC03EB">
              <w:rPr>
                <w:rFonts w:ascii="Times New Roman" w:hAnsi="Times New Roman" w:cs="Times New Roman"/>
                <w:szCs w:val="21"/>
              </w:rPr>
              <w:t>月</w:t>
            </w:r>
            <w:r w:rsidRPr="00CC03EB">
              <w:rPr>
                <w:rFonts w:ascii="Times New Roman" w:hAnsi="Times New Roman" w:cs="Times New Roman"/>
                <w:szCs w:val="21"/>
              </w:rPr>
              <w:t>18</w:t>
            </w:r>
            <w:r w:rsidRPr="00CC03EB">
              <w:rPr>
                <w:rFonts w:ascii="Times New Roman" w:hAnsi="Times New Roman" w:cs="Times New Roman"/>
                <w:szCs w:val="21"/>
              </w:rPr>
              <w:t>日</w:t>
            </w:r>
          </w:p>
        </w:tc>
        <w:tc>
          <w:tcPr>
            <w:tcW w:w="799" w:type="pct"/>
            <w:vAlign w:val="center"/>
          </w:tcPr>
          <w:p w:rsidR="00543C2F" w:rsidRPr="00CC03EB" w:rsidRDefault="00096ADD" w:rsidP="00A54BC4">
            <w:pPr>
              <w:jc w:val="center"/>
              <w:rPr>
                <w:rFonts w:ascii="Times New Roman" w:hAnsi="Times New Roman" w:cs="Times New Roman"/>
                <w:szCs w:val="21"/>
              </w:rPr>
            </w:pPr>
            <w:r w:rsidRPr="00CC03EB">
              <w:rPr>
                <w:rFonts w:ascii="Times New Roman" w:hAnsi="Times New Roman" w:cs="Times New Roman"/>
                <w:szCs w:val="21"/>
              </w:rPr>
              <w:t>91340111MA2MRYQY4Y</w:t>
            </w:r>
          </w:p>
        </w:tc>
        <w:tc>
          <w:tcPr>
            <w:tcW w:w="734" w:type="pct"/>
            <w:vAlign w:val="center"/>
          </w:tcPr>
          <w:p w:rsidR="00543C2F" w:rsidRPr="00CC03EB" w:rsidRDefault="00A54BC4" w:rsidP="00A54BC4">
            <w:pPr>
              <w:jc w:val="center"/>
              <w:rPr>
                <w:rFonts w:ascii="Times New Roman" w:hAnsi="Times New Roman" w:cs="Times New Roman"/>
                <w:szCs w:val="21"/>
              </w:rPr>
            </w:pPr>
            <w:r w:rsidRPr="00A54BC4">
              <w:rPr>
                <w:rFonts w:ascii="Times New Roman" w:hAnsi="Times New Roman" w:cs="Times New Roman" w:hint="eastAsia"/>
                <w:szCs w:val="21"/>
              </w:rPr>
              <w:t>人民币</w:t>
            </w:r>
            <w:r w:rsidR="006845CD">
              <w:rPr>
                <w:rFonts w:ascii="Times New Roman" w:hAnsi="Times New Roman" w:cs="Times New Roman" w:hint="eastAsia"/>
                <w:szCs w:val="21"/>
              </w:rPr>
              <w:t>2</w:t>
            </w:r>
            <w:r w:rsidR="00433929">
              <w:rPr>
                <w:rFonts w:ascii="Times New Roman" w:hAnsi="Times New Roman" w:cs="Times New Roman" w:hint="eastAsia"/>
                <w:szCs w:val="21"/>
              </w:rPr>
              <w:t>,</w:t>
            </w:r>
            <w:r w:rsidR="006845CD">
              <w:rPr>
                <w:rFonts w:ascii="Times New Roman" w:hAnsi="Times New Roman" w:cs="Times New Roman" w:hint="eastAsia"/>
                <w:szCs w:val="21"/>
              </w:rPr>
              <w:t>443</w:t>
            </w:r>
            <w:r w:rsidR="00433929">
              <w:rPr>
                <w:rFonts w:ascii="Times New Roman" w:hAnsi="Times New Roman" w:cs="Times New Roman" w:hint="eastAsia"/>
                <w:szCs w:val="21"/>
              </w:rPr>
              <w:t>,</w:t>
            </w:r>
            <w:r w:rsidR="006845CD">
              <w:rPr>
                <w:rFonts w:ascii="Times New Roman" w:hAnsi="Times New Roman" w:cs="Times New Roman" w:hint="eastAsia"/>
                <w:szCs w:val="21"/>
              </w:rPr>
              <w:t>125</w:t>
            </w:r>
            <w:r w:rsidR="006845CD">
              <w:rPr>
                <w:rFonts w:ascii="Times New Roman" w:hAnsi="Times New Roman" w:cs="Times New Roman" w:hint="eastAsia"/>
                <w:szCs w:val="21"/>
              </w:rPr>
              <w:t>万元</w:t>
            </w:r>
          </w:p>
        </w:tc>
        <w:tc>
          <w:tcPr>
            <w:tcW w:w="1201" w:type="pct"/>
          </w:tcPr>
          <w:p w:rsidR="00543C2F" w:rsidRPr="00CC03EB" w:rsidRDefault="00096ADD" w:rsidP="00A54BC4">
            <w:pPr>
              <w:rPr>
                <w:rFonts w:ascii="Times New Roman" w:hAnsi="Times New Roman" w:cs="Times New Roman"/>
                <w:b/>
                <w:szCs w:val="21"/>
              </w:rPr>
            </w:pPr>
            <w:r w:rsidRPr="00CC03EB">
              <w:rPr>
                <w:rFonts w:ascii="Times New Roman" w:hAnsi="Times New Roman" w:cs="Times New Roman"/>
                <w:szCs w:val="21"/>
              </w:rPr>
              <w:t>投资管理、资产管理；投资咨询。（依法须经批准的项目，经相关部门批准后方可开展经营活动）</w:t>
            </w:r>
          </w:p>
        </w:tc>
      </w:tr>
      <w:tr w:rsidR="00971056" w:rsidRPr="00CC03EB" w:rsidTr="00362BBC">
        <w:trPr>
          <w:trHeight w:val="102"/>
        </w:trPr>
        <w:tc>
          <w:tcPr>
            <w:tcW w:w="933" w:type="pct"/>
          </w:tcPr>
          <w:p w:rsidR="00543C2F" w:rsidRPr="00CC03EB" w:rsidRDefault="000E6B25">
            <w:pPr>
              <w:rPr>
                <w:rFonts w:ascii="Times New Roman" w:hAnsi="Times New Roman" w:cs="Times New Roman"/>
                <w:szCs w:val="21"/>
              </w:rPr>
            </w:pPr>
            <w:r w:rsidRPr="00CC03EB">
              <w:rPr>
                <w:rFonts w:ascii="Times New Roman" w:hAnsi="Times New Roman" w:cs="Times New Roman"/>
                <w:szCs w:val="21"/>
              </w:rPr>
              <w:t>情况说明</w:t>
            </w:r>
          </w:p>
        </w:tc>
        <w:tc>
          <w:tcPr>
            <w:tcW w:w="4067" w:type="pct"/>
            <w:gridSpan w:val="5"/>
          </w:tcPr>
          <w:p w:rsidR="00543C2F" w:rsidRPr="00CC03EB" w:rsidRDefault="00BE74F5">
            <w:pPr>
              <w:rPr>
                <w:rFonts w:ascii="Times New Roman" w:hAnsi="Times New Roman" w:cs="Times New Roman"/>
                <w:szCs w:val="21"/>
              </w:rPr>
            </w:pPr>
            <w:r>
              <w:rPr>
                <w:rFonts w:ascii="Times New Roman" w:hAnsi="Times New Roman" w:cs="Times New Roman"/>
                <w:szCs w:val="21"/>
              </w:rPr>
              <w:t>无</w:t>
            </w:r>
          </w:p>
        </w:tc>
      </w:tr>
    </w:tbl>
    <w:p w:rsidR="00543C2F" w:rsidRDefault="00543C2F">
      <w:pPr>
        <w:pStyle w:val="22"/>
      </w:pPr>
    </w:p>
    <w:p w:rsidR="00543C2F" w:rsidRDefault="000E6B25">
      <w:pPr>
        <w:pStyle w:val="2"/>
        <w:numPr>
          <w:ilvl w:val="0"/>
          <w:numId w:val="1"/>
        </w:numPr>
      </w:pPr>
      <w:r>
        <w:rPr>
          <w:rFonts w:hint="eastAsia"/>
        </w:rPr>
        <w:t>股份</w:t>
      </w:r>
      <w:sdt>
        <w:sdtPr>
          <w:rPr>
            <w:rFonts w:hint="eastAsia"/>
          </w:rPr>
          <w:tag w:val="_PLD_7cfa7024bb9148f7a809a1bb35c6baaa"/>
          <w:id w:val="894471004"/>
          <w:placeholder>
            <w:docPart w:val="GBC22222222222222222222222222222"/>
          </w:placeholder>
        </w:sdtPr>
        <w:sdtEndPr>
          <w:rPr>
            <w:rFonts w:hint="default"/>
          </w:rPr>
        </w:sdtEndPr>
        <w:sdtContent>
          <w:r>
            <w:t>/</w:t>
          </w:r>
          <w:r>
            <w:t>存托凭证</w:t>
          </w:r>
        </w:sdtContent>
      </w:sdt>
      <w:r>
        <w:rPr>
          <w:rFonts w:hint="eastAsia"/>
        </w:rPr>
        <w:t>限制减</w:t>
      </w:r>
      <w:proofErr w:type="gramStart"/>
      <w:r>
        <w:rPr>
          <w:rFonts w:hint="eastAsia"/>
        </w:rPr>
        <w:t>持情况</w:t>
      </w:r>
      <w:proofErr w:type="gramEnd"/>
      <w:r>
        <w:rPr>
          <w:rFonts w:hint="eastAsia"/>
        </w:rPr>
        <w:t>说明</w:t>
      </w:r>
    </w:p>
    <w:p w:rsidR="00543C2F" w:rsidRDefault="00D12C2A" w:rsidP="004F34B3">
      <w:pPr>
        <w:pStyle w:val="22"/>
      </w:pPr>
      <w:sdt>
        <w:sdtPr>
          <w:rPr>
            <w:rFonts w:hint="eastAsia"/>
          </w:rPr>
          <w:alias w:val="是否适用：股份限制减持情况说明[双击切换]"/>
          <w:tag w:val="_GBC_38db60098ddc4e12bffd328b521e0c35"/>
          <w:id w:val="-1427342110"/>
          <w:placeholder>
            <w:docPart w:val="GBC22222222222222222222222222222"/>
          </w:placeholder>
        </w:sdtPr>
        <w:sdtEndPr>
          <w:rPr>
            <w:rFonts w:hint="default"/>
          </w:rPr>
        </w:sdtEndPr>
        <w:sdtContent>
          <w:r w:rsidR="000E6B25">
            <w:fldChar w:fldCharType="begin"/>
          </w:r>
          <w:r w:rsidR="004F34B3">
            <w:instrText xml:space="preserve">MACROBUTTON  SnrToggleCheckbox □适用 </w:instrText>
          </w:r>
          <w:r w:rsidR="000E6B25">
            <w:fldChar w:fldCharType="end"/>
          </w:r>
          <w:r w:rsidR="000E6B25">
            <w:fldChar w:fldCharType="begin"/>
          </w:r>
          <w:r w:rsidR="004F34B3">
            <w:instrText xml:space="preserve"> MACROBUTTON  SnrToggleCheckbox √不适用 </w:instrText>
          </w:r>
          <w:r w:rsidR="000E6B25">
            <w:fldChar w:fldCharType="end"/>
          </w:r>
        </w:sdtContent>
      </w:sdt>
    </w:p>
    <w:p w:rsidR="00543C2F" w:rsidRDefault="00543C2F">
      <w:pPr>
        <w:pStyle w:val="22"/>
        <w:rPr>
          <w:rFonts w:eastAsia="PMingLiU"/>
          <w:lang w:eastAsia="zh-TW"/>
        </w:rPr>
      </w:pPr>
    </w:p>
    <w:p w:rsidR="00543C2F" w:rsidRDefault="000E6B25">
      <w:pPr>
        <w:pStyle w:val="2"/>
        <w:numPr>
          <w:ilvl w:val="0"/>
          <w:numId w:val="1"/>
        </w:numPr>
      </w:pPr>
      <w:r>
        <w:rPr>
          <w:rFonts w:hint="eastAsia"/>
        </w:rPr>
        <w:t>股份回购在报告期的具体实施情况</w:t>
      </w:r>
    </w:p>
    <w:bookmarkStart w:id="172" w:name="_Hlk89353439" w:displacedByCustomXml="next"/>
    <w:bookmarkStart w:id="173" w:name="_Hlk90306550" w:displacedByCustomXml="next"/>
    <w:sdt>
      <w:sdtPr>
        <w:rPr>
          <w:rFonts w:hint="eastAsia"/>
        </w:rPr>
        <w:alias w:val="是否适用：股份回购在报告期的具体实施情况[双击切换]"/>
        <w:tag w:val="_GBC_b92fb009941c4ac39c7c0465e3c028a1"/>
        <w:id w:val="1059064944"/>
        <w:placeholder>
          <w:docPart w:val="GBC22222222222222222222222222222"/>
        </w:placeholder>
      </w:sdtPr>
      <w:sdtEndPr/>
      <w:sdtContent>
        <w:p w:rsidR="00543C2F" w:rsidRDefault="000E6B25" w:rsidP="004F34B3">
          <w:pPr>
            <w:pStyle w:val="22"/>
          </w:pPr>
          <w:r>
            <w:fldChar w:fldCharType="begin"/>
          </w:r>
          <w:r w:rsidR="004F34B3">
            <w:instrText xml:space="preserve"> MACROBUTTON  SnrToggleCheckbox □适用 </w:instrText>
          </w:r>
          <w:r>
            <w:fldChar w:fldCharType="end"/>
          </w:r>
          <w:r>
            <w:fldChar w:fldCharType="begin"/>
          </w:r>
          <w:r w:rsidR="004F34B3">
            <w:instrText xml:space="preserve"> MACROBUTTON  SnrToggleCheckbox √不适用 </w:instrText>
          </w:r>
          <w:r>
            <w:fldChar w:fldCharType="end"/>
          </w:r>
        </w:p>
      </w:sdtContent>
    </w:sdt>
    <w:bookmarkEnd w:id="172" w:displacedByCustomXml="prev"/>
    <w:bookmarkEnd w:id="173"/>
    <w:p w:rsidR="00543C2F" w:rsidRDefault="00543C2F">
      <w:pPr>
        <w:pStyle w:val="22"/>
        <w:rPr>
          <w:rFonts w:eastAsia="PMingLiU"/>
          <w:lang w:eastAsia="zh-TW"/>
        </w:rPr>
      </w:pPr>
    </w:p>
    <w:p w:rsidR="00A54BC4" w:rsidRPr="00A54BC4" w:rsidRDefault="00A54BC4">
      <w:pPr>
        <w:pStyle w:val="22"/>
        <w:rPr>
          <w:rFonts w:eastAsia="PMingLiU"/>
          <w:lang w:eastAsia="zh-TW"/>
        </w:rPr>
      </w:pPr>
    </w:p>
    <w:p w:rsidR="00543C2F" w:rsidRDefault="000E6B25">
      <w:pPr>
        <w:pStyle w:val="10"/>
        <w:numPr>
          <w:ilvl w:val="0"/>
          <w:numId w:val="3"/>
        </w:numPr>
      </w:pPr>
      <w:bookmarkStart w:id="174" w:name="_Toc409437608"/>
      <w:bookmarkStart w:id="175" w:name="_Toc437440714"/>
      <w:bookmarkStart w:id="176" w:name="_Toc164238082"/>
      <w:r>
        <w:rPr>
          <w:rFonts w:hint="eastAsia"/>
        </w:rPr>
        <w:t>优先股相关情况</w:t>
      </w:r>
      <w:bookmarkEnd w:id="174"/>
      <w:bookmarkEnd w:id="175"/>
      <w:bookmarkEnd w:id="176"/>
    </w:p>
    <w:sdt>
      <w:sdtPr>
        <w:rPr>
          <w:szCs w:val="21"/>
        </w:rPr>
        <w:alias w:val="是否适用：优先股相关情况[双击切换]"/>
        <w:tag w:val="_GBC_0076278996ac412e9bff14977615c2e3"/>
        <w:id w:val="2141071134"/>
        <w:placeholder>
          <w:docPart w:val="GBC22222222222222222222222222222"/>
        </w:placeholder>
      </w:sdtPr>
      <w:sdtEndPr/>
      <w:sdtContent>
        <w:p w:rsidR="00B602AD" w:rsidRDefault="000E6B25" w:rsidP="00B602AD">
          <w:pPr>
            <w:pStyle w:val="22"/>
          </w:pPr>
          <w:r>
            <w:rPr>
              <w:szCs w:val="21"/>
            </w:rPr>
            <w:fldChar w:fldCharType="begin"/>
          </w:r>
          <w:r w:rsidR="00B602AD">
            <w:rPr>
              <w:szCs w:val="21"/>
            </w:rPr>
            <w:instrText xml:space="preserve">MACROBUTTON  SnrToggleCheckbox □适用 </w:instrText>
          </w:r>
          <w:r>
            <w:rPr>
              <w:szCs w:val="21"/>
            </w:rPr>
            <w:fldChar w:fldCharType="end"/>
          </w:r>
          <w:r>
            <w:rPr>
              <w:szCs w:val="21"/>
            </w:rPr>
            <w:fldChar w:fldCharType="begin"/>
          </w:r>
          <w:r w:rsidR="00B602AD">
            <w:rPr>
              <w:szCs w:val="21"/>
            </w:rPr>
            <w:instrText xml:space="preserve"> MACROBUTTON  SnrToggleCheckbox √不适用 </w:instrText>
          </w:r>
          <w:r>
            <w:rPr>
              <w:szCs w:val="21"/>
            </w:rPr>
            <w:fldChar w:fldCharType="end"/>
          </w:r>
        </w:p>
      </w:sdtContent>
    </w:sdt>
    <w:bookmarkStart w:id="177" w:name="_Toc342566003" w:displacedByCustomXml="prev"/>
    <w:p w:rsidR="00543C2F" w:rsidRDefault="00543C2F">
      <w:pPr>
        <w:pStyle w:val="22"/>
        <w:rPr>
          <w:rFonts w:eastAsia="PMingLiU"/>
          <w:lang w:eastAsia="zh-TW"/>
        </w:rPr>
      </w:pPr>
    </w:p>
    <w:p w:rsidR="00A54BC4" w:rsidRPr="00A54BC4" w:rsidRDefault="00A54BC4">
      <w:pPr>
        <w:pStyle w:val="22"/>
        <w:rPr>
          <w:rFonts w:eastAsia="PMingLiU"/>
          <w:lang w:eastAsia="zh-TW"/>
        </w:rPr>
      </w:pPr>
    </w:p>
    <w:p w:rsidR="00543C2F" w:rsidRDefault="000E6B25">
      <w:pPr>
        <w:pStyle w:val="10"/>
        <w:numPr>
          <w:ilvl w:val="0"/>
          <w:numId w:val="3"/>
        </w:numPr>
        <w:rPr>
          <w:bCs w:val="0"/>
          <w:szCs w:val="28"/>
        </w:rPr>
      </w:pPr>
      <w:bookmarkStart w:id="178" w:name="_Toc437440717"/>
      <w:bookmarkStart w:id="179" w:name="_Toc164238083"/>
      <w:bookmarkEnd w:id="177"/>
      <w:r>
        <w:rPr>
          <w:rFonts w:hint="eastAsia"/>
          <w:bCs w:val="0"/>
          <w:szCs w:val="28"/>
        </w:rPr>
        <w:t>债券相关情况</w:t>
      </w:r>
      <w:bookmarkEnd w:id="178"/>
      <w:bookmarkEnd w:id="179"/>
    </w:p>
    <w:p w:rsidR="00543C2F" w:rsidRDefault="000E6B25" w:rsidP="004F4F6F">
      <w:pPr>
        <w:pStyle w:val="2"/>
        <w:numPr>
          <w:ilvl w:val="0"/>
          <w:numId w:val="51"/>
        </w:numPr>
        <w:ind w:left="425" w:hanging="425"/>
        <w:rPr>
          <w:rFonts w:ascii="宋体" w:hAnsi="宋体"/>
        </w:rPr>
      </w:pPr>
      <w:bookmarkStart w:id="180" w:name="_Hlk89955979"/>
      <w:bookmarkStart w:id="181" w:name="_Hlk90306705"/>
      <w:bookmarkStart w:id="182" w:name="_Hlk90042478"/>
      <w:bookmarkStart w:id="183" w:name="_Hlk89353982"/>
      <w:r>
        <w:rPr>
          <w:rFonts w:ascii="宋体" w:hAnsi="宋体" w:hint="eastAsia"/>
        </w:rPr>
        <w:t>企业债券、公司债券和非金融企业债务融资工具</w:t>
      </w:r>
    </w:p>
    <w:bookmarkStart w:id="184" w:name="_Hlk73352152" w:displacedByCustomXml="next"/>
    <w:sdt>
      <w:sdtPr>
        <w:rPr>
          <w:szCs w:val="21"/>
        </w:rPr>
        <w:alias w:val="是否适用：债券相关情况[双击切换]"/>
        <w:tag w:val="_GBC_de38f555d1774888a8622a798e675db6"/>
        <w:id w:val="154576953"/>
        <w:placeholder>
          <w:docPart w:val="GBC22222222222222222222222222222"/>
        </w:placeholder>
      </w:sdtPr>
      <w:sdtEndPr/>
      <w:sdtContent>
        <w:p w:rsidR="00543C2F" w:rsidRDefault="000E6B25" w:rsidP="00B602AD">
          <w:pPr>
            <w:rPr>
              <w:szCs w:val="21"/>
            </w:rPr>
          </w:pPr>
          <w:r>
            <w:rPr>
              <w:szCs w:val="21"/>
            </w:rPr>
            <w:fldChar w:fldCharType="begin"/>
          </w:r>
          <w:r w:rsidR="00B602AD">
            <w:rPr>
              <w:szCs w:val="21"/>
            </w:rPr>
            <w:instrText xml:space="preserve"> MACROBUTTON  SnrToggleCheckbox □适用 </w:instrText>
          </w:r>
          <w:r>
            <w:rPr>
              <w:szCs w:val="21"/>
            </w:rPr>
            <w:fldChar w:fldCharType="end"/>
          </w:r>
          <w:r>
            <w:rPr>
              <w:szCs w:val="21"/>
            </w:rPr>
            <w:fldChar w:fldCharType="begin"/>
          </w:r>
          <w:r w:rsidR="00B602AD">
            <w:rPr>
              <w:szCs w:val="21"/>
            </w:rPr>
            <w:instrText xml:space="preserve"> MACROBUTTON  SnrToggleCheckbox √不适用 </w:instrText>
          </w:r>
          <w:r>
            <w:rPr>
              <w:szCs w:val="21"/>
            </w:rPr>
            <w:fldChar w:fldCharType="end"/>
          </w:r>
        </w:p>
      </w:sdtContent>
    </w:sdt>
    <w:bookmarkEnd w:id="184" w:displacedByCustomXml="prev"/>
    <w:bookmarkEnd w:id="183" w:displacedByCustomXml="prev"/>
    <w:p w:rsidR="00B602AD" w:rsidRDefault="00B602AD" w:rsidP="00B602AD">
      <w:pPr>
        <w:pStyle w:val="22"/>
      </w:pPr>
    </w:p>
    <w:bookmarkEnd w:id="180"/>
    <w:p w:rsidR="00543C2F" w:rsidRDefault="000E6B25" w:rsidP="004F4F6F">
      <w:pPr>
        <w:pStyle w:val="2"/>
        <w:numPr>
          <w:ilvl w:val="0"/>
          <w:numId w:val="51"/>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30e71e8881714e1fae4ce77d8f6833f9"/>
        <w:id w:val="44268247"/>
        <w:placeholder>
          <w:docPart w:val="GBC22222222222222222222222222222"/>
        </w:placeholder>
      </w:sdtPr>
      <w:sdtEndPr/>
      <w:sdtContent>
        <w:p w:rsidR="00B602AD" w:rsidRDefault="000E6B25" w:rsidP="00B602AD">
          <w:pPr>
            <w:rPr>
              <w:szCs w:val="21"/>
            </w:rPr>
          </w:pPr>
          <w:r>
            <w:fldChar w:fldCharType="begin"/>
          </w:r>
          <w:r w:rsidR="00B602AD">
            <w:instrText xml:space="preserve"> MACROBUTTON  SnrToggleCheckbox □适用 </w:instrText>
          </w:r>
          <w:r>
            <w:fldChar w:fldCharType="end"/>
          </w:r>
          <w:r>
            <w:fldChar w:fldCharType="begin"/>
          </w:r>
          <w:r w:rsidR="00B602AD">
            <w:instrText xml:space="preserve"> MACROBUTTON  SnrToggleCheckbox √不适用 </w:instrText>
          </w:r>
          <w:r>
            <w:fldChar w:fldCharType="end"/>
          </w:r>
        </w:p>
      </w:sdtContent>
    </w:sdt>
    <w:p w:rsidR="00543C2F" w:rsidRDefault="00543C2F">
      <w:pPr>
        <w:rPr>
          <w:szCs w:val="21"/>
        </w:rPr>
      </w:pPr>
    </w:p>
    <w:bookmarkEnd w:id="181"/>
    <w:bookmarkEnd w:id="182"/>
    <w:p w:rsidR="00543C2F" w:rsidRDefault="00543C2F">
      <w:pPr>
        <w:pStyle w:val="22"/>
      </w:pPr>
    </w:p>
    <w:p w:rsidR="00543C2F" w:rsidRDefault="00543C2F">
      <w:pPr>
        <w:snapToGrid w:val="0"/>
        <w:spacing w:line="240" w:lineRule="atLeast"/>
        <w:ind w:rightChars="-73" w:right="-153"/>
        <w:rPr>
          <w:szCs w:val="21"/>
        </w:rPr>
        <w:sectPr w:rsidR="00543C2F" w:rsidSect="0049285B">
          <w:pgSz w:w="11906" w:h="16838"/>
          <w:pgMar w:top="1525" w:right="1276" w:bottom="1440" w:left="1797" w:header="856" w:footer="992" w:gutter="0"/>
          <w:cols w:space="425"/>
          <w:docGrid w:linePitch="312"/>
        </w:sectPr>
      </w:pPr>
    </w:p>
    <w:p w:rsidR="0070762A" w:rsidRDefault="00AC601A" w:rsidP="00AC601A">
      <w:pPr>
        <w:pStyle w:val="10"/>
        <w:numPr>
          <w:ilvl w:val="0"/>
          <w:numId w:val="65"/>
        </w:numPr>
        <w:rPr>
          <w:bCs w:val="0"/>
          <w:szCs w:val="28"/>
        </w:rPr>
      </w:pPr>
      <w:bookmarkStart w:id="185" w:name="_Toc407111364"/>
      <w:bookmarkStart w:id="186" w:name="_Toc164238084"/>
      <w:r>
        <w:rPr>
          <w:bCs w:val="0"/>
          <w:szCs w:val="28"/>
        </w:rPr>
        <w:lastRenderedPageBreak/>
        <w:t>财务报告</w:t>
      </w:r>
      <w:bookmarkEnd w:id="185"/>
      <w:bookmarkEnd w:id="186"/>
    </w:p>
    <w:p w:rsidR="0070762A" w:rsidRDefault="00AC601A" w:rsidP="00AC601A">
      <w:pPr>
        <w:pStyle w:val="2"/>
        <w:numPr>
          <w:ilvl w:val="0"/>
          <w:numId w:val="6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257677151"/>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sz w:val="20"/>
        </w:rPr>
        <w:alias w:val="审计报告全文"/>
        <w:tag w:val="_GBC_08aaee8d8997491cb4fc7ef77b493e65"/>
        <w:id w:val="139082061"/>
        <w:placeholder>
          <w:docPart w:val="GBC22222222222222222222222222222"/>
        </w:placeholder>
      </w:sdtPr>
      <w:sdtEndPr/>
      <w:sdtContent>
        <w:p w:rsidR="0070762A" w:rsidRPr="00A54BC4" w:rsidRDefault="00AC601A" w:rsidP="001E7752">
          <w:pPr>
            <w:spacing w:afterLines="50" w:after="120" w:line="360" w:lineRule="exact"/>
            <w:jc w:val="center"/>
            <w:rPr>
              <w:rFonts w:ascii="Times New Roman" w:hAnsi="Times New Roman" w:cs="Times New Roman"/>
              <w:szCs w:val="21"/>
            </w:rPr>
          </w:pPr>
          <w:r w:rsidRPr="00A54BC4">
            <w:rPr>
              <w:rFonts w:ascii="Times New Roman" w:hAnsi="Times New Roman" w:cs="Times New Roman"/>
              <w:szCs w:val="21"/>
            </w:rPr>
            <w:t>审计报告</w:t>
          </w:r>
        </w:p>
        <w:p w:rsidR="0070762A" w:rsidRPr="00A54BC4" w:rsidRDefault="00AC601A" w:rsidP="0070762A">
          <w:pPr>
            <w:spacing w:afterLines="50" w:after="120" w:line="360" w:lineRule="exact"/>
            <w:jc w:val="right"/>
            <w:rPr>
              <w:rFonts w:ascii="Times New Roman" w:hAnsi="Times New Roman" w:cs="Times New Roman"/>
              <w:szCs w:val="21"/>
            </w:rPr>
          </w:pPr>
          <w:proofErr w:type="gramStart"/>
          <w:r w:rsidRPr="00A54BC4">
            <w:rPr>
              <w:rFonts w:ascii="Times New Roman" w:hAnsi="Times New Roman" w:cs="Times New Roman"/>
              <w:szCs w:val="21"/>
            </w:rPr>
            <w:t>天职业字</w:t>
          </w:r>
          <w:proofErr w:type="gramEnd"/>
          <w:r w:rsidRPr="00A54BC4">
            <w:rPr>
              <w:rFonts w:ascii="Times New Roman" w:hAnsi="Times New Roman" w:cs="Times New Roman"/>
              <w:szCs w:val="21"/>
            </w:rPr>
            <w:t>[2024]4001</w:t>
          </w:r>
          <w:r w:rsidRPr="00A54BC4">
            <w:rPr>
              <w:rFonts w:ascii="Times New Roman" w:hAnsi="Times New Roman" w:cs="Times New Roman"/>
              <w:szCs w:val="21"/>
            </w:rPr>
            <w:t>号</w:t>
          </w:r>
        </w:p>
        <w:p w:rsidR="0070762A" w:rsidRPr="00A54BC4" w:rsidRDefault="00AC601A" w:rsidP="0070762A">
          <w:pPr>
            <w:spacing w:beforeLines="100" w:before="240" w:afterLines="100" w:after="240" w:line="360" w:lineRule="exact"/>
            <w:rPr>
              <w:rFonts w:ascii="Times New Roman" w:hAnsi="Times New Roman" w:cs="Times New Roman"/>
              <w:szCs w:val="21"/>
            </w:rPr>
          </w:pPr>
          <w:r w:rsidRPr="00A54BC4">
            <w:rPr>
              <w:rFonts w:ascii="Times New Roman" w:hAnsi="Times New Roman" w:cs="Times New Roman"/>
              <w:szCs w:val="21"/>
            </w:rPr>
            <w:t>合肥颀中科技股份有限公司全体股东：</w:t>
          </w:r>
        </w:p>
        <w:p w:rsidR="0070762A" w:rsidRPr="00A54BC4" w:rsidRDefault="00AC601A" w:rsidP="0070762A">
          <w:pPr>
            <w:spacing w:beforeLines="100" w:before="240" w:afterLines="100" w:after="240" w:line="360" w:lineRule="exact"/>
            <w:ind w:firstLineChars="200" w:firstLine="482"/>
            <w:rPr>
              <w:rFonts w:ascii="Times New Roman" w:eastAsia="黑体" w:hAnsi="Times New Roman" w:cs="Times New Roman"/>
              <w:b/>
              <w:sz w:val="24"/>
              <w:szCs w:val="22"/>
            </w:rPr>
          </w:pPr>
          <w:r w:rsidRPr="00A54BC4">
            <w:rPr>
              <w:rFonts w:ascii="Times New Roman" w:eastAsia="黑体" w:hAnsi="Times New Roman" w:cs="Times New Roman"/>
              <w:b/>
              <w:sz w:val="24"/>
            </w:rPr>
            <w:t>一、审计意见</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我们审计了合肥颀中科技股份有限公司（以下简称</w:t>
          </w:r>
          <w:r w:rsidRPr="00A54BC4">
            <w:rPr>
              <w:rFonts w:ascii="Times New Roman" w:hAnsi="Times New Roman" w:cs="Times New Roman"/>
              <w:szCs w:val="21"/>
            </w:rPr>
            <w:t>“</w:t>
          </w:r>
          <w:r w:rsidRPr="00A54BC4">
            <w:rPr>
              <w:rFonts w:ascii="Times New Roman" w:hAnsi="Times New Roman" w:cs="Times New Roman"/>
              <w:szCs w:val="21"/>
            </w:rPr>
            <w:t>贵公司</w:t>
          </w:r>
          <w:r w:rsidRPr="00A54BC4">
            <w:rPr>
              <w:rFonts w:ascii="Times New Roman" w:hAnsi="Times New Roman" w:cs="Times New Roman"/>
              <w:szCs w:val="21"/>
            </w:rPr>
            <w:t>”</w:t>
          </w:r>
          <w:r w:rsidRPr="00A54BC4">
            <w:rPr>
              <w:rFonts w:ascii="Times New Roman" w:hAnsi="Times New Roman" w:cs="Times New Roman"/>
              <w:szCs w:val="21"/>
            </w:rPr>
            <w:t>或</w:t>
          </w:r>
          <w:r w:rsidRPr="00A54BC4">
            <w:rPr>
              <w:rFonts w:ascii="Times New Roman" w:hAnsi="Times New Roman" w:cs="Times New Roman"/>
              <w:szCs w:val="21"/>
            </w:rPr>
            <w:t>“</w:t>
          </w:r>
          <w:r w:rsidRPr="00A54BC4">
            <w:rPr>
              <w:rFonts w:ascii="Times New Roman" w:hAnsi="Times New Roman" w:cs="Times New Roman"/>
              <w:szCs w:val="21"/>
            </w:rPr>
            <w:t>颀中科技</w:t>
          </w:r>
          <w:r w:rsidRPr="00A54BC4">
            <w:rPr>
              <w:rFonts w:ascii="Times New Roman" w:hAnsi="Times New Roman" w:cs="Times New Roman"/>
              <w:szCs w:val="21"/>
            </w:rPr>
            <w:t>”</w:t>
          </w:r>
          <w:r w:rsidRPr="00A54BC4">
            <w:rPr>
              <w:rFonts w:ascii="Times New Roman" w:hAnsi="Times New Roman" w:cs="Times New Roman"/>
              <w:szCs w:val="21"/>
            </w:rPr>
            <w:t>）财务报表，包括</w:t>
          </w:r>
          <w:r w:rsidRPr="00A54BC4">
            <w:rPr>
              <w:rFonts w:ascii="Times New Roman" w:hAnsi="Times New Roman" w:cs="Times New Roman"/>
              <w:szCs w:val="21"/>
            </w:rPr>
            <w:t>2023</w:t>
          </w:r>
          <w:r w:rsidRPr="00A54BC4">
            <w:rPr>
              <w:rFonts w:ascii="Times New Roman" w:hAnsi="Times New Roman" w:cs="Times New Roman"/>
              <w:szCs w:val="21"/>
            </w:rPr>
            <w:t>年</w:t>
          </w:r>
          <w:r w:rsidRPr="00A54BC4">
            <w:rPr>
              <w:rFonts w:ascii="Times New Roman" w:hAnsi="Times New Roman" w:cs="Times New Roman"/>
              <w:szCs w:val="21"/>
            </w:rPr>
            <w:t>12</w:t>
          </w:r>
          <w:r w:rsidRPr="00A54BC4">
            <w:rPr>
              <w:rFonts w:ascii="Times New Roman" w:hAnsi="Times New Roman" w:cs="Times New Roman"/>
              <w:szCs w:val="21"/>
            </w:rPr>
            <w:t>月</w:t>
          </w:r>
          <w:r w:rsidRPr="00A54BC4">
            <w:rPr>
              <w:rFonts w:ascii="Times New Roman" w:hAnsi="Times New Roman" w:cs="Times New Roman"/>
              <w:szCs w:val="21"/>
            </w:rPr>
            <w:t>31</w:t>
          </w:r>
          <w:r w:rsidRPr="00A54BC4">
            <w:rPr>
              <w:rFonts w:ascii="Times New Roman" w:hAnsi="Times New Roman" w:cs="Times New Roman"/>
              <w:szCs w:val="21"/>
            </w:rPr>
            <w:t>日的合并及母公司资产负债表，</w:t>
          </w:r>
          <w:r w:rsidRPr="00A54BC4">
            <w:rPr>
              <w:rFonts w:ascii="Times New Roman" w:hAnsi="Times New Roman" w:cs="Times New Roman"/>
              <w:szCs w:val="21"/>
            </w:rPr>
            <w:t>2023</w:t>
          </w:r>
          <w:r w:rsidRPr="00A54BC4">
            <w:rPr>
              <w:rFonts w:ascii="Times New Roman" w:hAnsi="Times New Roman" w:cs="Times New Roman"/>
              <w:szCs w:val="21"/>
            </w:rPr>
            <w:t>年度的合并及母公司利润表、合并及母公司现金流量表、合并及母公司股东权益变动表，以及财务报表附注。</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我们认为，后附的财务报表在所有重大方面按照企业会计准则的规定编制，公允反映了贵公司</w:t>
          </w:r>
          <w:r w:rsidRPr="00A54BC4">
            <w:rPr>
              <w:rFonts w:ascii="Times New Roman" w:hAnsi="Times New Roman" w:cs="Times New Roman"/>
              <w:szCs w:val="21"/>
            </w:rPr>
            <w:t>2023</w:t>
          </w:r>
          <w:r w:rsidRPr="00A54BC4">
            <w:rPr>
              <w:rFonts w:ascii="Times New Roman" w:hAnsi="Times New Roman" w:cs="Times New Roman"/>
              <w:szCs w:val="21"/>
            </w:rPr>
            <w:t>年</w:t>
          </w:r>
          <w:r w:rsidRPr="00A54BC4">
            <w:rPr>
              <w:rFonts w:ascii="Times New Roman" w:hAnsi="Times New Roman" w:cs="Times New Roman"/>
              <w:szCs w:val="21"/>
            </w:rPr>
            <w:t>12</w:t>
          </w:r>
          <w:r w:rsidRPr="00A54BC4">
            <w:rPr>
              <w:rFonts w:ascii="Times New Roman" w:hAnsi="Times New Roman" w:cs="Times New Roman"/>
              <w:szCs w:val="21"/>
            </w:rPr>
            <w:t>月</w:t>
          </w:r>
          <w:r w:rsidRPr="00A54BC4">
            <w:rPr>
              <w:rFonts w:ascii="Times New Roman" w:hAnsi="Times New Roman" w:cs="Times New Roman"/>
              <w:szCs w:val="21"/>
            </w:rPr>
            <w:t>31</w:t>
          </w:r>
          <w:r w:rsidRPr="00A54BC4">
            <w:rPr>
              <w:rFonts w:ascii="Times New Roman" w:hAnsi="Times New Roman" w:cs="Times New Roman"/>
              <w:szCs w:val="21"/>
            </w:rPr>
            <w:t>日的合并及母公司财务状况以及</w:t>
          </w:r>
          <w:r w:rsidRPr="00A54BC4">
            <w:rPr>
              <w:rFonts w:ascii="Times New Roman" w:hAnsi="Times New Roman" w:cs="Times New Roman"/>
              <w:szCs w:val="21"/>
            </w:rPr>
            <w:t>2023</w:t>
          </w:r>
          <w:r w:rsidRPr="00A54BC4">
            <w:rPr>
              <w:rFonts w:ascii="Times New Roman" w:hAnsi="Times New Roman" w:cs="Times New Roman"/>
              <w:szCs w:val="21"/>
            </w:rPr>
            <w:t>年度的合并及母公司经营成果和现金流量。</w:t>
          </w:r>
        </w:p>
        <w:p w:rsidR="0070762A" w:rsidRPr="00A54BC4" w:rsidRDefault="00AC601A" w:rsidP="0070762A">
          <w:pPr>
            <w:spacing w:beforeLines="100" w:before="240" w:afterLines="100" w:after="240" w:line="360" w:lineRule="exact"/>
            <w:ind w:firstLineChars="200" w:firstLine="482"/>
            <w:rPr>
              <w:rFonts w:ascii="Times New Roman" w:eastAsia="黑体" w:hAnsi="Times New Roman" w:cs="Times New Roman"/>
              <w:b/>
              <w:sz w:val="24"/>
              <w:szCs w:val="22"/>
            </w:rPr>
          </w:pPr>
          <w:r w:rsidRPr="00A54BC4">
            <w:rPr>
              <w:rFonts w:ascii="Times New Roman" w:eastAsia="黑体" w:hAnsi="Times New Roman" w:cs="Times New Roman"/>
              <w:b/>
              <w:sz w:val="24"/>
            </w:rPr>
            <w:t>二、形成审计意见的基础</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我们按照中国注册会计师审计准则的规定执行了审计工作。审计报告的</w:t>
          </w:r>
          <w:r w:rsidRPr="00A54BC4">
            <w:rPr>
              <w:rFonts w:ascii="Times New Roman" w:hAnsi="Times New Roman" w:cs="Times New Roman"/>
              <w:szCs w:val="21"/>
            </w:rPr>
            <w:t>“</w:t>
          </w:r>
          <w:r w:rsidRPr="00A54BC4">
            <w:rPr>
              <w:rFonts w:ascii="Times New Roman" w:hAnsi="Times New Roman" w:cs="Times New Roman"/>
              <w:szCs w:val="21"/>
            </w:rPr>
            <w:t>注册会计师对财务报表审计的责任</w:t>
          </w:r>
          <w:r w:rsidRPr="00A54BC4">
            <w:rPr>
              <w:rFonts w:ascii="Times New Roman" w:hAnsi="Times New Roman" w:cs="Times New Roman"/>
              <w:szCs w:val="21"/>
            </w:rPr>
            <w:t>”</w:t>
          </w:r>
          <w:r w:rsidRPr="00A54BC4">
            <w:rPr>
              <w:rFonts w:ascii="Times New Roman" w:hAnsi="Times New Roman" w:cs="Times New Roman"/>
              <w:szCs w:val="21"/>
            </w:rPr>
            <w:t>部分进一步阐述了我们在这些准则下的责任。按照中国注册会计师职业道德守则，我们独立于贵公司，并履行了职业道德方面的其他责任。我们相信，我们获取的审计证据是充分、适当的，为发表审计意见提供了基础。</w:t>
          </w:r>
        </w:p>
        <w:p w:rsidR="0070762A" w:rsidRPr="00A54BC4" w:rsidRDefault="00AC601A" w:rsidP="0070762A">
          <w:pPr>
            <w:spacing w:beforeLines="100" w:before="240" w:afterLines="100" w:after="240" w:line="360" w:lineRule="exact"/>
            <w:ind w:firstLineChars="200" w:firstLine="482"/>
            <w:rPr>
              <w:rFonts w:ascii="Times New Roman" w:eastAsia="黑体" w:hAnsi="Times New Roman" w:cs="Times New Roman"/>
              <w:b/>
              <w:sz w:val="24"/>
            </w:rPr>
          </w:pPr>
          <w:r w:rsidRPr="00A54BC4">
            <w:rPr>
              <w:rFonts w:ascii="Times New Roman" w:eastAsia="黑体" w:hAnsi="Times New Roman" w:cs="Times New Roman"/>
              <w:b/>
              <w:sz w:val="24"/>
            </w:rPr>
            <w:t>三、关键审计事项</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rsidR="0070762A" w:rsidRPr="00A54BC4" w:rsidRDefault="0070762A" w:rsidP="0070762A">
          <w:pPr>
            <w:spacing w:afterLines="50" w:after="120" w:line="360" w:lineRule="exact"/>
            <w:ind w:right="105"/>
            <w:jc w:val="right"/>
            <w:rPr>
              <w:rFonts w:ascii="Times New Roman" w:hAnsi="Times New Roman" w:cs="Times New Roman"/>
              <w:szCs w:val="21"/>
            </w:rPr>
          </w:pPr>
        </w:p>
        <w:tbl>
          <w:tblPr>
            <w:tblStyle w:val="g6"/>
            <w:tblW w:w="9923" w:type="dxa"/>
            <w:tblInd w:w="-459" w:type="dxa"/>
            <w:tblLook w:val="04A0" w:firstRow="1" w:lastRow="0" w:firstColumn="1" w:lastColumn="0" w:noHBand="0" w:noVBand="1"/>
          </w:tblPr>
          <w:tblGrid>
            <w:gridCol w:w="3969"/>
            <w:gridCol w:w="5954"/>
          </w:tblGrid>
          <w:tr w:rsidR="0070762A" w:rsidRPr="00A54BC4" w:rsidTr="0070762A">
            <w:trPr>
              <w:tblHeader/>
            </w:trPr>
            <w:tc>
              <w:tcPr>
                <w:tcW w:w="3969" w:type="dxa"/>
              </w:tcPr>
              <w:p w:rsidR="0070762A" w:rsidRPr="00A54BC4" w:rsidRDefault="00AC601A" w:rsidP="0070762A">
                <w:pPr>
                  <w:jc w:val="center"/>
                  <w:rPr>
                    <w:rFonts w:ascii="Times New Roman" w:hAnsi="Times New Roman" w:cs="Times New Roman"/>
                    <w:b/>
                    <w:szCs w:val="21"/>
                    <w:lang w:eastAsia="zh-TW"/>
                  </w:rPr>
                </w:pPr>
                <w:r w:rsidRPr="00A54BC4">
                  <w:rPr>
                    <w:rFonts w:ascii="Times New Roman" w:hAnsi="Times New Roman" w:cs="Times New Roman"/>
                    <w:b/>
                    <w:iCs/>
                    <w:szCs w:val="21"/>
                    <w:lang w:eastAsia="en-US"/>
                  </w:rPr>
                  <w:t>关键审计事项</w:t>
                </w:r>
              </w:p>
            </w:tc>
            <w:tc>
              <w:tcPr>
                <w:tcW w:w="5954" w:type="dxa"/>
              </w:tcPr>
              <w:p w:rsidR="0070762A" w:rsidRPr="00A54BC4" w:rsidRDefault="00AC601A" w:rsidP="0070762A">
                <w:pPr>
                  <w:jc w:val="center"/>
                  <w:rPr>
                    <w:rFonts w:ascii="Times New Roman" w:hAnsi="Times New Roman" w:cs="Times New Roman"/>
                    <w:b/>
                    <w:szCs w:val="21"/>
                  </w:rPr>
                </w:pPr>
                <w:r w:rsidRPr="00A54BC4">
                  <w:rPr>
                    <w:rFonts w:ascii="Times New Roman" w:hAnsi="Times New Roman" w:cs="Times New Roman"/>
                    <w:b/>
                    <w:iCs/>
                    <w:szCs w:val="21"/>
                  </w:rPr>
                  <w:t>该事项在审计中是如何应对的</w:t>
                </w:r>
              </w:p>
            </w:tc>
          </w:tr>
          <w:tr w:rsidR="0070762A" w:rsidRPr="00A54BC4" w:rsidTr="0070762A">
            <w:tc>
              <w:tcPr>
                <w:tcW w:w="9923" w:type="dxa"/>
                <w:gridSpan w:val="2"/>
              </w:tcPr>
              <w:p w:rsidR="0070762A" w:rsidRPr="00A54BC4" w:rsidRDefault="00AC601A" w:rsidP="0070762A">
                <w:pPr>
                  <w:spacing w:line="240" w:lineRule="exact"/>
                  <w:rPr>
                    <w:rFonts w:ascii="Times New Roman" w:hAnsi="Times New Roman" w:cs="Times New Roman"/>
                    <w:b/>
                    <w:i/>
                    <w:iCs/>
                    <w:szCs w:val="21"/>
                  </w:rPr>
                </w:pPr>
                <w:r w:rsidRPr="00A54BC4">
                  <w:rPr>
                    <w:rFonts w:ascii="Times New Roman" w:hAnsi="Times New Roman" w:cs="Times New Roman"/>
                    <w:b/>
                    <w:iCs/>
                    <w:szCs w:val="21"/>
                  </w:rPr>
                  <w:t>收入确认</w:t>
                </w:r>
              </w:p>
            </w:tc>
          </w:tr>
          <w:tr w:rsidR="0070762A" w:rsidRPr="00A54BC4" w:rsidTr="0070762A">
            <w:tc>
              <w:tcPr>
                <w:tcW w:w="3969" w:type="dxa"/>
                <w:vAlign w:val="center"/>
              </w:tcPr>
              <w:p w:rsidR="0070762A" w:rsidRPr="00A54BC4" w:rsidRDefault="00AC601A" w:rsidP="0070762A">
                <w:pPr>
                  <w:spacing w:line="276" w:lineRule="auto"/>
                  <w:ind w:firstLineChars="200" w:firstLine="360"/>
                  <w:rPr>
                    <w:rFonts w:ascii="Times New Roman" w:hAnsi="Times New Roman" w:cs="Times New Roman"/>
                    <w:sz w:val="18"/>
                    <w:szCs w:val="18"/>
                  </w:rPr>
                </w:pPr>
                <w:proofErr w:type="gramStart"/>
                <w:r w:rsidRPr="00A54BC4">
                  <w:rPr>
                    <w:rFonts w:ascii="Times New Roman" w:hAnsi="Times New Roman" w:cs="Times New Roman"/>
                    <w:sz w:val="18"/>
                    <w:szCs w:val="18"/>
                  </w:rPr>
                  <w:t>颀</w:t>
                </w:r>
                <w:proofErr w:type="gramEnd"/>
                <w:r w:rsidRPr="00A54BC4">
                  <w:rPr>
                    <w:rFonts w:ascii="Times New Roman" w:hAnsi="Times New Roman" w:cs="Times New Roman"/>
                    <w:sz w:val="18"/>
                    <w:szCs w:val="18"/>
                  </w:rPr>
                  <w:t>中科技</w:t>
                </w:r>
                <w:r w:rsidRPr="00A54BC4">
                  <w:rPr>
                    <w:rFonts w:ascii="Times New Roman" w:hAnsi="Times New Roman" w:cs="Times New Roman"/>
                    <w:sz w:val="18"/>
                    <w:szCs w:val="18"/>
                  </w:rPr>
                  <w:t>2023</w:t>
                </w:r>
                <w:r w:rsidRPr="00A54BC4">
                  <w:rPr>
                    <w:rFonts w:ascii="Times New Roman" w:hAnsi="Times New Roman" w:cs="Times New Roman"/>
                    <w:sz w:val="18"/>
                    <w:szCs w:val="18"/>
                  </w:rPr>
                  <w:t>年度营业收入为</w:t>
                </w:r>
                <w:r w:rsidRPr="00A54BC4">
                  <w:rPr>
                    <w:rFonts w:ascii="Times New Roman" w:hAnsi="Times New Roman" w:cs="Times New Roman"/>
                    <w:sz w:val="18"/>
                    <w:szCs w:val="18"/>
                  </w:rPr>
                  <w:t>162,934.00</w:t>
                </w:r>
                <w:r w:rsidRPr="00A54BC4">
                  <w:rPr>
                    <w:rFonts w:ascii="Times New Roman" w:hAnsi="Times New Roman" w:cs="Times New Roman"/>
                    <w:sz w:val="18"/>
                    <w:szCs w:val="18"/>
                  </w:rPr>
                  <w:t>万元。</w:t>
                </w:r>
                <w:proofErr w:type="gramStart"/>
                <w:r w:rsidRPr="00A54BC4">
                  <w:rPr>
                    <w:rFonts w:ascii="Times New Roman" w:hAnsi="Times New Roman" w:cs="Times New Roman"/>
                    <w:sz w:val="18"/>
                    <w:szCs w:val="18"/>
                  </w:rPr>
                  <w:t>颀</w:t>
                </w:r>
                <w:proofErr w:type="gramEnd"/>
                <w:r w:rsidRPr="00A54BC4">
                  <w:rPr>
                    <w:rFonts w:ascii="Times New Roman" w:hAnsi="Times New Roman" w:cs="Times New Roman"/>
                    <w:sz w:val="18"/>
                    <w:szCs w:val="18"/>
                  </w:rPr>
                  <w:t>中科技的营业收入主要来源于为境内外客户提供集成电路封装测试服务。</w:t>
                </w:r>
              </w:p>
              <w:p w:rsidR="0070762A" w:rsidRPr="00A54BC4" w:rsidRDefault="00AC601A" w:rsidP="0070762A">
                <w:pPr>
                  <w:spacing w:line="276" w:lineRule="auto"/>
                  <w:ind w:firstLineChars="200" w:firstLine="360"/>
                  <w:rPr>
                    <w:rFonts w:ascii="Times New Roman" w:hAnsi="Times New Roman" w:cs="Times New Roman"/>
                    <w:sz w:val="18"/>
                    <w:szCs w:val="18"/>
                  </w:rPr>
                </w:pPr>
                <w:r w:rsidRPr="00A54BC4">
                  <w:rPr>
                    <w:rFonts w:ascii="Times New Roman" w:hAnsi="Times New Roman" w:cs="Times New Roman"/>
                    <w:sz w:val="18"/>
                    <w:szCs w:val="18"/>
                  </w:rPr>
                  <w:t>由于营业收入是</w:t>
                </w:r>
                <w:proofErr w:type="gramStart"/>
                <w:r w:rsidRPr="00A54BC4">
                  <w:rPr>
                    <w:rFonts w:ascii="Times New Roman" w:hAnsi="Times New Roman" w:cs="Times New Roman"/>
                    <w:sz w:val="18"/>
                    <w:szCs w:val="18"/>
                  </w:rPr>
                  <w:t>颀</w:t>
                </w:r>
                <w:proofErr w:type="gramEnd"/>
                <w:r w:rsidRPr="00A54BC4">
                  <w:rPr>
                    <w:rFonts w:ascii="Times New Roman" w:hAnsi="Times New Roman" w:cs="Times New Roman"/>
                    <w:sz w:val="18"/>
                    <w:szCs w:val="18"/>
                  </w:rPr>
                  <w:t>中科技关键业绩指标之一，因此我们将收入确认识别为关键审计事项。</w:t>
                </w:r>
              </w:p>
              <w:p w:rsidR="0070762A" w:rsidRPr="00A54BC4" w:rsidRDefault="00AC601A" w:rsidP="0070762A">
                <w:pPr>
                  <w:spacing w:line="360" w:lineRule="auto"/>
                  <w:ind w:firstLineChars="200" w:firstLine="360"/>
                  <w:rPr>
                    <w:rFonts w:ascii="Times New Roman" w:hAnsi="Times New Roman" w:cs="Times New Roman"/>
                    <w:szCs w:val="21"/>
                  </w:rPr>
                </w:pPr>
                <w:r w:rsidRPr="00A54BC4">
                  <w:rPr>
                    <w:rFonts w:ascii="Times New Roman" w:hAnsi="Times New Roman" w:cs="Times New Roman"/>
                    <w:sz w:val="18"/>
                    <w:szCs w:val="18"/>
                  </w:rPr>
                  <w:t>具体的收入政策、数据披露分别详见财务报表附注五、</w:t>
                </w:r>
                <w:r w:rsidRPr="00A54BC4">
                  <w:rPr>
                    <w:rFonts w:ascii="Times New Roman" w:hAnsi="Times New Roman" w:cs="Times New Roman"/>
                    <w:sz w:val="18"/>
                    <w:szCs w:val="18"/>
                  </w:rPr>
                  <w:t>34</w:t>
                </w:r>
                <w:r w:rsidRPr="00A54BC4">
                  <w:rPr>
                    <w:rFonts w:ascii="Times New Roman" w:hAnsi="Times New Roman" w:cs="Times New Roman"/>
                    <w:sz w:val="18"/>
                    <w:szCs w:val="18"/>
                  </w:rPr>
                  <w:t>及附注七、</w:t>
                </w:r>
                <w:r w:rsidRPr="00A54BC4">
                  <w:rPr>
                    <w:rFonts w:ascii="Times New Roman" w:hAnsi="Times New Roman" w:cs="Times New Roman"/>
                    <w:sz w:val="18"/>
                    <w:szCs w:val="18"/>
                  </w:rPr>
                  <w:t>61</w:t>
                </w:r>
                <w:r w:rsidRPr="00A54BC4">
                  <w:rPr>
                    <w:rFonts w:ascii="Times New Roman" w:hAnsi="Times New Roman" w:cs="Times New Roman"/>
                    <w:sz w:val="18"/>
                    <w:szCs w:val="18"/>
                  </w:rPr>
                  <w:t>所述。</w:t>
                </w:r>
              </w:p>
            </w:tc>
            <w:tc>
              <w:tcPr>
                <w:tcW w:w="5954" w:type="dxa"/>
              </w:tcPr>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我们就收入确认执行的审计程序包括但不限于：</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w:t>
                </w:r>
                <w:r w:rsidRPr="00A54BC4">
                  <w:rPr>
                    <w:rFonts w:ascii="Times New Roman" w:hAnsi="Times New Roman" w:cs="Times New Roman"/>
                    <w:sz w:val="18"/>
                    <w:szCs w:val="18"/>
                  </w:rPr>
                  <w:t>1</w:t>
                </w:r>
                <w:r w:rsidRPr="00A54BC4">
                  <w:rPr>
                    <w:rFonts w:ascii="Times New Roman" w:hAnsi="Times New Roman" w:cs="Times New Roman"/>
                    <w:sz w:val="18"/>
                    <w:szCs w:val="18"/>
                  </w:rPr>
                  <w:t>）了解与收入确认相关的关键内部控制，评价这些控制的设计，确定其是否得到执行，并测试相关内部控制的运行有效性；</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w:t>
                </w:r>
                <w:r w:rsidRPr="00A54BC4">
                  <w:rPr>
                    <w:rFonts w:ascii="Times New Roman" w:hAnsi="Times New Roman" w:cs="Times New Roman"/>
                    <w:sz w:val="18"/>
                    <w:szCs w:val="18"/>
                  </w:rPr>
                  <w:t>2</w:t>
                </w:r>
                <w:r w:rsidRPr="00A54BC4">
                  <w:rPr>
                    <w:rFonts w:ascii="Times New Roman" w:hAnsi="Times New Roman" w:cs="Times New Roman"/>
                    <w:sz w:val="18"/>
                    <w:szCs w:val="18"/>
                  </w:rPr>
                  <w:t>）测试信息系统一般控制、与收入确认流程相关的应用控制；</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w:t>
                </w:r>
                <w:r w:rsidRPr="00A54BC4">
                  <w:rPr>
                    <w:rFonts w:ascii="Times New Roman" w:hAnsi="Times New Roman" w:cs="Times New Roman"/>
                    <w:sz w:val="18"/>
                    <w:szCs w:val="18"/>
                  </w:rPr>
                  <w:t>3</w:t>
                </w:r>
                <w:r w:rsidRPr="00A54BC4">
                  <w:rPr>
                    <w:rFonts w:ascii="Times New Roman" w:hAnsi="Times New Roman" w:cs="Times New Roman"/>
                    <w:sz w:val="18"/>
                    <w:szCs w:val="18"/>
                  </w:rPr>
                  <w:t>）检查销售合同，了解主要合同条款或条件，评价收入确认方法是否适当；</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w:t>
                </w:r>
                <w:r w:rsidRPr="00A54BC4">
                  <w:rPr>
                    <w:rFonts w:ascii="Times New Roman" w:hAnsi="Times New Roman" w:cs="Times New Roman"/>
                    <w:sz w:val="18"/>
                    <w:szCs w:val="18"/>
                  </w:rPr>
                  <w:t>4</w:t>
                </w:r>
                <w:r w:rsidRPr="00A54BC4">
                  <w:rPr>
                    <w:rFonts w:ascii="Times New Roman" w:hAnsi="Times New Roman" w:cs="Times New Roman"/>
                    <w:sz w:val="18"/>
                    <w:szCs w:val="18"/>
                  </w:rPr>
                  <w:t>）对营业收入及毛利率按月度、产品、客户等实施分析程序，识别是否存在重大或异常波动，并查明波动原因；</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lastRenderedPageBreak/>
                  <w:t>（</w:t>
                </w:r>
                <w:r w:rsidRPr="00A54BC4">
                  <w:rPr>
                    <w:rFonts w:ascii="Times New Roman" w:hAnsi="Times New Roman" w:cs="Times New Roman"/>
                    <w:sz w:val="18"/>
                    <w:szCs w:val="18"/>
                  </w:rPr>
                  <w:t>5</w:t>
                </w:r>
                <w:r w:rsidRPr="00A54BC4">
                  <w:rPr>
                    <w:rFonts w:ascii="Times New Roman" w:hAnsi="Times New Roman" w:cs="Times New Roman"/>
                    <w:sz w:val="18"/>
                    <w:szCs w:val="18"/>
                  </w:rPr>
                  <w:t>）对于境内收入，以抽样方式检查与收入确认相关的支持性文件，包括销售合同、订单、出库单、销售发票及物流签收单等；对于境外收入，获取</w:t>
                </w:r>
                <w:proofErr w:type="gramStart"/>
                <w:r w:rsidRPr="00A54BC4">
                  <w:rPr>
                    <w:rFonts w:ascii="Times New Roman" w:hAnsi="Times New Roman" w:cs="Times New Roman"/>
                    <w:sz w:val="18"/>
                    <w:szCs w:val="18"/>
                  </w:rPr>
                  <w:t>电子口岸信息</w:t>
                </w:r>
                <w:proofErr w:type="gramEnd"/>
                <w:r w:rsidRPr="00A54BC4">
                  <w:rPr>
                    <w:rFonts w:ascii="Times New Roman" w:hAnsi="Times New Roman" w:cs="Times New Roman"/>
                    <w:sz w:val="18"/>
                    <w:szCs w:val="18"/>
                  </w:rPr>
                  <w:t>并与账面记录核对，并以抽样方式检查销售合同、订单、出库单、销售发票、出口报关单据、货运提单等支持性文件；</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w:t>
                </w:r>
                <w:r w:rsidRPr="00A54BC4">
                  <w:rPr>
                    <w:rFonts w:ascii="Times New Roman" w:hAnsi="Times New Roman" w:cs="Times New Roman"/>
                    <w:sz w:val="18"/>
                    <w:szCs w:val="18"/>
                  </w:rPr>
                  <w:t>6</w:t>
                </w:r>
                <w:r w:rsidRPr="00A54BC4">
                  <w:rPr>
                    <w:rFonts w:ascii="Times New Roman" w:hAnsi="Times New Roman" w:cs="Times New Roman"/>
                    <w:sz w:val="18"/>
                    <w:szCs w:val="18"/>
                  </w:rPr>
                  <w:t>）结合应收账款函证，以抽样方式向主要客户</w:t>
                </w:r>
                <w:proofErr w:type="gramStart"/>
                <w:r w:rsidRPr="00A54BC4">
                  <w:rPr>
                    <w:rFonts w:ascii="Times New Roman" w:hAnsi="Times New Roman" w:cs="Times New Roman"/>
                    <w:sz w:val="18"/>
                    <w:szCs w:val="18"/>
                  </w:rPr>
                  <w:t>函证报告</w:t>
                </w:r>
                <w:proofErr w:type="gramEnd"/>
                <w:r w:rsidRPr="00A54BC4">
                  <w:rPr>
                    <w:rFonts w:ascii="Times New Roman" w:hAnsi="Times New Roman" w:cs="Times New Roman"/>
                    <w:sz w:val="18"/>
                    <w:szCs w:val="18"/>
                  </w:rPr>
                  <w:t>期销售额；</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w:t>
                </w:r>
                <w:r w:rsidRPr="00A54BC4">
                  <w:rPr>
                    <w:rFonts w:ascii="Times New Roman" w:hAnsi="Times New Roman" w:cs="Times New Roman"/>
                    <w:sz w:val="18"/>
                    <w:szCs w:val="18"/>
                  </w:rPr>
                  <w:t>7</w:t>
                </w:r>
                <w:r w:rsidRPr="00A54BC4">
                  <w:rPr>
                    <w:rFonts w:ascii="Times New Roman" w:hAnsi="Times New Roman" w:cs="Times New Roman"/>
                    <w:sz w:val="18"/>
                    <w:szCs w:val="18"/>
                  </w:rPr>
                  <w:t>）对资产负债表日前后确认的营业收入实施截止测试，评价营业收入是否在恰当期间确认；</w:t>
                </w:r>
              </w:p>
              <w:p w:rsidR="0070762A" w:rsidRPr="00A54BC4" w:rsidRDefault="00AC601A" w:rsidP="0070762A">
                <w:pPr>
                  <w:spacing w:line="360" w:lineRule="exact"/>
                  <w:ind w:firstLineChars="200" w:firstLine="360"/>
                  <w:rPr>
                    <w:rFonts w:ascii="Times New Roman" w:hAnsi="Times New Roman" w:cs="Times New Roman"/>
                    <w:sz w:val="18"/>
                    <w:szCs w:val="18"/>
                  </w:rPr>
                </w:pPr>
                <w:r w:rsidRPr="00A54BC4">
                  <w:rPr>
                    <w:rFonts w:ascii="Times New Roman" w:hAnsi="Times New Roman" w:cs="Times New Roman"/>
                    <w:sz w:val="18"/>
                    <w:szCs w:val="18"/>
                  </w:rPr>
                  <w:t>（</w:t>
                </w:r>
                <w:r w:rsidRPr="00A54BC4">
                  <w:rPr>
                    <w:rFonts w:ascii="Times New Roman" w:hAnsi="Times New Roman" w:cs="Times New Roman"/>
                    <w:sz w:val="18"/>
                    <w:szCs w:val="18"/>
                  </w:rPr>
                  <w:t>8</w:t>
                </w:r>
                <w:r w:rsidRPr="00A54BC4">
                  <w:rPr>
                    <w:rFonts w:ascii="Times New Roman" w:hAnsi="Times New Roman" w:cs="Times New Roman"/>
                    <w:sz w:val="18"/>
                    <w:szCs w:val="18"/>
                  </w:rPr>
                  <w:t>）检查与营业收入相关的信息是否已在财务报表中</w:t>
                </w:r>
                <w:proofErr w:type="gramStart"/>
                <w:r w:rsidRPr="00A54BC4">
                  <w:rPr>
                    <w:rFonts w:ascii="Times New Roman" w:hAnsi="Times New Roman" w:cs="Times New Roman"/>
                    <w:sz w:val="18"/>
                    <w:szCs w:val="18"/>
                  </w:rPr>
                  <w:t>作出</w:t>
                </w:r>
                <w:proofErr w:type="gramEnd"/>
                <w:r w:rsidRPr="00A54BC4">
                  <w:rPr>
                    <w:rFonts w:ascii="Times New Roman" w:hAnsi="Times New Roman" w:cs="Times New Roman"/>
                    <w:sz w:val="18"/>
                    <w:szCs w:val="18"/>
                  </w:rPr>
                  <w:t>恰当列报。</w:t>
                </w:r>
              </w:p>
            </w:tc>
          </w:tr>
        </w:tbl>
        <w:p w:rsidR="0070762A" w:rsidRPr="00A54BC4" w:rsidRDefault="00AC601A" w:rsidP="0070762A">
          <w:pPr>
            <w:spacing w:beforeLines="100" w:before="240" w:afterLines="100" w:after="240" w:line="360" w:lineRule="exact"/>
            <w:ind w:firstLineChars="200" w:firstLine="482"/>
            <w:rPr>
              <w:rFonts w:ascii="Times New Roman" w:eastAsia="黑体" w:hAnsi="Times New Roman" w:cs="Times New Roman"/>
              <w:b/>
              <w:sz w:val="24"/>
              <w:szCs w:val="22"/>
            </w:rPr>
          </w:pPr>
          <w:r w:rsidRPr="00A54BC4">
            <w:rPr>
              <w:rFonts w:ascii="Times New Roman" w:eastAsia="黑体" w:hAnsi="Times New Roman" w:cs="Times New Roman"/>
              <w:b/>
              <w:sz w:val="24"/>
            </w:rPr>
            <w:lastRenderedPageBreak/>
            <w:t>四、管理层和治理层对财务报表的责任</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贵公司管理层（以下简称</w:t>
          </w:r>
          <w:r w:rsidRPr="00A54BC4">
            <w:rPr>
              <w:rFonts w:ascii="Times New Roman" w:hAnsi="Times New Roman" w:cs="Times New Roman"/>
              <w:szCs w:val="21"/>
            </w:rPr>
            <w:t>“</w:t>
          </w:r>
          <w:r w:rsidRPr="00A54BC4">
            <w:rPr>
              <w:rFonts w:ascii="Times New Roman" w:hAnsi="Times New Roman" w:cs="Times New Roman"/>
              <w:szCs w:val="21"/>
            </w:rPr>
            <w:t>管理层</w:t>
          </w:r>
          <w:r w:rsidRPr="00A54BC4">
            <w:rPr>
              <w:rFonts w:ascii="Times New Roman" w:hAnsi="Times New Roman" w:cs="Times New Roman"/>
              <w:szCs w:val="21"/>
            </w:rPr>
            <w:t>”</w:t>
          </w:r>
          <w:r w:rsidRPr="00A54BC4">
            <w:rPr>
              <w:rFonts w:ascii="Times New Roman" w:hAnsi="Times New Roman" w:cs="Times New Roman"/>
              <w:szCs w:val="21"/>
            </w:rPr>
            <w:t>）负责按照企业会计准则的规定编制财务报表，使其实现公允反映，并设计、执行和维护必要的内部控制，以使财务报表不存在由于舞弊或错误导致的重大错报。</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在编制财务报表时，管理</w:t>
          </w:r>
          <w:proofErr w:type="gramStart"/>
          <w:r w:rsidRPr="00A54BC4">
            <w:rPr>
              <w:rFonts w:ascii="Times New Roman" w:hAnsi="Times New Roman" w:cs="Times New Roman"/>
              <w:szCs w:val="21"/>
            </w:rPr>
            <w:t>层负责</w:t>
          </w:r>
          <w:proofErr w:type="gramEnd"/>
          <w:r w:rsidRPr="00A54BC4">
            <w:rPr>
              <w:rFonts w:ascii="Times New Roman" w:hAnsi="Times New Roman" w:cs="Times New Roman"/>
              <w:szCs w:val="21"/>
            </w:rPr>
            <w:t>评估贵公司的持续经营能力，披露与持续经营相关的事项（如适用），并运用持续经营假设，除非管理</w:t>
          </w:r>
          <w:proofErr w:type="gramStart"/>
          <w:r w:rsidRPr="00A54BC4">
            <w:rPr>
              <w:rFonts w:ascii="Times New Roman" w:hAnsi="Times New Roman" w:cs="Times New Roman"/>
              <w:szCs w:val="21"/>
            </w:rPr>
            <w:t>层计划</w:t>
          </w:r>
          <w:proofErr w:type="gramEnd"/>
          <w:r w:rsidRPr="00A54BC4">
            <w:rPr>
              <w:rFonts w:ascii="Times New Roman" w:hAnsi="Times New Roman" w:cs="Times New Roman"/>
              <w:szCs w:val="21"/>
            </w:rPr>
            <w:t>进行清算、终止运营或别无其他现实的选择。</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贵公司治理层（以下简称</w:t>
          </w:r>
          <w:r w:rsidRPr="00A54BC4">
            <w:rPr>
              <w:rFonts w:ascii="Times New Roman" w:hAnsi="Times New Roman" w:cs="Times New Roman"/>
              <w:szCs w:val="21"/>
            </w:rPr>
            <w:t>“</w:t>
          </w:r>
          <w:r w:rsidRPr="00A54BC4">
            <w:rPr>
              <w:rFonts w:ascii="Times New Roman" w:hAnsi="Times New Roman" w:cs="Times New Roman"/>
              <w:szCs w:val="21"/>
            </w:rPr>
            <w:t>治理层</w:t>
          </w:r>
          <w:r w:rsidRPr="00A54BC4">
            <w:rPr>
              <w:rFonts w:ascii="Times New Roman" w:hAnsi="Times New Roman" w:cs="Times New Roman"/>
              <w:szCs w:val="21"/>
            </w:rPr>
            <w:t>”</w:t>
          </w:r>
          <w:r w:rsidRPr="00A54BC4">
            <w:rPr>
              <w:rFonts w:ascii="Times New Roman" w:hAnsi="Times New Roman" w:cs="Times New Roman"/>
              <w:szCs w:val="21"/>
            </w:rPr>
            <w:t>）负责监督贵公司的财务报告过程。</w:t>
          </w:r>
        </w:p>
        <w:p w:rsidR="0070762A" w:rsidRPr="00A54BC4" w:rsidRDefault="00AC601A" w:rsidP="0070762A">
          <w:pPr>
            <w:spacing w:beforeLines="100" w:before="240" w:afterLines="100" w:after="240" w:line="360" w:lineRule="exact"/>
            <w:ind w:firstLineChars="200" w:firstLine="482"/>
            <w:rPr>
              <w:rFonts w:ascii="Times New Roman" w:eastAsia="黑体" w:hAnsi="Times New Roman" w:cs="Times New Roman"/>
              <w:b/>
              <w:sz w:val="24"/>
              <w:szCs w:val="22"/>
            </w:rPr>
          </w:pPr>
          <w:r w:rsidRPr="00A54BC4">
            <w:rPr>
              <w:rFonts w:ascii="Times New Roman" w:eastAsia="黑体" w:hAnsi="Times New Roman" w:cs="Times New Roman"/>
              <w:b/>
              <w:sz w:val="24"/>
            </w:rPr>
            <w:t>五、注册会计师对财务报表审计的责任</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A54BC4">
            <w:rPr>
              <w:rFonts w:ascii="Times New Roman" w:hAnsi="Times New Roman" w:cs="Times New Roman"/>
              <w:szCs w:val="21"/>
            </w:rPr>
            <w:t>报存在</w:t>
          </w:r>
          <w:proofErr w:type="gramEnd"/>
          <w:r w:rsidRPr="00A54BC4">
            <w:rPr>
              <w:rFonts w:ascii="Times New Roman" w:hAnsi="Times New Roman" w:cs="Times New Roman"/>
              <w:szCs w:val="21"/>
            </w:rPr>
            <w:t>时总能发现。错报可能由于舞弊或错误导致，如果合理预期错报单独或汇总起来可能影响财务报表使用者依据财务报表</w:t>
          </w:r>
          <w:proofErr w:type="gramStart"/>
          <w:r w:rsidRPr="00A54BC4">
            <w:rPr>
              <w:rFonts w:ascii="Times New Roman" w:hAnsi="Times New Roman" w:cs="Times New Roman"/>
              <w:szCs w:val="21"/>
            </w:rPr>
            <w:t>作出</w:t>
          </w:r>
          <w:proofErr w:type="gramEnd"/>
          <w:r w:rsidRPr="00A54BC4">
            <w:rPr>
              <w:rFonts w:ascii="Times New Roman" w:hAnsi="Times New Roman" w:cs="Times New Roman"/>
              <w:szCs w:val="21"/>
            </w:rPr>
            <w:t>的经济决策，则通常认为错报是重大的。</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在按照审计准则执行审计工作的过程中，我们运用职业判断，并保持职业怀疑。同时，我们也执行以下工作：</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w:t>
          </w:r>
          <w:r w:rsidRPr="00A54BC4">
            <w:rPr>
              <w:rFonts w:ascii="Times New Roman" w:hAnsi="Times New Roman" w:cs="Times New Roman"/>
              <w:szCs w:val="21"/>
            </w:rPr>
            <w:t>1</w:t>
          </w:r>
          <w:r w:rsidRPr="00A54BC4">
            <w:rPr>
              <w:rFonts w:ascii="Times New Roman" w:hAnsi="Times New Roman" w:cs="Times New Roman"/>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w:t>
          </w:r>
          <w:r w:rsidRPr="00A54BC4">
            <w:rPr>
              <w:rFonts w:ascii="Times New Roman" w:hAnsi="Times New Roman" w:cs="Times New Roman"/>
              <w:szCs w:val="21"/>
            </w:rPr>
            <w:t>2</w:t>
          </w:r>
          <w:r w:rsidRPr="00A54BC4">
            <w:rPr>
              <w:rFonts w:ascii="Times New Roman" w:hAnsi="Times New Roman" w:cs="Times New Roman"/>
              <w:szCs w:val="21"/>
            </w:rPr>
            <w:t>）了解与审计相关的内部控制，以设计恰当的审计程序，但目的并非对内部控制的有效性发表意见。</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w:t>
          </w:r>
          <w:r w:rsidRPr="00A54BC4">
            <w:rPr>
              <w:rFonts w:ascii="Times New Roman" w:hAnsi="Times New Roman" w:cs="Times New Roman"/>
              <w:szCs w:val="21"/>
            </w:rPr>
            <w:t>3</w:t>
          </w:r>
          <w:r w:rsidRPr="00A54BC4">
            <w:rPr>
              <w:rFonts w:ascii="Times New Roman" w:hAnsi="Times New Roman" w:cs="Times New Roman"/>
              <w:szCs w:val="21"/>
            </w:rPr>
            <w:t>）评价管理层选用会计政策的恰当性和</w:t>
          </w:r>
          <w:proofErr w:type="gramStart"/>
          <w:r w:rsidRPr="00A54BC4">
            <w:rPr>
              <w:rFonts w:ascii="Times New Roman" w:hAnsi="Times New Roman" w:cs="Times New Roman"/>
              <w:szCs w:val="21"/>
            </w:rPr>
            <w:t>作出</w:t>
          </w:r>
          <w:proofErr w:type="gramEnd"/>
          <w:r w:rsidRPr="00A54BC4">
            <w:rPr>
              <w:rFonts w:ascii="Times New Roman" w:hAnsi="Times New Roman" w:cs="Times New Roman"/>
              <w:szCs w:val="21"/>
            </w:rPr>
            <w:t>会计估计及相关披露的合理性。</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w:t>
          </w:r>
          <w:r w:rsidRPr="00A54BC4">
            <w:rPr>
              <w:rFonts w:ascii="Times New Roman" w:hAnsi="Times New Roman" w:cs="Times New Roman"/>
              <w:szCs w:val="21"/>
            </w:rPr>
            <w:t>4</w:t>
          </w:r>
          <w:r w:rsidRPr="00A54BC4">
            <w:rPr>
              <w:rFonts w:ascii="Times New Roman" w:hAnsi="Times New Roman" w:cs="Times New Roman"/>
              <w:szCs w:val="21"/>
            </w:rPr>
            <w:t>）对管理层使用持续经营假设的恰当性得出结论。同时，根据获取的审计证据，就可能导致对贵公司持续经营能力产生重大疑虑的事项或情况是否存在重大不确定性得出结论。如果我们得出结论认为存在重大不确定性，审计准则要求我们在审计报告中提请报表使用者注意财务报表</w:t>
          </w:r>
          <w:r w:rsidRPr="00A54BC4">
            <w:rPr>
              <w:rFonts w:ascii="Times New Roman" w:hAnsi="Times New Roman" w:cs="Times New Roman"/>
              <w:szCs w:val="21"/>
            </w:rPr>
            <w:lastRenderedPageBreak/>
            <w:t>中的相关披露；如果披露不充分，我们应当发表非无保留意见。我们的结论基于截至审计报告日可获得的信息。然而，未来的事项或情况可能导致贵公司不能持续经营。</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w:t>
          </w:r>
          <w:r w:rsidRPr="00A54BC4">
            <w:rPr>
              <w:rFonts w:ascii="Times New Roman" w:hAnsi="Times New Roman" w:cs="Times New Roman"/>
              <w:szCs w:val="21"/>
            </w:rPr>
            <w:t>5</w:t>
          </w:r>
          <w:r w:rsidRPr="00A54BC4">
            <w:rPr>
              <w:rFonts w:ascii="Times New Roman" w:hAnsi="Times New Roman" w:cs="Times New Roman"/>
              <w:szCs w:val="21"/>
            </w:rPr>
            <w:t>）评价财务报表的总</w:t>
          </w:r>
          <w:proofErr w:type="gramStart"/>
          <w:r w:rsidRPr="00A54BC4">
            <w:rPr>
              <w:rFonts w:ascii="Times New Roman" w:hAnsi="Times New Roman" w:cs="Times New Roman"/>
              <w:szCs w:val="21"/>
            </w:rPr>
            <w:t>体列</w:t>
          </w:r>
          <w:proofErr w:type="gramEnd"/>
          <w:r w:rsidRPr="00A54BC4">
            <w:rPr>
              <w:rFonts w:ascii="Times New Roman" w:hAnsi="Times New Roman" w:cs="Times New Roman"/>
              <w:szCs w:val="21"/>
            </w:rPr>
            <w:t>报、结构和内容，并评价财务报表是否公允反映相关交易和事项。</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w:t>
          </w:r>
          <w:r w:rsidRPr="00A54BC4">
            <w:rPr>
              <w:rFonts w:ascii="Times New Roman" w:hAnsi="Times New Roman" w:cs="Times New Roman"/>
              <w:szCs w:val="21"/>
            </w:rPr>
            <w:t>6</w:t>
          </w:r>
          <w:r w:rsidRPr="00A54BC4">
            <w:rPr>
              <w:rFonts w:ascii="Times New Roman" w:hAnsi="Times New Roman" w:cs="Times New Roman"/>
              <w:szCs w:val="21"/>
            </w:rPr>
            <w:t>）就贵公司中实体或业务活动的财务信息获取充分、适当的审计证据，以对财务报表发表审计意见。我们负责指导、监督和执行集团审计，并对审计意见承担全部责任。</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我们与治理层就计划的审计范围、时间安排和重大审计发现等事项进行沟通，包括沟通我们在审计中识别出的值得关注的内部控制缺陷。</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我们还就已遵守与独立性相关的职业道德要求向治理层提供声明，并与治理层沟通可能被</w:t>
          </w:r>
          <w:proofErr w:type="gramStart"/>
          <w:r w:rsidRPr="00A54BC4">
            <w:rPr>
              <w:rFonts w:ascii="Times New Roman" w:hAnsi="Times New Roman" w:cs="Times New Roman"/>
              <w:szCs w:val="21"/>
            </w:rPr>
            <w:t>合理认为</w:t>
          </w:r>
          <w:proofErr w:type="gramEnd"/>
          <w:r w:rsidRPr="00A54BC4">
            <w:rPr>
              <w:rFonts w:ascii="Times New Roman" w:hAnsi="Times New Roman" w:cs="Times New Roman"/>
              <w:szCs w:val="21"/>
            </w:rPr>
            <w:t>影响我们独立性的所有关系和其他事项，以及相关的防范措施（如适用）。</w:t>
          </w:r>
        </w:p>
        <w:p w:rsidR="0070762A" w:rsidRPr="00A54BC4" w:rsidRDefault="00AC601A" w:rsidP="0070762A">
          <w:pPr>
            <w:spacing w:afterLines="50" w:after="120" w:line="360" w:lineRule="exact"/>
            <w:ind w:firstLineChars="200" w:firstLine="420"/>
            <w:rPr>
              <w:rFonts w:ascii="Times New Roman" w:hAnsi="Times New Roman" w:cs="Times New Roman"/>
              <w:szCs w:val="21"/>
            </w:rPr>
          </w:pPr>
          <w:r w:rsidRPr="00A54BC4">
            <w:rPr>
              <w:rFonts w:ascii="Times New Roman" w:hAnsi="Times New Roman" w:cs="Times New Roman"/>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70762A" w:rsidRPr="00A54BC4" w:rsidRDefault="00AC601A" w:rsidP="00A54BC4">
          <w:pPr>
            <w:spacing w:line="360" w:lineRule="exact"/>
            <w:ind w:firstLineChars="200" w:firstLine="420"/>
            <w:jc w:val="center"/>
            <w:rPr>
              <w:rFonts w:ascii="Times New Roman" w:hAnsi="Times New Roman" w:cs="Times New Roman"/>
              <w:szCs w:val="21"/>
            </w:rPr>
          </w:pPr>
          <w:r w:rsidRPr="00A54BC4">
            <w:rPr>
              <w:rFonts w:ascii="Times New Roman" w:hAnsi="Times New Roman" w:cs="Times New Roman"/>
              <w:szCs w:val="21"/>
            </w:rPr>
            <w:t>[</w:t>
          </w:r>
          <w:r w:rsidRPr="00A54BC4">
            <w:rPr>
              <w:rFonts w:ascii="Times New Roman" w:hAnsi="Times New Roman" w:cs="Times New Roman"/>
              <w:szCs w:val="21"/>
            </w:rPr>
            <w:t>以下无正文</w:t>
          </w:r>
          <w:r w:rsidR="00793AB8" w:rsidRPr="00A54BC4">
            <w:rPr>
              <w:rFonts w:ascii="Times New Roman" w:hAnsi="Times New Roman" w:cs="Times New Roman"/>
              <w:szCs w:val="21"/>
            </w:rPr>
            <w:t>]</w:t>
          </w:r>
        </w:p>
        <w:p w:rsidR="0070762A" w:rsidRPr="00A54BC4" w:rsidRDefault="0070762A" w:rsidP="0070762A">
          <w:pPr>
            <w:spacing w:afterLines="50" w:after="120" w:line="360" w:lineRule="exact"/>
            <w:ind w:firstLineChars="200" w:firstLine="420"/>
            <w:rPr>
              <w:rFonts w:ascii="Times New Roman" w:hAnsi="Times New Roman" w:cs="Times New Roman"/>
              <w:szCs w:val="21"/>
            </w:rPr>
          </w:pPr>
        </w:p>
        <w:p w:rsidR="0070762A" w:rsidRPr="00A54BC4" w:rsidRDefault="0070762A" w:rsidP="0070762A">
          <w:pPr>
            <w:spacing w:afterLines="50" w:after="120" w:line="360" w:lineRule="exact"/>
            <w:ind w:firstLineChars="200" w:firstLine="420"/>
            <w:rPr>
              <w:rFonts w:ascii="Times New Roman" w:hAnsi="Times New Roman" w:cs="Times New Roman"/>
              <w:szCs w:val="21"/>
            </w:rPr>
          </w:pPr>
        </w:p>
        <w:tbl>
          <w:tblPr>
            <w:tblStyle w:val="g5"/>
            <w:tblW w:w="0" w:type="auto"/>
            <w:jc w:val="center"/>
            <w:tblLook w:val="0000" w:firstRow="0" w:lastRow="0" w:firstColumn="0" w:lastColumn="0" w:noHBand="0" w:noVBand="0"/>
          </w:tblPr>
          <w:tblGrid>
            <w:gridCol w:w="4284"/>
            <w:gridCol w:w="2247"/>
            <w:gridCol w:w="2037"/>
          </w:tblGrid>
          <w:tr w:rsidR="0070762A" w:rsidRPr="00A54BC4" w:rsidTr="00A9123A">
            <w:trPr>
              <w:cantSplit/>
              <w:trHeight w:val="1487"/>
              <w:jc w:val="center"/>
            </w:trPr>
            <w:tc>
              <w:tcPr>
                <w:tcW w:w="4284" w:type="dxa"/>
                <w:vMerge w:val="restart"/>
                <w:vAlign w:val="center"/>
              </w:tcPr>
              <w:p w:rsidR="0070762A" w:rsidRPr="00A54BC4" w:rsidRDefault="00AC601A" w:rsidP="0070762A">
                <w:pPr>
                  <w:spacing w:line="500" w:lineRule="exact"/>
                  <w:jc w:val="center"/>
                  <w:rPr>
                    <w:rFonts w:ascii="Times New Roman" w:hAnsi="Times New Roman" w:cs="Times New Roman"/>
                    <w:szCs w:val="21"/>
                  </w:rPr>
                </w:pPr>
                <w:r w:rsidRPr="00A54BC4">
                  <w:rPr>
                    <w:rFonts w:ascii="Times New Roman" w:hAnsi="Times New Roman" w:cs="Times New Roman"/>
                    <w:szCs w:val="21"/>
                  </w:rPr>
                  <w:t>中国</w:t>
                </w:r>
                <w:r w:rsidRPr="00A54BC4">
                  <w:rPr>
                    <w:rFonts w:ascii="Times New Roman" w:hAnsi="Times New Roman" w:cs="Times New Roman"/>
                    <w:szCs w:val="21"/>
                  </w:rPr>
                  <w:t>·</w:t>
                </w:r>
                <w:r w:rsidRPr="00A54BC4">
                  <w:rPr>
                    <w:rFonts w:ascii="Times New Roman" w:hAnsi="Times New Roman" w:cs="Times New Roman"/>
                    <w:szCs w:val="21"/>
                  </w:rPr>
                  <w:t>北京</w:t>
                </w:r>
              </w:p>
              <w:p w:rsidR="0070762A" w:rsidRPr="00A54BC4" w:rsidRDefault="00AC601A" w:rsidP="00A9123A">
                <w:pPr>
                  <w:spacing w:line="500" w:lineRule="exact"/>
                  <w:jc w:val="center"/>
                  <w:rPr>
                    <w:rFonts w:ascii="Times New Roman" w:hAnsi="Times New Roman" w:cs="Times New Roman"/>
                    <w:szCs w:val="21"/>
                  </w:rPr>
                </w:pPr>
                <w:r w:rsidRPr="00A54BC4">
                  <w:rPr>
                    <w:rFonts w:ascii="Times New Roman" w:hAnsi="Times New Roman" w:cs="Times New Roman"/>
                    <w:szCs w:val="21"/>
                  </w:rPr>
                  <w:t>二</w:t>
                </w:r>
                <w:r w:rsidRPr="00A54BC4">
                  <w:rPr>
                    <w:rFonts w:ascii="Times New Roman" w:hAnsi="Times New Roman" w:cs="Times New Roman"/>
                    <w:szCs w:val="21"/>
                  </w:rPr>
                  <w:t>○</w:t>
                </w:r>
                <w:r w:rsidRPr="00A54BC4">
                  <w:rPr>
                    <w:rFonts w:ascii="Times New Roman" w:hAnsi="Times New Roman" w:cs="Times New Roman"/>
                    <w:szCs w:val="21"/>
                  </w:rPr>
                  <w:t>二四年</w:t>
                </w:r>
                <w:r w:rsidR="00A9123A" w:rsidRPr="00A54BC4">
                  <w:rPr>
                    <w:rFonts w:ascii="Times New Roman" w:hAnsi="Times New Roman" w:cs="Times New Roman"/>
                    <w:szCs w:val="21"/>
                  </w:rPr>
                  <w:t>四</w:t>
                </w:r>
                <w:r w:rsidRPr="00A54BC4">
                  <w:rPr>
                    <w:rFonts w:ascii="Times New Roman" w:hAnsi="Times New Roman" w:cs="Times New Roman"/>
                    <w:szCs w:val="21"/>
                  </w:rPr>
                  <w:t>月</w:t>
                </w:r>
                <w:r w:rsidR="00A9123A" w:rsidRPr="00A54BC4">
                  <w:rPr>
                    <w:rFonts w:ascii="Times New Roman" w:hAnsi="Times New Roman" w:cs="Times New Roman"/>
                    <w:szCs w:val="21"/>
                  </w:rPr>
                  <w:t>十</w:t>
                </w:r>
                <w:r w:rsidRPr="00A54BC4">
                  <w:rPr>
                    <w:rFonts w:ascii="Times New Roman" w:hAnsi="Times New Roman" w:cs="Times New Roman"/>
                    <w:szCs w:val="21"/>
                  </w:rPr>
                  <w:t>八日</w:t>
                </w:r>
              </w:p>
            </w:tc>
            <w:tc>
              <w:tcPr>
                <w:tcW w:w="2247" w:type="dxa"/>
                <w:vAlign w:val="center"/>
              </w:tcPr>
              <w:p w:rsidR="0070762A" w:rsidRPr="00A54BC4" w:rsidRDefault="00AC601A" w:rsidP="0070762A">
                <w:pPr>
                  <w:spacing w:beforeLines="50" w:before="120" w:line="500" w:lineRule="exact"/>
                  <w:ind w:firstLineChars="100" w:firstLine="210"/>
                  <w:jc w:val="center"/>
                  <w:rPr>
                    <w:rFonts w:ascii="Times New Roman" w:hAnsi="Times New Roman" w:cs="Times New Roman"/>
                    <w:szCs w:val="21"/>
                  </w:rPr>
                </w:pPr>
                <w:r w:rsidRPr="00A54BC4">
                  <w:rPr>
                    <w:rFonts w:ascii="Times New Roman" w:hAnsi="Times New Roman" w:cs="Times New Roman"/>
                    <w:szCs w:val="21"/>
                  </w:rPr>
                  <w:t>中国注册会计师：</w:t>
                </w:r>
              </w:p>
              <w:p w:rsidR="0070762A" w:rsidRPr="00A54BC4" w:rsidRDefault="00AC601A" w:rsidP="0070762A">
                <w:pPr>
                  <w:spacing w:beforeLines="50" w:before="120" w:line="500" w:lineRule="exact"/>
                  <w:ind w:firstLineChars="100" w:firstLine="210"/>
                  <w:jc w:val="center"/>
                  <w:rPr>
                    <w:rFonts w:ascii="Times New Roman" w:hAnsi="Times New Roman" w:cs="Times New Roman"/>
                    <w:szCs w:val="21"/>
                  </w:rPr>
                </w:pPr>
                <w:r w:rsidRPr="00A54BC4">
                  <w:rPr>
                    <w:rFonts w:ascii="Times New Roman" w:hAnsi="Times New Roman" w:cs="Times New Roman"/>
                    <w:szCs w:val="21"/>
                  </w:rPr>
                  <w:t>（项目合伙人）</w:t>
                </w:r>
              </w:p>
            </w:tc>
            <w:tc>
              <w:tcPr>
                <w:tcW w:w="2037" w:type="dxa"/>
                <w:vAlign w:val="center"/>
              </w:tcPr>
              <w:p w:rsidR="0070762A" w:rsidRPr="00A54BC4" w:rsidRDefault="00A9123A" w:rsidP="0070762A">
                <w:pPr>
                  <w:spacing w:beforeLines="50" w:before="120" w:line="500" w:lineRule="exact"/>
                  <w:rPr>
                    <w:rFonts w:ascii="Times New Roman" w:hAnsi="Times New Roman" w:cs="Times New Roman"/>
                    <w:szCs w:val="21"/>
                  </w:rPr>
                </w:pPr>
                <w:r w:rsidRPr="00A54BC4">
                  <w:rPr>
                    <w:rFonts w:ascii="Times New Roman" w:hAnsi="Times New Roman" w:cs="Times New Roman"/>
                    <w:szCs w:val="21"/>
                  </w:rPr>
                  <w:t>王兴华</w:t>
                </w:r>
              </w:p>
            </w:tc>
          </w:tr>
          <w:tr w:rsidR="0070762A" w:rsidRPr="00A54BC4" w:rsidTr="00A9123A">
            <w:trPr>
              <w:cantSplit/>
              <w:trHeight w:val="1487"/>
              <w:jc w:val="center"/>
            </w:trPr>
            <w:tc>
              <w:tcPr>
                <w:tcW w:w="4284" w:type="dxa"/>
                <w:vMerge/>
                <w:vAlign w:val="bottom"/>
              </w:tcPr>
              <w:p w:rsidR="0070762A" w:rsidRPr="00A54BC4" w:rsidRDefault="0070762A" w:rsidP="0070762A">
                <w:pPr>
                  <w:spacing w:beforeLines="50" w:before="120" w:line="500" w:lineRule="exact"/>
                  <w:jc w:val="center"/>
                  <w:rPr>
                    <w:rFonts w:ascii="Times New Roman" w:hAnsi="Times New Roman" w:cs="Times New Roman"/>
                    <w:szCs w:val="21"/>
                  </w:rPr>
                </w:pPr>
              </w:p>
            </w:tc>
            <w:tc>
              <w:tcPr>
                <w:tcW w:w="2247" w:type="dxa"/>
                <w:vAlign w:val="center"/>
              </w:tcPr>
              <w:p w:rsidR="0070762A" w:rsidRPr="00A54BC4" w:rsidRDefault="00AC601A" w:rsidP="0070762A">
                <w:pPr>
                  <w:spacing w:beforeLines="50" w:before="120" w:line="500" w:lineRule="exact"/>
                  <w:ind w:firstLineChars="100" w:firstLine="210"/>
                  <w:jc w:val="center"/>
                  <w:rPr>
                    <w:rFonts w:ascii="Times New Roman" w:hAnsi="Times New Roman" w:cs="Times New Roman"/>
                    <w:szCs w:val="21"/>
                  </w:rPr>
                </w:pPr>
                <w:r w:rsidRPr="00A54BC4">
                  <w:rPr>
                    <w:rFonts w:ascii="Times New Roman" w:hAnsi="Times New Roman" w:cs="Times New Roman"/>
                    <w:szCs w:val="21"/>
                  </w:rPr>
                  <w:t>中国注册会计师：</w:t>
                </w:r>
              </w:p>
            </w:tc>
            <w:tc>
              <w:tcPr>
                <w:tcW w:w="2037" w:type="dxa"/>
                <w:vAlign w:val="center"/>
              </w:tcPr>
              <w:p w:rsidR="0070762A" w:rsidRPr="00A54BC4" w:rsidRDefault="00A9123A" w:rsidP="0070762A">
                <w:pPr>
                  <w:spacing w:beforeLines="50" w:before="120" w:line="500" w:lineRule="exact"/>
                  <w:rPr>
                    <w:rFonts w:ascii="Times New Roman" w:hAnsi="Times New Roman" w:cs="Times New Roman"/>
                    <w:szCs w:val="21"/>
                  </w:rPr>
                </w:pPr>
                <w:r w:rsidRPr="00A54BC4">
                  <w:rPr>
                    <w:rFonts w:ascii="Times New Roman" w:hAnsi="Times New Roman" w:cs="Times New Roman"/>
                    <w:szCs w:val="21"/>
                  </w:rPr>
                  <w:t>刘莹</w:t>
                </w:r>
              </w:p>
            </w:tc>
          </w:tr>
        </w:tbl>
        <w:p w:rsidR="0070762A" w:rsidRPr="00A54BC4" w:rsidRDefault="00D12C2A">
          <w:pPr>
            <w:pStyle w:val="130"/>
            <w:rPr>
              <w:rFonts w:ascii="Times New Roman" w:hAnsi="Times New Roman" w:cs="Times New Roman"/>
            </w:rPr>
          </w:pPr>
        </w:p>
      </w:sdtContent>
    </w:sdt>
    <w:p w:rsidR="0070762A" w:rsidRPr="00A54BC4" w:rsidRDefault="0070762A">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93AB8" w:rsidRPr="00A54BC4" w:rsidRDefault="00793AB8">
      <w:pPr>
        <w:pStyle w:val="130"/>
        <w:rPr>
          <w:rFonts w:ascii="Times New Roman" w:hAnsi="Times New Roman" w:cs="Times New Roman"/>
        </w:rPr>
      </w:pPr>
    </w:p>
    <w:p w:rsidR="0070762A" w:rsidRPr="00A54BC4" w:rsidRDefault="00AC601A" w:rsidP="00AC601A">
      <w:pPr>
        <w:pStyle w:val="2"/>
        <w:numPr>
          <w:ilvl w:val="0"/>
          <w:numId w:val="66"/>
        </w:numPr>
        <w:rPr>
          <w:rFonts w:ascii="Times New Roman" w:hAnsi="Times New Roman"/>
        </w:rPr>
      </w:pPr>
      <w:r w:rsidRPr="00A54BC4">
        <w:rPr>
          <w:rFonts w:ascii="Times New Roman" w:hAnsi="Times New Roman"/>
        </w:rPr>
        <w:lastRenderedPageBreak/>
        <w:t>财务报表</w:t>
      </w:r>
      <w:bookmarkStart w:id="187" w:name="_Hlk24034092"/>
    </w:p>
    <w:bookmarkEnd w:id="187" w:displacedByCustomXml="next"/>
    <w:sdt>
      <w:sdtPr>
        <w:rPr>
          <w:rFonts w:ascii="Times New Roman" w:hAnsi="Times New Roman" w:cs="宋体"/>
          <w:b w:val="0"/>
          <w:bCs w:val="0"/>
          <w:kern w:val="0"/>
          <w:szCs w:val="24"/>
        </w:rPr>
        <w:tag w:val="_SEC_da8537716f844d348642866e2e19ed15"/>
        <w:id w:val="498466476"/>
        <w:placeholder>
          <w:docPart w:val="GBC22222222222222222222222222222"/>
        </w:placeholder>
      </w:sdtPr>
      <w:sdtEndPr>
        <w:rPr>
          <w:color w:val="008000"/>
          <w:szCs w:val="21"/>
          <w:u w:val="single"/>
        </w:rPr>
      </w:sdtEndPr>
      <w:sdtContent>
        <w:p w:rsidR="0070762A" w:rsidRPr="00A54BC4" w:rsidRDefault="00AC601A">
          <w:pPr>
            <w:pStyle w:val="3"/>
            <w:jc w:val="center"/>
            <w:rPr>
              <w:rFonts w:ascii="Times New Roman" w:hAnsi="Times New Roman"/>
            </w:rPr>
          </w:pPr>
          <w:r w:rsidRPr="00A54BC4">
            <w:rPr>
              <w:rFonts w:ascii="Times New Roman" w:hAnsi="Times New Roman"/>
            </w:rPr>
            <w:t>合并资产负债表</w:t>
          </w:r>
        </w:p>
        <w:p w:rsidR="0070762A" w:rsidRPr="00A54BC4" w:rsidRDefault="00AC601A">
          <w:pPr>
            <w:snapToGrid w:val="0"/>
            <w:spacing w:line="240" w:lineRule="atLeast"/>
            <w:jc w:val="center"/>
            <w:rPr>
              <w:rFonts w:ascii="Times New Roman" w:hAnsi="Times New Roman" w:cs="Times New Roman"/>
              <w:b/>
              <w:szCs w:val="21"/>
            </w:rPr>
          </w:pPr>
          <w:r w:rsidRPr="00A54BC4">
            <w:rPr>
              <w:rFonts w:ascii="Times New Roman" w:hAnsi="Times New Roman" w:cs="Times New Roman"/>
              <w:szCs w:val="21"/>
            </w:rPr>
            <w:t>2023</w:t>
          </w:r>
          <w:r w:rsidRPr="00A54BC4">
            <w:rPr>
              <w:rFonts w:ascii="Times New Roman" w:hAnsi="Times New Roman" w:cs="Times New Roman"/>
              <w:szCs w:val="21"/>
            </w:rPr>
            <w:t>年</w:t>
          </w:r>
          <w:r w:rsidRPr="00A54BC4">
            <w:rPr>
              <w:rFonts w:ascii="Times New Roman" w:hAnsi="Times New Roman" w:cs="Times New Roman"/>
              <w:szCs w:val="21"/>
            </w:rPr>
            <w:t>12</w:t>
          </w:r>
          <w:r w:rsidRPr="00A54BC4">
            <w:rPr>
              <w:rFonts w:ascii="Times New Roman" w:hAnsi="Times New Roman" w:cs="Times New Roman"/>
              <w:szCs w:val="21"/>
            </w:rPr>
            <w:t>月</w:t>
          </w:r>
          <w:r w:rsidRPr="00A54BC4">
            <w:rPr>
              <w:rFonts w:ascii="Times New Roman" w:hAnsi="Times New Roman" w:cs="Times New Roman"/>
              <w:szCs w:val="21"/>
            </w:rPr>
            <w:t>31</w:t>
          </w:r>
          <w:r w:rsidRPr="00A54BC4">
            <w:rPr>
              <w:rFonts w:ascii="Times New Roman" w:hAnsi="Times New Roman" w:cs="Times New Roman"/>
              <w:szCs w:val="21"/>
            </w:rPr>
            <w:t>日</w:t>
          </w:r>
        </w:p>
        <w:p w:rsidR="0070762A" w:rsidRPr="00A54BC4" w:rsidRDefault="00AC601A">
          <w:pPr>
            <w:rPr>
              <w:rFonts w:ascii="Times New Roman" w:hAnsi="Times New Roman" w:cs="Times New Roman"/>
              <w:szCs w:val="21"/>
            </w:rPr>
          </w:pPr>
          <w:r w:rsidRPr="00A54BC4">
            <w:rPr>
              <w:rFonts w:ascii="Times New Roman" w:hAnsi="Times New Roman" w:cs="Times New Roman"/>
              <w:szCs w:val="21"/>
            </w:rPr>
            <w:t>编制单位</w:t>
          </w:r>
          <w:r w:rsidRPr="00A54BC4">
            <w:rPr>
              <w:rFonts w:ascii="Times New Roman" w:hAnsi="Times New Roman" w:cs="Times New Roman"/>
              <w:szCs w:val="21"/>
            </w:rPr>
            <w:t>:</w:t>
          </w:r>
          <w:sdt>
            <w:sdtPr>
              <w:rPr>
                <w:rFonts w:ascii="Times New Roman" w:hAnsi="Times New Roman" w:cs="Times New Roman"/>
                <w:szCs w:val="21"/>
              </w:rPr>
              <w:alias w:val="公司法定中文名称"/>
              <w:tag w:val="_GBC_22071e1c4bb04578b94539b252cb1c67"/>
              <w:id w:val="-1988703758"/>
              <w:placeholder>
                <w:docPart w:val="GBC22222222222222222222222222222"/>
              </w:placeholder>
              <w:dataBinding w:prefixMappings="xmlns:clcid-cgi='clcid-cgi'" w:xpath="/*/clcid-cgi:GongSiFaDingZhongWenMingCheng[not(@periodRef)]" w:storeItemID="{89EBAB94-44A0-46A2-B712-30D997D04A6D}"/>
              <w:text/>
            </w:sdtPr>
            <w:sdtEndPr/>
            <w:sdtContent>
              <w:r w:rsidR="00AF5DBD" w:rsidRPr="00A54BC4">
                <w:rPr>
                  <w:rFonts w:ascii="Times New Roman" w:hAnsi="Times New Roman" w:cs="Times New Roman"/>
                  <w:szCs w:val="21"/>
                </w:rPr>
                <w:t>合肥颀中科技股份有限公司</w:t>
              </w:r>
            </w:sdtContent>
          </w:sdt>
        </w:p>
        <w:p w:rsidR="0070762A" w:rsidRPr="00A54BC4" w:rsidRDefault="00AC601A">
          <w:pPr>
            <w:jc w:val="right"/>
            <w:rPr>
              <w:rFonts w:ascii="Times New Roman" w:hAnsi="Times New Roman" w:cs="Times New Roman"/>
              <w:szCs w:val="21"/>
            </w:rPr>
          </w:pPr>
          <w:r w:rsidRPr="00A54BC4">
            <w:rPr>
              <w:rFonts w:ascii="Times New Roman" w:hAnsi="Times New Roman" w:cs="Times New Roman"/>
              <w:szCs w:val="21"/>
            </w:rPr>
            <w:t>单位</w:t>
          </w:r>
          <w:r w:rsidRPr="00A54BC4">
            <w:rPr>
              <w:rFonts w:ascii="Times New Roman" w:hAnsi="Times New Roman" w:cs="Times New Roman"/>
              <w:szCs w:val="21"/>
            </w:rPr>
            <w:t>:</w:t>
          </w:r>
          <w:sdt>
            <w:sdtPr>
              <w:rPr>
                <w:rFonts w:ascii="Times New Roman" w:hAnsi="Times New Roman" w:cs="Times New Roman"/>
                <w:szCs w:val="21"/>
              </w:rPr>
              <w:alias w:val="单位：合并资产负债表"/>
              <w:tag w:val="_GBC_8c6918f285a44e0f8fb06fefffa27df4"/>
              <w:id w:val="-16379408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54BC4">
                <w:rPr>
                  <w:rFonts w:ascii="Times New Roman" w:hAnsi="Times New Roman" w:cs="Times New Roman"/>
                  <w:szCs w:val="21"/>
                </w:rPr>
                <w:t>元</w:t>
              </w:r>
            </w:sdtContent>
          </w:sdt>
          <w:r w:rsidRPr="00A54BC4">
            <w:rPr>
              <w:rFonts w:ascii="Times New Roman" w:hAnsi="Times New Roman" w:cs="Times New Roman"/>
              <w:szCs w:val="21"/>
            </w:rPr>
            <w:t>币种</w:t>
          </w:r>
          <w:r w:rsidRPr="00A54BC4">
            <w:rPr>
              <w:rFonts w:ascii="Times New Roman" w:hAnsi="Times New Roman" w:cs="Times New Roman"/>
              <w:szCs w:val="21"/>
            </w:rPr>
            <w:t>:</w:t>
          </w:r>
          <w:sdt>
            <w:sdtPr>
              <w:rPr>
                <w:rFonts w:ascii="Times New Roman" w:hAnsi="Times New Roman" w:cs="Times New Roman"/>
                <w:szCs w:val="21"/>
              </w:rPr>
              <w:alias w:val="币种：合并资产负债表"/>
              <w:tag w:val="_GBC_0953b26208a64010937af0b40efed509"/>
              <w:id w:val="-4204939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54BC4">
                <w:rPr>
                  <w:rFonts w:ascii="Times New Roman" w:hAnsi="Times New Roman" w:cs="Times New Roman"/>
                  <w:szCs w:val="21"/>
                </w:rPr>
                <w:t>人民币</w:t>
              </w:r>
            </w:sdtContent>
          </w:sdt>
        </w:p>
        <w:tbl>
          <w:tblPr>
            <w:tblStyle w:val="g5"/>
            <w:tblW w:w="513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2"/>
            <w:gridCol w:w="1573"/>
            <w:gridCol w:w="2488"/>
            <w:gridCol w:w="2351"/>
          </w:tblGrid>
          <w:tr w:rsidR="0070762A" w:rsidRPr="00A54BC4" w:rsidTr="0070762A">
            <w:sdt>
              <w:sdtPr>
                <w:rPr>
                  <w:rFonts w:ascii="Times New Roman" w:hAnsi="Times New Roman" w:cs="Times New Roman"/>
                </w:rPr>
                <w:tag w:val="_PLD_84c27050653a48c5a546a57ae8416994"/>
                <w:id w:val="917365143"/>
              </w:sdtPr>
              <w:sdtEndPr/>
              <w:sdtContent>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jc w:val="center"/>
                      <w:rPr>
                        <w:rFonts w:ascii="Times New Roman" w:hAnsi="Times New Roman" w:cs="Times New Roman"/>
                        <w:b/>
                        <w:szCs w:val="21"/>
                      </w:rPr>
                    </w:pPr>
                    <w:r w:rsidRPr="00A54BC4">
                      <w:rPr>
                        <w:rFonts w:ascii="Times New Roman" w:hAnsi="Times New Roman" w:cs="Times New Roman"/>
                        <w:b/>
                        <w:szCs w:val="21"/>
                      </w:rPr>
                      <w:t>项目</w:t>
                    </w:r>
                  </w:p>
                </w:tc>
              </w:sdtContent>
            </w:sdt>
            <w:sdt>
              <w:sdtPr>
                <w:rPr>
                  <w:rFonts w:ascii="Times New Roman" w:hAnsi="Times New Roman" w:cs="Times New Roman"/>
                </w:rPr>
                <w:tag w:val="_PLD_8ac07e922cfc49539af3e18b6fb1e9ef"/>
                <w:id w:val="-690917803"/>
              </w:sdtPr>
              <w:sdtEndPr/>
              <w:sdtContent>
                <w:tc>
                  <w:tcPr>
                    <w:tcW w:w="8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jc w:val="center"/>
                      <w:rPr>
                        <w:rFonts w:ascii="Times New Roman" w:hAnsi="Times New Roman" w:cs="Times New Roman"/>
                        <w:b/>
                        <w:szCs w:val="21"/>
                      </w:rPr>
                    </w:pPr>
                    <w:r w:rsidRPr="00A54BC4">
                      <w:rPr>
                        <w:rFonts w:ascii="Times New Roman" w:hAnsi="Times New Roman" w:cs="Times New Roman"/>
                        <w:b/>
                        <w:szCs w:val="21"/>
                      </w:rPr>
                      <w:t>附注</w:t>
                    </w:r>
                  </w:p>
                </w:tc>
              </w:sdtContent>
            </w:sdt>
            <w:sdt>
              <w:sdtPr>
                <w:rPr>
                  <w:rFonts w:ascii="Times New Roman" w:hAnsi="Times New Roman" w:cs="Times New Roman"/>
                </w:rPr>
                <w:tag w:val="_PLD_6a3e769a95b74706b81a9893b779573c"/>
                <w:id w:val="113950508"/>
              </w:sdtPr>
              <w:sdtEndPr/>
              <w:sdtContent>
                <w:tc>
                  <w:tcPr>
                    <w:tcW w:w="1340"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jc w:val="center"/>
                      <w:rPr>
                        <w:rFonts w:ascii="Times New Roman" w:hAnsi="Times New Roman" w:cs="Times New Roman"/>
                        <w:b/>
                        <w:szCs w:val="21"/>
                      </w:rPr>
                    </w:pPr>
                    <w:r w:rsidRPr="00A54BC4">
                      <w:rPr>
                        <w:rFonts w:ascii="Times New Roman" w:hAnsi="Times New Roman" w:cs="Times New Roman"/>
                        <w:b/>
                      </w:rPr>
                      <w:t>2023</w:t>
                    </w:r>
                    <w:r w:rsidRPr="00A54BC4">
                      <w:rPr>
                        <w:rFonts w:ascii="Times New Roman" w:hAnsi="Times New Roman" w:cs="Times New Roman"/>
                        <w:b/>
                      </w:rPr>
                      <w:t>年</w:t>
                    </w:r>
                    <w:r w:rsidRPr="00A54BC4">
                      <w:rPr>
                        <w:rFonts w:ascii="Times New Roman" w:hAnsi="Times New Roman" w:cs="Times New Roman"/>
                        <w:b/>
                      </w:rPr>
                      <w:t>12</w:t>
                    </w:r>
                    <w:r w:rsidRPr="00A54BC4">
                      <w:rPr>
                        <w:rFonts w:ascii="Times New Roman" w:hAnsi="Times New Roman" w:cs="Times New Roman"/>
                        <w:b/>
                      </w:rPr>
                      <w:t>月</w:t>
                    </w:r>
                    <w:r w:rsidRPr="00A54BC4">
                      <w:rPr>
                        <w:rFonts w:ascii="Times New Roman" w:hAnsi="Times New Roman" w:cs="Times New Roman"/>
                        <w:b/>
                      </w:rPr>
                      <w:t>31</w:t>
                    </w:r>
                    <w:r w:rsidRPr="00A54BC4">
                      <w:rPr>
                        <w:rFonts w:ascii="Times New Roman" w:hAnsi="Times New Roman" w:cs="Times New Roman"/>
                        <w:b/>
                      </w:rPr>
                      <w:t>日</w:t>
                    </w:r>
                  </w:p>
                </w:tc>
              </w:sdtContent>
            </w:sdt>
            <w:sdt>
              <w:sdtPr>
                <w:rPr>
                  <w:rFonts w:ascii="Times New Roman" w:hAnsi="Times New Roman" w:cs="Times New Roman"/>
                </w:rPr>
                <w:tag w:val="_PLD_3c9a89d7045e40ff9c0f81ac747711c4"/>
                <w:id w:val="1904416900"/>
              </w:sdtPr>
              <w:sdtEndPr/>
              <w:sdtContent>
                <w:tc>
                  <w:tcPr>
                    <w:tcW w:w="126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jc w:val="center"/>
                      <w:rPr>
                        <w:rFonts w:ascii="Times New Roman" w:hAnsi="Times New Roman" w:cs="Times New Roman"/>
                        <w:b/>
                        <w:szCs w:val="21"/>
                      </w:rPr>
                    </w:pPr>
                    <w:r w:rsidRPr="00A54BC4">
                      <w:rPr>
                        <w:rFonts w:ascii="Times New Roman" w:hAnsi="Times New Roman" w:cs="Times New Roman"/>
                        <w:b/>
                        <w:szCs w:val="21"/>
                      </w:rPr>
                      <w:t>2022</w:t>
                    </w:r>
                    <w:r w:rsidRPr="00A54BC4">
                      <w:rPr>
                        <w:rFonts w:ascii="Times New Roman" w:hAnsi="Times New Roman" w:cs="Times New Roman"/>
                        <w:b/>
                        <w:szCs w:val="21"/>
                      </w:rPr>
                      <w:t>年</w:t>
                    </w:r>
                    <w:r w:rsidRPr="00A54BC4">
                      <w:rPr>
                        <w:rFonts w:ascii="Times New Roman" w:hAnsi="Times New Roman" w:cs="Times New Roman"/>
                        <w:b/>
                        <w:szCs w:val="21"/>
                      </w:rPr>
                      <w:t>12</w:t>
                    </w:r>
                    <w:r w:rsidRPr="00A54BC4">
                      <w:rPr>
                        <w:rFonts w:ascii="Times New Roman" w:hAnsi="Times New Roman" w:cs="Times New Roman"/>
                        <w:b/>
                        <w:szCs w:val="21"/>
                      </w:rPr>
                      <w:t>月</w:t>
                    </w:r>
                    <w:r w:rsidRPr="00A54BC4">
                      <w:rPr>
                        <w:rFonts w:ascii="Times New Roman" w:hAnsi="Times New Roman" w:cs="Times New Roman"/>
                        <w:b/>
                        <w:szCs w:val="21"/>
                      </w:rPr>
                      <w:t>31</w:t>
                    </w:r>
                    <w:r w:rsidRPr="00A54BC4">
                      <w:rPr>
                        <w:rFonts w:ascii="Times New Roman" w:hAnsi="Times New Roman" w:cs="Times New Roman"/>
                        <w:b/>
                        <w:szCs w:val="21"/>
                      </w:rPr>
                      <w:t>日</w:t>
                    </w:r>
                  </w:p>
                </w:tc>
              </w:sdtContent>
            </w:sdt>
          </w:tr>
          <w:tr w:rsidR="0070762A" w:rsidRPr="00A54BC4" w:rsidTr="0070762A">
            <w:sdt>
              <w:sdtPr>
                <w:rPr>
                  <w:rFonts w:ascii="Times New Roman" w:hAnsi="Times New Roman" w:cs="Times New Roman"/>
                </w:rPr>
                <w:tag w:val="_PLD_ddefc78a30fc4d35a7bb6c1f0057e4ef"/>
                <w:id w:val="-56272325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A54BC4" w:rsidRDefault="00AC601A">
                    <w:pPr>
                      <w:rPr>
                        <w:rFonts w:ascii="Times New Roman" w:hAnsi="Times New Roman" w:cs="Times New Roman"/>
                        <w:b/>
                        <w:color w:val="FF00FF"/>
                        <w:szCs w:val="21"/>
                      </w:rPr>
                    </w:pPr>
                    <w:r w:rsidRPr="00A54BC4">
                      <w:rPr>
                        <w:rFonts w:ascii="Times New Roman" w:hAnsi="Times New Roman" w:cs="Times New Roman"/>
                        <w:b/>
                        <w:bCs/>
                        <w:szCs w:val="21"/>
                      </w:rPr>
                      <w:t>流动资产：</w:t>
                    </w:r>
                  </w:p>
                </w:tc>
              </w:sdtContent>
            </w:sdt>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货币资金</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1</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2,142,593,988.57</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652,362,600.61</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结算备付金</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拆出资金</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rPr>
                </w:pPr>
                <w:r w:rsidRPr="00A54BC4">
                  <w:rPr>
                    <w:rFonts w:ascii="Times New Roman" w:hAnsi="Times New Roman" w:cs="Times New Roman"/>
                  </w:rPr>
                  <w:t>交易性金融资产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144,021,461.92</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111,767,086.68</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衍生金融资产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应收票据</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应收账款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5</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168,225,129.65</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71,808,385.99</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应收款项融资</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预付款项</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8</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4,877,799.34</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5,318,417.35</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应收保费</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应收分保账款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应收分保合同准备金</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其他应收款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9</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48,959,788.94</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49,422,226.64</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rPr>
                  <w:t>其中：</w:t>
                </w:r>
                <w:r w:rsidRPr="00A54BC4">
                  <w:rPr>
                    <w:rFonts w:ascii="Times New Roman" w:hAnsi="Times New Roman" w:cs="Times New Roman"/>
                    <w:szCs w:val="21"/>
                  </w:rPr>
                  <w:t>应收利息</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9</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1,544,593.26</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1,721,977.92</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400" w:firstLine="840"/>
                  <w:rPr>
                    <w:rFonts w:ascii="Times New Roman" w:hAnsi="Times New Roman" w:cs="Times New Roman"/>
                    <w:szCs w:val="21"/>
                  </w:rPr>
                </w:pPr>
                <w:r w:rsidRPr="00A54BC4">
                  <w:rPr>
                    <w:rFonts w:ascii="Times New Roman" w:hAnsi="Times New Roman" w:cs="Times New Roman"/>
                    <w:szCs w:val="21"/>
                  </w:rPr>
                  <w:t>应收股利</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买入返售金融资产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存货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10</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408,214,173.66</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361,735,951.19</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合同资产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持有待售资产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一年内到期的非流动资产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其他流动资产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13</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69,190,661.32</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21,149,315.19</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200" w:firstLine="420"/>
                  <w:rPr>
                    <w:rFonts w:ascii="Times New Roman" w:hAnsi="Times New Roman" w:cs="Times New Roman"/>
                    <w:szCs w:val="21"/>
                  </w:rPr>
                </w:pPr>
                <w:r w:rsidRPr="00A54BC4">
                  <w:rPr>
                    <w:rFonts w:ascii="Times New Roman" w:hAnsi="Times New Roman" w:cs="Times New Roman"/>
                    <w:szCs w:val="21"/>
                  </w:rPr>
                  <w:t>流动资产合计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2,986,083,003.40</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1,273,563,983.65</w:t>
                </w:r>
              </w:p>
            </w:tc>
          </w:tr>
          <w:tr w:rsidR="0070762A" w:rsidRPr="00A54BC4" w:rsidTr="0070762A">
            <w:sdt>
              <w:sdtPr>
                <w:rPr>
                  <w:rFonts w:ascii="Times New Roman" w:hAnsi="Times New Roman" w:cs="Times New Roman"/>
                </w:rPr>
                <w:tag w:val="_PLD_72b86b17371840d39acb38a5d1204c0e"/>
                <w:id w:val="7078555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A54BC4" w:rsidRDefault="00AC601A">
                    <w:pPr>
                      <w:rPr>
                        <w:rFonts w:ascii="Times New Roman" w:hAnsi="Times New Roman" w:cs="Times New Roman"/>
                        <w:color w:val="008000"/>
                        <w:szCs w:val="21"/>
                      </w:rPr>
                    </w:pPr>
                    <w:r w:rsidRPr="00A54BC4">
                      <w:rPr>
                        <w:rFonts w:ascii="Times New Roman" w:hAnsi="Times New Roman" w:cs="Times New Roman"/>
                        <w:b/>
                        <w:bCs/>
                        <w:szCs w:val="21"/>
                      </w:rPr>
                      <w:t>非流动资产：</w:t>
                    </w:r>
                  </w:p>
                </w:tc>
              </w:sdtContent>
            </w:sdt>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发放贷款和垫款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债权投资</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其他债权投资</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长期应收款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长期股权投资</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其他权益工具投资</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其他非流动金融资产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投资性房地产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固定资产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21</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2,520,150,754.85</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2,204,879,648.95</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在建工程</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22</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565,272,472.22</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274,032,420.27</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生产性生物资产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油气资产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rPr>
                </w:pPr>
                <w:r w:rsidRPr="00A54BC4">
                  <w:rPr>
                    <w:rFonts w:ascii="Times New Roman" w:hAnsi="Times New Roman" w:cs="Times New Roman"/>
                  </w:rPr>
                  <w:t>使用权资产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25</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613,835.69</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1,376,266.76</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无形资产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26</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165,964,020.11</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168,703,447.19</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开发支出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商誉</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27</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872,738,377.16</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872,738,377.16</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长期待摊费用</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28</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1,506,713.71</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1,685,465.76</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递延所得税资产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29</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25,047,492.26</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21,515,096.98</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lastRenderedPageBreak/>
                  <w:t>其他非流动资产</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30</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15,956,940.23</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4,575,670.45</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200" w:firstLine="420"/>
                  <w:rPr>
                    <w:rFonts w:ascii="Times New Roman" w:hAnsi="Times New Roman" w:cs="Times New Roman"/>
                    <w:szCs w:val="21"/>
                  </w:rPr>
                </w:pPr>
                <w:r w:rsidRPr="00A54BC4">
                  <w:rPr>
                    <w:rFonts w:ascii="Times New Roman" w:hAnsi="Times New Roman" w:cs="Times New Roman"/>
                    <w:szCs w:val="21"/>
                  </w:rPr>
                  <w:t>非流动资产合计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4,167,250,606.23</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3,549,506,393.52</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300" w:firstLine="630"/>
                  <w:rPr>
                    <w:rFonts w:ascii="Times New Roman" w:hAnsi="Times New Roman" w:cs="Times New Roman"/>
                    <w:szCs w:val="21"/>
                  </w:rPr>
                </w:pPr>
                <w:r w:rsidRPr="00A54BC4">
                  <w:rPr>
                    <w:rFonts w:ascii="Times New Roman" w:hAnsi="Times New Roman" w:cs="Times New Roman"/>
                    <w:szCs w:val="21"/>
                  </w:rPr>
                  <w:t>资产总计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7,153,333,609.63</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4,823,070,377.17</w:t>
                </w:r>
              </w:p>
            </w:tc>
          </w:tr>
          <w:tr w:rsidR="0070762A" w:rsidRPr="00A54BC4" w:rsidTr="0070762A">
            <w:sdt>
              <w:sdtPr>
                <w:rPr>
                  <w:rFonts w:ascii="Times New Roman" w:hAnsi="Times New Roman" w:cs="Times New Roman"/>
                </w:rPr>
                <w:tag w:val="_PLD_97e1ad068b5b418999e5a3a4eadcffca"/>
                <w:id w:val="-76392109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A54BC4" w:rsidRDefault="00AC601A">
                    <w:pPr>
                      <w:rPr>
                        <w:rFonts w:ascii="Times New Roman" w:hAnsi="Times New Roman" w:cs="Times New Roman"/>
                        <w:color w:val="FF00FF"/>
                        <w:szCs w:val="21"/>
                      </w:rPr>
                    </w:pPr>
                    <w:r w:rsidRPr="00A54BC4">
                      <w:rPr>
                        <w:rFonts w:ascii="Times New Roman" w:hAnsi="Times New Roman" w:cs="Times New Roman"/>
                        <w:b/>
                        <w:bCs/>
                        <w:szCs w:val="21"/>
                      </w:rPr>
                      <w:t>流动负债：</w:t>
                    </w:r>
                  </w:p>
                </w:tc>
              </w:sdtContent>
            </w:sdt>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短期借款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32</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121,023,498.27</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333,323,809.08</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向中央银行借款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拆入资金</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交易性金融负债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衍生金融负债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应付票据</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应付账款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36</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492,673,101.82</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230,956,410.01</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预收款项</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rPr>
                </w:pPr>
                <w:r w:rsidRPr="00A54BC4">
                  <w:rPr>
                    <w:rFonts w:ascii="Times New Roman" w:hAnsi="Times New Roman" w:cs="Times New Roman"/>
                  </w:rPr>
                  <w:t>合同负债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38</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30,503,495.85</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87,473,785.25</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卖出回购金融资产款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吸收存款及同业存放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代理买卖证券款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代理承销证券款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应付职工薪酬</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39</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65,144,798.91</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52,003,979.96</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应交税费</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40</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14,390,570.44</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3,894,309.27</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其他应付款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41</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25,642,015.58</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14,599,428.15</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rPr>
                  <w:t>其中：</w:t>
                </w:r>
                <w:r w:rsidRPr="00A54BC4">
                  <w:rPr>
                    <w:rFonts w:ascii="Times New Roman" w:hAnsi="Times New Roman" w:cs="Times New Roman"/>
                    <w:szCs w:val="21"/>
                  </w:rPr>
                  <w:t>应付利息</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400" w:firstLine="840"/>
                  <w:rPr>
                    <w:rFonts w:ascii="Times New Roman" w:hAnsi="Times New Roman" w:cs="Times New Roman"/>
                    <w:szCs w:val="21"/>
                  </w:rPr>
                </w:pPr>
                <w:r w:rsidRPr="00A54BC4">
                  <w:rPr>
                    <w:rFonts w:ascii="Times New Roman" w:hAnsi="Times New Roman" w:cs="Times New Roman"/>
                    <w:szCs w:val="21"/>
                  </w:rPr>
                  <w:t>应付股利</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应付手续费及佣金</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应付分保账款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持有待售负债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一年内到期的非流动负债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43</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222,550,126.96</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1,479,888.84</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其他流动负债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44</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2,427,979.39</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1,734,836.08</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200" w:firstLine="420"/>
                  <w:rPr>
                    <w:rFonts w:ascii="Times New Roman" w:hAnsi="Times New Roman" w:cs="Times New Roman"/>
                    <w:szCs w:val="21"/>
                  </w:rPr>
                </w:pPr>
                <w:r w:rsidRPr="00A54BC4">
                  <w:rPr>
                    <w:rFonts w:ascii="Times New Roman" w:hAnsi="Times New Roman" w:cs="Times New Roman"/>
                    <w:szCs w:val="21"/>
                  </w:rPr>
                  <w:t>流动负债合计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974,355,587.22</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725,466,446.64</w:t>
                </w:r>
              </w:p>
            </w:tc>
          </w:tr>
          <w:tr w:rsidR="0070762A" w:rsidRPr="00A54BC4" w:rsidTr="0070762A">
            <w:sdt>
              <w:sdtPr>
                <w:rPr>
                  <w:rFonts w:ascii="Times New Roman" w:hAnsi="Times New Roman" w:cs="Times New Roman"/>
                </w:rPr>
                <w:tag w:val="_PLD_76615034b106405f8ae606a6fc253d93"/>
                <w:id w:val="-99802823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A54BC4" w:rsidRDefault="00AC601A">
                    <w:pPr>
                      <w:rPr>
                        <w:rFonts w:ascii="Times New Roman" w:hAnsi="Times New Roman" w:cs="Times New Roman"/>
                        <w:color w:val="008000"/>
                        <w:szCs w:val="21"/>
                      </w:rPr>
                    </w:pPr>
                    <w:r w:rsidRPr="00A54BC4">
                      <w:rPr>
                        <w:rFonts w:ascii="Times New Roman" w:hAnsi="Times New Roman" w:cs="Times New Roman"/>
                        <w:b/>
                        <w:bCs/>
                        <w:szCs w:val="21"/>
                      </w:rPr>
                      <w:t>非流动负债：</w:t>
                    </w:r>
                  </w:p>
                </w:tc>
              </w:sdtContent>
            </w:sdt>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保险合同准备金</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长期借款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45</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309,189,032.14</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815,208,028.81</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应付债券</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其中：优先股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leftChars="300" w:left="630" w:firstLineChars="100" w:firstLine="210"/>
                  <w:rPr>
                    <w:rFonts w:ascii="Times New Roman" w:hAnsi="Times New Roman" w:cs="Times New Roman"/>
                    <w:szCs w:val="21"/>
                  </w:rPr>
                </w:pPr>
                <w:r w:rsidRPr="00A54BC4">
                  <w:rPr>
                    <w:rFonts w:ascii="Times New Roman" w:hAnsi="Times New Roman" w:cs="Times New Roman"/>
                    <w:szCs w:val="21"/>
                  </w:rPr>
                  <w:t>永续债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rPr>
                </w:pPr>
                <w:r w:rsidRPr="00A54BC4">
                  <w:rPr>
                    <w:rFonts w:ascii="Times New Roman" w:hAnsi="Times New Roman" w:cs="Times New Roman"/>
                  </w:rPr>
                  <w:t>租赁负债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长期应付款</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长期应付职工薪酬</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预计负债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递延收益</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51</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17,893,158.81</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递延所得税负债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29</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39,662,221.33</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41,257,685.64</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其他非流动负债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200" w:firstLine="420"/>
                  <w:rPr>
                    <w:rFonts w:ascii="Times New Roman" w:hAnsi="Times New Roman" w:cs="Times New Roman"/>
                    <w:szCs w:val="21"/>
                  </w:rPr>
                </w:pPr>
                <w:r w:rsidRPr="00A54BC4">
                  <w:rPr>
                    <w:rFonts w:ascii="Times New Roman" w:hAnsi="Times New Roman" w:cs="Times New Roman"/>
                    <w:szCs w:val="21"/>
                  </w:rPr>
                  <w:t>非流动负债合计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348,851,253.47</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874,358,873.26</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300" w:firstLine="630"/>
                  <w:rPr>
                    <w:rFonts w:ascii="Times New Roman" w:hAnsi="Times New Roman" w:cs="Times New Roman"/>
                    <w:szCs w:val="21"/>
                  </w:rPr>
                </w:pPr>
                <w:r w:rsidRPr="00A54BC4">
                  <w:rPr>
                    <w:rFonts w:ascii="Times New Roman" w:hAnsi="Times New Roman" w:cs="Times New Roman"/>
                    <w:szCs w:val="21"/>
                  </w:rPr>
                  <w:t>负债合计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1,323,206,840.69</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1,599,825,319.90</w:t>
                </w:r>
              </w:p>
            </w:tc>
          </w:tr>
          <w:tr w:rsidR="0070762A" w:rsidRPr="00A54BC4" w:rsidTr="0070762A">
            <w:sdt>
              <w:sdtPr>
                <w:rPr>
                  <w:rFonts w:ascii="Times New Roman" w:hAnsi="Times New Roman" w:cs="Times New Roman"/>
                </w:rPr>
                <w:tag w:val="_PLD_c6760bbd367544f58c1b02c0378c7818"/>
                <w:id w:val="172047548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A54BC4" w:rsidRDefault="00AC601A">
                    <w:pPr>
                      <w:rPr>
                        <w:rFonts w:ascii="Times New Roman" w:hAnsi="Times New Roman" w:cs="Times New Roman"/>
                        <w:color w:val="008000"/>
                        <w:szCs w:val="21"/>
                      </w:rPr>
                    </w:pPr>
                    <w:r w:rsidRPr="00A54BC4">
                      <w:rPr>
                        <w:rFonts w:ascii="Times New Roman" w:hAnsi="Times New Roman" w:cs="Times New Roman"/>
                        <w:b/>
                        <w:bCs/>
                        <w:szCs w:val="21"/>
                      </w:rPr>
                      <w:t>所有者权益（或股东权益）：</w:t>
                    </w:r>
                  </w:p>
                </w:tc>
              </w:sdtContent>
            </w:sdt>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实收资本（或股本）</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53</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1,189,037,288.00</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989,037,288.00</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其他权益工具</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其中：优先股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leftChars="300" w:left="630" w:firstLineChars="100" w:firstLine="210"/>
                  <w:rPr>
                    <w:rFonts w:ascii="Times New Roman" w:hAnsi="Times New Roman" w:cs="Times New Roman"/>
                    <w:szCs w:val="21"/>
                  </w:rPr>
                </w:pPr>
                <w:r w:rsidRPr="00A54BC4">
                  <w:rPr>
                    <w:rFonts w:ascii="Times New Roman" w:hAnsi="Times New Roman" w:cs="Times New Roman"/>
                    <w:szCs w:val="21"/>
                  </w:rPr>
                  <w:t>永续债</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lastRenderedPageBreak/>
                  <w:t>资本公积</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55</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3,495,738,875.58</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1,460,795,863.41</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减：库存股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其他综合收益</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57</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2,316,957.89</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1,947,674.14</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专项储备</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盈余公积</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59</w:t>
                </w: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473FE5" w:rsidP="0070762A">
                <w:pPr>
                  <w:jc w:val="right"/>
                  <w:rPr>
                    <w:rFonts w:ascii="Times New Roman" w:hAnsi="Times New Roman" w:cs="Times New Roman"/>
                    <w:szCs w:val="21"/>
                  </w:rPr>
                </w:pPr>
                <w:r w:rsidRPr="00A54BC4">
                  <w:rPr>
                    <w:rFonts w:ascii="Times New Roman" w:hAnsi="Times New Roman" w:cs="Times New Roman"/>
                  </w:rPr>
                  <w:t>15,296,452.25</w:t>
                </w: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10,295,546.35</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一般风险准备</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szCs w:val="21"/>
                  </w:rPr>
                  <w:t>未分配利润</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AC601A" w:rsidP="0070762A">
                <w:pPr>
                  <w:rPr>
                    <w:rFonts w:ascii="Times New Roman" w:hAnsi="Times New Roman" w:cs="Times New Roman"/>
                    <w:szCs w:val="21"/>
                  </w:rPr>
                </w:pPr>
                <w:r w:rsidRPr="00A54BC4">
                  <w:rPr>
                    <w:rFonts w:ascii="Times New Roman" w:hAnsi="Times New Roman" w:cs="Times New Roman"/>
                    <w:szCs w:val="21"/>
                  </w:rPr>
                  <w:t>七、</w:t>
                </w:r>
                <w:r w:rsidRPr="00A54BC4">
                  <w:rPr>
                    <w:rFonts w:ascii="Times New Roman" w:hAnsi="Times New Roman" w:cs="Times New Roman"/>
                    <w:szCs w:val="21"/>
                  </w:rPr>
                  <w:t>60</w:t>
                </w:r>
              </w:p>
            </w:tc>
            <w:tc>
              <w:tcPr>
                <w:tcW w:w="1340" w:type="pct"/>
                <w:tcBorders>
                  <w:top w:val="outset" w:sz="6" w:space="0" w:color="auto"/>
                  <w:left w:val="outset" w:sz="6" w:space="0" w:color="auto"/>
                  <w:bottom w:val="outset" w:sz="6" w:space="0" w:color="auto"/>
                  <w:right w:val="outset" w:sz="6" w:space="0" w:color="auto"/>
                </w:tcBorders>
                <w:vAlign w:val="center"/>
              </w:tcPr>
              <w:p w:rsidR="0070762A" w:rsidRPr="00A54BC4" w:rsidRDefault="00473FE5" w:rsidP="0070762A">
                <w:pPr>
                  <w:jc w:val="right"/>
                  <w:rPr>
                    <w:rFonts w:ascii="Times New Roman" w:hAnsi="Times New Roman" w:cs="Times New Roman"/>
                    <w:szCs w:val="21"/>
                  </w:rPr>
                </w:pPr>
                <w:r w:rsidRPr="00A54BC4">
                  <w:rPr>
                    <w:rFonts w:ascii="Times New Roman" w:hAnsi="Times New Roman" w:cs="Times New Roman"/>
                  </w:rPr>
                  <w:t>1,127,737,195.22</w:t>
                </w:r>
              </w:p>
            </w:tc>
            <w:tc>
              <w:tcPr>
                <w:tcW w:w="126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761,168,685.37</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100" w:firstLine="210"/>
                  <w:rPr>
                    <w:rFonts w:ascii="Times New Roman" w:hAnsi="Times New Roman" w:cs="Times New Roman"/>
                    <w:szCs w:val="21"/>
                  </w:rPr>
                </w:pPr>
                <w:r w:rsidRPr="00A54BC4">
                  <w:rPr>
                    <w:rFonts w:ascii="Times New Roman" w:hAnsi="Times New Roman" w:cs="Times New Roman"/>
                  </w:rPr>
                  <w:t>归属于母公司所有者权益（或股东权益）合计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5,830,126,768.94</w:t>
                </w:r>
              </w:p>
            </w:tc>
            <w:tc>
              <w:tcPr>
                <w:tcW w:w="126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3,223,245,057.27</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pPr>
                  <w:ind w:firstLineChars="100" w:firstLine="210"/>
                  <w:rPr>
                    <w:rFonts w:ascii="Times New Roman" w:hAnsi="Times New Roman" w:cs="Times New Roman"/>
                    <w:szCs w:val="21"/>
                  </w:rPr>
                </w:pPr>
                <w:r w:rsidRPr="00A54BC4">
                  <w:rPr>
                    <w:rFonts w:ascii="Times New Roman" w:hAnsi="Times New Roman" w:cs="Times New Roman"/>
                    <w:szCs w:val="21"/>
                  </w:rPr>
                  <w:t>少数股东权益</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c>
              <w:tcPr>
                <w:tcW w:w="1267" w:type="pct"/>
                <w:tcBorders>
                  <w:top w:val="outset" w:sz="6" w:space="0" w:color="auto"/>
                  <w:left w:val="outset" w:sz="6" w:space="0" w:color="auto"/>
                  <w:bottom w:val="outset" w:sz="6" w:space="0" w:color="auto"/>
                  <w:right w:val="outset" w:sz="6" w:space="0" w:color="auto"/>
                </w:tcBorders>
              </w:tcPr>
              <w:p w:rsidR="0070762A" w:rsidRPr="00A54BC4" w:rsidRDefault="0070762A">
                <w:pPr>
                  <w:jc w:val="right"/>
                  <w:rPr>
                    <w:rFonts w:ascii="Times New Roman" w:hAnsi="Times New Roman" w:cs="Times New Roman"/>
                    <w:szCs w:val="21"/>
                  </w:rPr>
                </w:pP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200" w:firstLine="420"/>
                  <w:rPr>
                    <w:rFonts w:ascii="Times New Roman" w:hAnsi="Times New Roman" w:cs="Times New Roman"/>
                    <w:szCs w:val="21"/>
                  </w:rPr>
                </w:pPr>
                <w:r w:rsidRPr="00A54BC4">
                  <w:rPr>
                    <w:rFonts w:ascii="Times New Roman" w:hAnsi="Times New Roman" w:cs="Times New Roman"/>
                  </w:rPr>
                  <w:t>所有者权益（或股东权益）合计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5,830,126,768.94</w:t>
                </w:r>
              </w:p>
            </w:tc>
            <w:tc>
              <w:tcPr>
                <w:tcW w:w="126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3,223,245,057.27</w:t>
                </w:r>
              </w:p>
            </w:tc>
          </w:tr>
          <w:tr w:rsidR="0070762A" w:rsidRPr="00A54BC4" w:rsidTr="0070762A">
            <w:tc>
              <w:tcPr>
                <w:tcW w:w="154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ind w:firstLineChars="300" w:firstLine="630"/>
                  <w:rPr>
                    <w:rFonts w:ascii="Times New Roman" w:hAnsi="Times New Roman" w:cs="Times New Roman"/>
                    <w:szCs w:val="21"/>
                  </w:rPr>
                </w:pPr>
                <w:r w:rsidRPr="00A54BC4">
                  <w:rPr>
                    <w:rFonts w:ascii="Times New Roman" w:hAnsi="Times New Roman" w:cs="Times New Roman"/>
                    <w:szCs w:val="21"/>
                  </w:rPr>
                  <w:t>负债和所有者权益（或股东权益）总计</w:t>
                </w:r>
              </w:p>
            </w:tc>
            <w:tc>
              <w:tcPr>
                <w:tcW w:w="847" w:type="pct"/>
                <w:tcBorders>
                  <w:top w:val="outset" w:sz="6" w:space="0" w:color="auto"/>
                  <w:left w:val="outset" w:sz="6" w:space="0" w:color="auto"/>
                  <w:bottom w:val="outset" w:sz="6" w:space="0" w:color="auto"/>
                  <w:right w:val="outset" w:sz="6" w:space="0" w:color="auto"/>
                </w:tcBorders>
              </w:tcPr>
              <w:p w:rsidR="0070762A" w:rsidRPr="00A54BC4" w:rsidRDefault="0070762A" w:rsidP="0070762A">
                <w:pPr>
                  <w:rPr>
                    <w:rFonts w:ascii="Times New Roman" w:hAnsi="Times New Roman" w:cs="Times New Roman"/>
                    <w:szCs w:val="21"/>
                  </w:rPr>
                </w:pPr>
              </w:p>
            </w:tc>
            <w:tc>
              <w:tcPr>
                <w:tcW w:w="1340"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7,153,333,609.63</w:t>
                </w:r>
              </w:p>
            </w:tc>
            <w:tc>
              <w:tcPr>
                <w:tcW w:w="1267" w:type="pct"/>
                <w:tcBorders>
                  <w:top w:val="outset" w:sz="6" w:space="0" w:color="auto"/>
                  <w:left w:val="outset" w:sz="6" w:space="0" w:color="auto"/>
                  <w:bottom w:val="outset" w:sz="6" w:space="0" w:color="auto"/>
                  <w:right w:val="outset" w:sz="6" w:space="0" w:color="auto"/>
                </w:tcBorders>
                <w:vAlign w:val="center"/>
              </w:tcPr>
              <w:p w:rsidR="0070762A" w:rsidRPr="00A54BC4" w:rsidRDefault="00AC601A" w:rsidP="0070762A">
                <w:pPr>
                  <w:jc w:val="right"/>
                  <w:rPr>
                    <w:rFonts w:ascii="Times New Roman" w:hAnsi="Times New Roman" w:cs="Times New Roman"/>
                    <w:szCs w:val="21"/>
                  </w:rPr>
                </w:pPr>
                <w:r w:rsidRPr="00A54BC4">
                  <w:rPr>
                    <w:rFonts w:ascii="Times New Roman" w:hAnsi="Times New Roman" w:cs="Times New Roman"/>
                  </w:rPr>
                  <w:t>4,823,070,377.17</w:t>
                </w:r>
              </w:p>
            </w:tc>
          </w:tr>
        </w:tbl>
        <w:p w:rsidR="0070762A" w:rsidRPr="00914646" w:rsidRDefault="00AC601A" w:rsidP="0070762A">
          <w:pPr>
            <w:ind w:rightChars="-73" w:right="-153"/>
            <w:rPr>
              <w:rFonts w:ascii="Times New Roman" w:hAnsi="Times New Roman" w:cs="Times New Roman"/>
              <w:color w:val="008000"/>
              <w:szCs w:val="21"/>
              <w:u w:val="single"/>
            </w:rPr>
          </w:pPr>
          <w:r w:rsidRPr="00A54BC4">
            <w:rPr>
              <w:rFonts w:ascii="Times New Roman" w:hAnsi="Times New Roman" w:cs="Times New Roman"/>
              <w:szCs w:val="21"/>
            </w:rPr>
            <w:t>公司负责人：</w:t>
          </w:r>
          <w:sdt>
            <w:sdtPr>
              <w:rPr>
                <w:rFonts w:ascii="Times New Roman" w:hAnsi="Times New Roman" w:cs="Times New Roman"/>
                <w:szCs w:val="21"/>
              </w:rPr>
              <w:alias w:val="公司负责人姓名"/>
              <w:tag w:val="_GBC_295740a12aa8498286bf2ef11896dbe9"/>
              <w:id w:val="219104536"/>
              <w:placeholder>
                <w:docPart w:val="GBC22222222222222222222222222222"/>
              </w:placeholder>
              <w:dataBinding w:prefixMappings="xmlns:clcid-mr='clcid-mr'" w:xpath="/*/clcid-mr:GongSiFuZeRenXingMing[not(@periodRef)]" w:storeItemID="{89EBAB94-44A0-46A2-B712-30D997D04A6D}"/>
              <w:text/>
            </w:sdtPr>
            <w:sdtEndPr/>
            <w:sdtContent>
              <w:r w:rsidR="007E511E" w:rsidRPr="00A54BC4">
                <w:rPr>
                  <w:rFonts w:ascii="Times New Roman" w:hAnsi="Times New Roman" w:cs="Times New Roman"/>
                  <w:szCs w:val="21"/>
                </w:rPr>
                <w:t>杨宗铭</w:t>
              </w:r>
              <w:r w:rsidR="007E511E" w:rsidRPr="00A54BC4">
                <w:rPr>
                  <w:rFonts w:ascii="Times New Roman" w:hAnsi="Times New Roman" w:cs="Times New Roman"/>
                  <w:szCs w:val="21"/>
                </w:rPr>
                <w:t xml:space="preserve"> </w:t>
              </w:r>
            </w:sdtContent>
          </w:sdt>
          <w:r w:rsidRPr="00A54BC4">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095c1df7dd6b412590466f3e711cd1e6"/>
              <w:id w:val="127900966"/>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sidRPr="00A54BC4">
                <w:rPr>
                  <w:rFonts w:ascii="Times New Roman" w:hAnsi="Times New Roman" w:cs="Times New Roman"/>
                  <w:szCs w:val="21"/>
                </w:rPr>
                <w:t>余成强</w:t>
              </w:r>
              <w:r w:rsidR="007E511E" w:rsidRPr="00A54BC4">
                <w:rPr>
                  <w:rFonts w:ascii="Times New Roman" w:hAnsi="Times New Roman" w:cs="Times New Roman"/>
                  <w:szCs w:val="21"/>
                </w:rPr>
                <w:t xml:space="preserve"> </w:t>
              </w:r>
            </w:sdtContent>
          </w:sdt>
          <w:r w:rsidRPr="00A54BC4">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b9cb47d6db784ba8a6b148d9331df451"/>
              <w:id w:val="671306780"/>
              <w:placeholder>
                <w:docPart w:val="GBC22222222222222222222222222222"/>
              </w:placeholder>
              <w:dataBinding w:prefixMappings="xmlns:clcid-mr='clcid-mr'" w:xpath="/*/clcid-mr:KuaiJiJiGouFuZeRenXingMing[not(@periodRef)]" w:storeItemID="{89EBAB94-44A0-46A2-B712-30D997D04A6D}"/>
              <w:text/>
            </w:sdtPr>
            <w:sdtEndPr/>
            <w:sdtContent>
              <w:r w:rsidR="00AF5DBD" w:rsidRPr="00A54BC4">
                <w:rPr>
                  <w:rFonts w:ascii="Times New Roman" w:hAnsi="Times New Roman" w:cs="Times New Roman"/>
                  <w:szCs w:val="21"/>
                </w:rPr>
                <w:t>王媛媛</w:t>
              </w:r>
            </w:sdtContent>
          </w:sdt>
        </w:p>
      </w:sdtContent>
    </w:sdt>
    <w:bookmarkStart w:id="188" w:name="_Hlk24034197" w:displacedByCustomXml="next"/>
    <w:sdt>
      <w:sdtPr>
        <w:rPr>
          <w:rFonts w:ascii="Times New Roman" w:hAnsi="Times New Roman" w:cs="宋体"/>
          <w:b w:val="0"/>
          <w:bCs w:val="0"/>
          <w:kern w:val="0"/>
          <w:szCs w:val="24"/>
        </w:rPr>
        <w:tag w:val="_SEC_d76935fe25d141cfbe5d3c4ac87a2e6b"/>
        <w:id w:val="-97800873"/>
        <w:placeholder>
          <w:docPart w:val="GBC22222222222222222222222222222"/>
        </w:placeholder>
      </w:sdtPr>
      <w:sdtEndPr>
        <w:rPr>
          <w:szCs w:val="21"/>
        </w:rPr>
      </w:sdtEndPr>
      <w:sdtContent>
        <w:p w:rsidR="0070762A" w:rsidRPr="00914646" w:rsidRDefault="00AC601A">
          <w:pPr>
            <w:pStyle w:val="3"/>
            <w:jc w:val="center"/>
            <w:rPr>
              <w:rFonts w:ascii="Times New Roman" w:hAnsi="Times New Roman"/>
            </w:rPr>
          </w:pPr>
          <w:r w:rsidRPr="00914646">
            <w:rPr>
              <w:rFonts w:ascii="Times New Roman" w:hAnsi="Times New Roman"/>
            </w:rPr>
            <w:t>母公司资产负债表</w:t>
          </w:r>
        </w:p>
        <w:p w:rsidR="0070762A" w:rsidRPr="00914646" w:rsidRDefault="00AC601A">
          <w:pPr>
            <w:jc w:val="center"/>
            <w:rPr>
              <w:rFonts w:ascii="Times New Roman" w:hAnsi="Times New Roman" w:cs="Times New Roman"/>
              <w:b/>
              <w:bCs/>
              <w:szCs w:val="21"/>
            </w:rPr>
          </w:pPr>
          <w:r w:rsidRPr="00914646">
            <w:rPr>
              <w:rFonts w:ascii="Times New Roman" w:hAnsi="Times New Roman" w:cs="Times New Roman"/>
              <w:szCs w:val="21"/>
            </w:rPr>
            <w:t>2023</w:t>
          </w:r>
          <w:r w:rsidRPr="00914646">
            <w:rPr>
              <w:rFonts w:ascii="Times New Roman" w:hAnsi="Times New Roman" w:cs="Times New Roman"/>
              <w:szCs w:val="21"/>
            </w:rPr>
            <w:t>年</w:t>
          </w:r>
          <w:r w:rsidRPr="00914646">
            <w:rPr>
              <w:rFonts w:ascii="Times New Roman" w:hAnsi="Times New Roman" w:cs="Times New Roman"/>
              <w:szCs w:val="21"/>
            </w:rPr>
            <w:t>12</w:t>
          </w:r>
          <w:r w:rsidRPr="00914646">
            <w:rPr>
              <w:rFonts w:ascii="Times New Roman" w:hAnsi="Times New Roman" w:cs="Times New Roman"/>
              <w:szCs w:val="21"/>
            </w:rPr>
            <w:t>月</w:t>
          </w:r>
          <w:r w:rsidRPr="00914646">
            <w:rPr>
              <w:rFonts w:ascii="Times New Roman" w:hAnsi="Times New Roman" w:cs="Times New Roman"/>
              <w:szCs w:val="21"/>
            </w:rPr>
            <w:t>31</w:t>
          </w:r>
          <w:r w:rsidRPr="00914646">
            <w:rPr>
              <w:rFonts w:ascii="Times New Roman" w:hAnsi="Times New Roman" w:cs="Times New Roman"/>
              <w:szCs w:val="21"/>
            </w:rPr>
            <w:t>日</w:t>
          </w:r>
        </w:p>
        <w:p w:rsidR="0070762A" w:rsidRPr="00914646" w:rsidRDefault="00AC601A">
          <w:pPr>
            <w:rPr>
              <w:rFonts w:ascii="Times New Roman" w:hAnsi="Times New Roman" w:cs="Times New Roman"/>
              <w:szCs w:val="21"/>
            </w:rPr>
          </w:pPr>
          <w:r w:rsidRPr="00914646">
            <w:rPr>
              <w:rFonts w:ascii="Times New Roman" w:hAnsi="Times New Roman" w:cs="Times New Roman"/>
              <w:szCs w:val="21"/>
            </w:rPr>
            <w:t>编制单位</w:t>
          </w:r>
          <w:r w:rsidRPr="00914646">
            <w:rPr>
              <w:rFonts w:ascii="Times New Roman" w:hAnsi="Times New Roman" w:cs="Times New Roman"/>
              <w:szCs w:val="21"/>
            </w:rPr>
            <w:t>:</w:t>
          </w:r>
          <w:sdt>
            <w:sdtPr>
              <w:rPr>
                <w:rFonts w:ascii="Times New Roman" w:hAnsi="Times New Roman" w:cs="Times New Roman"/>
                <w:szCs w:val="21"/>
              </w:rPr>
              <w:alias w:val="公司法定中文名称"/>
              <w:tag w:val="_GBC_476f9df1cf8d4d36868d3058a4da7d15"/>
              <w:id w:val="1807972792"/>
              <w:placeholder>
                <w:docPart w:val="GBC22222222222222222222222222222"/>
              </w:placeholder>
              <w:dataBinding w:prefixMappings="xmlns:clcid-cgi='clcid-cgi'" w:xpath="/*/clcid-cgi:GongSiFaDingZhongWenMingCheng[not(@periodRef)]" w:storeItemID="{89EBAB94-44A0-46A2-B712-30D997D04A6D}"/>
              <w:text/>
            </w:sdtPr>
            <w:sdtEndPr/>
            <w:sdtContent>
              <w:r w:rsidR="00AF5DBD" w:rsidRPr="00914646">
                <w:rPr>
                  <w:rFonts w:ascii="Times New Roman" w:hAnsi="Times New Roman" w:cs="Times New Roman"/>
                  <w:szCs w:val="21"/>
                </w:rPr>
                <w:t>合肥颀中科技股份有限公司</w:t>
              </w:r>
            </w:sdtContent>
          </w:sdt>
        </w:p>
        <w:p w:rsidR="0070762A" w:rsidRPr="00914646" w:rsidRDefault="00AC601A">
          <w:pPr>
            <w:jc w:val="right"/>
            <w:rPr>
              <w:rFonts w:ascii="Times New Roman" w:hAnsi="Times New Roman" w:cs="Times New Roman"/>
              <w:szCs w:val="21"/>
            </w:rPr>
          </w:pPr>
          <w:r w:rsidRPr="00914646">
            <w:rPr>
              <w:rFonts w:ascii="Times New Roman" w:hAnsi="Times New Roman" w:cs="Times New Roman"/>
              <w:szCs w:val="21"/>
            </w:rPr>
            <w:t>单位</w:t>
          </w:r>
          <w:r w:rsidRPr="00914646">
            <w:rPr>
              <w:rFonts w:ascii="Times New Roman" w:hAnsi="Times New Roman" w:cs="Times New Roman"/>
              <w:szCs w:val="21"/>
            </w:rPr>
            <w:t>:</w:t>
          </w:r>
          <w:sdt>
            <w:sdtPr>
              <w:rPr>
                <w:rFonts w:ascii="Times New Roman" w:hAnsi="Times New Roman" w:cs="Times New Roman"/>
                <w:szCs w:val="21"/>
              </w:rPr>
              <w:alias w:val="单位：母公司资产负债表"/>
              <w:tag w:val="_GBC_e3e6bb2b9b89482085daf4528af32780"/>
              <w:id w:val="-5994107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914646">
                <w:rPr>
                  <w:rFonts w:ascii="Times New Roman" w:hAnsi="Times New Roman" w:cs="Times New Roman"/>
                  <w:szCs w:val="21"/>
                </w:rPr>
                <w:t>元</w:t>
              </w:r>
            </w:sdtContent>
          </w:sdt>
          <w:r w:rsidRPr="00914646">
            <w:rPr>
              <w:rFonts w:ascii="Times New Roman" w:hAnsi="Times New Roman" w:cs="Times New Roman"/>
              <w:szCs w:val="21"/>
            </w:rPr>
            <w:t>币种</w:t>
          </w:r>
          <w:r w:rsidRPr="00914646">
            <w:rPr>
              <w:rFonts w:ascii="Times New Roman" w:hAnsi="Times New Roman" w:cs="Times New Roman"/>
              <w:szCs w:val="21"/>
            </w:rPr>
            <w:t>:</w:t>
          </w:r>
          <w:sdt>
            <w:sdtPr>
              <w:rPr>
                <w:rFonts w:ascii="Times New Roman" w:hAnsi="Times New Roman" w:cs="Times New Roman"/>
                <w:szCs w:val="21"/>
              </w:rPr>
              <w:alias w:val="币种：母公司资产负债表"/>
              <w:tag w:val="_GBC_31e3f7c7e30144c684d9b3387d64ec2f"/>
              <w:id w:val="1177265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914646">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2"/>
            <w:gridCol w:w="1336"/>
            <w:gridCol w:w="2488"/>
            <w:gridCol w:w="2353"/>
          </w:tblGrid>
          <w:tr w:rsidR="0070762A" w:rsidRPr="00914646" w:rsidTr="0070762A">
            <w:sdt>
              <w:sdtPr>
                <w:rPr>
                  <w:rFonts w:ascii="Times New Roman" w:hAnsi="Times New Roman" w:cs="Times New Roman"/>
                </w:rPr>
                <w:tag w:val="_PLD_f723b67ceca442958b85c16ecbcde6c4"/>
                <w:id w:val="1039552749"/>
              </w:sdtPr>
              <w:sdtEndPr/>
              <w:sdtContent>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jc w:val="center"/>
                      <w:rPr>
                        <w:rFonts w:ascii="Times New Roman" w:hAnsi="Times New Roman" w:cs="Times New Roman"/>
                        <w:b/>
                        <w:szCs w:val="21"/>
                      </w:rPr>
                    </w:pPr>
                    <w:r w:rsidRPr="00914646">
                      <w:rPr>
                        <w:rFonts w:ascii="Times New Roman" w:hAnsi="Times New Roman" w:cs="Times New Roman"/>
                        <w:b/>
                        <w:szCs w:val="21"/>
                      </w:rPr>
                      <w:t>项目</w:t>
                    </w:r>
                  </w:p>
                </w:tc>
              </w:sdtContent>
            </w:sdt>
            <w:sdt>
              <w:sdtPr>
                <w:rPr>
                  <w:rFonts w:ascii="Times New Roman" w:hAnsi="Times New Roman" w:cs="Times New Roman"/>
                </w:rPr>
                <w:tag w:val="_PLD_b4b39e4179664db3908076caa97ec93e"/>
                <w:id w:val="-287201173"/>
              </w:sdtPr>
              <w:sdtEndPr/>
              <w:sdtContent>
                <w:tc>
                  <w:tcPr>
                    <w:tcW w:w="738"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jc w:val="center"/>
                      <w:rPr>
                        <w:rFonts w:ascii="Times New Roman" w:hAnsi="Times New Roman" w:cs="Times New Roman"/>
                        <w:b/>
                        <w:szCs w:val="21"/>
                      </w:rPr>
                    </w:pPr>
                    <w:r w:rsidRPr="00914646">
                      <w:rPr>
                        <w:rFonts w:ascii="Times New Roman" w:hAnsi="Times New Roman" w:cs="Times New Roman"/>
                        <w:b/>
                        <w:szCs w:val="21"/>
                      </w:rPr>
                      <w:t>附注</w:t>
                    </w:r>
                  </w:p>
                </w:tc>
              </w:sdtContent>
            </w:sdt>
            <w:sdt>
              <w:sdtPr>
                <w:rPr>
                  <w:rFonts w:ascii="Times New Roman" w:hAnsi="Times New Roman" w:cs="Times New Roman"/>
                </w:rPr>
                <w:tag w:val="_PLD_5c114924d291471984aab4fc4a2ab196"/>
                <w:id w:val="-2110423649"/>
              </w:sdtPr>
              <w:sdtEndPr/>
              <w:sdtContent>
                <w:tc>
                  <w:tcPr>
                    <w:tcW w:w="1375"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jc w:val="center"/>
                      <w:rPr>
                        <w:rFonts w:ascii="Times New Roman" w:hAnsi="Times New Roman" w:cs="Times New Roman"/>
                        <w:b/>
                        <w:szCs w:val="21"/>
                      </w:rPr>
                    </w:pPr>
                    <w:r w:rsidRPr="00914646">
                      <w:rPr>
                        <w:rFonts w:ascii="Times New Roman" w:hAnsi="Times New Roman" w:cs="Times New Roman"/>
                        <w:b/>
                      </w:rPr>
                      <w:t>2023</w:t>
                    </w:r>
                    <w:r w:rsidRPr="00914646">
                      <w:rPr>
                        <w:rFonts w:ascii="Times New Roman" w:hAnsi="Times New Roman" w:cs="Times New Roman"/>
                        <w:b/>
                      </w:rPr>
                      <w:t>年</w:t>
                    </w:r>
                    <w:r w:rsidRPr="00914646">
                      <w:rPr>
                        <w:rFonts w:ascii="Times New Roman" w:hAnsi="Times New Roman" w:cs="Times New Roman"/>
                        <w:b/>
                      </w:rPr>
                      <w:t>12</w:t>
                    </w:r>
                    <w:r w:rsidRPr="00914646">
                      <w:rPr>
                        <w:rFonts w:ascii="Times New Roman" w:hAnsi="Times New Roman" w:cs="Times New Roman"/>
                        <w:b/>
                      </w:rPr>
                      <w:t>月</w:t>
                    </w:r>
                    <w:r w:rsidRPr="00914646">
                      <w:rPr>
                        <w:rFonts w:ascii="Times New Roman" w:hAnsi="Times New Roman" w:cs="Times New Roman"/>
                        <w:b/>
                      </w:rPr>
                      <w:t>31</w:t>
                    </w:r>
                    <w:r w:rsidRPr="00914646">
                      <w:rPr>
                        <w:rFonts w:ascii="Times New Roman" w:hAnsi="Times New Roman" w:cs="Times New Roman"/>
                        <w:b/>
                      </w:rPr>
                      <w:t>日</w:t>
                    </w:r>
                  </w:p>
                </w:tc>
              </w:sdtContent>
            </w:sdt>
            <w:sdt>
              <w:sdtPr>
                <w:rPr>
                  <w:rFonts w:ascii="Times New Roman" w:hAnsi="Times New Roman" w:cs="Times New Roman"/>
                </w:rPr>
                <w:tag w:val="_PLD_09aa0ba5dd484fa6ad7dfbe2d2221c60"/>
                <w:id w:val="-1749482386"/>
              </w:sdtPr>
              <w:sdtEndPr/>
              <w:sdtContent>
                <w:tc>
                  <w:tcPr>
                    <w:tcW w:w="1299"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jc w:val="center"/>
                      <w:rPr>
                        <w:rFonts w:ascii="Times New Roman" w:hAnsi="Times New Roman" w:cs="Times New Roman"/>
                        <w:b/>
                        <w:szCs w:val="21"/>
                      </w:rPr>
                    </w:pPr>
                    <w:r w:rsidRPr="00914646">
                      <w:rPr>
                        <w:rFonts w:ascii="Times New Roman" w:hAnsi="Times New Roman" w:cs="Times New Roman"/>
                        <w:b/>
                        <w:szCs w:val="21"/>
                      </w:rPr>
                      <w:t>2022</w:t>
                    </w:r>
                    <w:r w:rsidRPr="00914646">
                      <w:rPr>
                        <w:rFonts w:ascii="Times New Roman" w:hAnsi="Times New Roman" w:cs="Times New Roman"/>
                        <w:b/>
                        <w:szCs w:val="21"/>
                      </w:rPr>
                      <w:t>年</w:t>
                    </w:r>
                    <w:r w:rsidRPr="00914646">
                      <w:rPr>
                        <w:rFonts w:ascii="Times New Roman" w:hAnsi="Times New Roman" w:cs="Times New Roman"/>
                        <w:b/>
                        <w:szCs w:val="21"/>
                      </w:rPr>
                      <w:t>12</w:t>
                    </w:r>
                    <w:r w:rsidRPr="00914646">
                      <w:rPr>
                        <w:rFonts w:ascii="Times New Roman" w:hAnsi="Times New Roman" w:cs="Times New Roman"/>
                        <w:b/>
                        <w:szCs w:val="21"/>
                      </w:rPr>
                      <w:t>月</w:t>
                    </w:r>
                    <w:r w:rsidRPr="00914646">
                      <w:rPr>
                        <w:rFonts w:ascii="Times New Roman" w:hAnsi="Times New Roman" w:cs="Times New Roman"/>
                        <w:b/>
                        <w:szCs w:val="21"/>
                      </w:rPr>
                      <w:t>31</w:t>
                    </w:r>
                    <w:r w:rsidRPr="00914646">
                      <w:rPr>
                        <w:rFonts w:ascii="Times New Roman" w:hAnsi="Times New Roman" w:cs="Times New Roman"/>
                        <w:b/>
                        <w:szCs w:val="21"/>
                      </w:rPr>
                      <w:t>日</w:t>
                    </w:r>
                  </w:p>
                </w:tc>
              </w:sdtContent>
            </w:sdt>
          </w:tr>
          <w:tr w:rsidR="0070762A" w:rsidRPr="00914646" w:rsidTr="0070762A">
            <w:sdt>
              <w:sdtPr>
                <w:rPr>
                  <w:rFonts w:ascii="Times New Roman" w:hAnsi="Times New Roman" w:cs="Times New Roman"/>
                </w:rPr>
                <w:tag w:val="_PLD_75b96d9020f14b08bb8885e10bb72ed3"/>
                <w:id w:val="103693453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914646" w:rsidRDefault="00AC601A">
                    <w:pPr>
                      <w:rPr>
                        <w:rFonts w:ascii="Times New Roman" w:hAnsi="Times New Roman" w:cs="Times New Roman"/>
                        <w:b/>
                        <w:color w:val="FF00FF"/>
                        <w:szCs w:val="21"/>
                      </w:rPr>
                    </w:pPr>
                    <w:r w:rsidRPr="00914646">
                      <w:rPr>
                        <w:rFonts w:ascii="Times New Roman" w:hAnsi="Times New Roman" w:cs="Times New Roman"/>
                        <w:b/>
                        <w:bCs/>
                        <w:szCs w:val="21"/>
                      </w:rPr>
                      <w:t>流动资产：</w:t>
                    </w:r>
                  </w:p>
                </w:tc>
              </w:sdtContent>
            </w:sdt>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货币资金</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663,390,119.97</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27,953,515.53</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交易性金融资产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pPr>
                  <w:jc w:val="right"/>
                  <w:rPr>
                    <w:rFonts w:ascii="Times New Roman" w:hAnsi="Times New Roman" w:cs="Times New Roman"/>
                    <w:szCs w:val="21"/>
                  </w:rPr>
                </w:pPr>
                <w:r w:rsidRPr="00914646">
                  <w:rPr>
                    <w:rFonts w:ascii="Times New Roman" w:hAnsi="Times New Roman" w:cs="Times New Roman"/>
                    <w:szCs w:val="21"/>
                  </w:rPr>
                  <w:t>144,021,461.92</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衍生金融资产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应收票据</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应收账款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应收款项融资</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预付款项</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2,033,807.00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4,386.66</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其他应收款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十九、</w:t>
                </w:r>
                <w:r w:rsidRPr="00914646">
                  <w:rPr>
                    <w:rFonts w:ascii="Times New Roman" w:hAnsi="Times New Roman" w:cs="Times New Roman"/>
                    <w:szCs w:val="21"/>
                  </w:rPr>
                  <w:t>2</w:t>
                </w: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086595" w:rsidP="0070762A">
                <w:pPr>
                  <w:jc w:val="right"/>
                  <w:rPr>
                    <w:rFonts w:ascii="Times New Roman" w:hAnsi="Times New Roman" w:cs="Times New Roman"/>
                    <w:szCs w:val="21"/>
                  </w:rPr>
                </w:pPr>
                <w:r w:rsidRPr="00086595">
                  <w:rPr>
                    <w:rFonts w:ascii="Times New Roman" w:hAnsi="Times New Roman" w:cs="Times New Roman"/>
                  </w:rPr>
                  <w:t>1,041,563,838.50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63,777.99</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rPr>
                  <w:t>其中：</w:t>
                </w:r>
                <w:r w:rsidRPr="00914646">
                  <w:rPr>
                    <w:rFonts w:ascii="Times New Roman" w:hAnsi="Times New Roman" w:cs="Times New Roman"/>
                    <w:szCs w:val="21"/>
                  </w:rPr>
                  <w:t>应收利息</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279,743.61</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40,690.44</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400" w:firstLine="840"/>
                  <w:rPr>
                    <w:rFonts w:ascii="Times New Roman" w:hAnsi="Times New Roman" w:cs="Times New Roman"/>
                    <w:szCs w:val="21"/>
                  </w:rPr>
                </w:pPr>
                <w:r w:rsidRPr="00914646">
                  <w:rPr>
                    <w:rFonts w:ascii="Times New Roman" w:hAnsi="Times New Roman" w:cs="Times New Roman"/>
                    <w:szCs w:val="21"/>
                  </w:rPr>
                  <w:t>应收股利</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086595">
                <w:pPr>
                  <w:jc w:val="right"/>
                  <w:rPr>
                    <w:rFonts w:ascii="Times New Roman" w:hAnsi="Times New Roman" w:cs="Times New Roman"/>
                    <w:szCs w:val="21"/>
                  </w:rPr>
                </w:pPr>
                <w:r w:rsidRPr="00086595">
                  <w:rPr>
                    <w:rFonts w:ascii="Times New Roman" w:hAnsi="Times New Roman" w:cs="Times New Roman"/>
                    <w:szCs w:val="21"/>
                  </w:rPr>
                  <w:t>50,000,000.00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存货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pPr>
                  <w:jc w:val="right"/>
                  <w:rPr>
                    <w:rFonts w:ascii="Times New Roman" w:hAnsi="Times New Roman" w:cs="Times New Roman"/>
                    <w:szCs w:val="21"/>
                  </w:rPr>
                </w:pPr>
                <w:r w:rsidRPr="00914646">
                  <w:rPr>
                    <w:rFonts w:ascii="Times New Roman" w:hAnsi="Times New Roman" w:cs="Times New Roman"/>
                    <w:szCs w:val="21"/>
                  </w:rPr>
                  <w:t>14,493,050.03</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合同资产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持有待售资产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一年内到期的非流动资产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其他流动资产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51,758,016.60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13,724,359.78</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szCs w:val="21"/>
                  </w:rPr>
                  <w:t>流动资产合计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086595" w:rsidP="0070762A">
                <w:pPr>
                  <w:jc w:val="right"/>
                  <w:rPr>
                    <w:rFonts w:ascii="Times New Roman" w:hAnsi="Times New Roman" w:cs="Times New Roman"/>
                    <w:szCs w:val="21"/>
                  </w:rPr>
                </w:pPr>
                <w:r w:rsidRPr="00086595">
                  <w:rPr>
                    <w:rFonts w:ascii="Times New Roman" w:hAnsi="Times New Roman" w:cs="Times New Roman"/>
                  </w:rPr>
                  <w:t>1,917,260,294.02</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41,746,039.96</w:t>
                </w:r>
              </w:p>
            </w:tc>
          </w:tr>
          <w:tr w:rsidR="0070762A" w:rsidRPr="00914646" w:rsidTr="0070762A">
            <w:sdt>
              <w:sdtPr>
                <w:rPr>
                  <w:rFonts w:ascii="Times New Roman" w:hAnsi="Times New Roman" w:cs="Times New Roman"/>
                </w:rPr>
                <w:tag w:val="_PLD_df64afc7e223416b92b823e4e8fb4a3a"/>
                <w:id w:val="-82319337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b/>
                        <w:bCs/>
                        <w:szCs w:val="21"/>
                      </w:rPr>
                      <w:t>非流动资产：</w:t>
                    </w:r>
                  </w:p>
                </w:tc>
              </w:sdtContent>
            </w:sdt>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债权投资</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其他债权投资</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长期应收款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长期股权投资</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十九、</w:t>
                </w:r>
                <w:r w:rsidRPr="00914646">
                  <w:rPr>
                    <w:rFonts w:ascii="Times New Roman" w:hAnsi="Times New Roman" w:cs="Times New Roman"/>
                    <w:szCs w:val="21"/>
                  </w:rPr>
                  <w:t>3</w:t>
                </w: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2,452,562,288.24</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2,452,562,288.24</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其他权益工具投资</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其他非流动金融资产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投资性房地产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固定资产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328,630,540.87</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在建工程</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274,722,064.15</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146,908,661.83</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生产性生物资产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lastRenderedPageBreak/>
                  <w:t>油气资产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使用权资产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541,115.84</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无形资产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17,048,290.16</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14,258,358.91</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开发支出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商誉</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长期待摊费用</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297,083.35</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递延所得税资产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15,546.08</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其他非流动资产</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13,765,422.40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szCs w:val="21"/>
                  </w:rPr>
                  <w:t>非流动资产合计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3,087,582,351.09</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2,613,729,308.98</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资产总计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086595" w:rsidP="0070762A">
                <w:pPr>
                  <w:jc w:val="right"/>
                  <w:rPr>
                    <w:rFonts w:ascii="Times New Roman" w:hAnsi="Times New Roman" w:cs="Times New Roman"/>
                    <w:szCs w:val="21"/>
                  </w:rPr>
                </w:pPr>
                <w:r w:rsidRPr="00086595">
                  <w:rPr>
                    <w:rFonts w:ascii="Times New Roman" w:hAnsi="Times New Roman" w:cs="Times New Roman"/>
                  </w:rPr>
                  <w:t>5,004,842,645.11</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2,655,475,348.94</w:t>
                </w:r>
              </w:p>
            </w:tc>
          </w:tr>
          <w:tr w:rsidR="0070762A" w:rsidRPr="00914646" w:rsidTr="0070762A">
            <w:sdt>
              <w:sdtPr>
                <w:rPr>
                  <w:rFonts w:ascii="Times New Roman" w:hAnsi="Times New Roman" w:cs="Times New Roman"/>
                </w:rPr>
                <w:tag w:val="_PLD_097e7abf0b344d7ba64ab9a99dd2d2fa"/>
                <w:id w:val="166081560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914646" w:rsidRDefault="00AC601A">
                    <w:pPr>
                      <w:rPr>
                        <w:rFonts w:ascii="Times New Roman" w:hAnsi="Times New Roman" w:cs="Times New Roman"/>
                        <w:color w:val="FF00FF"/>
                        <w:szCs w:val="21"/>
                      </w:rPr>
                    </w:pPr>
                    <w:r w:rsidRPr="00914646">
                      <w:rPr>
                        <w:rFonts w:ascii="Times New Roman" w:hAnsi="Times New Roman" w:cs="Times New Roman"/>
                        <w:b/>
                        <w:bCs/>
                        <w:szCs w:val="21"/>
                      </w:rPr>
                      <w:t>流动负债：</w:t>
                    </w:r>
                  </w:p>
                </w:tc>
              </w:sdtContent>
            </w:sdt>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短期借款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交易性金融负债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衍生金融负债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应付票据</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应付账款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160,121,326.39</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77,903,423.73</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预收款项</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合同负债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应付职工薪酬</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3,285,593.07</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214,071.62</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应交税费</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320,235.74</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1,090,883.82</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其他应付款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55,389.90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321,603.64</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rPr>
                  <w:t>其中：</w:t>
                </w:r>
                <w:r w:rsidRPr="00914646">
                  <w:rPr>
                    <w:rFonts w:ascii="Times New Roman" w:hAnsi="Times New Roman" w:cs="Times New Roman"/>
                    <w:szCs w:val="21"/>
                  </w:rPr>
                  <w:t>应付利息</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400" w:firstLine="840"/>
                  <w:rPr>
                    <w:rFonts w:ascii="Times New Roman" w:hAnsi="Times New Roman" w:cs="Times New Roman"/>
                    <w:szCs w:val="21"/>
                  </w:rPr>
                </w:pPr>
                <w:r w:rsidRPr="00914646">
                  <w:rPr>
                    <w:rFonts w:ascii="Times New Roman" w:hAnsi="Times New Roman" w:cs="Times New Roman"/>
                    <w:szCs w:val="21"/>
                  </w:rPr>
                  <w:t>应付股利</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持有待售负债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一年内到期的非流动负债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其他流动负债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szCs w:val="21"/>
                  </w:rPr>
                  <w:t>流动负债合计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163,782,545.10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79,529,982.81</w:t>
                </w:r>
              </w:p>
            </w:tc>
          </w:tr>
          <w:tr w:rsidR="0070762A" w:rsidRPr="00914646" w:rsidTr="0070762A">
            <w:sdt>
              <w:sdtPr>
                <w:rPr>
                  <w:rFonts w:ascii="Times New Roman" w:hAnsi="Times New Roman" w:cs="Times New Roman"/>
                </w:rPr>
                <w:tag w:val="_PLD_5a8813ff8c984fc28cd8ddc8db922fd5"/>
                <w:id w:val="183394644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b/>
                        <w:bCs/>
                        <w:szCs w:val="21"/>
                      </w:rPr>
                      <w:t>非流动负债：</w:t>
                    </w:r>
                  </w:p>
                </w:tc>
              </w:sdtContent>
            </w:sdt>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长期借款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应付债券</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其中：优先股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leftChars="300" w:left="630" w:firstLineChars="100" w:firstLine="210"/>
                  <w:rPr>
                    <w:rFonts w:ascii="Times New Roman" w:hAnsi="Times New Roman" w:cs="Times New Roman"/>
                    <w:szCs w:val="21"/>
                  </w:rPr>
                </w:pPr>
                <w:r w:rsidRPr="00914646">
                  <w:rPr>
                    <w:rFonts w:ascii="Times New Roman" w:hAnsi="Times New Roman" w:cs="Times New Roman"/>
                    <w:szCs w:val="21"/>
                  </w:rPr>
                  <w:t>永续债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租赁负债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长期应付款</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长期应付职工薪酬</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预计负债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递延收益</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17,893,158.81</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递延所得税负债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140,644.44</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其他非流动负债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szCs w:val="21"/>
                  </w:rPr>
                  <w:t>非流动负债合计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140,644.44</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17,893,158.81</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负债合计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163,923,189.54</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97,423,141.62</w:t>
                </w:r>
              </w:p>
            </w:tc>
          </w:tr>
          <w:tr w:rsidR="0070762A" w:rsidRPr="00914646" w:rsidTr="0070762A">
            <w:sdt>
              <w:sdtPr>
                <w:rPr>
                  <w:rFonts w:ascii="Times New Roman" w:hAnsi="Times New Roman" w:cs="Times New Roman"/>
                </w:rPr>
                <w:tag w:val="_PLD_7ccfdb4b1195457b8de4211feea2cac2"/>
                <w:id w:val="10293060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b/>
                        <w:bCs/>
                        <w:szCs w:val="21"/>
                      </w:rPr>
                      <w:t>所有者权益（或股东权益）：</w:t>
                    </w:r>
                  </w:p>
                </w:tc>
              </w:sdtContent>
            </w:sdt>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实收资本（或股本）</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1,189,037,288.00</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989,037,288.00</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其他权益工具</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其中：优先股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leftChars="300" w:left="630" w:firstLineChars="100" w:firstLine="210"/>
                  <w:rPr>
                    <w:rFonts w:ascii="Times New Roman" w:hAnsi="Times New Roman" w:cs="Times New Roman"/>
                    <w:szCs w:val="21"/>
                  </w:rPr>
                </w:pPr>
                <w:r w:rsidRPr="00914646">
                  <w:rPr>
                    <w:rFonts w:ascii="Times New Roman" w:hAnsi="Times New Roman" w:cs="Times New Roman"/>
                    <w:szCs w:val="21"/>
                  </w:rPr>
                  <w:t>永续债</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资本公积</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3,498,917,645.05</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1,466,059,455.83</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减：库存股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lastRenderedPageBreak/>
                  <w:t>其他综合收益</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专项储备</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盈余公积</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tcPr>
              <w:p w:rsidR="0070762A" w:rsidRPr="00914646" w:rsidRDefault="00086595" w:rsidP="0070762A">
                <w:pPr>
                  <w:jc w:val="right"/>
                  <w:rPr>
                    <w:rFonts w:ascii="Times New Roman" w:hAnsi="Times New Roman" w:cs="Times New Roman"/>
                    <w:szCs w:val="21"/>
                  </w:rPr>
                </w:pPr>
                <w:r w:rsidRPr="00086595">
                  <w:rPr>
                    <w:rFonts w:ascii="Times New Roman" w:hAnsi="Times New Roman" w:cs="Times New Roman"/>
                  </w:rPr>
                  <w:t>15,296,452.25</w:t>
                </w:r>
              </w:p>
            </w:tc>
            <w:tc>
              <w:tcPr>
                <w:tcW w:w="1299" w:type="pct"/>
                <w:tcBorders>
                  <w:top w:val="outset" w:sz="6" w:space="0" w:color="auto"/>
                  <w:left w:val="outset" w:sz="6" w:space="0" w:color="auto"/>
                  <w:bottom w:val="outset" w:sz="6" w:space="0" w:color="auto"/>
                  <w:right w:val="outset" w:sz="6"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10,295,546.35</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未分配利润</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vAlign w:val="center"/>
              </w:tcPr>
              <w:p w:rsidR="0070762A" w:rsidRPr="00914646" w:rsidRDefault="00086595" w:rsidP="0070762A">
                <w:pPr>
                  <w:jc w:val="right"/>
                  <w:rPr>
                    <w:rFonts w:ascii="Times New Roman" w:hAnsi="Times New Roman" w:cs="Times New Roman"/>
                    <w:szCs w:val="21"/>
                  </w:rPr>
                </w:pPr>
                <w:r w:rsidRPr="00086595">
                  <w:rPr>
                    <w:rFonts w:ascii="Times New Roman" w:hAnsi="Times New Roman" w:cs="Times New Roman"/>
                  </w:rPr>
                  <w:t>137,668,070.27</w:t>
                </w:r>
              </w:p>
            </w:tc>
            <w:tc>
              <w:tcPr>
                <w:tcW w:w="1299"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92,659,917.14</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rPr>
                  <w:t>所有者权益（或股东权益）合计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vAlign w:val="center"/>
              </w:tcPr>
              <w:p w:rsidR="0070762A" w:rsidRPr="00914646" w:rsidRDefault="00086595" w:rsidP="0070762A">
                <w:pPr>
                  <w:jc w:val="right"/>
                  <w:rPr>
                    <w:rFonts w:ascii="Times New Roman" w:hAnsi="Times New Roman" w:cs="Times New Roman"/>
                    <w:szCs w:val="21"/>
                  </w:rPr>
                </w:pPr>
                <w:r w:rsidRPr="00086595">
                  <w:rPr>
                    <w:rFonts w:ascii="Times New Roman" w:hAnsi="Times New Roman" w:cs="Times New Roman"/>
                  </w:rPr>
                  <w:t>4,840,919,455.57</w:t>
                </w:r>
              </w:p>
            </w:tc>
            <w:tc>
              <w:tcPr>
                <w:tcW w:w="1299"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2,558,052,207.32</w:t>
                </w:r>
              </w:p>
            </w:tc>
          </w:tr>
          <w:tr w:rsidR="0070762A" w:rsidRPr="00914646" w:rsidTr="0070762A">
            <w:tc>
              <w:tcPr>
                <w:tcW w:w="1587"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负债和所有者权益（或股东权益）总计</w:t>
                </w:r>
              </w:p>
            </w:tc>
            <w:tc>
              <w:tcPr>
                <w:tcW w:w="738" w:type="pct"/>
                <w:tcBorders>
                  <w:top w:val="outset" w:sz="6" w:space="0" w:color="auto"/>
                  <w:left w:val="outset" w:sz="6" w:space="0" w:color="auto"/>
                  <w:bottom w:val="outset" w:sz="6" w:space="0" w:color="auto"/>
                  <w:right w:val="outset" w:sz="6" w:space="0" w:color="auto"/>
                </w:tcBorders>
              </w:tcPr>
              <w:p w:rsidR="0070762A" w:rsidRPr="00914646" w:rsidRDefault="0070762A" w:rsidP="0070762A">
                <w:pPr>
                  <w:rPr>
                    <w:rFonts w:ascii="Times New Roman" w:hAnsi="Times New Roman" w:cs="Times New Roman"/>
                    <w:szCs w:val="21"/>
                  </w:rPr>
                </w:pPr>
              </w:p>
            </w:tc>
            <w:tc>
              <w:tcPr>
                <w:tcW w:w="1375" w:type="pct"/>
                <w:tcBorders>
                  <w:top w:val="outset" w:sz="6" w:space="0" w:color="auto"/>
                  <w:left w:val="outset" w:sz="6" w:space="0" w:color="auto"/>
                  <w:bottom w:val="outset" w:sz="6" w:space="0" w:color="auto"/>
                  <w:right w:val="outset" w:sz="6" w:space="0" w:color="auto"/>
                </w:tcBorders>
                <w:vAlign w:val="center"/>
              </w:tcPr>
              <w:p w:rsidR="0070762A" w:rsidRPr="00914646" w:rsidRDefault="00086595" w:rsidP="0070762A">
                <w:pPr>
                  <w:jc w:val="right"/>
                  <w:rPr>
                    <w:rFonts w:ascii="Times New Roman" w:hAnsi="Times New Roman" w:cs="Times New Roman"/>
                    <w:szCs w:val="21"/>
                  </w:rPr>
                </w:pPr>
                <w:r w:rsidRPr="00086595">
                  <w:rPr>
                    <w:rFonts w:ascii="Times New Roman" w:hAnsi="Times New Roman" w:cs="Times New Roman"/>
                  </w:rPr>
                  <w:t>5,004,842,645.11</w:t>
                </w:r>
              </w:p>
            </w:tc>
            <w:tc>
              <w:tcPr>
                <w:tcW w:w="1299" w:type="pct"/>
                <w:tcBorders>
                  <w:top w:val="outset" w:sz="6" w:space="0" w:color="auto"/>
                  <w:left w:val="outset" w:sz="6" w:space="0" w:color="auto"/>
                  <w:bottom w:val="outset" w:sz="6" w:space="0" w:color="auto"/>
                  <w:right w:val="outset" w:sz="6"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2,655,475,348.94</w:t>
                </w:r>
              </w:p>
            </w:tc>
          </w:tr>
        </w:tbl>
        <w:p w:rsidR="0070762A" w:rsidRPr="00914646" w:rsidRDefault="00AC601A" w:rsidP="0070762A">
          <w:pPr>
            <w:ind w:rightChars="-73" w:right="-153"/>
            <w:rPr>
              <w:rFonts w:ascii="Times New Roman" w:hAnsi="Times New Roman" w:cs="Times New Roman"/>
              <w:szCs w:val="21"/>
            </w:rPr>
          </w:pPr>
          <w:r w:rsidRPr="00914646">
            <w:rPr>
              <w:rFonts w:ascii="Times New Roman" w:hAnsi="Times New Roman" w:cs="Times New Roman"/>
              <w:szCs w:val="21"/>
            </w:rPr>
            <w:t>公司负责人：</w:t>
          </w:r>
          <w:sdt>
            <w:sdtPr>
              <w:rPr>
                <w:rFonts w:ascii="Times New Roman" w:hAnsi="Times New Roman" w:cs="Times New Roman"/>
                <w:szCs w:val="21"/>
              </w:rPr>
              <w:alias w:val="公司负责人姓名"/>
              <w:tag w:val="_GBC_a81a61c6d7bb46bfa69f34f205086804"/>
              <w:id w:val="-995497365"/>
              <w:placeholder>
                <w:docPart w:val="GBC22222222222222222222222222222"/>
              </w:placeholder>
              <w:dataBinding w:prefixMappings="xmlns:clcid-mr='clcid-mr'" w:xpath="/*/clcid-mr:GongSiFuZeRenXingMing[not(@periodRef)]" w:storeItemID="{89EBAB94-44A0-46A2-B712-30D997D04A6D}"/>
              <w:text/>
            </w:sdtPr>
            <w:sdtEndPr/>
            <w:sdtContent>
              <w:r w:rsidR="007E511E" w:rsidRPr="00914646">
                <w:rPr>
                  <w:rFonts w:ascii="Times New Roman" w:hAnsi="Times New Roman" w:cs="Times New Roman"/>
                  <w:szCs w:val="21"/>
                </w:rPr>
                <w:t>杨宗铭</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12b89d18f9094da18899493b997b98a8"/>
              <w:id w:val="1783916615"/>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sidRPr="00914646">
                <w:rPr>
                  <w:rFonts w:ascii="Times New Roman" w:hAnsi="Times New Roman" w:cs="Times New Roman"/>
                  <w:szCs w:val="21"/>
                </w:rPr>
                <w:t>余成强</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80397291c44b4713afb5a711c98f3ea6"/>
              <w:id w:val="-1283185046"/>
              <w:placeholder>
                <w:docPart w:val="GBC22222222222222222222222222222"/>
              </w:placeholder>
              <w:dataBinding w:prefixMappings="xmlns:clcid-mr='clcid-mr'" w:xpath="/*/clcid-mr:KuaiJiJiGouFuZeRenXingMing[not(@periodRef)]" w:storeItemID="{89EBAB94-44A0-46A2-B712-30D997D04A6D}"/>
              <w:text/>
            </w:sdtPr>
            <w:sdtEndPr/>
            <w:sdtContent>
              <w:r w:rsidR="00AF5DBD" w:rsidRPr="00914646">
                <w:rPr>
                  <w:rFonts w:ascii="Times New Roman" w:hAnsi="Times New Roman" w:cs="Times New Roman"/>
                  <w:szCs w:val="21"/>
                </w:rPr>
                <w:t>王媛媛</w:t>
              </w:r>
            </w:sdtContent>
          </w:sdt>
        </w:p>
      </w:sdtContent>
    </w:sdt>
    <w:bookmarkEnd w:id="188" w:displacedByCustomXml="next"/>
    <w:bookmarkStart w:id="189" w:name="_Hlk24038378" w:displacedByCustomXml="next"/>
    <w:sdt>
      <w:sdtPr>
        <w:rPr>
          <w:rFonts w:ascii="Times New Roman" w:hAnsi="Times New Roman" w:cs="宋体"/>
          <w:b w:val="0"/>
          <w:bCs w:val="0"/>
          <w:kern w:val="0"/>
          <w:szCs w:val="24"/>
        </w:rPr>
        <w:tag w:val="_SEC_38d2275e2dcd4f8eb0870715a2a226c7"/>
        <w:id w:val="1019819608"/>
        <w:placeholder>
          <w:docPart w:val="GBC22222222222222222222222222222"/>
        </w:placeholder>
      </w:sdtPr>
      <w:sdtEndPr>
        <w:rPr>
          <w:szCs w:val="21"/>
        </w:rPr>
      </w:sdtEndPr>
      <w:sdtContent>
        <w:p w:rsidR="0070762A" w:rsidRPr="00914646" w:rsidRDefault="00AC601A">
          <w:pPr>
            <w:pStyle w:val="3"/>
            <w:jc w:val="center"/>
            <w:rPr>
              <w:rFonts w:ascii="Times New Roman" w:hAnsi="Times New Roman"/>
            </w:rPr>
          </w:pPr>
          <w:r w:rsidRPr="00914646">
            <w:rPr>
              <w:rFonts w:ascii="Times New Roman" w:hAnsi="Times New Roman"/>
            </w:rPr>
            <w:t>合并利润表</w:t>
          </w:r>
        </w:p>
        <w:p w:rsidR="0070762A" w:rsidRPr="00914646" w:rsidRDefault="00AC601A">
          <w:pPr>
            <w:jc w:val="center"/>
            <w:rPr>
              <w:rFonts w:ascii="Times New Roman" w:hAnsi="Times New Roman" w:cs="Times New Roman"/>
              <w:b/>
              <w:bCs/>
              <w:szCs w:val="21"/>
            </w:rPr>
          </w:pPr>
          <w:r w:rsidRPr="00914646">
            <w:rPr>
              <w:rFonts w:ascii="Times New Roman" w:hAnsi="Times New Roman" w:cs="Times New Roman"/>
              <w:szCs w:val="21"/>
            </w:rPr>
            <w:t>2023</w:t>
          </w:r>
          <w:r w:rsidRPr="00914646">
            <w:rPr>
              <w:rFonts w:ascii="Times New Roman" w:hAnsi="Times New Roman" w:cs="Times New Roman"/>
              <w:szCs w:val="21"/>
            </w:rPr>
            <w:t>年</w:t>
          </w:r>
          <w:r w:rsidRPr="00914646">
            <w:rPr>
              <w:rFonts w:ascii="Times New Roman" w:hAnsi="Times New Roman" w:cs="Times New Roman"/>
              <w:szCs w:val="21"/>
            </w:rPr>
            <w:t>1—12</w:t>
          </w:r>
          <w:r w:rsidRPr="00914646">
            <w:rPr>
              <w:rFonts w:ascii="Times New Roman" w:hAnsi="Times New Roman" w:cs="Times New Roman"/>
              <w:szCs w:val="21"/>
            </w:rPr>
            <w:t>月</w:t>
          </w:r>
        </w:p>
        <w:p w:rsidR="0070762A" w:rsidRPr="00914646" w:rsidRDefault="00AC601A">
          <w:pPr>
            <w:jc w:val="right"/>
            <w:rPr>
              <w:rFonts w:ascii="Times New Roman" w:hAnsi="Times New Roman" w:cs="Times New Roman"/>
              <w:szCs w:val="21"/>
            </w:rPr>
          </w:pPr>
          <w:r w:rsidRPr="00914646">
            <w:rPr>
              <w:rFonts w:ascii="Times New Roman" w:hAnsi="Times New Roman" w:cs="Times New Roman"/>
              <w:szCs w:val="21"/>
            </w:rPr>
            <w:t>单位</w:t>
          </w:r>
          <w:r w:rsidRPr="00914646">
            <w:rPr>
              <w:rFonts w:ascii="Times New Roman" w:hAnsi="Times New Roman" w:cs="Times New Roman"/>
              <w:szCs w:val="21"/>
            </w:rPr>
            <w:t>:</w:t>
          </w:r>
          <w:sdt>
            <w:sdtPr>
              <w:rPr>
                <w:rFonts w:ascii="Times New Roman" w:hAnsi="Times New Roman" w:cs="Times New Roman"/>
                <w:szCs w:val="21"/>
              </w:rPr>
              <w:alias w:val="单位：合并利润表"/>
              <w:tag w:val="_GBC_95830fead96c480388a2e386c3331383"/>
              <w:id w:val="11191086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914646">
                <w:rPr>
                  <w:rFonts w:ascii="Times New Roman" w:hAnsi="Times New Roman" w:cs="Times New Roman"/>
                  <w:szCs w:val="21"/>
                </w:rPr>
                <w:t>元</w:t>
              </w:r>
            </w:sdtContent>
          </w:sdt>
          <w:r w:rsidRPr="00914646">
            <w:rPr>
              <w:rFonts w:ascii="Times New Roman" w:hAnsi="Times New Roman" w:cs="Times New Roman"/>
              <w:szCs w:val="21"/>
            </w:rPr>
            <w:t>币种</w:t>
          </w:r>
          <w:r w:rsidRPr="00914646">
            <w:rPr>
              <w:rFonts w:ascii="Times New Roman" w:hAnsi="Times New Roman" w:cs="Times New Roman"/>
              <w:szCs w:val="21"/>
            </w:rPr>
            <w:t>:</w:t>
          </w:r>
          <w:sdt>
            <w:sdtPr>
              <w:rPr>
                <w:rFonts w:ascii="Times New Roman" w:hAnsi="Times New Roman" w:cs="Times New Roman"/>
                <w:szCs w:val="21"/>
              </w:rPr>
              <w:alias w:val="币种：合并利润表"/>
              <w:tag w:val="_GBC_4902a1798447427ba99922213b04b39b"/>
              <w:id w:val="-919328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914646">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70762A" w:rsidRPr="00914646" w:rsidTr="00A67D4D">
            <w:trPr>
              <w:cantSplit/>
            </w:trPr>
            <w:sdt>
              <w:sdtPr>
                <w:rPr>
                  <w:rFonts w:ascii="Times New Roman" w:hAnsi="Times New Roman" w:cs="Times New Roman"/>
                </w:rPr>
                <w:tag w:val="_PLD_2e3f33fcce354b339a86add10899a6c5"/>
                <w:id w:val="-1829977201"/>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leftChars="-19" w:hangingChars="19" w:hanging="40"/>
                      <w:jc w:val="center"/>
                      <w:rPr>
                        <w:rFonts w:ascii="Times New Roman" w:hAnsi="Times New Roman" w:cs="Times New Roman"/>
                        <w:b/>
                        <w:szCs w:val="21"/>
                      </w:rPr>
                    </w:pPr>
                    <w:r w:rsidRPr="00914646">
                      <w:rPr>
                        <w:rFonts w:ascii="Times New Roman" w:hAnsi="Times New Roman" w:cs="Times New Roman"/>
                        <w:b/>
                        <w:szCs w:val="21"/>
                      </w:rPr>
                      <w:t>项目</w:t>
                    </w:r>
                  </w:p>
                </w:tc>
              </w:sdtContent>
            </w:sdt>
            <w:sdt>
              <w:sdtPr>
                <w:rPr>
                  <w:rFonts w:ascii="Times New Roman" w:hAnsi="Times New Roman" w:cs="Times New Roman"/>
                </w:rPr>
                <w:tag w:val="_PLD_93edd7a3846d4cd58b14d043e9b33f2c"/>
                <w:id w:val="-1454858952"/>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jc w:val="center"/>
                      <w:rPr>
                        <w:rFonts w:ascii="Times New Roman" w:hAnsi="Times New Roman" w:cs="Times New Roman"/>
                        <w:b/>
                        <w:szCs w:val="21"/>
                      </w:rPr>
                    </w:pPr>
                    <w:r w:rsidRPr="00914646">
                      <w:rPr>
                        <w:rFonts w:ascii="Times New Roman" w:hAnsi="Times New Roman" w:cs="Times New Roman"/>
                        <w:b/>
                        <w:szCs w:val="21"/>
                      </w:rPr>
                      <w:t>附注</w:t>
                    </w:r>
                  </w:p>
                </w:tc>
              </w:sdtContent>
            </w:sdt>
            <w:sdt>
              <w:sdtPr>
                <w:rPr>
                  <w:rFonts w:ascii="Times New Roman" w:hAnsi="Times New Roman" w:cs="Times New Roman"/>
                </w:rPr>
                <w:tag w:val="_PLD_49f84cca199c45e7bc0f9fea5b73078c"/>
                <w:id w:val="-874924711"/>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jc w:val="center"/>
                      <w:rPr>
                        <w:rFonts w:ascii="Times New Roman" w:hAnsi="Times New Roman" w:cs="Times New Roman"/>
                        <w:b/>
                        <w:szCs w:val="21"/>
                      </w:rPr>
                    </w:pPr>
                    <w:r w:rsidRPr="00914646">
                      <w:rPr>
                        <w:rFonts w:ascii="Times New Roman" w:hAnsi="Times New Roman" w:cs="Times New Roman"/>
                        <w:b/>
                        <w:szCs w:val="21"/>
                      </w:rPr>
                      <w:t>2023</w:t>
                    </w:r>
                    <w:r w:rsidRPr="00914646">
                      <w:rPr>
                        <w:rFonts w:ascii="Times New Roman" w:hAnsi="Times New Roman" w:cs="Times New Roman"/>
                        <w:b/>
                        <w:szCs w:val="21"/>
                      </w:rPr>
                      <w:t>年度</w:t>
                    </w:r>
                  </w:p>
                </w:tc>
              </w:sdtContent>
            </w:sdt>
            <w:sdt>
              <w:sdtPr>
                <w:rPr>
                  <w:rFonts w:ascii="Times New Roman" w:hAnsi="Times New Roman" w:cs="Times New Roman"/>
                </w:rPr>
                <w:tag w:val="_PLD_8b5fde21bc974404b892a88906dec352"/>
                <w:id w:val="-1977129920"/>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jc w:val="center"/>
                      <w:rPr>
                        <w:rFonts w:ascii="Times New Roman" w:hAnsi="Times New Roman" w:cs="Times New Roman"/>
                        <w:b/>
                        <w:szCs w:val="21"/>
                      </w:rPr>
                    </w:pPr>
                    <w:r w:rsidRPr="00914646">
                      <w:rPr>
                        <w:rFonts w:ascii="Times New Roman" w:hAnsi="Times New Roman" w:cs="Times New Roman"/>
                        <w:b/>
                        <w:szCs w:val="21"/>
                      </w:rPr>
                      <w:t>2022</w:t>
                    </w:r>
                    <w:r w:rsidRPr="00914646">
                      <w:rPr>
                        <w:rFonts w:ascii="Times New Roman" w:hAnsi="Times New Roman" w:cs="Times New Roman"/>
                        <w:b/>
                        <w:szCs w:val="21"/>
                      </w:rPr>
                      <w:t>年度</w:t>
                    </w:r>
                  </w:p>
                </w:tc>
              </w:sdtContent>
            </w:sdt>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szCs w:val="21"/>
                  </w:rPr>
                  <w:t>一、营业总收入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1,629,340,035.50</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1,317,063,145.81</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szCs w:val="21"/>
                  </w:rPr>
                  <w:t>其中：营业收入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61</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1,629,340,035.50</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1,317,063,145.81</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color w:val="000000"/>
                    <w:szCs w:val="21"/>
                  </w:rPr>
                </w:pPr>
                <w:r w:rsidRPr="00914646">
                  <w:rPr>
                    <w:rFonts w:ascii="Times New Roman" w:hAnsi="Times New Roman" w:cs="Times New Roman"/>
                    <w:szCs w:val="21"/>
                  </w:rPr>
                  <w:t>利息收入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已赚保费</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手续费及佣金收入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szCs w:val="21"/>
                  </w:rPr>
                  <w:t>二、营业总成本</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1,254,237,677.75</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1,003,914,692.95</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szCs w:val="21"/>
                  </w:rPr>
                  <w:t>其中：营业成本</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61</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1,047,399,156.91</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797,970,645.17</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利息支出</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手续费及佣金支出</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退保金</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赔付支出净额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提取保险责任准备金净额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保单红利支出</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分保费用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税金及附加</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62</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12,655,529.04</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5,848,397.45</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销售费用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63</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10,285,405.21</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10,135,792.02</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管理费用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64</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99,754,307.05</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71,917,062.99</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rPr>
                </w:pPr>
                <w:r w:rsidRPr="00914646">
                  <w:rPr>
                    <w:rFonts w:ascii="Times New Roman" w:hAnsi="Times New Roman" w:cs="Times New Roman"/>
                  </w:rPr>
                  <w:t>研发费用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65</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106,294,341.88</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99,911,008.58</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财务费用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66</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-22,151,062.34</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18,131,786.74</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rPr>
                </w:pPr>
                <w:r w:rsidRPr="00914646">
                  <w:rPr>
                    <w:rFonts w:ascii="Times New Roman" w:hAnsi="Times New Roman" w:cs="Times New Roman"/>
                  </w:rPr>
                  <w:t>其中：利息费用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66</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21,420,761.99</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42,082,610.70</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600" w:firstLine="1260"/>
                  <w:rPr>
                    <w:rFonts w:ascii="Times New Roman" w:hAnsi="Times New Roman" w:cs="Times New Roman"/>
                  </w:rPr>
                </w:pPr>
                <w:r w:rsidRPr="00914646">
                  <w:rPr>
                    <w:rFonts w:ascii="Times New Roman" w:hAnsi="Times New Roman" w:cs="Times New Roman"/>
                  </w:rPr>
                  <w:t>利息收入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66</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41,427,147.17</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11,088,146.28</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rPr>
                  <w:t>加：</w:t>
                </w:r>
                <w:r w:rsidRPr="00914646">
                  <w:rPr>
                    <w:rFonts w:ascii="Times New Roman" w:hAnsi="Times New Roman" w:cs="Times New Roman"/>
                    <w:szCs w:val="21"/>
                  </w:rPr>
                  <w:t>其他收益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67</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47,440,798.31</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17,899,332.37</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投资收益（损失以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68</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4,776,155.17</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4,861,752.29</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550" w:firstLine="1155"/>
                  <w:rPr>
                    <w:rFonts w:ascii="Times New Roman" w:hAnsi="Times New Roman" w:cs="Times New Roman"/>
                  </w:rPr>
                </w:pPr>
                <w:r w:rsidRPr="00914646">
                  <w:rPr>
                    <w:rFonts w:ascii="Times New Roman" w:hAnsi="Times New Roman" w:cs="Times New Roman"/>
                  </w:rPr>
                  <w:t>以摊</w:t>
                </w:r>
                <w:proofErr w:type="gramStart"/>
                <w:r w:rsidRPr="00914646">
                  <w:rPr>
                    <w:rFonts w:ascii="Times New Roman" w:hAnsi="Times New Roman" w:cs="Times New Roman"/>
                  </w:rPr>
                  <w:t>余成本</w:t>
                </w:r>
                <w:proofErr w:type="gramEnd"/>
                <w:r w:rsidRPr="00914646">
                  <w:rPr>
                    <w:rFonts w:ascii="Times New Roman" w:hAnsi="Times New Roman" w:cs="Times New Roman"/>
                  </w:rPr>
                  <w:t>计量的金融资产终止确认收益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汇兑收益（损失以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rPr>
                </w:pPr>
                <w:r w:rsidRPr="00914646">
                  <w:rPr>
                    <w:rFonts w:ascii="Times New Roman" w:hAnsi="Times New Roman" w:cs="Times New Roman"/>
                  </w:rPr>
                  <w:t>净敞口套期收益（损失以</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color w:val="000000"/>
                    <w:szCs w:val="21"/>
                  </w:rPr>
                </w:pPr>
                <w:r w:rsidRPr="00914646">
                  <w:rPr>
                    <w:rFonts w:ascii="Times New Roman" w:hAnsi="Times New Roman" w:cs="Times New Roman"/>
                    <w:szCs w:val="21"/>
                  </w:rPr>
                  <w:t>公允价值变动收益（损失以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70</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21,461.92</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77,086.68</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rPr>
                </w:pPr>
                <w:r w:rsidRPr="00914646">
                  <w:rPr>
                    <w:rFonts w:ascii="Times New Roman" w:hAnsi="Times New Roman" w:cs="Times New Roman"/>
                  </w:rPr>
                  <w:t>信用减值损失（损失以</w:t>
                </w:r>
                <w:r w:rsidRPr="00914646">
                  <w:rPr>
                    <w:rFonts w:ascii="Times New Roman" w:hAnsi="Times New Roman" w:cs="Times New Roman"/>
                  </w:rPr>
                  <w:t>“-”</w:t>
                </w:r>
                <w:r w:rsidRPr="00914646">
                  <w:rPr>
                    <w:rFonts w:ascii="Times New Roman" w:hAnsi="Times New Roman" w:cs="Times New Roman"/>
                  </w:rPr>
                  <w:t>号</w:t>
                </w:r>
                <w:r w:rsidRPr="00914646">
                  <w:rPr>
                    <w:rFonts w:ascii="Times New Roman" w:hAnsi="Times New Roman" w:cs="Times New Roman"/>
                  </w:rPr>
                  <w:lastRenderedPageBreak/>
                  <w:t>填列）</w:t>
                </w:r>
              </w:p>
            </w:tc>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lastRenderedPageBreak/>
                  <w:t>七、</w:t>
                </w:r>
                <w:r w:rsidRPr="00914646">
                  <w:rPr>
                    <w:rFonts w:ascii="Times New Roman" w:hAnsi="Times New Roman" w:cs="Times New Roman"/>
                    <w:szCs w:val="21"/>
                  </w:rPr>
                  <w:t>71</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-1,101,277.59</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584,949.10</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lastRenderedPageBreak/>
                  <w:t>资产减值损失</w:t>
                </w:r>
                <w:r w:rsidRPr="00914646">
                  <w:rPr>
                    <w:rFonts w:ascii="Times New Roman" w:hAnsi="Times New Roman" w:cs="Times New Roman"/>
                  </w:rPr>
                  <w:t>（损失以</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72</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-3,745,972.28</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-6,715,358.50</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rPr>
                </w:pPr>
                <w:r w:rsidRPr="00914646">
                  <w:rPr>
                    <w:rFonts w:ascii="Times New Roman" w:hAnsi="Times New Roman" w:cs="Times New Roman"/>
                  </w:rPr>
                  <w:t>资产处置收益（损失以</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73</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-889.45</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szCs w:val="21"/>
                  </w:rPr>
                  <w:t>三、营业利润（亏损以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422,493,523.28</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329,855,325.35</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加：营业外收入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74</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2,810,497.09</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8,657,911.04</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减：营业外支出</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75</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6,635,176.05</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730,616.94</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szCs w:val="21"/>
                  </w:rPr>
                  <w:t>四、利润总额（亏损总额以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418,668,844.32</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337,782,619.45</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减：所得税费用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76</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47,006,335.68</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34,607,576.12</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szCs w:val="21"/>
                  </w:rPr>
                  <w:t>五、净利润（净亏损以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371,662,508.64</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303,175,043.33</w:t>
                </w:r>
              </w:p>
            </w:tc>
          </w:tr>
          <w:tr w:rsidR="0070762A" w:rsidRPr="00914646" w:rsidTr="008533C3">
            <w:sdt>
              <w:sdtPr>
                <w:rPr>
                  <w:rFonts w:ascii="Times New Roman" w:hAnsi="Times New Roman" w:cs="Times New Roman"/>
                </w:rPr>
                <w:tag w:val="_PLD_9445f61075384ccaafee7a9aff738d9c"/>
                <w:id w:val="891610718"/>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914646" w:rsidRDefault="00AC601A">
                    <w:pPr>
                      <w:rPr>
                        <w:rFonts w:ascii="Times New Roman" w:hAnsi="Times New Roman" w:cs="Times New Roman"/>
                        <w:szCs w:val="21"/>
                      </w:rPr>
                    </w:pPr>
                    <w:r w:rsidRPr="00914646">
                      <w:rPr>
                        <w:rFonts w:ascii="Times New Roman" w:hAnsi="Times New Roman" w:cs="Times New Roman"/>
                        <w:szCs w:val="21"/>
                      </w:rPr>
                      <w:t>（一）</w:t>
                    </w:r>
                    <w:r w:rsidRPr="00914646">
                      <w:rPr>
                        <w:rFonts w:ascii="Times New Roman" w:hAnsi="Times New Roman" w:cs="Times New Roman"/>
                      </w:rPr>
                      <w:t>按经营持续性分类</w:t>
                    </w:r>
                  </w:p>
                </w:tc>
              </w:sdtContent>
            </w:sdt>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200" w:firstLine="420"/>
                  <w:rPr>
                    <w:rFonts w:ascii="Times New Roman" w:hAnsi="Times New Roman" w:cs="Times New Roman"/>
                  </w:rPr>
                </w:pPr>
                <w:r w:rsidRPr="00914646">
                  <w:rPr>
                    <w:rFonts w:ascii="Times New Roman" w:hAnsi="Times New Roman" w:cs="Times New Roman"/>
                  </w:rPr>
                  <w:t>1.</w:t>
                </w:r>
                <w:r w:rsidRPr="00914646">
                  <w:rPr>
                    <w:rFonts w:ascii="Times New Roman" w:hAnsi="Times New Roman" w:cs="Times New Roman"/>
                  </w:rPr>
                  <w:t>持续经营净利润（净亏损以</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371,662,508.64</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303,175,043.33</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2.</w:t>
                </w:r>
                <w:r w:rsidRPr="00914646">
                  <w:rPr>
                    <w:rFonts w:ascii="Times New Roman" w:hAnsi="Times New Roman" w:cs="Times New Roman"/>
                  </w:rPr>
                  <w:t>终止经营净利润（净亏损以</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8533C3">
            <w:sdt>
              <w:sdtPr>
                <w:rPr>
                  <w:rFonts w:ascii="Times New Roman" w:hAnsi="Times New Roman" w:cs="Times New Roman"/>
                </w:rPr>
                <w:tag w:val="_PLD_5703d86636cb476dab82350c9f6475fc"/>
                <w:id w:val="573327478"/>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914646" w:rsidRDefault="00AC601A">
                    <w:pPr>
                      <w:rPr>
                        <w:rFonts w:ascii="Times New Roman" w:hAnsi="Times New Roman" w:cs="Times New Roman"/>
                        <w:szCs w:val="21"/>
                      </w:rPr>
                    </w:pPr>
                    <w:r w:rsidRPr="00914646">
                      <w:rPr>
                        <w:rFonts w:ascii="Times New Roman" w:hAnsi="Times New Roman" w:cs="Times New Roman"/>
                        <w:szCs w:val="21"/>
                      </w:rPr>
                      <w:t>（二）</w:t>
                    </w:r>
                    <w:r w:rsidRPr="00914646">
                      <w:rPr>
                        <w:rFonts w:ascii="Times New Roman" w:hAnsi="Times New Roman" w:cs="Times New Roman"/>
                      </w:rPr>
                      <w:t>按所有权归属分类</w:t>
                    </w:r>
                  </w:p>
                </w:tc>
              </w:sdtContent>
            </w:sdt>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rPr>
                  <w:t>1.</w:t>
                </w:r>
                <w:r w:rsidRPr="00914646">
                  <w:rPr>
                    <w:rFonts w:ascii="Times New Roman" w:hAnsi="Times New Roman" w:cs="Times New Roman"/>
                    <w:szCs w:val="21"/>
                  </w:rPr>
                  <w:t>归属于母</w:t>
                </w:r>
                <w:r w:rsidRPr="00914646">
                  <w:rPr>
                    <w:rFonts w:ascii="Times New Roman" w:hAnsi="Times New Roman" w:cs="Times New Roman"/>
                  </w:rPr>
                  <w:t>公司</w:t>
                </w:r>
                <w:r w:rsidRPr="00914646">
                  <w:rPr>
                    <w:rFonts w:ascii="Times New Roman" w:hAnsi="Times New Roman" w:cs="Times New Roman"/>
                    <w:szCs w:val="21"/>
                  </w:rPr>
                  <w:t>股东的净利润（净亏损以</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371,662,508.64</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303,175,043.33</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szCs w:val="21"/>
                  </w:rPr>
                </w:pPr>
                <w:r w:rsidRPr="00914646">
                  <w:rPr>
                    <w:rFonts w:ascii="Times New Roman" w:hAnsi="Times New Roman" w:cs="Times New Roman"/>
                  </w:rPr>
                  <w:t>2.</w:t>
                </w:r>
                <w:r w:rsidRPr="00914646">
                  <w:rPr>
                    <w:rFonts w:ascii="Times New Roman" w:hAnsi="Times New Roman" w:cs="Times New Roman"/>
                    <w:szCs w:val="21"/>
                  </w:rPr>
                  <w:t>少数股东损益（净亏损以</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六、其他综合收益的税后净额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57</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369,283.75</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1,407,807.03</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（一）归属母公司所有者的其他综合收益的税后净额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369,283.75</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1,407,807.03</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szCs w:val="21"/>
                  </w:rPr>
                  <w:t>1</w:t>
                </w:r>
                <w:r w:rsidRPr="00914646">
                  <w:rPr>
                    <w:rFonts w:ascii="Times New Roman" w:hAnsi="Times New Roman" w:cs="Times New Roman"/>
                    <w:szCs w:val="21"/>
                  </w:rPr>
                  <w:t>．不能重分类进损益的其他综合收益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rPr>
                  <w:t>（</w:t>
                </w:r>
                <w:r w:rsidRPr="00914646">
                  <w:rPr>
                    <w:rFonts w:ascii="Times New Roman" w:hAnsi="Times New Roman" w:cs="Times New Roman"/>
                  </w:rPr>
                  <w:t>1</w:t>
                </w:r>
                <w:r w:rsidRPr="00914646">
                  <w:rPr>
                    <w:rFonts w:ascii="Times New Roman" w:hAnsi="Times New Roman" w:cs="Times New Roman"/>
                  </w:rPr>
                  <w:t>）</w:t>
                </w:r>
                <w:r w:rsidRPr="00914646">
                  <w:rPr>
                    <w:rFonts w:ascii="Times New Roman" w:hAnsi="Times New Roman" w:cs="Times New Roman"/>
                    <w:szCs w:val="21"/>
                  </w:rPr>
                  <w:t>重新计量设定受益计划变动额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rPr>
                  <w:t>（</w:t>
                </w:r>
                <w:r w:rsidRPr="00914646">
                  <w:rPr>
                    <w:rFonts w:ascii="Times New Roman" w:hAnsi="Times New Roman" w:cs="Times New Roman"/>
                  </w:rPr>
                  <w:t>2</w:t>
                </w:r>
                <w:r w:rsidRPr="00914646">
                  <w:rPr>
                    <w:rFonts w:ascii="Times New Roman" w:hAnsi="Times New Roman" w:cs="Times New Roman"/>
                  </w:rPr>
                  <w:t>）权益法下不能转损益的其他综合收益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3</w:t>
                </w:r>
                <w:r w:rsidRPr="00914646">
                  <w:rPr>
                    <w:rFonts w:ascii="Times New Roman" w:hAnsi="Times New Roman" w:cs="Times New Roman"/>
                  </w:rPr>
                  <w:t>）其他权益工具投资公允价值变动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4</w:t>
                </w:r>
                <w:r w:rsidRPr="00914646">
                  <w:rPr>
                    <w:rFonts w:ascii="Times New Roman" w:hAnsi="Times New Roman" w:cs="Times New Roman"/>
                  </w:rPr>
                  <w:t>）企业自身信用风险公允价值变动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200" w:firstLine="420"/>
                  <w:rPr>
                    <w:rFonts w:ascii="Times New Roman" w:hAnsi="Times New Roman" w:cs="Times New Roman"/>
                    <w:szCs w:val="21"/>
                  </w:rPr>
                </w:pPr>
                <w:r w:rsidRPr="00914646">
                  <w:rPr>
                    <w:rFonts w:ascii="Times New Roman" w:hAnsi="Times New Roman" w:cs="Times New Roman"/>
                    <w:szCs w:val="21"/>
                  </w:rPr>
                  <w:t>2</w:t>
                </w:r>
                <w:r w:rsidRPr="00914646">
                  <w:rPr>
                    <w:rFonts w:ascii="Times New Roman" w:hAnsi="Times New Roman" w:cs="Times New Roman"/>
                    <w:szCs w:val="21"/>
                  </w:rPr>
                  <w:t>．将重分类进损益的其他综合收益</w:t>
                </w:r>
              </w:p>
            </w:tc>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57</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369,283.75</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1,407,807.03</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rPr>
                  <w:t>（</w:t>
                </w:r>
                <w:r w:rsidRPr="00914646">
                  <w:rPr>
                    <w:rFonts w:ascii="Times New Roman" w:hAnsi="Times New Roman" w:cs="Times New Roman"/>
                  </w:rPr>
                  <w:t>1</w:t>
                </w:r>
                <w:r w:rsidRPr="00914646">
                  <w:rPr>
                    <w:rFonts w:ascii="Times New Roman" w:hAnsi="Times New Roman" w:cs="Times New Roman"/>
                  </w:rPr>
                  <w:t>）权益法下可转损益的其他综合收益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2</w:t>
                </w:r>
                <w:r w:rsidRPr="00914646">
                  <w:rPr>
                    <w:rFonts w:ascii="Times New Roman" w:hAnsi="Times New Roman" w:cs="Times New Roman"/>
                  </w:rPr>
                  <w:t>）其他债权投资公允价值变动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3</w:t>
                </w:r>
                <w:r w:rsidRPr="00914646">
                  <w:rPr>
                    <w:rFonts w:ascii="Times New Roman" w:hAnsi="Times New Roman" w:cs="Times New Roman"/>
                  </w:rPr>
                  <w:t>）金融资产重分类计入其他综合收益的金额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4</w:t>
                </w:r>
                <w:r w:rsidRPr="00914646">
                  <w:rPr>
                    <w:rFonts w:ascii="Times New Roman" w:hAnsi="Times New Roman" w:cs="Times New Roman"/>
                  </w:rPr>
                  <w:t>）其他债权投资信用减值准备</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5</w:t>
                </w:r>
                <w:r w:rsidRPr="00914646">
                  <w:rPr>
                    <w:rFonts w:ascii="Times New Roman" w:hAnsi="Times New Roman" w:cs="Times New Roman"/>
                  </w:rPr>
                  <w:t>）现金流量套期储备</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6</w:t>
                </w:r>
                <w:r w:rsidRPr="00914646">
                  <w:rPr>
                    <w:rFonts w:ascii="Times New Roman" w:hAnsi="Times New Roman" w:cs="Times New Roman"/>
                  </w:rPr>
                  <w:t>）外币财务报表折算差额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57</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369,283.75</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1,407,807.03</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w:t>
                </w:r>
                <w:r w:rsidRPr="00914646">
                  <w:rPr>
                    <w:rFonts w:ascii="Times New Roman" w:hAnsi="Times New Roman" w:cs="Times New Roman"/>
                  </w:rPr>
                  <w:t>7</w:t>
                </w:r>
                <w:r w:rsidRPr="00914646">
                  <w:rPr>
                    <w:rFonts w:ascii="Times New Roman" w:hAnsi="Times New Roman" w:cs="Times New Roman"/>
                  </w:rPr>
                  <w:t>）其他</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（二）归属于少数股东的其他综合收益的税后净额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七、综合收益总额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372,031,792.39</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304,582,850.36</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lastRenderedPageBreak/>
                  <w:t>（一）归属于母公司所有者的综合收益总额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372,031,792.39</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304,582,850.36</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（二）归属于少数股东的综合收益总额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DA38CD">
            <w:sdt>
              <w:sdtPr>
                <w:rPr>
                  <w:rFonts w:ascii="Times New Roman" w:hAnsi="Times New Roman" w:cs="Times New Roman"/>
                </w:rPr>
                <w:tag w:val="_PLD_6e9655fe2b7c48e3964f7a74f9c6deea"/>
                <w:id w:val="101812223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szCs w:val="21"/>
                      </w:rPr>
                      <w:t>八、每股收益：</w:t>
                    </w:r>
                  </w:p>
                </w:tc>
              </w:sdtContent>
            </w:sdt>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（一）基本每股收益</w:t>
                </w:r>
                <w:r w:rsidRPr="00914646">
                  <w:rPr>
                    <w:rFonts w:ascii="Times New Roman" w:hAnsi="Times New Roman" w:cs="Times New Roman"/>
                    <w:szCs w:val="21"/>
                  </w:rPr>
                  <w:t>(</w:t>
                </w:r>
                <w:r w:rsidRPr="00914646">
                  <w:rPr>
                    <w:rFonts w:ascii="Times New Roman" w:hAnsi="Times New Roman" w:cs="Times New Roman"/>
                    <w:szCs w:val="21"/>
                  </w:rPr>
                  <w:t>元</w:t>
                </w:r>
                <w:r w:rsidRPr="00914646">
                  <w:rPr>
                    <w:rFonts w:ascii="Times New Roman" w:hAnsi="Times New Roman" w:cs="Times New Roman"/>
                    <w:szCs w:val="21"/>
                  </w:rPr>
                  <w:t>/</w:t>
                </w:r>
                <w:r w:rsidRPr="00914646">
                  <w:rPr>
                    <w:rFonts w:ascii="Times New Roman" w:hAnsi="Times New Roman" w:cs="Times New Roman"/>
                    <w:szCs w:val="21"/>
                  </w:rPr>
                  <w:t>股</w:t>
                </w:r>
                <w:r w:rsidRPr="00914646">
                  <w:rPr>
                    <w:rFonts w:ascii="Times New Roman" w:hAnsi="Times New Roman" w:cs="Times New Roman"/>
                    <w:szCs w:val="21"/>
                  </w:rPr>
                  <w:t>)</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0.33</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0.31</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（二）稀释每股收益</w:t>
                </w:r>
                <w:r w:rsidRPr="00914646">
                  <w:rPr>
                    <w:rFonts w:ascii="Times New Roman" w:hAnsi="Times New Roman" w:cs="Times New Roman"/>
                    <w:szCs w:val="21"/>
                  </w:rPr>
                  <w:t>(</w:t>
                </w:r>
                <w:r w:rsidRPr="00914646">
                  <w:rPr>
                    <w:rFonts w:ascii="Times New Roman" w:hAnsi="Times New Roman" w:cs="Times New Roman"/>
                    <w:szCs w:val="21"/>
                  </w:rPr>
                  <w:t>元</w:t>
                </w:r>
                <w:r w:rsidRPr="00914646">
                  <w:rPr>
                    <w:rFonts w:ascii="Times New Roman" w:hAnsi="Times New Roman" w:cs="Times New Roman"/>
                    <w:szCs w:val="21"/>
                  </w:rPr>
                  <w:t>/</w:t>
                </w:r>
                <w:r w:rsidRPr="00914646">
                  <w:rPr>
                    <w:rFonts w:ascii="Times New Roman" w:hAnsi="Times New Roman" w:cs="Times New Roman"/>
                    <w:szCs w:val="21"/>
                  </w:rPr>
                  <w:t>股</w:t>
                </w:r>
                <w:r w:rsidRPr="00914646">
                  <w:rPr>
                    <w:rFonts w:ascii="Times New Roman" w:hAnsi="Times New Roman" w:cs="Times New Roman"/>
                    <w:szCs w:val="21"/>
                  </w:rPr>
                  <w:t>)</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0.33</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0.31</w:t>
                </w:r>
              </w:p>
            </w:tc>
          </w:tr>
        </w:tbl>
        <w:p w:rsidR="0070762A" w:rsidRPr="00914646" w:rsidRDefault="00AC601A">
          <w:pPr>
            <w:rPr>
              <w:rFonts w:ascii="Times New Roman" w:hAnsi="Times New Roman" w:cs="Times New Roman"/>
              <w:b/>
              <w:bCs/>
              <w:color w:val="FF0000"/>
              <w:szCs w:val="21"/>
            </w:rPr>
          </w:pPr>
          <w:r w:rsidRPr="00914646">
            <w:rPr>
              <w:rFonts w:ascii="Times New Roman" w:hAnsi="Times New Roman" w:cs="Times New Roman"/>
              <w:szCs w:val="21"/>
            </w:rPr>
            <w:t>本期发生同</w:t>
          </w:r>
          <w:proofErr w:type="gramStart"/>
          <w:r w:rsidRPr="00914646">
            <w:rPr>
              <w:rFonts w:ascii="Times New Roman" w:hAnsi="Times New Roman" w:cs="Times New Roman"/>
              <w:szCs w:val="21"/>
            </w:rPr>
            <w:t>一控制</w:t>
          </w:r>
          <w:proofErr w:type="gramEnd"/>
          <w:r w:rsidRPr="00914646">
            <w:rPr>
              <w:rFonts w:ascii="Times New Roman" w:hAnsi="Times New Roman" w:cs="Times New Roman"/>
              <w:szCs w:val="21"/>
            </w:rPr>
            <w:t>下企业合并的，被合并方在合并前实现的净利润为：</w:t>
          </w:r>
          <w:sdt>
            <w:sdtPr>
              <w:rPr>
                <w:rFonts w:ascii="Times New Roman" w:hAnsi="Times New Roman" w:cs="Times New Roman"/>
                <w:szCs w:val="21"/>
              </w:rPr>
              <w:alias w:val="同一控制下的企业合并中被合并方在合并前实现的净利润"/>
              <w:tag w:val="_GBC_dee3746024314be88287a46c20d21a26"/>
              <w:id w:val="1194499796"/>
              <w:placeholder>
                <w:docPart w:val="GBC22222222222222222222222222222"/>
              </w:placeholder>
            </w:sdtPr>
            <w:sdtEndPr/>
            <w:sdtContent>
              <w:r w:rsidRPr="00914646">
                <w:rPr>
                  <w:rFonts w:ascii="Times New Roman" w:hAnsi="Times New Roman" w:cs="Times New Roman"/>
                  <w:szCs w:val="21"/>
                </w:rPr>
                <w:t>0</w:t>
              </w:r>
            </w:sdtContent>
          </w:sdt>
          <w:r w:rsidRPr="00914646">
            <w:rPr>
              <w:rFonts w:ascii="Times New Roman" w:hAnsi="Times New Roman" w:cs="Times New Roman"/>
              <w:szCs w:val="21"/>
            </w:rPr>
            <w:t>元</w:t>
          </w:r>
          <w:r w:rsidRPr="00914646">
            <w:rPr>
              <w:rFonts w:ascii="Times New Roman" w:hAnsi="Times New Roman" w:cs="Times New Roman"/>
              <w:szCs w:val="21"/>
            </w:rPr>
            <w:t>,</w:t>
          </w:r>
          <w:r w:rsidRPr="00914646">
            <w:rPr>
              <w:rFonts w:ascii="Times New Roman" w:hAnsi="Times New Roman" w:cs="Times New Roman"/>
              <w:szCs w:val="21"/>
            </w:rPr>
            <w:t>上期被合并方实现的净利润为：</w:t>
          </w:r>
          <w:sdt>
            <w:sdtPr>
              <w:rPr>
                <w:rFonts w:ascii="Times New Roman" w:hAnsi="Times New Roman" w:cs="Times New Roman"/>
                <w:szCs w:val="21"/>
              </w:rPr>
              <w:alias w:val="同一控制下的企业合并中被合并方在合并前实现的净利润"/>
              <w:tag w:val="_GBC_12f9ba898e4e450d82ca7ea5336921ae"/>
              <w:id w:val="2129356538"/>
              <w:placeholder>
                <w:docPart w:val="GBC22222222222222222222222222222"/>
              </w:placeholder>
            </w:sdtPr>
            <w:sdtEndPr/>
            <w:sdtContent>
              <w:r w:rsidRPr="00914646">
                <w:rPr>
                  <w:rFonts w:ascii="Times New Roman" w:hAnsi="Times New Roman" w:cs="Times New Roman"/>
                  <w:szCs w:val="21"/>
                </w:rPr>
                <w:t>0</w:t>
              </w:r>
            </w:sdtContent>
          </w:sdt>
          <w:r w:rsidRPr="00914646">
            <w:rPr>
              <w:rFonts w:ascii="Times New Roman" w:hAnsi="Times New Roman" w:cs="Times New Roman"/>
              <w:szCs w:val="21"/>
            </w:rPr>
            <w:t>元。</w:t>
          </w:r>
        </w:p>
        <w:p w:rsidR="0070762A" w:rsidRPr="00914646" w:rsidRDefault="00AC601A">
          <w:pPr>
            <w:rPr>
              <w:rFonts w:ascii="Times New Roman" w:hAnsi="Times New Roman" w:cs="Times New Roman"/>
              <w:szCs w:val="21"/>
            </w:rPr>
          </w:pPr>
          <w:r w:rsidRPr="00914646">
            <w:rPr>
              <w:rFonts w:ascii="Times New Roman" w:hAnsi="Times New Roman" w:cs="Times New Roman"/>
              <w:szCs w:val="21"/>
            </w:rPr>
            <w:t>公司负责人：</w:t>
          </w:r>
          <w:sdt>
            <w:sdtPr>
              <w:rPr>
                <w:rFonts w:ascii="Times New Roman" w:hAnsi="Times New Roman" w:cs="Times New Roman"/>
                <w:szCs w:val="21"/>
              </w:rPr>
              <w:alias w:val="公司负责人姓名"/>
              <w:tag w:val="_GBC_85589cdf09ed4055b8d177524f5a0df0"/>
              <w:id w:val="-489491010"/>
              <w:placeholder>
                <w:docPart w:val="GBC22222222222222222222222222222"/>
              </w:placeholder>
              <w:dataBinding w:prefixMappings="xmlns:clcid-mr='clcid-mr'" w:xpath="/*/clcid-mr:GongSiFuZeRenXingMing[not(@periodRef)]" w:storeItemID="{89EBAB94-44A0-46A2-B712-30D997D04A6D}"/>
              <w:text/>
            </w:sdtPr>
            <w:sdtEndPr/>
            <w:sdtContent>
              <w:r w:rsidR="007E511E" w:rsidRPr="00914646">
                <w:rPr>
                  <w:rFonts w:ascii="Times New Roman" w:hAnsi="Times New Roman" w:cs="Times New Roman"/>
                  <w:szCs w:val="21"/>
                </w:rPr>
                <w:t>杨宗铭</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d5d5ec398a544491b9394eef54a56ec6"/>
              <w:id w:val="-619848250"/>
              <w:placeholder>
                <w:docPart w:val="GBC22222222222222222222222222222"/>
              </w:placeholder>
              <w:dataBinding w:prefixMappings="xmlns:clcid-mr='clcid-mr'" w:xpath="/*/clcid-mr:ZhuGuanKuaiJiGongZuoFuZeRenXingMing[not(@periodRef)]" w:storeItemID="{89EBAB94-44A0-46A2-B712-30D997D04A6D}"/>
              <w:text/>
            </w:sdtPr>
            <w:sdtEndPr/>
            <w:sdtContent>
              <w:r w:rsidR="00AF5DBD" w:rsidRPr="00914646">
                <w:rPr>
                  <w:rFonts w:ascii="Times New Roman" w:hAnsi="Times New Roman" w:cs="Times New Roman"/>
                  <w:szCs w:val="21"/>
                </w:rPr>
                <w:t>余成强</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b776bf38628747739bf5cfe3f08d63a8"/>
              <w:id w:val="1401790275"/>
              <w:placeholder>
                <w:docPart w:val="GBC22222222222222222222222222222"/>
              </w:placeholder>
              <w:dataBinding w:prefixMappings="xmlns:clcid-mr='clcid-mr'" w:xpath="/*/clcid-mr:KuaiJiJiGouFuZeRenXingMing[not(@periodRef)]" w:storeItemID="{89EBAB94-44A0-46A2-B712-30D997D04A6D}"/>
              <w:text/>
            </w:sdtPr>
            <w:sdtEndPr/>
            <w:sdtContent>
              <w:r w:rsidR="00AF5DBD" w:rsidRPr="00914646">
                <w:rPr>
                  <w:rFonts w:ascii="Times New Roman" w:hAnsi="Times New Roman" w:cs="Times New Roman"/>
                  <w:szCs w:val="21"/>
                </w:rPr>
                <w:t>王媛媛</w:t>
              </w:r>
            </w:sdtContent>
          </w:sdt>
        </w:p>
      </w:sdtContent>
    </w:sdt>
    <w:bookmarkEnd w:id="189" w:displacedByCustomXml="prev"/>
    <w:bookmarkStart w:id="190" w:name="_Hlk24038476" w:displacedByCustomXml="next"/>
    <w:sdt>
      <w:sdtPr>
        <w:rPr>
          <w:rFonts w:ascii="Times New Roman" w:hAnsi="Times New Roman" w:cs="宋体"/>
          <w:b w:val="0"/>
          <w:bCs w:val="0"/>
          <w:kern w:val="0"/>
          <w:szCs w:val="24"/>
        </w:rPr>
        <w:tag w:val="_SEC_7398696337e643be900ea0fa28731754"/>
        <w:id w:val="1110858849"/>
        <w:placeholder>
          <w:docPart w:val="GBC22222222222222222222222222222"/>
        </w:placeholder>
      </w:sdtPr>
      <w:sdtEndPr>
        <w:rPr>
          <w:szCs w:val="21"/>
        </w:rPr>
      </w:sdtEndPr>
      <w:sdtContent>
        <w:p w:rsidR="0070762A" w:rsidRPr="00914646" w:rsidRDefault="00AC601A">
          <w:pPr>
            <w:pStyle w:val="3"/>
            <w:jc w:val="center"/>
            <w:rPr>
              <w:rFonts w:ascii="Times New Roman" w:hAnsi="Times New Roman"/>
            </w:rPr>
          </w:pPr>
          <w:r w:rsidRPr="00914646">
            <w:rPr>
              <w:rFonts w:ascii="Times New Roman" w:hAnsi="Times New Roman"/>
            </w:rPr>
            <w:t>母公司利润表</w:t>
          </w:r>
        </w:p>
        <w:p w:rsidR="0070762A" w:rsidRPr="00914646" w:rsidRDefault="00AC601A">
          <w:pPr>
            <w:jc w:val="center"/>
            <w:rPr>
              <w:rFonts w:ascii="Times New Roman" w:hAnsi="Times New Roman" w:cs="Times New Roman"/>
              <w:b/>
              <w:bCs/>
              <w:szCs w:val="21"/>
            </w:rPr>
          </w:pPr>
          <w:r w:rsidRPr="00914646">
            <w:rPr>
              <w:rFonts w:ascii="Times New Roman" w:hAnsi="Times New Roman" w:cs="Times New Roman"/>
              <w:szCs w:val="21"/>
            </w:rPr>
            <w:t>2023</w:t>
          </w:r>
          <w:r w:rsidRPr="00914646">
            <w:rPr>
              <w:rFonts w:ascii="Times New Roman" w:hAnsi="Times New Roman" w:cs="Times New Roman"/>
              <w:szCs w:val="21"/>
            </w:rPr>
            <w:t>年</w:t>
          </w:r>
          <w:r w:rsidRPr="00914646">
            <w:rPr>
              <w:rFonts w:ascii="Times New Roman" w:hAnsi="Times New Roman" w:cs="Times New Roman"/>
              <w:szCs w:val="21"/>
            </w:rPr>
            <w:t>1—12</w:t>
          </w:r>
          <w:r w:rsidRPr="00914646">
            <w:rPr>
              <w:rFonts w:ascii="Times New Roman" w:hAnsi="Times New Roman" w:cs="Times New Roman"/>
              <w:szCs w:val="21"/>
            </w:rPr>
            <w:t>月</w:t>
          </w:r>
        </w:p>
        <w:p w:rsidR="0070762A" w:rsidRPr="00914646" w:rsidRDefault="00AC601A">
          <w:pPr>
            <w:snapToGrid w:val="0"/>
            <w:spacing w:line="240" w:lineRule="atLeast"/>
            <w:jc w:val="right"/>
            <w:rPr>
              <w:rFonts w:ascii="Times New Roman" w:hAnsi="Times New Roman" w:cs="Times New Roman"/>
              <w:b/>
              <w:bCs/>
              <w:color w:val="FF0000"/>
              <w:szCs w:val="21"/>
            </w:rPr>
          </w:pPr>
          <w:r w:rsidRPr="00914646">
            <w:rPr>
              <w:rFonts w:ascii="Times New Roman" w:hAnsi="Times New Roman" w:cs="Times New Roman"/>
              <w:szCs w:val="21"/>
            </w:rPr>
            <w:t>单位</w:t>
          </w:r>
          <w:r w:rsidRPr="00914646">
            <w:rPr>
              <w:rFonts w:ascii="Times New Roman" w:hAnsi="Times New Roman" w:cs="Times New Roman"/>
              <w:szCs w:val="21"/>
            </w:rPr>
            <w:t>:</w:t>
          </w:r>
          <w:sdt>
            <w:sdtPr>
              <w:rPr>
                <w:rFonts w:ascii="Times New Roman" w:hAnsi="Times New Roman" w:cs="Times New Roman"/>
                <w:szCs w:val="21"/>
              </w:rPr>
              <w:alias w:val="单位：母公司利润表"/>
              <w:tag w:val="_GBC_f17e8cd8a21b417cb065f4c3b94f9c26"/>
              <w:id w:val="3319570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914646">
                <w:rPr>
                  <w:rFonts w:ascii="Times New Roman" w:hAnsi="Times New Roman" w:cs="Times New Roman"/>
                  <w:szCs w:val="21"/>
                </w:rPr>
                <w:t>元</w:t>
              </w:r>
            </w:sdtContent>
          </w:sdt>
          <w:r w:rsidRPr="00914646">
            <w:rPr>
              <w:rFonts w:ascii="Times New Roman" w:hAnsi="Times New Roman" w:cs="Times New Roman"/>
              <w:szCs w:val="21"/>
            </w:rPr>
            <w:t>币种</w:t>
          </w:r>
          <w:r w:rsidRPr="00914646">
            <w:rPr>
              <w:rFonts w:ascii="Times New Roman" w:hAnsi="Times New Roman" w:cs="Times New Roman"/>
              <w:szCs w:val="21"/>
            </w:rPr>
            <w:t>:</w:t>
          </w:r>
          <w:sdt>
            <w:sdtPr>
              <w:rPr>
                <w:rFonts w:ascii="Times New Roman" w:hAnsi="Times New Roman" w:cs="Times New Roman"/>
                <w:szCs w:val="21"/>
              </w:rPr>
              <w:alias w:val="币种：母公司利润表"/>
              <w:tag w:val="_GBC_514289adafbe4fe995f8f3791e23e392"/>
              <w:id w:val="-14483129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914646">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70762A" w:rsidRPr="00914646" w:rsidTr="00A67D4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a25f325e0afe4d279180290df7e1dd6d"/>
                  <w:id w:val="-1156528257"/>
                </w:sdtPr>
                <w:sdtEndPr/>
                <w:sdtContent>
                  <w:p w:rsidR="0070762A" w:rsidRPr="00914646" w:rsidRDefault="00AC601A">
                    <w:pPr>
                      <w:ind w:leftChars="-19" w:hangingChars="19" w:hanging="40"/>
                      <w:jc w:val="center"/>
                      <w:rPr>
                        <w:rFonts w:ascii="Times New Roman" w:hAnsi="Times New Roman" w:cs="Times New Roman"/>
                        <w:b/>
                      </w:rPr>
                    </w:pPr>
                    <w:r w:rsidRPr="00914646">
                      <w:rPr>
                        <w:rFonts w:ascii="Times New Roman" w:hAnsi="Times New Roman" w:cs="Times New Roman"/>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4bea71a35f204b56bca2b7ea223d4b71"/>
                  <w:id w:val="-1331979857"/>
                </w:sdtPr>
                <w:sdtEndPr/>
                <w:sdtContent>
                  <w:p w:rsidR="0070762A" w:rsidRPr="00914646" w:rsidRDefault="00AC601A">
                    <w:pPr>
                      <w:jc w:val="center"/>
                      <w:rPr>
                        <w:rFonts w:ascii="Times New Roman" w:hAnsi="Times New Roman" w:cs="Times New Roman"/>
                        <w:b/>
                      </w:rPr>
                    </w:pPr>
                    <w:r w:rsidRPr="00914646">
                      <w:rPr>
                        <w:rFonts w:ascii="Times New Roman" w:hAnsi="Times New Roman" w:cs="Times New Roman"/>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a2bf02ec3f0b4ce2b9d25f751262d2b0"/>
                  <w:id w:val="605000684"/>
                </w:sdtPr>
                <w:sdtEndPr/>
                <w:sdtContent>
                  <w:p w:rsidR="0070762A" w:rsidRPr="00914646" w:rsidRDefault="00AC601A">
                    <w:pPr>
                      <w:jc w:val="center"/>
                      <w:rPr>
                        <w:rFonts w:ascii="Times New Roman" w:hAnsi="Times New Roman" w:cs="Times New Roman"/>
                        <w:b/>
                      </w:rPr>
                    </w:pPr>
                    <w:r w:rsidRPr="00914646">
                      <w:rPr>
                        <w:rFonts w:ascii="Times New Roman" w:hAnsi="Times New Roman" w:cs="Times New Roman"/>
                        <w:b/>
                      </w:rPr>
                      <w:t>2023</w:t>
                    </w:r>
                    <w:r w:rsidRPr="00914646">
                      <w:rPr>
                        <w:rFonts w:ascii="Times New Roman" w:hAnsi="Times New Roman" w:cs="Times New Roman"/>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7a01f378d3e3492c9571d4400832431f"/>
                  <w:id w:val="790328771"/>
                </w:sdtPr>
                <w:sdtEndPr/>
                <w:sdtContent>
                  <w:p w:rsidR="0070762A" w:rsidRPr="00914646" w:rsidRDefault="00AC601A">
                    <w:pPr>
                      <w:jc w:val="center"/>
                      <w:rPr>
                        <w:rFonts w:ascii="Times New Roman" w:hAnsi="Times New Roman" w:cs="Times New Roman"/>
                        <w:b/>
                      </w:rPr>
                    </w:pPr>
                    <w:r w:rsidRPr="00914646">
                      <w:rPr>
                        <w:rFonts w:ascii="Times New Roman" w:hAnsi="Times New Roman" w:cs="Times New Roman"/>
                        <w:b/>
                      </w:rPr>
                      <w:t>2022</w:t>
                    </w:r>
                    <w:r w:rsidRPr="00914646">
                      <w:rPr>
                        <w:rFonts w:ascii="Times New Roman" w:hAnsi="Times New Roman" w:cs="Times New Roman"/>
                        <w:b/>
                      </w:rPr>
                      <w:t>年度</w:t>
                    </w:r>
                  </w:p>
                </w:sdtContent>
              </w:sdt>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left="-19"/>
                  <w:rPr>
                    <w:rFonts w:ascii="Times New Roman" w:hAnsi="Times New Roman" w:cs="Times New Roman"/>
                    <w:color w:val="000000"/>
                    <w:szCs w:val="21"/>
                  </w:rPr>
                </w:pPr>
                <w:r w:rsidRPr="00914646">
                  <w:rPr>
                    <w:rFonts w:ascii="Times New Roman" w:hAnsi="Times New Roman" w:cs="Times New Roman"/>
                    <w:szCs w:val="21"/>
                  </w:rPr>
                  <w:t>一、营业收入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十九、</w:t>
                </w:r>
                <w:r w:rsidRPr="00914646">
                  <w:rPr>
                    <w:rFonts w:ascii="Times New Roman" w:hAnsi="Times New Roman" w:cs="Times New Roman"/>
                    <w:szCs w:val="21"/>
                  </w:rPr>
                  <w:t>4</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szCs w:val="21"/>
                  </w:rPr>
                  <w:t>38,694.15</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减：营业成本</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szCs w:val="21"/>
                  </w:rPr>
                </w:pPr>
                <w:r w:rsidRPr="00914646">
                  <w:rPr>
                    <w:rFonts w:ascii="Times New Roman" w:hAnsi="Times New Roman" w:cs="Times New Roman"/>
                    <w:szCs w:val="21"/>
                  </w:rPr>
                  <w:t>十九、</w:t>
                </w:r>
                <w:r w:rsidRPr="00914646">
                  <w:rPr>
                    <w:rFonts w:ascii="Times New Roman" w:hAnsi="Times New Roman" w:cs="Times New Roman"/>
                    <w:szCs w:val="21"/>
                  </w:rPr>
                  <w:t>4</w:t>
                </w: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szCs w:val="21"/>
                  </w:rPr>
                  <w:t>38,694.15</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税金及附加</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422,695.16</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210,554.38</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销售费用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40,692.42</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管理费用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33,766,660.20</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6,642,131.35</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rPr>
                </w:pPr>
                <w:r w:rsidRPr="00914646">
                  <w:rPr>
                    <w:rFonts w:ascii="Times New Roman" w:hAnsi="Times New Roman" w:cs="Times New Roman"/>
                  </w:rPr>
                  <w:t>研发费用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223,215.93</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893,267.80</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财务费用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-12,064,732.69</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-754,160.60</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rPr>
                </w:pPr>
                <w:r w:rsidRPr="00914646">
                  <w:rPr>
                    <w:rFonts w:ascii="Times New Roman" w:hAnsi="Times New Roman" w:cs="Times New Roman"/>
                  </w:rPr>
                  <w:t>其中：利息费用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679,038.25</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93,333.33</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600" w:firstLine="1260"/>
                  <w:rPr>
                    <w:rFonts w:ascii="Times New Roman" w:hAnsi="Times New Roman" w:cs="Times New Roman"/>
                  </w:rPr>
                </w:pPr>
                <w:r w:rsidRPr="00914646">
                  <w:rPr>
                    <w:rFonts w:ascii="Times New Roman" w:hAnsi="Times New Roman" w:cs="Times New Roman"/>
                  </w:rPr>
                  <w:t>利息收入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14,136,933.56</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851,273.32</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rPr>
                  <w:t>加：</w:t>
                </w:r>
                <w:r w:rsidRPr="00914646">
                  <w:rPr>
                    <w:rFonts w:ascii="Times New Roman" w:hAnsi="Times New Roman" w:cs="Times New Roman"/>
                    <w:szCs w:val="21"/>
                  </w:rPr>
                  <w:t>其他收益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17,905,092.81</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2,635,612.04</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300" w:firstLine="630"/>
                  <w:rPr>
                    <w:rFonts w:ascii="Times New Roman" w:hAnsi="Times New Roman" w:cs="Times New Roman"/>
                    <w:szCs w:val="21"/>
                  </w:rPr>
                </w:pPr>
                <w:r w:rsidRPr="00914646">
                  <w:rPr>
                    <w:rFonts w:ascii="Times New Roman" w:hAnsi="Times New Roman" w:cs="Times New Roman"/>
                    <w:szCs w:val="21"/>
                  </w:rPr>
                  <w:t>投资收益（损失以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highlight w:val="yellow"/>
                  </w:rPr>
                </w:pPr>
                <w:r w:rsidRPr="00914646">
                  <w:rPr>
                    <w:rFonts w:ascii="Times New Roman" w:hAnsi="Times New Roman" w:cs="Times New Roman"/>
                    <w:szCs w:val="21"/>
                  </w:rPr>
                  <w:t>十九、</w:t>
                </w:r>
                <w:r w:rsidRPr="00914646">
                  <w:rPr>
                    <w:rFonts w:ascii="Times New Roman" w:hAnsi="Times New Roman" w:cs="Times New Roman"/>
                    <w:szCs w:val="21"/>
                  </w:rPr>
                  <w:t>5</w:t>
                </w: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2D4E62" w:rsidP="0070762A">
                <w:pPr>
                  <w:jc w:val="right"/>
                  <w:rPr>
                    <w:rFonts w:ascii="Times New Roman" w:hAnsi="Times New Roman" w:cs="Times New Roman"/>
                    <w:szCs w:val="21"/>
                  </w:rPr>
                </w:pPr>
                <w:r w:rsidRPr="002D4E62">
                  <w:rPr>
                    <w:rFonts w:ascii="Times New Roman" w:hAnsi="Times New Roman" w:cs="Times New Roman"/>
                  </w:rPr>
                  <w:t>52,326,933.92</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100,000,000.00</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550" w:firstLine="1155"/>
                  <w:rPr>
                    <w:rFonts w:ascii="Times New Roman" w:hAnsi="Times New Roman" w:cs="Times New Roman"/>
                  </w:rPr>
                </w:pPr>
                <w:r w:rsidRPr="00914646">
                  <w:rPr>
                    <w:rFonts w:ascii="Times New Roman" w:hAnsi="Times New Roman" w:cs="Times New Roman"/>
                  </w:rPr>
                  <w:t>以摊</w:t>
                </w:r>
                <w:proofErr w:type="gramStart"/>
                <w:r w:rsidRPr="00914646">
                  <w:rPr>
                    <w:rFonts w:ascii="Times New Roman" w:hAnsi="Times New Roman" w:cs="Times New Roman"/>
                  </w:rPr>
                  <w:t>余成本</w:t>
                </w:r>
                <w:proofErr w:type="gramEnd"/>
                <w:r w:rsidRPr="00914646">
                  <w:rPr>
                    <w:rFonts w:ascii="Times New Roman" w:hAnsi="Times New Roman" w:cs="Times New Roman"/>
                  </w:rPr>
                  <w:t>计量的金融资产终止确认收益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bCs/>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rPr>
                </w:pPr>
                <w:r w:rsidRPr="00914646">
                  <w:rPr>
                    <w:rFonts w:ascii="Times New Roman" w:hAnsi="Times New Roman" w:cs="Times New Roman"/>
                  </w:rPr>
                  <w:t>净敞口套期收益（损失以</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color w:val="000000"/>
                    <w:szCs w:val="21"/>
                  </w:rPr>
                </w:pPr>
                <w:r w:rsidRPr="00914646">
                  <w:rPr>
                    <w:rFonts w:ascii="Times New Roman" w:hAnsi="Times New Roman" w:cs="Times New Roman"/>
                    <w:szCs w:val="21"/>
                  </w:rPr>
                  <w:t>公允价值变动收益（损失以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szCs w:val="21"/>
                  </w:rPr>
                  <w:t>21,461.92</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rPr>
                </w:pPr>
                <w:r w:rsidRPr="00914646">
                  <w:rPr>
                    <w:rFonts w:ascii="Times New Roman" w:hAnsi="Times New Roman" w:cs="Times New Roman"/>
                  </w:rPr>
                  <w:t>信用减值损失（损失以</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szCs w:val="21"/>
                  </w:rPr>
                </w:pPr>
                <w:r w:rsidRPr="00914646">
                  <w:rPr>
                    <w:rFonts w:ascii="Times New Roman" w:hAnsi="Times New Roman" w:cs="Times New Roman"/>
                    <w:szCs w:val="21"/>
                  </w:rPr>
                  <w:t>资产减值损失（损失以</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300" w:firstLine="630"/>
                  <w:rPr>
                    <w:rFonts w:ascii="Times New Roman" w:hAnsi="Times New Roman" w:cs="Times New Roman"/>
                  </w:rPr>
                </w:pPr>
                <w:r w:rsidRPr="00914646">
                  <w:rPr>
                    <w:rFonts w:ascii="Times New Roman" w:hAnsi="Times New Roman" w:cs="Times New Roman"/>
                  </w:rPr>
                  <w:t>资产处置收益（损失以</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left="-19"/>
                  <w:rPr>
                    <w:rFonts w:ascii="Times New Roman" w:hAnsi="Times New Roman" w:cs="Times New Roman"/>
                    <w:color w:val="000000"/>
                    <w:szCs w:val="21"/>
                  </w:rPr>
                </w:pPr>
                <w:r w:rsidRPr="00914646">
                  <w:rPr>
                    <w:rFonts w:ascii="Times New Roman" w:hAnsi="Times New Roman" w:cs="Times New Roman"/>
                    <w:szCs w:val="21"/>
                  </w:rPr>
                  <w:t>二、营业利润（亏损以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2D4E62" w:rsidP="0070762A">
                <w:pPr>
                  <w:jc w:val="right"/>
                  <w:rPr>
                    <w:rFonts w:ascii="Times New Roman" w:hAnsi="Times New Roman" w:cs="Times New Roman"/>
                    <w:szCs w:val="21"/>
                  </w:rPr>
                </w:pPr>
                <w:r w:rsidRPr="002D4E62">
                  <w:rPr>
                    <w:rFonts w:ascii="Times New Roman" w:hAnsi="Times New Roman" w:cs="Times New Roman"/>
                  </w:rPr>
                  <w:t>47,864,957.63</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95,643,819.11</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加：营业外收入</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2,805,208.07</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8,654,541.04</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100" w:firstLine="210"/>
                  <w:rPr>
                    <w:rFonts w:ascii="Times New Roman" w:hAnsi="Times New Roman" w:cs="Times New Roman"/>
                    <w:color w:val="000000"/>
                    <w:szCs w:val="21"/>
                  </w:rPr>
                </w:pPr>
                <w:r w:rsidRPr="00914646">
                  <w:rPr>
                    <w:rFonts w:ascii="Times New Roman" w:hAnsi="Times New Roman" w:cs="Times New Roman"/>
                    <w:szCs w:val="21"/>
                  </w:rPr>
                  <w:t>减：营业外支出</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left="-19"/>
                  <w:rPr>
                    <w:rFonts w:ascii="Times New Roman" w:hAnsi="Times New Roman" w:cs="Times New Roman"/>
                    <w:color w:val="000000"/>
                    <w:szCs w:val="21"/>
                  </w:rPr>
                </w:pPr>
                <w:r w:rsidRPr="00914646">
                  <w:rPr>
                    <w:rFonts w:ascii="Times New Roman" w:hAnsi="Times New Roman" w:cs="Times New Roman"/>
                    <w:szCs w:val="21"/>
                  </w:rPr>
                  <w:t>三、利润总额（亏损总额以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2D4E62" w:rsidP="0070762A">
                <w:pPr>
                  <w:jc w:val="right"/>
                  <w:rPr>
                    <w:rFonts w:ascii="Times New Roman" w:hAnsi="Times New Roman" w:cs="Times New Roman"/>
                    <w:szCs w:val="21"/>
                  </w:rPr>
                </w:pPr>
                <w:r w:rsidRPr="002D4E62">
                  <w:rPr>
                    <w:rFonts w:ascii="Times New Roman" w:hAnsi="Times New Roman" w:cs="Times New Roman"/>
                  </w:rPr>
                  <w:t>50,670,165.70</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104,298,360.15</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left="-19" w:firstLineChars="200" w:firstLine="420"/>
                  <w:rPr>
                    <w:rFonts w:ascii="Times New Roman" w:hAnsi="Times New Roman" w:cs="Times New Roman"/>
                    <w:color w:val="000000"/>
                    <w:szCs w:val="21"/>
                  </w:rPr>
                </w:pPr>
                <w:r w:rsidRPr="00914646">
                  <w:rPr>
                    <w:rFonts w:ascii="Times New Roman" w:hAnsi="Times New Roman" w:cs="Times New Roman"/>
                    <w:szCs w:val="21"/>
                  </w:rPr>
                  <w:t>减：所得税费用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661,106.67</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1,309,338.82</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left="-19"/>
                  <w:rPr>
                    <w:rFonts w:ascii="Times New Roman" w:hAnsi="Times New Roman" w:cs="Times New Roman"/>
                    <w:color w:val="000000"/>
                    <w:szCs w:val="21"/>
                  </w:rPr>
                </w:pPr>
                <w:r w:rsidRPr="00914646">
                  <w:rPr>
                    <w:rFonts w:ascii="Times New Roman" w:hAnsi="Times New Roman" w:cs="Times New Roman"/>
                    <w:szCs w:val="21"/>
                  </w:rPr>
                  <w:t>四、净利润（净亏损以</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w:t>
                </w:r>
                <w:r w:rsidRPr="00914646">
                  <w:rPr>
                    <w:rFonts w:ascii="Times New Roman" w:hAnsi="Times New Roman" w:cs="Times New Roman"/>
                    <w:szCs w:val="21"/>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2D4E62" w:rsidP="0070762A">
                <w:pPr>
                  <w:jc w:val="right"/>
                  <w:rPr>
                    <w:rFonts w:ascii="Times New Roman" w:hAnsi="Times New Roman" w:cs="Times New Roman"/>
                    <w:szCs w:val="21"/>
                  </w:rPr>
                </w:pPr>
                <w:r w:rsidRPr="002D4E62">
                  <w:rPr>
                    <w:rFonts w:ascii="Times New Roman" w:hAnsi="Times New Roman" w:cs="Times New Roman"/>
                  </w:rPr>
                  <w:t>50,009,059.03</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102,989,021.33</w:t>
                </w:r>
              </w:p>
            </w:tc>
          </w:tr>
          <w:tr w:rsidR="0070762A" w:rsidRPr="00914646" w:rsidTr="0070762A">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firstLineChars="108" w:firstLine="227"/>
                  <w:rPr>
                    <w:rFonts w:ascii="Times New Roman" w:hAnsi="Times New Roman" w:cs="Times New Roman"/>
                  </w:rPr>
                </w:pPr>
                <w:r w:rsidRPr="00914646">
                  <w:rPr>
                    <w:rFonts w:ascii="Times New Roman" w:hAnsi="Times New Roman" w:cs="Times New Roman"/>
                    <w:szCs w:val="21"/>
                  </w:rPr>
                  <w:t>（一）</w:t>
                </w:r>
                <w:r w:rsidRPr="00914646">
                  <w:rPr>
                    <w:rFonts w:ascii="Times New Roman" w:hAnsi="Times New Roman" w:cs="Times New Roman"/>
                  </w:rPr>
                  <w:t>持续经营净利润（净亏损以</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70762A" w:rsidRPr="00914646" w:rsidRDefault="002D4E62" w:rsidP="0070762A">
                <w:pPr>
                  <w:jc w:val="right"/>
                  <w:rPr>
                    <w:rFonts w:ascii="Times New Roman" w:hAnsi="Times New Roman" w:cs="Times New Roman"/>
                    <w:szCs w:val="21"/>
                  </w:rPr>
                </w:pPr>
                <w:r w:rsidRPr="002D4E62">
                  <w:rPr>
                    <w:rFonts w:ascii="Times New Roman" w:hAnsi="Times New Roman" w:cs="Times New Roman"/>
                  </w:rPr>
                  <w:t>50,009,059.03</w:t>
                </w:r>
              </w:p>
            </w:tc>
            <w:tc>
              <w:tcPr>
                <w:tcW w:w="1114"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102,989,021.33</w:t>
                </w: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108" w:firstLine="227"/>
                  <w:rPr>
                    <w:rFonts w:ascii="Times New Roman" w:hAnsi="Times New Roman" w:cs="Times New Roman"/>
                  </w:rPr>
                </w:pPr>
                <w:r w:rsidRPr="00914646">
                  <w:rPr>
                    <w:rFonts w:ascii="Times New Roman" w:hAnsi="Times New Roman" w:cs="Times New Roman"/>
                  </w:rPr>
                  <w:lastRenderedPageBreak/>
                  <w:t>（二）终止经营净利润（净亏损以</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w:t>
                </w:r>
                <w:r w:rsidRPr="00914646">
                  <w:rPr>
                    <w:rFonts w:ascii="Times New Roman" w:hAnsi="Times New Roman" w:cs="Times New Roman"/>
                  </w:rPr>
                  <w:t>号填列）</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leftChars="-19" w:hangingChars="19" w:hanging="40"/>
                  <w:rPr>
                    <w:rFonts w:ascii="Times New Roman" w:hAnsi="Times New Roman" w:cs="Times New Roman"/>
                    <w:szCs w:val="21"/>
                  </w:rPr>
                </w:pPr>
                <w:r w:rsidRPr="00914646">
                  <w:rPr>
                    <w:rFonts w:ascii="Times New Roman" w:hAnsi="Times New Roman" w:cs="Times New Roman"/>
                    <w:szCs w:val="21"/>
                  </w:rPr>
                  <w:t>五、其他综合收益的税后净额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（一）不能重分类进损益的其他综合收益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szCs w:val="21"/>
                  </w:rPr>
                </w:pPr>
                <w:r w:rsidRPr="00914646">
                  <w:rPr>
                    <w:rFonts w:ascii="Times New Roman" w:hAnsi="Times New Roman" w:cs="Times New Roman"/>
                    <w:szCs w:val="21"/>
                  </w:rPr>
                  <w:t>1.</w:t>
                </w:r>
                <w:r w:rsidRPr="00914646">
                  <w:rPr>
                    <w:rFonts w:ascii="Times New Roman" w:hAnsi="Times New Roman" w:cs="Times New Roman"/>
                    <w:szCs w:val="21"/>
                  </w:rPr>
                  <w:t>重新计量设定受益计划变动额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szCs w:val="21"/>
                  </w:rPr>
                </w:pPr>
                <w:r w:rsidRPr="00914646">
                  <w:rPr>
                    <w:rFonts w:ascii="Times New Roman" w:hAnsi="Times New Roman" w:cs="Times New Roman"/>
                    <w:szCs w:val="21"/>
                  </w:rPr>
                  <w:t>2.</w:t>
                </w:r>
                <w:r w:rsidRPr="00914646">
                  <w:rPr>
                    <w:rFonts w:ascii="Times New Roman" w:hAnsi="Times New Roman" w:cs="Times New Roman"/>
                    <w:szCs w:val="21"/>
                  </w:rPr>
                  <w:t>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3.</w:t>
                </w:r>
                <w:r w:rsidRPr="00914646">
                  <w:rPr>
                    <w:rFonts w:ascii="Times New Roman" w:hAnsi="Times New Roman" w:cs="Times New Roman"/>
                  </w:rPr>
                  <w:t>其他权益工具投资公允价值变动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4.</w:t>
                </w:r>
                <w:r w:rsidRPr="00914646">
                  <w:rPr>
                    <w:rFonts w:ascii="Times New Roman" w:hAnsi="Times New Roman" w:cs="Times New Roman"/>
                  </w:rPr>
                  <w:t>企业自身信用风险公允价值变动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（二）将重分类进损益的其他综合收益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szCs w:val="21"/>
                  </w:rPr>
                </w:pPr>
                <w:r w:rsidRPr="00914646">
                  <w:rPr>
                    <w:rFonts w:ascii="Times New Roman" w:hAnsi="Times New Roman" w:cs="Times New Roman"/>
                    <w:szCs w:val="21"/>
                  </w:rPr>
                  <w:t>1.</w:t>
                </w:r>
                <w:r w:rsidRPr="00914646">
                  <w:rPr>
                    <w:rFonts w:ascii="Times New Roman" w:hAnsi="Times New Roman" w:cs="Times New Roman"/>
                    <w:szCs w:val="21"/>
                  </w:rPr>
                  <w:t>权益法下可转损益的其他综合收益</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szCs w:val="21"/>
                  </w:rPr>
                  <w:t>2.</w:t>
                </w:r>
                <w:r w:rsidRPr="00914646">
                  <w:rPr>
                    <w:rFonts w:ascii="Times New Roman" w:hAnsi="Times New Roman" w:cs="Times New Roman"/>
                  </w:rPr>
                  <w:t>其他债权投资公允价值变动</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3.</w:t>
                </w:r>
                <w:r w:rsidRPr="00914646">
                  <w:rPr>
                    <w:rFonts w:ascii="Times New Roman" w:hAnsi="Times New Roman" w:cs="Times New Roman"/>
                  </w:rPr>
                  <w:t>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4.</w:t>
                </w:r>
                <w:r w:rsidRPr="00914646">
                  <w:rPr>
                    <w:rFonts w:ascii="Times New Roman" w:hAnsi="Times New Roman" w:cs="Times New Roman"/>
                  </w:rPr>
                  <w:t>其他债权投资信用减值准备</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5.</w:t>
                </w:r>
                <w:r w:rsidRPr="00914646">
                  <w:rPr>
                    <w:rFonts w:ascii="Times New Roman" w:hAnsi="Times New Roman" w:cs="Times New Roman"/>
                  </w:rPr>
                  <w:t>现金流量套期储备</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6.</w:t>
                </w:r>
                <w:r w:rsidRPr="00914646">
                  <w:rPr>
                    <w:rFonts w:ascii="Times New Roman" w:hAnsi="Times New Roman" w:cs="Times New Roman"/>
                  </w:rPr>
                  <w:t>外币财务报表折算差额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firstLineChars="200" w:firstLine="420"/>
                  <w:rPr>
                    <w:rFonts w:ascii="Times New Roman" w:hAnsi="Times New Roman" w:cs="Times New Roman"/>
                  </w:rPr>
                </w:pPr>
                <w:r w:rsidRPr="00914646">
                  <w:rPr>
                    <w:rFonts w:ascii="Times New Roman" w:hAnsi="Times New Roman" w:cs="Times New Roman"/>
                  </w:rPr>
                  <w:t>7.</w:t>
                </w:r>
                <w:r w:rsidRPr="00914646">
                  <w:rPr>
                    <w:rFonts w:ascii="Times New Roman" w:hAnsi="Times New Roman" w:cs="Times New Roman"/>
                  </w:rPr>
                  <w:t>其他</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ind w:left="-19"/>
                  <w:rPr>
                    <w:rFonts w:ascii="Times New Roman" w:hAnsi="Times New Roman" w:cs="Times New Roman"/>
                    <w:szCs w:val="21"/>
                  </w:rPr>
                </w:pPr>
                <w:r w:rsidRPr="00914646">
                  <w:rPr>
                    <w:rFonts w:ascii="Times New Roman" w:hAnsi="Times New Roman" w:cs="Times New Roman"/>
                    <w:szCs w:val="21"/>
                  </w:rPr>
                  <w:t>六、综合收益总额</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2D4E62" w:rsidP="0070762A">
                <w:pPr>
                  <w:jc w:val="right"/>
                  <w:rPr>
                    <w:rFonts w:ascii="Times New Roman" w:hAnsi="Times New Roman" w:cs="Times New Roman"/>
                    <w:szCs w:val="21"/>
                  </w:rPr>
                </w:pPr>
                <w:r w:rsidRPr="002D4E62">
                  <w:rPr>
                    <w:rFonts w:ascii="Times New Roman" w:hAnsi="Times New Roman" w:cs="Times New Roman"/>
                  </w:rPr>
                  <w:t>50,009,059.03</w:t>
                </w: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102,989,021.33</w:t>
                </w:r>
              </w:p>
            </w:tc>
          </w:tr>
          <w:tr w:rsidR="0070762A" w:rsidRPr="00914646" w:rsidTr="002C6B26">
            <w:sdt>
              <w:sdtPr>
                <w:rPr>
                  <w:rFonts w:ascii="Times New Roman" w:hAnsi="Times New Roman" w:cs="Times New Roman"/>
                </w:rPr>
                <w:tag w:val="_PLD_3b0447fd122e4105bde5cc49acaea414"/>
                <w:id w:val="344758710"/>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914646" w:rsidRDefault="00AC601A">
                    <w:pPr>
                      <w:rPr>
                        <w:rFonts w:ascii="Times New Roman" w:hAnsi="Times New Roman" w:cs="Times New Roman"/>
                        <w:szCs w:val="21"/>
                      </w:rPr>
                    </w:pPr>
                    <w:r w:rsidRPr="00914646">
                      <w:rPr>
                        <w:rFonts w:ascii="Times New Roman" w:hAnsi="Times New Roman" w:cs="Times New Roman"/>
                        <w:szCs w:val="21"/>
                      </w:rPr>
                      <w:t>七、每股收益：</w:t>
                    </w:r>
                  </w:p>
                </w:tc>
              </w:sdtContent>
            </w:sdt>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left="-19" w:firstLineChars="200" w:firstLine="420"/>
                  <w:rPr>
                    <w:rFonts w:ascii="Times New Roman" w:hAnsi="Times New Roman" w:cs="Times New Roman"/>
                    <w:szCs w:val="21"/>
                  </w:rPr>
                </w:pPr>
                <w:r w:rsidRPr="00914646">
                  <w:rPr>
                    <w:rFonts w:ascii="Times New Roman" w:hAnsi="Times New Roman" w:cs="Times New Roman"/>
                    <w:szCs w:val="21"/>
                  </w:rPr>
                  <w:t>（一）基本每股收益</w:t>
                </w:r>
                <w:r w:rsidRPr="00914646">
                  <w:rPr>
                    <w:rFonts w:ascii="Times New Roman" w:hAnsi="Times New Roman" w:cs="Times New Roman"/>
                    <w:szCs w:val="21"/>
                  </w:rPr>
                  <w:t>(</w:t>
                </w:r>
                <w:r w:rsidRPr="00914646">
                  <w:rPr>
                    <w:rFonts w:ascii="Times New Roman" w:hAnsi="Times New Roman" w:cs="Times New Roman"/>
                    <w:szCs w:val="21"/>
                  </w:rPr>
                  <w:t>元</w:t>
                </w:r>
                <w:r w:rsidRPr="00914646">
                  <w:rPr>
                    <w:rFonts w:ascii="Times New Roman" w:hAnsi="Times New Roman" w:cs="Times New Roman"/>
                    <w:szCs w:val="21"/>
                  </w:rPr>
                  <w:t>/</w:t>
                </w:r>
                <w:r w:rsidRPr="00914646">
                  <w:rPr>
                    <w:rFonts w:ascii="Times New Roman" w:hAnsi="Times New Roman" w:cs="Times New Roman"/>
                    <w:szCs w:val="21"/>
                  </w:rPr>
                  <w:t>股</w:t>
                </w:r>
                <w:r w:rsidRPr="00914646">
                  <w:rPr>
                    <w:rFonts w:ascii="Times New Roman" w:hAnsi="Times New Roman" w:cs="Times New Roman"/>
                    <w:szCs w:val="21"/>
                  </w:rPr>
                  <w:t>)</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A67D4D">
            <w:tc>
              <w:tcPr>
                <w:tcW w:w="1938"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pPr>
                  <w:ind w:left="-19" w:firstLineChars="200" w:firstLine="420"/>
                  <w:rPr>
                    <w:rFonts w:ascii="Times New Roman" w:hAnsi="Times New Roman" w:cs="Times New Roman"/>
                    <w:szCs w:val="21"/>
                  </w:rPr>
                </w:pPr>
                <w:r w:rsidRPr="00914646">
                  <w:rPr>
                    <w:rFonts w:ascii="Times New Roman" w:hAnsi="Times New Roman" w:cs="Times New Roman"/>
                    <w:szCs w:val="21"/>
                  </w:rPr>
                  <w:t>（二）稀释每股收益</w:t>
                </w:r>
                <w:r w:rsidRPr="00914646">
                  <w:rPr>
                    <w:rFonts w:ascii="Times New Roman" w:hAnsi="Times New Roman" w:cs="Times New Roman"/>
                    <w:szCs w:val="21"/>
                  </w:rPr>
                  <w:t>(</w:t>
                </w:r>
                <w:r w:rsidRPr="00914646">
                  <w:rPr>
                    <w:rFonts w:ascii="Times New Roman" w:hAnsi="Times New Roman" w:cs="Times New Roman"/>
                    <w:szCs w:val="21"/>
                  </w:rPr>
                  <w:t>元</w:t>
                </w:r>
                <w:r w:rsidRPr="00914646">
                  <w:rPr>
                    <w:rFonts w:ascii="Times New Roman" w:hAnsi="Times New Roman" w:cs="Times New Roman"/>
                    <w:szCs w:val="21"/>
                  </w:rPr>
                  <w:t>/</w:t>
                </w:r>
                <w:r w:rsidRPr="00914646">
                  <w:rPr>
                    <w:rFonts w:ascii="Times New Roman" w:hAnsi="Times New Roman" w:cs="Times New Roman"/>
                    <w:szCs w:val="21"/>
                  </w:rPr>
                  <w:t>股</w:t>
                </w:r>
                <w:r w:rsidRPr="00914646">
                  <w:rPr>
                    <w:rFonts w:ascii="Times New Roman" w:hAnsi="Times New Roman" w:cs="Times New Roman"/>
                    <w:szCs w:val="21"/>
                  </w:rPr>
                  <w:t>)</w:t>
                </w:r>
              </w:p>
            </w:tc>
            <w:tc>
              <w:tcPr>
                <w:tcW w:w="838"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bl>
        <w:p w:rsidR="0070762A" w:rsidRPr="00914646" w:rsidRDefault="0070762A">
          <w:pPr>
            <w:pStyle w:val="130"/>
            <w:rPr>
              <w:rFonts w:ascii="Times New Roman" w:hAnsi="Times New Roman" w:cs="Times New Roman"/>
            </w:rPr>
          </w:pPr>
        </w:p>
        <w:p w:rsidR="0070762A" w:rsidRPr="00914646" w:rsidRDefault="00AC601A">
          <w:pPr>
            <w:snapToGrid w:val="0"/>
            <w:spacing w:line="240" w:lineRule="atLeast"/>
            <w:ind w:rightChars="-73" w:right="-153"/>
            <w:rPr>
              <w:rFonts w:ascii="Times New Roman" w:hAnsi="Times New Roman" w:cs="Times New Roman"/>
              <w:szCs w:val="21"/>
            </w:rPr>
          </w:pPr>
          <w:r w:rsidRPr="00914646">
            <w:rPr>
              <w:rFonts w:ascii="Times New Roman" w:hAnsi="Times New Roman" w:cs="Times New Roman"/>
              <w:szCs w:val="21"/>
            </w:rPr>
            <w:t>公司负责人：</w:t>
          </w:r>
          <w:sdt>
            <w:sdtPr>
              <w:rPr>
                <w:rFonts w:ascii="Times New Roman" w:hAnsi="Times New Roman" w:cs="Times New Roman"/>
                <w:szCs w:val="21"/>
              </w:rPr>
              <w:alias w:val="公司负责人姓名"/>
              <w:tag w:val="_GBC_04fbc09e50eb44a79e1d4314733be4f9"/>
              <w:id w:val="1267192867"/>
              <w:placeholder>
                <w:docPart w:val="GBC22222222222222222222222222222"/>
              </w:placeholder>
              <w:dataBinding w:prefixMappings="xmlns:clcid-mr='clcid-mr'" w:xpath="/*/clcid-mr:GongSiFuZeRenXingMing[not(@periodRef)]" w:storeItemID="{89EBAB94-44A0-46A2-B712-30D997D04A6D}"/>
              <w:text/>
            </w:sdtPr>
            <w:sdtEndPr/>
            <w:sdtContent>
              <w:r w:rsidR="007E511E" w:rsidRPr="00914646">
                <w:rPr>
                  <w:rFonts w:ascii="Times New Roman" w:hAnsi="Times New Roman" w:cs="Times New Roman"/>
                  <w:szCs w:val="21"/>
                </w:rPr>
                <w:t>杨宗铭</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37d9f750e6c04845b9e34ad6da976b56"/>
              <w:id w:val="-1351477755"/>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sidRPr="00914646">
                <w:rPr>
                  <w:rFonts w:ascii="Times New Roman" w:hAnsi="Times New Roman" w:cs="Times New Roman"/>
                  <w:szCs w:val="21"/>
                </w:rPr>
                <w:t>余成强</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b8515644d08d42edafc210cf569b9b08"/>
              <w:id w:val="398410140"/>
              <w:placeholder>
                <w:docPart w:val="GBC22222222222222222222222222222"/>
              </w:placeholder>
              <w:dataBinding w:prefixMappings="xmlns:clcid-mr='clcid-mr'" w:xpath="/*/clcid-mr:KuaiJiJiGouFuZeRenXingMing[not(@periodRef)]" w:storeItemID="{89EBAB94-44A0-46A2-B712-30D997D04A6D}"/>
              <w:text/>
            </w:sdtPr>
            <w:sdtEndPr/>
            <w:sdtContent>
              <w:r w:rsidR="00AF5DBD" w:rsidRPr="00914646">
                <w:rPr>
                  <w:rFonts w:ascii="Times New Roman" w:hAnsi="Times New Roman" w:cs="Times New Roman"/>
                  <w:szCs w:val="21"/>
                </w:rPr>
                <w:t>王媛媛</w:t>
              </w:r>
            </w:sdtContent>
          </w:sdt>
        </w:p>
      </w:sdtContent>
    </w:sdt>
    <w:p w:rsidR="0070762A" w:rsidRPr="00914646" w:rsidRDefault="0070762A">
      <w:pPr>
        <w:rPr>
          <w:rFonts w:ascii="Times New Roman" w:hAnsi="Times New Roman" w:cs="Times New Roman"/>
          <w:color w:val="FF0000"/>
          <w:szCs w:val="21"/>
        </w:rPr>
      </w:pPr>
    </w:p>
    <w:p w:rsidR="0070762A" w:rsidRPr="00914646" w:rsidRDefault="0070762A">
      <w:pPr>
        <w:rPr>
          <w:rFonts w:ascii="Times New Roman" w:hAnsi="Times New Roman" w:cs="Times New Roman"/>
          <w:color w:val="FF0000"/>
          <w:szCs w:val="21"/>
        </w:rPr>
      </w:pPr>
    </w:p>
    <w:bookmarkEnd w:id="190" w:displacedByCustomXml="next"/>
    <w:bookmarkStart w:id="191" w:name="_Hlk1156136" w:displacedByCustomXml="next"/>
    <w:sdt>
      <w:sdtPr>
        <w:rPr>
          <w:rFonts w:ascii="Times New Roman" w:hAnsi="Times New Roman" w:cs="Times New Roman"/>
          <w:b/>
          <w:bCs/>
          <w:szCs w:val="21"/>
        </w:rPr>
        <w:tag w:val="_GBC_17c43da24c7845d3aa093910aeaf2348"/>
        <w:id w:val="-795367652"/>
        <w:placeholder>
          <w:docPart w:val="GBC22222222222222222222222222222"/>
        </w:placeholder>
      </w:sdtPr>
      <w:sdtEndPr>
        <w:rPr>
          <w:b w:val="0"/>
          <w:bCs w:val="0"/>
        </w:rPr>
      </w:sdtEndPr>
      <w:sdtContent>
        <w:p w:rsidR="0070762A" w:rsidRPr="00914646" w:rsidRDefault="00AC601A">
          <w:pPr>
            <w:jc w:val="center"/>
            <w:outlineLvl w:val="2"/>
            <w:rPr>
              <w:rFonts w:ascii="Times New Roman" w:hAnsi="Times New Roman" w:cs="Times New Roman"/>
              <w:b/>
              <w:bCs/>
              <w:szCs w:val="21"/>
            </w:rPr>
          </w:pPr>
          <w:r w:rsidRPr="00914646">
            <w:rPr>
              <w:rFonts w:ascii="Times New Roman" w:hAnsi="Times New Roman" w:cs="Times New Roman"/>
              <w:b/>
              <w:bCs/>
              <w:szCs w:val="21"/>
            </w:rPr>
            <w:t>合并现金流量表</w:t>
          </w:r>
        </w:p>
        <w:p w:rsidR="0070762A" w:rsidRPr="00914646" w:rsidRDefault="00AC601A">
          <w:pPr>
            <w:jc w:val="center"/>
            <w:rPr>
              <w:rFonts w:ascii="Times New Roman" w:hAnsi="Times New Roman" w:cs="Times New Roman"/>
              <w:b/>
              <w:bCs/>
              <w:szCs w:val="21"/>
            </w:rPr>
          </w:pPr>
          <w:r w:rsidRPr="00914646">
            <w:rPr>
              <w:rFonts w:ascii="Times New Roman" w:hAnsi="Times New Roman" w:cs="Times New Roman"/>
              <w:szCs w:val="21"/>
            </w:rPr>
            <w:t>2023</w:t>
          </w:r>
          <w:r w:rsidRPr="00914646">
            <w:rPr>
              <w:rFonts w:ascii="Times New Roman" w:hAnsi="Times New Roman" w:cs="Times New Roman"/>
              <w:szCs w:val="21"/>
            </w:rPr>
            <w:t>年</w:t>
          </w:r>
          <w:r w:rsidRPr="00914646">
            <w:rPr>
              <w:rFonts w:ascii="Times New Roman" w:hAnsi="Times New Roman" w:cs="Times New Roman"/>
              <w:szCs w:val="21"/>
            </w:rPr>
            <w:t>1—12</w:t>
          </w:r>
          <w:r w:rsidRPr="00914646">
            <w:rPr>
              <w:rFonts w:ascii="Times New Roman" w:hAnsi="Times New Roman" w:cs="Times New Roman"/>
              <w:szCs w:val="21"/>
            </w:rPr>
            <w:t>月</w:t>
          </w:r>
        </w:p>
        <w:p w:rsidR="0070762A" w:rsidRPr="00914646" w:rsidRDefault="00AC601A">
          <w:pPr>
            <w:jc w:val="right"/>
            <w:rPr>
              <w:rFonts w:ascii="Times New Roman" w:hAnsi="Times New Roman" w:cs="Times New Roman"/>
              <w:szCs w:val="21"/>
            </w:rPr>
          </w:pPr>
          <w:r w:rsidRPr="00914646">
            <w:rPr>
              <w:rFonts w:ascii="Times New Roman" w:hAnsi="Times New Roman" w:cs="Times New Roman"/>
              <w:szCs w:val="21"/>
            </w:rPr>
            <w:t>单位：</w:t>
          </w:r>
          <w:sdt>
            <w:sdtPr>
              <w:rPr>
                <w:rFonts w:ascii="Times New Roman" w:hAnsi="Times New Roman" w:cs="Times New Roman"/>
                <w:szCs w:val="21"/>
              </w:rPr>
              <w:alias w:val="单位：合并现金流量表"/>
              <w:tag w:val="_GBC_7049413ddb8f4e5eac9cb9fb4f802433"/>
              <w:id w:val="15427893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914646">
                <w:rPr>
                  <w:rFonts w:ascii="Times New Roman" w:hAnsi="Times New Roman" w:cs="Times New Roman"/>
                  <w:szCs w:val="21"/>
                </w:rPr>
                <w:t>元</w:t>
              </w:r>
            </w:sdtContent>
          </w:sdt>
          <w:r w:rsidRPr="00914646">
            <w:rPr>
              <w:rFonts w:ascii="Times New Roman" w:hAnsi="Times New Roman" w:cs="Times New Roman"/>
              <w:szCs w:val="21"/>
            </w:rPr>
            <w:t>币种：</w:t>
          </w:r>
          <w:sdt>
            <w:sdtPr>
              <w:rPr>
                <w:rFonts w:ascii="Times New Roman" w:hAnsi="Times New Roman" w:cs="Times New Roman"/>
                <w:szCs w:val="21"/>
              </w:rPr>
              <w:alias w:val="币种：合并现金流量表"/>
              <w:tag w:val="_GBC_5ab1c6e244484b228b8cdc6ee3840fd6"/>
              <w:id w:val="12493096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914646">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1567"/>
            <w:gridCol w:w="2174"/>
            <w:gridCol w:w="2166"/>
          </w:tblGrid>
          <w:tr w:rsidR="0070762A" w:rsidRPr="00914646" w:rsidTr="00B83FF0">
            <w:tc>
              <w:tcPr>
                <w:tcW w:w="1736"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5a1e687815424d54a4dd8744648aa3cb"/>
                  <w:id w:val="-1818954067"/>
                </w:sdtPr>
                <w:sdtEndPr/>
                <w:sdtContent>
                  <w:p w:rsidR="0070762A" w:rsidRPr="00914646" w:rsidRDefault="00AC601A">
                    <w:pPr>
                      <w:jc w:val="center"/>
                      <w:rPr>
                        <w:rFonts w:ascii="Times New Roman" w:hAnsi="Times New Roman" w:cs="Times New Roman"/>
                        <w:b/>
                      </w:rPr>
                    </w:pPr>
                    <w:r w:rsidRPr="00914646">
                      <w:rPr>
                        <w:rFonts w:ascii="Times New Roman" w:hAnsi="Times New Roman" w:cs="Times New Roman"/>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3c902166982f4ea18b3f3d11c1fe2190"/>
                  <w:id w:val="-874620644"/>
                </w:sdtPr>
                <w:sdtEndPr/>
                <w:sdtContent>
                  <w:p w:rsidR="0070762A" w:rsidRPr="00914646" w:rsidRDefault="00AC601A">
                    <w:pPr>
                      <w:jc w:val="center"/>
                      <w:rPr>
                        <w:rFonts w:ascii="Times New Roman" w:hAnsi="Times New Roman" w:cs="Times New Roman"/>
                        <w:b/>
                      </w:rPr>
                    </w:pPr>
                    <w:r w:rsidRPr="00914646">
                      <w:rPr>
                        <w:rFonts w:ascii="Times New Roman" w:hAnsi="Times New Roman" w:cs="Times New Roman"/>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29a06cc719e5467e82013eb798ebb143"/>
                  <w:id w:val="-346099034"/>
                </w:sdtPr>
                <w:sdtEndPr/>
                <w:sdtContent>
                  <w:p w:rsidR="0070762A" w:rsidRPr="00914646" w:rsidRDefault="00AC601A">
                    <w:pPr>
                      <w:autoSpaceDE w:val="0"/>
                      <w:autoSpaceDN w:val="0"/>
                      <w:adjustRightInd w:val="0"/>
                      <w:jc w:val="center"/>
                      <w:rPr>
                        <w:rFonts w:ascii="Times New Roman" w:hAnsi="Times New Roman" w:cs="Times New Roman"/>
                        <w:b/>
                      </w:rPr>
                    </w:pPr>
                    <w:r w:rsidRPr="00914646">
                      <w:rPr>
                        <w:rFonts w:ascii="Times New Roman" w:hAnsi="Times New Roman" w:cs="Times New Roman"/>
                        <w:b/>
                      </w:rPr>
                      <w:t>2023</w:t>
                    </w:r>
                    <w:r w:rsidRPr="00914646">
                      <w:rPr>
                        <w:rFonts w:ascii="Times New Roman" w:hAnsi="Times New Roman" w:cs="Times New Roman"/>
                        <w:b/>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0bd5effed8234e5eb21199f6669657c2"/>
                  <w:id w:val="984197483"/>
                </w:sdtPr>
                <w:sdtEndPr/>
                <w:sdtContent>
                  <w:p w:rsidR="0070762A" w:rsidRPr="00914646" w:rsidRDefault="00AC601A">
                    <w:pPr>
                      <w:autoSpaceDE w:val="0"/>
                      <w:autoSpaceDN w:val="0"/>
                      <w:adjustRightInd w:val="0"/>
                      <w:jc w:val="center"/>
                      <w:rPr>
                        <w:rFonts w:ascii="Times New Roman" w:hAnsi="Times New Roman" w:cs="Times New Roman"/>
                        <w:b/>
                      </w:rPr>
                    </w:pPr>
                    <w:r w:rsidRPr="00914646">
                      <w:rPr>
                        <w:rFonts w:ascii="Times New Roman" w:hAnsi="Times New Roman" w:cs="Times New Roman"/>
                        <w:b/>
                      </w:rPr>
                      <w:t>2022</w:t>
                    </w:r>
                    <w:r w:rsidRPr="00914646">
                      <w:rPr>
                        <w:rFonts w:ascii="Times New Roman" w:hAnsi="Times New Roman" w:cs="Times New Roman"/>
                        <w:b/>
                      </w:rPr>
                      <w:t>年度</w:t>
                    </w:r>
                  </w:p>
                </w:sdtContent>
              </w:sdt>
            </w:tc>
          </w:tr>
          <w:tr w:rsidR="0070762A" w:rsidRPr="00914646" w:rsidTr="004707A1">
            <w:sdt>
              <w:sdtPr>
                <w:rPr>
                  <w:rFonts w:ascii="Times New Roman" w:hAnsi="Times New Roman" w:cs="Times New Roman"/>
                </w:rPr>
                <w:tag w:val="_PLD_c03c8258c1684fb989d96332af6834de"/>
                <w:id w:val="-686911544"/>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0762A" w:rsidRPr="00914646" w:rsidRDefault="00AC601A">
                    <w:pPr>
                      <w:rPr>
                        <w:rFonts w:ascii="Times New Roman" w:hAnsi="Times New Roman" w:cs="Times New Roman"/>
                        <w:szCs w:val="21"/>
                      </w:rPr>
                    </w:pPr>
                    <w:r w:rsidRPr="00914646">
                      <w:rPr>
                        <w:rFonts w:ascii="Times New Roman" w:hAnsi="Times New Roman" w:cs="Times New Roman"/>
                        <w:b/>
                        <w:bCs/>
                        <w:szCs w:val="21"/>
                      </w:rPr>
                      <w:t>一、经营活动产生的现金流量：</w:t>
                    </w:r>
                  </w:p>
                </w:tc>
              </w:sdtContent>
            </w:sdt>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销售商品、提供劳务收到的现金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1,610,589,963.18</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1,603,992,032.91</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客户存款和同业存放款项净增加额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向中央银行借款净增加额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向其他金融机构拆入资金净增加额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收到原保险合同保费取得的现金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收到再保业务现金净额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保户储金及投资款净增加额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收取利息、手续费及佣金的现金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lastRenderedPageBreak/>
                  <w:t>拆入资金净增加额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回购业务资金净增加额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rPr>
                </w:pPr>
                <w:r w:rsidRPr="00914646">
                  <w:rPr>
                    <w:rFonts w:ascii="Times New Roman" w:hAnsi="Times New Roman" w:cs="Times New Roman"/>
                  </w:rPr>
                  <w:t>代理买卖证券收到的现金净额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rPr>
              <w:trHeight w:val="494"/>
            </w:trPr>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收到的税费返还</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33,803,443.51</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32,008,808.08</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收到其他与经营活动有关的现金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78</w:t>
                </w:r>
                <w:r w:rsidRPr="00914646">
                  <w:rPr>
                    <w:rFonts w:ascii="Times New Roman" w:hAnsi="Times New Roman" w:cs="Times New Roman"/>
                    <w:szCs w:val="21"/>
                  </w:rPr>
                  <w:t>（</w:t>
                </w:r>
                <w:r w:rsidRPr="00914646">
                  <w:rPr>
                    <w:rFonts w:ascii="Times New Roman" w:hAnsi="Times New Roman" w:cs="Times New Roman"/>
                    <w:szCs w:val="21"/>
                  </w:rPr>
                  <w:t>1</w:t>
                </w:r>
                <w:r w:rsidRPr="00914646">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243,014,408.39</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99,835,614.26</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经营活动现金流入小计</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1,887,407,815.08</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1,735,836,455.25</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购买商品、接受劳务支付的现金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762,102,196.36</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533,523,775.95</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客户贷款及垫款净增加额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存放中央银行和同业款项净增加额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支付原保险合同赔付款项的现金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rPr>
                </w:pPr>
                <w:r w:rsidRPr="00914646">
                  <w:rPr>
                    <w:rFonts w:ascii="Times New Roman" w:hAnsi="Times New Roman" w:cs="Times New Roman"/>
                  </w:rPr>
                  <w:t>拆出资金净增加额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支付利息、手续费及佣金的现金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支付保单红利的现金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支付给职工及为职工支付的现金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311,319,875.11</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303,352,601.40</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支付的各项税费</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69,585,042.07</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61,241,161.20</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78</w:t>
                </w:r>
                <w:r w:rsidRPr="00914646">
                  <w:rPr>
                    <w:rFonts w:ascii="Times New Roman" w:hAnsi="Times New Roman" w:cs="Times New Roman"/>
                    <w:szCs w:val="21"/>
                  </w:rPr>
                  <w:t>（</w:t>
                </w:r>
                <w:r w:rsidRPr="00914646">
                  <w:rPr>
                    <w:rFonts w:ascii="Times New Roman" w:hAnsi="Times New Roman" w:cs="Times New Roman"/>
                    <w:szCs w:val="21"/>
                  </w:rPr>
                  <w:t>1</w:t>
                </w:r>
                <w:r w:rsidRPr="00914646">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203,125,532.93</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136,315,125.44</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经营活动现金流出小计</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1,346,132,646.47</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1,034,432,663.99</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300" w:firstLine="630"/>
                  <w:rPr>
                    <w:rFonts w:ascii="Times New Roman" w:hAnsi="Times New Roman" w:cs="Times New Roman"/>
                    <w:color w:val="000000"/>
                    <w:szCs w:val="21"/>
                  </w:rPr>
                </w:pPr>
                <w:r w:rsidRPr="00914646">
                  <w:rPr>
                    <w:rFonts w:ascii="Times New Roman" w:hAnsi="Times New Roman" w:cs="Times New Roman"/>
                    <w:szCs w:val="21"/>
                  </w:rPr>
                  <w:t>经营活动产生的现金流量净额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79</w:t>
                </w:r>
                <w:r w:rsidRPr="00914646">
                  <w:rPr>
                    <w:rFonts w:ascii="Times New Roman" w:hAnsi="Times New Roman" w:cs="Times New Roman"/>
                    <w:szCs w:val="21"/>
                  </w:rPr>
                  <w:t>（</w:t>
                </w:r>
                <w:r w:rsidRPr="00914646">
                  <w:rPr>
                    <w:rFonts w:ascii="Times New Roman" w:hAnsi="Times New Roman" w:cs="Times New Roman"/>
                    <w:szCs w:val="21"/>
                  </w:rPr>
                  <w:t>1</w:t>
                </w:r>
                <w:r w:rsidRPr="00914646">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541,275,168.61</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701,403,791.26</w:t>
                </w:r>
              </w:p>
            </w:tc>
          </w:tr>
          <w:tr w:rsidR="0070762A" w:rsidRPr="00914646" w:rsidTr="004707A1">
            <w:sdt>
              <w:sdtPr>
                <w:rPr>
                  <w:rFonts w:ascii="Times New Roman" w:hAnsi="Times New Roman" w:cs="Times New Roman"/>
                </w:rPr>
                <w:tag w:val="_PLD_cb59aa0e2bd944b8ba7271368c6da00a"/>
                <w:id w:val="1495374360"/>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b/>
                        <w:bCs/>
                        <w:szCs w:val="21"/>
                      </w:rPr>
                      <w:t>二、投资活动产生的现金流量：</w:t>
                    </w:r>
                  </w:p>
                </w:tc>
              </w:sdtContent>
            </w:sdt>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收回投资收到的现金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1,040,100,000.00</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1,345,900,000.00</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取得投资收益收到的现金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4,853,241.85</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4,861,752.29</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处置固定资产、无形资产和其他长期资产收回的现金净额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30,550.00</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处置子公司及其他营业单位收到的现金净额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收到其他与投资活动有关的现金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投资活动现金流入小计</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1,044,953,241.85</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1,350,792,302.29</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购建固定资产、无形资产和其他长期资产支付的现金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735,321,421.11</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394,051,547.43</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投资支付的现金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1,072,410,000.00</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1,437,590,000.00</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质押贷款净增加额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取得子公司及其他营业单位支付的现金净额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支付其他与投资活动有关的现金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投资活动现金流出小计</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1,807,731,421.11</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1,831,641,547.43</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300" w:firstLine="630"/>
                  <w:rPr>
                    <w:rFonts w:ascii="Times New Roman" w:hAnsi="Times New Roman" w:cs="Times New Roman"/>
                    <w:color w:val="000000"/>
                    <w:szCs w:val="21"/>
                  </w:rPr>
                </w:pPr>
                <w:r w:rsidRPr="00914646">
                  <w:rPr>
                    <w:rFonts w:ascii="Times New Roman" w:hAnsi="Times New Roman" w:cs="Times New Roman"/>
                    <w:szCs w:val="21"/>
                  </w:rPr>
                  <w:t>投资活动产生的现金流量净额</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-762,778,179.26</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-480,849,245.14</w:t>
                </w:r>
              </w:p>
            </w:tc>
          </w:tr>
          <w:tr w:rsidR="0070762A" w:rsidRPr="00914646" w:rsidTr="004707A1">
            <w:sdt>
              <w:sdtPr>
                <w:rPr>
                  <w:rFonts w:ascii="Times New Roman" w:hAnsi="Times New Roman" w:cs="Times New Roman"/>
                </w:rPr>
                <w:tag w:val="_PLD_8e0d926902804b5baefad8990e4523b4"/>
                <w:id w:val="-456876844"/>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b/>
                        <w:bCs/>
                        <w:szCs w:val="21"/>
                      </w:rPr>
                      <w:t>三、筹资活动产生的现金流量：</w:t>
                    </w:r>
                  </w:p>
                </w:tc>
              </w:sdtContent>
            </w:sdt>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吸收投资收到的现金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rPr>
                </w:pPr>
                <w:r w:rsidRPr="00914646">
                  <w:rPr>
                    <w:rFonts w:ascii="Times New Roman" w:hAnsi="Times New Roman" w:cs="Times New Roman"/>
                  </w:rPr>
                  <w:t>2,265,600,000.00</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color w:val="000000"/>
                    <w:szCs w:val="21"/>
                  </w:rPr>
                </w:pPr>
                <w:r w:rsidRPr="00914646">
                  <w:rPr>
                    <w:rFonts w:ascii="Times New Roman" w:hAnsi="Times New Roman" w:cs="Times New Roman"/>
                    <w:szCs w:val="21"/>
                  </w:rPr>
                  <w:t>其中：子公司吸收少数股东投资收到的现金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取得借款收到的现金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174,978,471.54</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650,647,207.26</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color w:val="000000"/>
                    <w:szCs w:val="21"/>
                  </w:rPr>
                </w:pPr>
                <w:r w:rsidRPr="00914646">
                  <w:rPr>
                    <w:rFonts w:ascii="Times New Roman" w:hAnsi="Times New Roman" w:cs="Times New Roman"/>
                    <w:szCs w:val="21"/>
                  </w:rPr>
                  <w:t>收到其他与筹资活动有关的现金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筹资活动现金流入小计</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2,440,578,471.54</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650,647,207.26</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偿还债务支付的现金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670,037,988.91</w:t>
                </w: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734,316,886.24</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分配股利、利润或偿付利息支付的现金</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30,167,241.92</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50,462,746.54</w:t>
                </w:r>
              </w:p>
            </w:tc>
          </w:tr>
          <w:tr w:rsidR="0070762A" w:rsidRPr="00914646" w:rsidTr="00B83FF0">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其中：子公司支付给少数股东的股利、利润</w:t>
                </w:r>
              </w:p>
            </w:tc>
            <w:tc>
              <w:tcPr>
                <w:tcW w:w="866"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highlight w:val="yellow"/>
                  </w:rPr>
                </w:pPr>
              </w:p>
            </w:tc>
            <w:tc>
              <w:tcPr>
                <w:tcW w:w="1201"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支付其他与筹资活动有关的现金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78</w:t>
                </w:r>
                <w:r w:rsidRPr="00914646">
                  <w:rPr>
                    <w:rFonts w:ascii="Times New Roman" w:hAnsi="Times New Roman" w:cs="Times New Roman"/>
                    <w:szCs w:val="21"/>
                  </w:rPr>
                  <w:t>（</w:t>
                </w:r>
                <w:r w:rsidRPr="00914646">
                  <w:rPr>
                    <w:rFonts w:ascii="Times New Roman" w:hAnsi="Times New Roman" w:cs="Times New Roman"/>
                    <w:szCs w:val="21"/>
                  </w:rPr>
                  <w:t>3</w:t>
                </w:r>
                <w:r w:rsidRPr="00914646">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31,277,521.07</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7,051,711.41</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筹资活动现金流出小计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both"/>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731,482,751.90</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791,831,344.19</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300" w:firstLine="630"/>
                  <w:rPr>
                    <w:rFonts w:ascii="Times New Roman" w:hAnsi="Times New Roman" w:cs="Times New Roman"/>
                    <w:color w:val="000000"/>
                    <w:szCs w:val="21"/>
                  </w:rPr>
                </w:pPr>
                <w:r w:rsidRPr="00914646">
                  <w:rPr>
                    <w:rFonts w:ascii="Times New Roman" w:hAnsi="Times New Roman" w:cs="Times New Roman"/>
                    <w:szCs w:val="21"/>
                  </w:rPr>
                  <w:t>筹资活动产生的现金流量净额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both"/>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1,709,095,719.64</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-141,184,136.93</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b/>
                    <w:bCs/>
                    <w:szCs w:val="21"/>
                  </w:rPr>
                  <w:t>四、汇率变动对现金及现金等价物的影响</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both"/>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2,638,678.97</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14,525,187.04</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b/>
                    <w:bCs/>
                    <w:szCs w:val="21"/>
                  </w:rPr>
                  <w:t>五、现金及现金等价物净增加额</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79</w:t>
                </w:r>
                <w:r w:rsidRPr="00914646">
                  <w:rPr>
                    <w:rFonts w:ascii="Times New Roman" w:hAnsi="Times New Roman" w:cs="Times New Roman"/>
                    <w:szCs w:val="21"/>
                  </w:rPr>
                  <w:t>（</w:t>
                </w:r>
                <w:r w:rsidRPr="00914646">
                  <w:rPr>
                    <w:rFonts w:ascii="Times New Roman" w:hAnsi="Times New Roman" w:cs="Times New Roman"/>
                    <w:szCs w:val="21"/>
                  </w:rPr>
                  <w:t>1</w:t>
                </w:r>
                <w:r w:rsidRPr="00914646">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1,490,231,387.96</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93,895,596.23</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加：期初现金及现金等价物余额</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79</w:t>
                </w:r>
                <w:r w:rsidRPr="00914646">
                  <w:rPr>
                    <w:rFonts w:ascii="Times New Roman" w:hAnsi="Times New Roman" w:cs="Times New Roman"/>
                    <w:szCs w:val="21"/>
                  </w:rPr>
                  <w:t>（</w:t>
                </w:r>
                <w:r w:rsidRPr="00914646">
                  <w:rPr>
                    <w:rFonts w:ascii="Times New Roman" w:hAnsi="Times New Roman" w:cs="Times New Roman"/>
                    <w:szCs w:val="21"/>
                  </w:rPr>
                  <w:t>1</w:t>
                </w:r>
                <w:r w:rsidRPr="00914646">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652,362,600.61</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558,467,004.38</w:t>
                </w:r>
              </w:p>
            </w:tc>
          </w:tr>
          <w:tr w:rsidR="0070762A" w:rsidRPr="00914646" w:rsidTr="0070762A">
            <w:tc>
              <w:tcPr>
                <w:tcW w:w="1736"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b/>
                    <w:bCs/>
                    <w:szCs w:val="21"/>
                  </w:rPr>
                  <w:t>六、期末现金及现金等价物余额</w:t>
                </w:r>
              </w:p>
            </w:tc>
            <w:tc>
              <w:tcPr>
                <w:tcW w:w="866"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both"/>
                  <w:rPr>
                    <w:rFonts w:ascii="Times New Roman" w:hAnsi="Times New Roman" w:cs="Times New Roman"/>
                    <w:szCs w:val="21"/>
                  </w:rPr>
                </w:pPr>
                <w:r w:rsidRPr="00914646">
                  <w:rPr>
                    <w:rFonts w:ascii="Times New Roman" w:hAnsi="Times New Roman" w:cs="Times New Roman"/>
                    <w:szCs w:val="21"/>
                  </w:rPr>
                  <w:t>七、</w:t>
                </w:r>
                <w:r w:rsidRPr="00914646">
                  <w:rPr>
                    <w:rFonts w:ascii="Times New Roman" w:hAnsi="Times New Roman" w:cs="Times New Roman"/>
                    <w:szCs w:val="21"/>
                  </w:rPr>
                  <w:t>79</w:t>
                </w:r>
                <w:r w:rsidRPr="00914646">
                  <w:rPr>
                    <w:rFonts w:ascii="Times New Roman" w:hAnsi="Times New Roman" w:cs="Times New Roman"/>
                    <w:szCs w:val="21"/>
                  </w:rPr>
                  <w:t>（</w:t>
                </w:r>
                <w:r w:rsidRPr="00914646">
                  <w:rPr>
                    <w:rFonts w:ascii="Times New Roman" w:hAnsi="Times New Roman" w:cs="Times New Roman"/>
                    <w:szCs w:val="21"/>
                  </w:rPr>
                  <w:t>1</w:t>
                </w:r>
                <w:r w:rsidRPr="00914646">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2,142,593,988.57</w:t>
                </w:r>
              </w:p>
            </w:tc>
            <w:tc>
              <w:tcPr>
                <w:tcW w:w="1197"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652,362,600.61</w:t>
                </w:r>
              </w:p>
            </w:tc>
          </w:tr>
        </w:tbl>
        <w:p w:rsidR="0070762A" w:rsidRPr="00914646" w:rsidRDefault="0070762A">
          <w:pPr>
            <w:pStyle w:val="130"/>
            <w:rPr>
              <w:rFonts w:ascii="Times New Roman" w:hAnsi="Times New Roman" w:cs="Times New Roman"/>
            </w:rPr>
          </w:pPr>
        </w:p>
        <w:p w:rsidR="0070762A" w:rsidRPr="00914646" w:rsidRDefault="00AC601A">
          <w:pPr>
            <w:snapToGrid w:val="0"/>
            <w:spacing w:line="240" w:lineRule="atLeast"/>
            <w:ind w:rightChars="12" w:right="25"/>
            <w:rPr>
              <w:rFonts w:ascii="Times New Roman" w:hAnsi="Times New Roman" w:cs="Times New Roman"/>
              <w:b/>
              <w:bCs/>
              <w:color w:val="FF0000"/>
              <w:szCs w:val="21"/>
            </w:rPr>
          </w:pPr>
          <w:r w:rsidRPr="00914646">
            <w:rPr>
              <w:rFonts w:ascii="Times New Roman" w:hAnsi="Times New Roman" w:cs="Times New Roman"/>
              <w:szCs w:val="21"/>
            </w:rPr>
            <w:t>公司负责人：</w:t>
          </w:r>
          <w:sdt>
            <w:sdtPr>
              <w:rPr>
                <w:rFonts w:ascii="Times New Roman" w:hAnsi="Times New Roman" w:cs="Times New Roman"/>
                <w:szCs w:val="21"/>
              </w:rPr>
              <w:alias w:val="公司负责人姓名"/>
              <w:tag w:val="_GBC_d1f7cb193ab444ff8482a06aad12f0db"/>
              <w:id w:val="-977219892"/>
              <w:placeholder>
                <w:docPart w:val="GBC22222222222222222222222222222"/>
              </w:placeholder>
              <w:dataBinding w:prefixMappings="xmlns:clcid-mr='clcid-mr'" w:xpath="/*/clcid-mr:GongSiFuZeRenXingMing[not(@periodRef)]" w:storeItemID="{89EBAB94-44A0-46A2-B712-30D997D04A6D}"/>
              <w:text/>
            </w:sdtPr>
            <w:sdtEndPr/>
            <w:sdtContent>
              <w:r w:rsidR="00AF5DBD" w:rsidRPr="00914646">
                <w:rPr>
                  <w:rFonts w:ascii="Times New Roman" w:hAnsi="Times New Roman" w:cs="Times New Roman"/>
                  <w:szCs w:val="21"/>
                </w:rPr>
                <w:t>杨宗铭</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45110b4746914613a7aad68cef7b1bed"/>
              <w:id w:val="-994871725"/>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sidRPr="00914646">
                <w:rPr>
                  <w:rFonts w:ascii="Times New Roman" w:hAnsi="Times New Roman" w:cs="Times New Roman"/>
                  <w:szCs w:val="21"/>
                </w:rPr>
                <w:t>余成强</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e7d70223996e482d9871cfff87704452"/>
              <w:id w:val="-967353744"/>
              <w:placeholder>
                <w:docPart w:val="GBC22222222222222222222222222222"/>
              </w:placeholder>
              <w:dataBinding w:prefixMappings="xmlns:clcid-mr='clcid-mr'" w:xpath="/*/clcid-mr:KuaiJiJiGouFuZeRenXingMing[not(@periodRef)]" w:storeItemID="{89EBAB94-44A0-46A2-B712-30D997D04A6D}"/>
              <w:text/>
            </w:sdtPr>
            <w:sdtEndPr/>
            <w:sdtContent>
              <w:r w:rsidR="00AF5DBD" w:rsidRPr="00914646">
                <w:rPr>
                  <w:rFonts w:ascii="Times New Roman" w:hAnsi="Times New Roman" w:cs="Times New Roman"/>
                  <w:szCs w:val="21"/>
                </w:rPr>
                <w:t>王媛媛</w:t>
              </w:r>
            </w:sdtContent>
          </w:sdt>
        </w:p>
      </w:sdtContent>
    </w:sdt>
    <w:p w:rsidR="0070762A" w:rsidRPr="00914646" w:rsidRDefault="0070762A">
      <w:pPr>
        <w:rPr>
          <w:rFonts w:ascii="Times New Roman" w:hAnsi="Times New Roman" w:cs="Times New Roman"/>
          <w:szCs w:val="21"/>
        </w:rPr>
      </w:pPr>
    </w:p>
    <w:p w:rsidR="0070762A" w:rsidRPr="00914646" w:rsidRDefault="0070762A">
      <w:pPr>
        <w:jc w:val="center"/>
        <w:rPr>
          <w:rFonts w:ascii="Times New Roman" w:hAnsi="Times New Roman" w:cs="Times New Roman"/>
          <w:b/>
          <w:bCs/>
          <w:szCs w:val="21"/>
        </w:rPr>
      </w:pPr>
    </w:p>
    <w:sdt>
      <w:sdtPr>
        <w:rPr>
          <w:rFonts w:ascii="Times New Roman" w:hAnsi="Times New Roman" w:cs="Times New Roman"/>
          <w:b/>
          <w:bCs/>
          <w:szCs w:val="21"/>
        </w:rPr>
        <w:tag w:val="_GBC_fa07832b39b14b348ba105d6cedbd7b8"/>
        <w:id w:val="27225126"/>
        <w:placeholder>
          <w:docPart w:val="GBC22222222222222222222222222222"/>
        </w:placeholder>
      </w:sdtPr>
      <w:sdtEndPr>
        <w:rPr>
          <w:b w:val="0"/>
          <w:bCs w:val="0"/>
        </w:rPr>
      </w:sdtEndPr>
      <w:sdtContent>
        <w:p w:rsidR="0070762A" w:rsidRPr="00914646" w:rsidRDefault="00AC601A">
          <w:pPr>
            <w:jc w:val="center"/>
            <w:outlineLvl w:val="2"/>
            <w:rPr>
              <w:rFonts w:ascii="Times New Roman" w:hAnsi="Times New Roman" w:cs="Times New Roman"/>
              <w:b/>
              <w:bCs/>
              <w:szCs w:val="21"/>
            </w:rPr>
          </w:pPr>
          <w:r w:rsidRPr="00914646">
            <w:rPr>
              <w:rFonts w:ascii="Times New Roman" w:hAnsi="Times New Roman" w:cs="Times New Roman"/>
              <w:b/>
              <w:bCs/>
              <w:szCs w:val="21"/>
            </w:rPr>
            <w:t>母公司现金流量表</w:t>
          </w:r>
        </w:p>
        <w:p w:rsidR="0070762A" w:rsidRPr="00914646" w:rsidRDefault="00AC601A">
          <w:pPr>
            <w:jc w:val="center"/>
            <w:rPr>
              <w:rFonts w:ascii="Times New Roman" w:hAnsi="Times New Roman" w:cs="Times New Roman"/>
              <w:b/>
              <w:bCs/>
              <w:szCs w:val="21"/>
            </w:rPr>
          </w:pPr>
          <w:r w:rsidRPr="00914646">
            <w:rPr>
              <w:rFonts w:ascii="Times New Roman" w:hAnsi="Times New Roman" w:cs="Times New Roman"/>
              <w:szCs w:val="21"/>
            </w:rPr>
            <w:t>2023</w:t>
          </w:r>
          <w:r w:rsidRPr="00914646">
            <w:rPr>
              <w:rFonts w:ascii="Times New Roman" w:hAnsi="Times New Roman" w:cs="Times New Roman"/>
              <w:szCs w:val="21"/>
            </w:rPr>
            <w:t>年</w:t>
          </w:r>
          <w:r w:rsidRPr="00914646">
            <w:rPr>
              <w:rFonts w:ascii="Times New Roman" w:hAnsi="Times New Roman" w:cs="Times New Roman"/>
              <w:szCs w:val="21"/>
            </w:rPr>
            <w:t>1—12</w:t>
          </w:r>
          <w:r w:rsidRPr="00914646">
            <w:rPr>
              <w:rFonts w:ascii="Times New Roman" w:hAnsi="Times New Roman" w:cs="Times New Roman"/>
              <w:szCs w:val="21"/>
            </w:rPr>
            <w:t>月</w:t>
          </w:r>
        </w:p>
        <w:p w:rsidR="0070762A" w:rsidRPr="00914646" w:rsidRDefault="00AC601A">
          <w:pPr>
            <w:jc w:val="right"/>
            <w:rPr>
              <w:rFonts w:ascii="Times New Roman" w:hAnsi="Times New Roman" w:cs="Times New Roman"/>
              <w:szCs w:val="21"/>
            </w:rPr>
          </w:pPr>
          <w:r w:rsidRPr="00914646">
            <w:rPr>
              <w:rFonts w:ascii="Times New Roman" w:hAnsi="Times New Roman" w:cs="Times New Roman"/>
              <w:szCs w:val="21"/>
            </w:rPr>
            <w:t>单位</w:t>
          </w:r>
          <w:r w:rsidRPr="00914646">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2961694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914646">
                <w:rPr>
                  <w:rFonts w:ascii="Times New Roman" w:hAnsi="Times New Roman" w:cs="Times New Roman"/>
                  <w:szCs w:val="21"/>
                </w:rPr>
                <w:t>元</w:t>
              </w:r>
            </w:sdtContent>
          </w:sdt>
          <w:r w:rsidRPr="00914646">
            <w:rPr>
              <w:rFonts w:ascii="Times New Roman" w:hAnsi="Times New Roman" w:cs="Times New Roman"/>
              <w:szCs w:val="21"/>
            </w:rPr>
            <w:t>币种</w:t>
          </w:r>
          <w:r w:rsidRPr="00914646">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3573431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914646">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1569"/>
            <w:gridCol w:w="2172"/>
            <w:gridCol w:w="2163"/>
          </w:tblGrid>
          <w:tr w:rsidR="0070762A" w:rsidRPr="00914646" w:rsidTr="003D5A4A">
            <w:tc>
              <w:tcPr>
                <w:tcW w:w="1738"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fa8a4a4fe8df4f0086d4a3f59744ef0c"/>
                  <w:id w:val="958923379"/>
                </w:sdtPr>
                <w:sdtEndPr/>
                <w:sdtContent>
                  <w:p w:rsidR="0070762A" w:rsidRPr="00914646" w:rsidRDefault="00AC601A">
                    <w:pPr>
                      <w:jc w:val="center"/>
                      <w:rPr>
                        <w:rFonts w:ascii="Times New Roman" w:hAnsi="Times New Roman" w:cs="Times New Roman"/>
                        <w:b/>
                      </w:rPr>
                    </w:pPr>
                    <w:r w:rsidRPr="00914646">
                      <w:rPr>
                        <w:rFonts w:ascii="Times New Roman" w:hAnsi="Times New Roman" w:cs="Times New Roman"/>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e2b9d4cf46994f4f99a9560554670b54"/>
                  <w:id w:val="993757065"/>
                </w:sdtPr>
                <w:sdtEndPr/>
                <w:sdtContent>
                  <w:p w:rsidR="0070762A" w:rsidRPr="00914646" w:rsidRDefault="00AC601A">
                    <w:pPr>
                      <w:autoSpaceDE w:val="0"/>
                      <w:autoSpaceDN w:val="0"/>
                      <w:adjustRightInd w:val="0"/>
                      <w:jc w:val="center"/>
                      <w:rPr>
                        <w:rFonts w:ascii="Times New Roman" w:hAnsi="Times New Roman" w:cs="Times New Roman"/>
                        <w:b/>
                      </w:rPr>
                    </w:pPr>
                    <w:r w:rsidRPr="00914646">
                      <w:rPr>
                        <w:rFonts w:ascii="Times New Roman" w:hAnsi="Times New Roman" w:cs="Times New Roman"/>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a5e1076b6ae14d71abde0e9180405588"/>
                  <w:id w:val="-397680213"/>
                </w:sdtPr>
                <w:sdtEndPr/>
                <w:sdtContent>
                  <w:p w:rsidR="0070762A" w:rsidRPr="00914646" w:rsidRDefault="00AC601A">
                    <w:pPr>
                      <w:autoSpaceDE w:val="0"/>
                      <w:autoSpaceDN w:val="0"/>
                      <w:adjustRightInd w:val="0"/>
                      <w:jc w:val="center"/>
                      <w:rPr>
                        <w:rFonts w:ascii="Times New Roman" w:hAnsi="Times New Roman" w:cs="Times New Roman"/>
                        <w:b/>
                      </w:rPr>
                    </w:pPr>
                    <w:r w:rsidRPr="00914646">
                      <w:rPr>
                        <w:rFonts w:ascii="Times New Roman" w:hAnsi="Times New Roman" w:cs="Times New Roman"/>
                        <w:b/>
                      </w:rPr>
                      <w:t>2023</w:t>
                    </w:r>
                    <w:r w:rsidRPr="00914646">
                      <w:rPr>
                        <w:rFonts w:ascii="Times New Roman" w:hAnsi="Times New Roman" w:cs="Times New Roman"/>
                        <w:b/>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ascii="Times New Roman" w:hAnsi="Times New Roman" w:cs="Times New Roman"/>
                    <w:b/>
                  </w:rPr>
                  <w:tag w:val="_PLD_9f1994ac47d2487c870c64df42698a51"/>
                  <w:id w:val="-1200707502"/>
                </w:sdtPr>
                <w:sdtEndPr/>
                <w:sdtContent>
                  <w:p w:rsidR="0070762A" w:rsidRPr="00914646" w:rsidRDefault="00AC601A">
                    <w:pPr>
                      <w:autoSpaceDE w:val="0"/>
                      <w:autoSpaceDN w:val="0"/>
                      <w:adjustRightInd w:val="0"/>
                      <w:jc w:val="center"/>
                      <w:rPr>
                        <w:rFonts w:ascii="Times New Roman" w:hAnsi="Times New Roman" w:cs="Times New Roman"/>
                        <w:b/>
                      </w:rPr>
                    </w:pPr>
                    <w:r w:rsidRPr="00914646">
                      <w:rPr>
                        <w:rFonts w:ascii="Times New Roman" w:hAnsi="Times New Roman" w:cs="Times New Roman"/>
                        <w:b/>
                      </w:rPr>
                      <w:t>2022</w:t>
                    </w:r>
                    <w:r w:rsidRPr="00914646">
                      <w:rPr>
                        <w:rFonts w:ascii="Times New Roman" w:hAnsi="Times New Roman" w:cs="Times New Roman"/>
                        <w:b/>
                      </w:rPr>
                      <w:t>年度</w:t>
                    </w:r>
                  </w:p>
                </w:sdtContent>
              </w:sdt>
            </w:tc>
          </w:tr>
          <w:tr w:rsidR="0070762A" w:rsidRPr="00914646" w:rsidTr="004707A1">
            <w:sdt>
              <w:sdtPr>
                <w:rPr>
                  <w:rFonts w:ascii="Times New Roman" w:hAnsi="Times New Roman" w:cs="Times New Roman"/>
                </w:rPr>
                <w:tag w:val="_PLD_d5384e7a1c2841c78793ee2e647fdb97"/>
                <w:id w:val="-1526316732"/>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0762A" w:rsidRPr="00914646" w:rsidRDefault="00AC601A">
                    <w:pPr>
                      <w:rPr>
                        <w:rFonts w:ascii="Times New Roman" w:hAnsi="Times New Roman" w:cs="Times New Roman"/>
                        <w:szCs w:val="21"/>
                      </w:rPr>
                    </w:pPr>
                    <w:r w:rsidRPr="00914646">
                      <w:rPr>
                        <w:rFonts w:ascii="Times New Roman" w:hAnsi="Times New Roman" w:cs="Times New Roman"/>
                        <w:b/>
                        <w:bCs/>
                        <w:szCs w:val="21"/>
                      </w:rPr>
                      <w:t>一、经营活动产生的现金流量：</w:t>
                    </w:r>
                  </w:p>
                </w:tc>
              </w:sdtContent>
            </w:sdt>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color w:val="000000"/>
                    <w:szCs w:val="21"/>
                  </w:rPr>
                </w:pPr>
                <w:r w:rsidRPr="00914646">
                  <w:rPr>
                    <w:rFonts w:ascii="Times New Roman" w:hAnsi="Times New Roman" w:cs="Times New Roman"/>
                    <w:szCs w:val="21"/>
                  </w:rPr>
                  <w:t>销售商品、提供劳务收到的现金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color w:val="000000"/>
                    <w:szCs w:val="21"/>
                  </w:rPr>
                </w:pPr>
                <w:r w:rsidRPr="00914646">
                  <w:rPr>
                    <w:rFonts w:ascii="Times New Roman" w:hAnsi="Times New Roman" w:cs="Times New Roman"/>
                    <w:szCs w:val="21"/>
                  </w:rPr>
                  <w:t>收到的税费返还</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收到其他与经营活动有关的现金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16,774,974.91</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6,274,020.55</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经营活动现金流入小计</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16,774,974.91</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6,274,020.55</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购买商品、接受劳务支付的现金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38,315,829.52</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支付给职工及为职工支付的现金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8,516,533.53</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2,572,892.55</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支付的各项税费</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4,237,293.79</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467,602.70</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支付其他与经营活动有关的现金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12,310,684.04</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4,267,687.09</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经营活动现金流出小计</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63,380,340.88</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7,308,182.34</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经营活动产生的现金流量净额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-46,605,365.97</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-1,034,161.79</w:t>
                </w:r>
              </w:p>
            </w:tc>
          </w:tr>
          <w:tr w:rsidR="0070762A" w:rsidRPr="00914646" w:rsidTr="004707A1">
            <w:sdt>
              <w:sdtPr>
                <w:rPr>
                  <w:rFonts w:ascii="Times New Roman" w:hAnsi="Times New Roman" w:cs="Times New Roman"/>
                </w:rPr>
                <w:tag w:val="_PLD_ea89a8f6b76943769d484d535b94417c"/>
                <w:id w:val="491001725"/>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b/>
                        <w:bCs/>
                        <w:szCs w:val="21"/>
                      </w:rPr>
                      <w:t>二、投资活动产生的现金流量：</w:t>
                    </w:r>
                  </w:p>
                </w:tc>
              </w:sdtContent>
            </w:sdt>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lastRenderedPageBreak/>
                  <w:t>收回投资收到的现金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367,300,000.00</w:t>
                </w: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取得投资收益收到的现金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2,326,933.92</w:t>
                </w: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100,000,000.00</w:t>
                </w:r>
              </w:p>
            </w:tc>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处置固定资产、无形资产和其他长期资产收回的现金净额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处置子公司及其他营业单位收到的现金净额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收到其他与投资活动有关的现金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69,000,000.00</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投资活动现金流入小计</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438,626,933.92</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100,000,000.00</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购建固定资产、无形资产和其他长期资产支付的现金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418,696,642.45</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91,390,388.85</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投资支付的现金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511,300,000.00</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pPr>
                  <w:ind w:firstLineChars="100" w:firstLine="210"/>
                  <w:rPr>
                    <w:rFonts w:ascii="Times New Roman" w:hAnsi="Times New Roman" w:cs="Times New Roman"/>
                    <w:szCs w:val="21"/>
                  </w:rPr>
                </w:pPr>
                <w:r w:rsidRPr="00914646">
                  <w:rPr>
                    <w:rFonts w:ascii="Times New Roman" w:hAnsi="Times New Roman" w:cs="Times New Roman"/>
                    <w:szCs w:val="21"/>
                  </w:rPr>
                  <w:t>取得子公司及其他营业单位支付的现金净额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支付其他与投资活动有关的现金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1,059,623,796.24</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投资活动现金流出小计</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1,989,620,438.69</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91,390,388.85</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300" w:firstLine="630"/>
                  <w:rPr>
                    <w:rFonts w:ascii="Times New Roman" w:hAnsi="Times New Roman" w:cs="Times New Roman"/>
                    <w:color w:val="000000"/>
                    <w:szCs w:val="21"/>
                  </w:rPr>
                </w:pPr>
                <w:r w:rsidRPr="00914646">
                  <w:rPr>
                    <w:rFonts w:ascii="Times New Roman" w:hAnsi="Times New Roman" w:cs="Times New Roman"/>
                    <w:szCs w:val="21"/>
                  </w:rPr>
                  <w:t>投资活动产生的现金流量净额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-1,550,993,504.77</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8,609,611.15</w:t>
                </w:r>
              </w:p>
            </w:tc>
          </w:tr>
          <w:tr w:rsidR="0070762A" w:rsidRPr="00914646" w:rsidTr="004707A1">
            <w:sdt>
              <w:sdtPr>
                <w:rPr>
                  <w:rFonts w:ascii="Times New Roman" w:hAnsi="Times New Roman" w:cs="Times New Roman"/>
                </w:rPr>
                <w:tag w:val="_PLD_8b6929c78db14ee1bde1ca4b9a47a65c"/>
                <w:id w:val="1382054157"/>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70762A" w:rsidRPr="00914646" w:rsidRDefault="00AC601A">
                    <w:pPr>
                      <w:rPr>
                        <w:rFonts w:ascii="Times New Roman" w:hAnsi="Times New Roman" w:cs="Times New Roman"/>
                        <w:color w:val="008000"/>
                        <w:szCs w:val="21"/>
                      </w:rPr>
                    </w:pPr>
                    <w:r w:rsidRPr="00914646">
                      <w:rPr>
                        <w:rFonts w:ascii="Times New Roman" w:hAnsi="Times New Roman" w:cs="Times New Roman"/>
                        <w:b/>
                        <w:bCs/>
                        <w:szCs w:val="21"/>
                      </w:rPr>
                      <w:t>三、筹资活动产生的现金流量：</w:t>
                    </w:r>
                  </w:p>
                </w:tc>
              </w:sdtContent>
            </w:sdt>
          </w:tr>
          <w:tr w:rsidR="0070762A" w:rsidRPr="00914646" w:rsidTr="003D5A4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吸收投资收到的现金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2,265,600,000.00</w:t>
                </w:r>
              </w:p>
            </w:tc>
            <w:tc>
              <w:tcPr>
                <w:tcW w:w="1195"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取得借款收到的现金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79,500,000.00</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收到其他与筹资活动有关的现金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200,000,000.00</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筹资活动现金流入小计</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2,345,100,000.00</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tabs>
                    <w:tab w:val="center" w:pos="989"/>
                    <w:tab w:val="right" w:pos="1979"/>
                  </w:tabs>
                  <w:jc w:val="right"/>
                  <w:rPr>
                    <w:rFonts w:ascii="Times New Roman" w:hAnsi="Times New Roman" w:cs="Times New Roman"/>
                    <w:szCs w:val="21"/>
                  </w:rPr>
                </w:pPr>
                <w:r w:rsidRPr="00914646">
                  <w:rPr>
                    <w:rFonts w:ascii="Times New Roman" w:hAnsi="Times New Roman" w:cs="Times New Roman"/>
                  </w:rPr>
                  <w:t>200,000,000.00</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偿还债务支付的现金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79,500,000.00</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szCs w:val="21"/>
                  </w:rPr>
                </w:pPr>
                <w:r w:rsidRPr="00914646">
                  <w:rPr>
                    <w:rFonts w:ascii="Times New Roman" w:hAnsi="Times New Roman" w:cs="Times New Roman"/>
                    <w:szCs w:val="21"/>
                  </w:rPr>
                  <w:t>分配股利、利润或偿付利息支付的现金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659,575.00</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支付其他与筹资活动有关的现金</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30,527,513.26</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204,576,540.83</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200" w:firstLine="420"/>
                  <w:rPr>
                    <w:rFonts w:ascii="Times New Roman" w:hAnsi="Times New Roman" w:cs="Times New Roman"/>
                    <w:color w:val="000000"/>
                    <w:szCs w:val="21"/>
                  </w:rPr>
                </w:pPr>
                <w:r w:rsidRPr="00914646">
                  <w:rPr>
                    <w:rFonts w:ascii="Times New Roman" w:hAnsi="Times New Roman" w:cs="Times New Roman"/>
                    <w:szCs w:val="21"/>
                  </w:rPr>
                  <w:t>筹资活动现金流出小计</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110,687,088.26</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204,576,540.83</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300" w:firstLine="630"/>
                  <w:rPr>
                    <w:rFonts w:ascii="Times New Roman" w:hAnsi="Times New Roman" w:cs="Times New Roman"/>
                    <w:color w:val="000000"/>
                    <w:szCs w:val="21"/>
                  </w:rPr>
                </w:pPr>
                <w:r w:rsidRPr="00914646">
                  <w:rPr>
                    <w:rFonts w:ascii="Times New Roman" w:hAnsi="Times New Roman" w:cs="Times New Roman"/>
                    <w:szCs w:val="21"/>
                  </w:rPr>
                  <w:t>筹资活动产生的现金流量净额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2,234,412,911.74</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-4,576,540.83</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b/>
                    <w:bCs/>
                    <w:szCs w:val="21"/>
                  </w:rPr>
                  <w:t>四、汇率变动对现金及现金等价物的影响</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-1,377,436.56</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70762A" w:rsidP="0070762A">
                <w:pPr>
                  <w:jc w:val="right"/>
                  <w:rPr>
                    <w:rFonts w:ascii="Times New Roman" w:hAnsi="Times New Roman" w:cs="Times New Roman"/>
                    <w:szCs w:val="21"/>
                  </w:rPr>
                </w:pP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b/>
                    <w:bCs/>
                    <w:szCs w:val="21"/>
                  </w:rPr>
                  <w:t>五、现金及现金等价物净增加额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635,436,604.44</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2,998,908.53</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ind w:firstLineChars="100" w:firstLine="210"/>
                  <w:rPr>
                    <w:rFonts w:ascii="Times New Roman" w:hAnsi="Times New Roman" w:cs="Times New Roman"/>
                    <w:color w:val="000000"/>
                    <w:szCs w:val="21"/>
                  </w:rPr>
                </w:pPr>
                <w:r w:rsidRPr="00914646">
                  <w:rPr>
                    <w:rFonts w:ascii="Times New Roman" w:hAnsi="Times New Roman" w:cs="Times New Roman"/>
                    <w:szCs w:val="21"/>
                  </w:rPr>
                  <w:t>加：期初现金及现金等价物余额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27,953,515.53</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24,954,607.00</w:t>
                </w:r>
              </w:p>
            </w:tc>
          </w:tr>
          <w:tr w:rsidR="0070762A" w:rsidRPr="00914646" w:rsidTr="0070762A">
            <w:tc>
              <w:tcPr>
                <w:tcW w:w="1738" w:type="pct"/>
                <w:tcBorders>
                  <w:top w:val="outset" w:sz="4" w:space="0" w:color="auto"/>
                  <w:left w:val="outset" w:sz="4" w:space="0" w:color="auto"/>
                  <w:bottom w:val="outset" w:sz="4" w:space="0" w:color="auto"/>
                  <w:right w:val="outset" w:sz="4" w:space="0" w:color="auto"/>
                </w:tcBorders>
              </w:tcPr>
              <w:p w:rsidR="0070762A" w:rsidRPr="00914646" w:rsidRDefault="00AC601A" w:rsidP="0070762A">
                <w:pPr>
                  <w:rPr>
                    <w:rFonts w:ascii="Times New Roman" w:hAnsi="Times New Roman" w:cs="Times New Roman"/>
                    <w:color w:val="000000"/>
                    <w:szCs w:val="21"/>
                  </w:rPr>
                </w:pPr>
                <w:r w:rsidRPr="00914646">
                  <w:rPr>
                    <w:rFonts w:ascii="Times New Roman" w:hAnsi="Times New Roman" w:cs="Times New Roman"/>
                    <w:b/>
                    <w:bCs/>
                    <w:szCs w:val="21"/>
                  </w:rPr>
                  <w:t>六、期末现金及现金等价物余额</w:t>
                </w:r>
              </w:p>
            </w:tc>
            <w:tc>
              <w:tcPr>
                <w:tcW w:w="867" w:type="pct"/>
                <w:tcBorders>
                  <w:top w:val="outset" w:sz="4" w:space="0" w:color="auto"/>
                  <w:left w:val="outset" w:sz="4" w:space="0" w:color="auto"/>
                  <w:bottom w:val="outset" w:sz="4" w:space="0" w:color="auto"/>
                  <w:right w:val="outset" w:sz="4" w:space="0" w:color="auto"/>
                </w:tcBorders>
              </w:tcPr>
              <w:p w:rsidR="0070762A" w:rsidRPr="00914646" w:rsidRDefault="0070762A" w:rsidP="0070762A">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663,390,119.97</w:t>
                </w:r>
              </w:p>
            </w:tc>
            <w:tc>
              <w:tcPr>
                <w:tcW w:w="1195" w:type="pct"/>
                <w:tcBorders>
                  <w:top w:val="outset" w:sz="4" w:space="0" w:color="auto"/>
                  <w:left w:val="outset" w:sz="4" w:space="0" w:color="auto"/>
                  <w:bottom w:val="outset" w:sz="4" w:space="0" w:color="auto"/>
                  <w:right w:val="outset" w:sz="4" w:space="0" w:color="auto"/>
                </w:tcBorders>
                <w:vAlign w:val="center"/>
              </w:tcPr>
              <w:p w:rsidR="0070762A" w:rsidRPr="00914646" w:rsidRDefault="00AC601A" w:rsidP="0070762A">
                <w:pPr>
                  <w:jc w:val="right"/>
                  <w:rPr>
                    <w:rFonts w:ascii="Times New Roman" w:hAnsi="Times New Roman" w:cs="Times New Roman"/>
                    <w:szCs w:val="21"/>
                  </w:rPr>
                </w:pPr>
                <w:r w:rsidRPr="00914646">
                  <w:rPr>
                    <w:rFonts w:ascii="Times New Roman" w:hAnsi="Times New Roman" w:cs="Times New Roman"/>
                  </w:rPr>
                  <w:t>27,953,515.53</w:t>
                </w:r>
              </w:p>
            </w:tc>
          </w:tr>
        </w:tbl>
        <w:p w:rsidR="0070762A" w:rsidRPr="00914646" w:rsidRDefault="0070762A">
          <w:pPr>
            <w:pStyle w:val="130"/>
            <w:rPr>
              <w:rFonts w:ascii="Times New Roman" w:hAnsi="Times New Roman" w:cs="Times New Roman"/>
            </w:rPr>
          </w:pPr>
        </w:p>
        <w:p w:rsidR="0070762A" w:rsidRPr="00914646" w:rsidRDefault="00AC601A">
          <w:pPr>
            <w:snapToGrid w:val="0"/>
            <w:spacing w:line="240" w:lineRule="atLeast"/>
            <w:ind w:rightChars="-73" w:right="-153"/>
            <w:rPr>
              <w:rFonts w:ascii="Times New Roman" w:hAnsi="Times New Roman" w:cs="Times New Roman"/>
              <w:b/>
              <w:bCs/>
              <w:color w:val="FF0000"/>
              <w:szCs w:val="21"/>
            </w:rPr>
          </w:pPr>
          <w:r w:rsidRPr="00914646">
            <w:rPr>
              <w:rFonts w:ascii="Times New Roman" w:hAnsi="Times New Roman" w:cs="Times New Roman"/>
              <w:szCs w:val="21"/>
            </w:rPr>
            <w:t>公司负责人：</w:t>
          </w:r>
          <w:sdt>
            <w:sdtPr>
              <w:rPr>
                <w:rFonts w:ascii="Times New Roman" w:hAnsi="Times New Roman" w:cs="Times New Roman"/>
                <w:szCs w:val="21"/>
              </w:rPr>
              <w:alias w:val="公司负责人姓名"/>
              <w:tag w:val="_GBC_b872f4b10a12453987b2d73dfe2a5ff9"/>
              <w:id w:val="991763621"/>
              <w:placeholder>
                <w:docPart w:val="GBC22222222222222222222222222222"/>
              </w:placeholder>
              <w:dataBinding w:prefixMappings="xmlns:clcid-mr='clcid-mr'" w:xpath="/*/clcid-mr:GongSiFuZeRenXingMing[not(@periodRef)]" w:storeItemID="{89EBAB94-44A0-46A2-B712-30D997D04A6D}"/>
              <w:text/>
            </w:sdtPr>
            <w:sdtEndPr/>
            <w:sdtContent>
              <w:r w:rsidR="007E511E" w:rsidRPr="00914646">
                <w:rPr>
                  <w:rFonts w:ascii="Times New Roman" w:hAnsi="Times New Roman" w:cs="Times New Roman"/>
                  <w:szCs w:val="21"/>
                </w:rPr>
                <w:t>杨宗铭</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29443dd8858043c68f8217b05d1e3346"/>
              <w:id w:val="1157650350"/>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sidRPr="00914646">
                <w:rPr>
                  <w:rFonts w:ascii="Times New Roman" w:hAnsi="Times New Roman" w:cs="Times New Roman"/>
                  <w:szCs w:val="21"/>
                </w:rPr>
                <w:t>余成强</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952065710c0f41709539d877935c1903"/>
              <w:id w:val="-34045771"/>
              <w:placeholder>
                <w:docPart w:val="GBC22222222222222222222222222222"/>
              </w:placeholder>
              <w:dataBinding w:prefixMappings="xmlns:clcid-mr='clcid-mr'" w:xpath="/*/clcid-mr:KuaiJiJiGouFuZeRenXingMing[not(@periodRef)]" w:storeItemID="{89EBAB94-44A0-46A2-B712-30D997D04A6D}"/>
              <w:text/>
            </w:sdtPr>
            <w:sdtEndPr/>
            <w:sdtContent>
              <w:r w:rsidR="00AF5DBD" w:rsidRPr="00914646">
                <w:rPr>
                  <w:rFonts w:ascii="Times New Roman" w:hAnsi="Times New Roman" w:cs="Times New Roman"/>
                  <w:szCs w:val="21"/>
                </w:rPr>
                <w:t>王媛媛</w:t>
              </w:r>
            </w:sdtContent>
          </w:sdt>
        </w:p>
      </w:sdtContent>
    </w:sdt>
    <w:bookmarkEnd w:id="191"/>
    <w:p w:rsidR="0070762A" w:rsidRPr="00914646" w:rsidRDefault="0070762A">
      <w:pPr>
        <w:rPr>
          <w:rFonts w:ascii="Times New Roman" w:hAnsi="Times New Roman" w:cs="Times New Roman"/>
          <w:b/>
          <w:bCs/>
          <w:color w:val="FF0000"/>
          <w:szCs w:val="21"/>
        </w:rPr>
      </w:pPr>
    </w:p>
    <w:p w:rsidR="0070762A" w:rsidRPr="00914646" w:rsidRDefault="0070762A">
      <w:pPr>
        <w:snapToGrid w:val="0"/>
        <w:spacing w:line="240" w:lineRule="atLeast"/>
        <w:ind w:rightChars="-73" w:right="-153"/>
        <w:rPr>
          <w:rFonts w:ascii="Times New Roman" w:hAnsi="Times New Roman" w:cs="Times New Roman"/>
          <w:szCs w:val="21"/>
        </w:rPr>
      </w:pPr>
    </w:p>
    <w:p w:rsidR="0070762A" w:rsidRPr="00914646" w:rsidRDefault="0070762A">
      <w:pPr>
        <w:snapToGrid w:val="0"/>
        <w:spacing w:line="240" w:lineRule="atLeast"/>
        <w:ind w:rightChars="-73" w:right="-153"/>
        <w:rPr>
          <w:rFonts w:ascii="Times New Roman" w:hAnsi="Times New Roman" w:cs="Times New Roman"/>
          <w:szCs w:val="21"/>
        </w:rPr>
      </w:pPr>
    </w:p>
    <w:p w:rsidR="0070762A" w:rsidRPr="00914646" w:rsidRDefault="0070762A">
      <w:pPr>
        <w:snapToGrid w:val="0"/>
        <w:spacing w:line="240" w:lineRule="atLeast"/>
        <w:ind w:rightChars="-73" w:right="-153"/>
        <w:rPr>
          <w:rFonts w:ascii="Times New Roman" w:hAnsi="Times New Roman" w:cs="Times New Roman"/>
          <w:szCs w:val="21"/>
        </w:rPr>
        <w:sectPr w:rsidR="0070762A" w:rsidRPr="00914646" w:rsidSect="0070762A">
          <w:pgSz w:w="11906" w:h="16838"/>
          <w:pgMar w:top="1525" w:right="1276" w:bottom="1440" w:left="1797" w:header="856" w:footer="992" w:gutter="0"/>
          <w:cols w:space="425"/>
          <w:docGrid w:linePitch="312"/>
        </w:sectPr>
      </w:pPr>
    </w:p>
    <w:p w:rsidR="0070762A" w:rsidRPr="00914646" w:rsidRDefault="0070762A">
      <w:pPr>
        <w:tabs>
          <w:tab w:val="left" w:pos="10080"/>
        </w:tabs>
        <w:snapToGrid w:val="0"/>
        <w:spacing w:line="240" w:lineRule="atLeast"/>
        <w:ind w:rightChars="12" w:right="25"/>
        <w:jc w:val="center"/>
        <w:rPr>
          <w:rFonts w:ascii="Times New Roman" w:hAnsi="Times New Roman" w:cs="Times New Roman"/>
          <w:b/>
          <w:szCs w:val="21"/>
        </w:rPr>
      </w:pPr>
    </w:p>
    <w:bookmarkStart w:id="192" w:name="_Hlk533930052" w:displacedByCustomXml="next"/>
    <w:sdt>
      <w:sdtPr>
        <w:rPr>
          <w:rFonts w:ascii="Times New Roman" w:hAnsi="Times New Roman" w:cs="Times New Roman"/>
          <w:b/>
          <w:szCs w:val="21"/>
        </w:rPr>
        <w:tag w:val="_GBC_3eeab460b9b64d53b91f5e0ddcd3030f"/>
        <w:id w:val="31308909"/>
        <w:placeholder>
          <w:docPart w:val="GBC22222222222222222222222222222"/>
        </w:placeholder>
      </w:sdtPr>
      <w:sdtEndPr>
        <w:rPr>
          <w:rFonts w:ascii="宋体" w:hAnsi="宋体" w:cs="宋体" w:hint="eastAsia"/>
          <w:b w:val="0"/>
        </w:rPr>
      </w:sdtEndPr>
      <w:sdtContent>
        <w:p w:rsidR="0070762A" w:rsidRPr="00914646" w:rsidRDefault="00AC601A">
          <w:pPr>
            <w:tabs>
              <w:tab w:val="left" w:pos="10080"/>
            </w:tabs>
            <w:snapToGrid w:val="0"/>
            <w:spacing w:line="240" w:lineRule="atLeast"/>
            <w:ind w:rightChars="12" w:right="25"/>
            <w:jc w:val="center"/>
            <w:outlineLvl w:val="2"/>
            <w:rPr>
              <w:rFonts w:ascii="Times New Roman" w:hAnsi="Times New Roman" w:cs="Times New Roman"/>
              <w:b/>
              <w:szCs w:val="21"/>
            </w:rPr>
          </w:pPr>
          <w:r w:rsidRPr="00914646">
            <w:rPr>
              <w:rFonts w:ascii="Times New Roman" w:hAnsi="Times New Roman" w:cs="Times New Roman"/>
              <w:b/>
              <w:szCs w:val="21"/>
            </w:rPr>
            <w:t>合并所有者权益变动表</w:t>
          </w:r>
        </w:p>
        <w:p w:rsidR="0070762A" w:rsidRPr="00914646" w:rsidRDefault="00AC601A">
          <w:pPr>
            <w:tabs>
              <w:tab w:val="left" w:pos="10080"/>
            </w:tabs>
            <w:snapToGrid w:val="0"/>
            <w:spacing w:line="240" w:lineRule="atLeast"/>
            <w:ind w:rightChars="12" w:right="25"/>
            <w:jc w:val="center"/>
            <w:rPr>
              <w:rFonts w:ascii="Times New Roman" w:hAnsi="Times New Roman" w:cs="Times New Roman"/>
              <w:szCs w:val="21"/>
            </w:rPr>
          </w:pPr>
          <w:r w:rsidRPr="00914646">
            <w:rPr>
              <w:rFonts w:ascii="Times New Roman" w:hAnsi="Times New Roman" w:cs="Times New Roman"/>
              <w:szCs w:val="21"/>
            </w:rPr>
            <w:t>2023</w:t>
          </w:r>
          <w:r w:rsidRPr="00914646">
            <w:rPr>
              <w:rFonts w:ascii="Times New Roman" w:hAnsi="Times New Roman" w:cs="Times New Roman"/>
              <w:szCs w:val="21"/>
            </w:rPr>
            <w:t>年</w:t>
          </w:r>
          <w:r w:rsidRPr="00914646">
            <w:rPr>
              <w:rFonts w:ascii="Times New Roman" w:hAnsi="Times New Roman" w:cs="Times New Roman"/>
              <w:szCs w:val="21"/>
            </w:rPr>
            <w:t>1—12</w:t>
          </w:r>
          <w:r w:rsidRPr="00914646">
            <w:rPr>
              <w:rFonts w:ascii="Times New Roman" w:hAnsi="Times New Roman" w:cs="Times New Roman"/>
              <w:szCs w:val="21"/>
            </w:rPr>
            <w:t>月</w:t>
          </w:r>
        </w:p>
        <w:p w:rsidR="0070762A" w:rsidRPr="00914646" w:rsidRDefault="00AC601A">
          <w:pPr>
            <w:tabs>
              <w:tab w:val="left" w:pos="10080"/>
            </w:tabs>
            <w:snapToGrid w:val="0"/>
            <w:spacing w:line="240" w:lineRule="atLeast"/>
            <w:jc w:val="right"/>
            <w:rPr>
              <w:rFonts w:ascii="Times New Roman" w:hAnsi="Times New Roman" w:cs="Times New Roman"/>
              <w:szCs w:val="21"/>
            </w:rPr>
          </w:pPr>
          <w:r w:rsidRPr="00914646">
            <w:rPr>
              <w:rFonts w:ascii="Times New Roman" w:hAnsi="Times New Roman" w:cs="Times New Roman"/>
              <w:szCs w:val="21"/>
            </w:rPr>
            <w:t>单位</w:t>
          </w:r>
          <w:r w:rsidRPr="00914646">
            <w:rPr>
              <w:rFonts w:ascii="Times New Roman" w:hAnsi="Times New Roman" w:cs="Times New Roman"/>
              <w:szCs w:val="21"/>
            </w:rPr>
            <w:t>:</w:t>
          </w:r>
          <w:sdt>
            <w:sdtPr>
              <w:rPr>
                <w:rFonts w:ascii="Times New Roman" w:hAnsi="Times New Roman" w:cs="Times New Roman"/>
                <w:szCs w:val="21"/>
              </w:rPr>
              <w:alias w:val="单位：合并股东权益调节表"/>
              <w:tag w:val="_GBC_57faea4e453e49ad93821b7dd6ce8bc4"/>
              <w:id w:val="12050571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914646">
                <w:rPr>
                  <w:rFonts w:ascii="Times New Roman" w:hAnsi="Times New Roman" w:cs="Times New Roman"/>
                  <w:szCs w:val="21"/>
                </w:rPr>
                <w:t>元</w:t>
              </w:r>
            </w:sdtContent>
          </w:sdt>
          <w:r w:rsidRPr="00914646">
            <w:rPr>
              <w:rFonts w:ascii="Times New Roman" w:hAnsi="Times New Roman" w:cs="Times New Roman"/>
              <w:szCs w:val="21"/>
            </w:rPr>
            <w:t>币种</w:t>
          </w:r>
          <w:r w:rsidRPr="00914646">
            <w:rPr>
              <w:rFonts w:ascii="Times New Roman" w:hAnsi="Times New Roman" w:cs="Times New Roman"/>
              <w:szCs w:val="21"/>
            </w:rPr>
            <w:t>:</w:t>
          </w:r>
          <w:sdt>
            <w:sdtPr>
              <w:rPr>
                <w:rFonts w:ascii="Times New Roman" w:hAnsi="Times New Roman" w:cs="Times New Roman"/>
                <w:szCs w:val="21"/>
              </w:rPr>
              <w:alias w:val="币种：合并股东权益调节表"/>
              <w:tag w:val="_GBC_cef77704267643d794145c73763360e5"/>
              <w:id w:val="15376967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914646">
                <w:rPr>
                  <w:rFonts w:ascii="Times New Roman" w:hAnsi="Times New Roman" w:cs="Times New Roman"/>
                  <w:szCs w:val="21"/>
                </w:rPr>
                <w:t>人民币</w:t>
              </w:r>
            </w:sdtContent>
          </w:sdt>
        </w:p>
        <w:tbl>
          <w:tblPr>
            <w:tblStyle w:val="g5"/>
            <w:tblW w:w="578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7"/>
            <w:gridCol w:w="1769"/>
            <w:gridCol w:w="403"/>
            <w:gridCol w:w="396"/>
            <w:gridCol w:w="397"/>
            <w:gridCol w:w="1655"/>
            <w:gridCol w:w="576"/>
            <w:gridCol w:w="1297"/>
            <w:gridCol w:w="396"/>
            <w:gridCol w:w="1386"/>
            <w:gridCol w:w="396"/>
            <w:gridCol w:w="1656"/>
            <w:gridCol w:w="396"/>
            <w:gridCol w:w="1659"/>
            <w:gridCol w:w="396"/>
            <w:gridCol w:w="1656"/>
          </w:tblGrid>
          <w:tr w:rsidR="0070762A" w:rsidRPr="00914646" w:rsidTr="0070762A">
            <w:trPr>
              <w:cantSplit/>
            </w:trPr>
            <w:tc>
              <w:tcPr>
                <w:tcW w:w="573" w:type="pct"/>
                <w:vMerge w:val="restart"/>
                <w:vAlign w:val="center"/>
              </w:tcPr>
              <w:sdt>
                <w:sdtPr>
                  <w:rPr>
                    <w:rFonts w:ascii="Times New Roman" w:hAnsi="Times New Roman" w:cs="Times New Roman"/>
                    <w:sz w:val="18"/>
                    <w:szCs w:val="18"/>
                  </w:rPr>
                  <w:tag w:val="_PLD_245a9e71ca1b403fad3a821efeb272de"/>
                  <w:id w:val="1842343397"/>
                </w:sdtPr>
                <w:sdtEndPr/>
                <w:sdtContent>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项目</w:t>
                    </w:r>
                  </w:p>
                </w:sdtContent>
              </w:sdt>
            </w:tc>
            <w:tc>
              <w:tcPr>
                <w:tcW w:w="4427" w:type="pct"/>
                <w:gridSpan w:val="15"/>
                <w:vAlign w:val="center"/>
              </w:tcPr>
              <w:p w:rsidR="0070762A" w:rsidRPr="00914646" w:rsidRDefault="00D12C2A">
                <w:pPr>
                  <w:snapToGrid w:val="0"/>
                  <w:spacing w:line="240" w:lineRule="atLeast"/>
                  <w:ind w:rightChars="-759" w:right="-1594"/>
                  <w:jc w:val="center"/>
                  <w:rPr>
                    <w:rFonts w:ascii="Times New Roman" w:hAnsi="Times New Roman" w:cs="Times New Roman"/>
                  </w:rPr>
                </w:pPr>
                <w:sdt>
                  <w:sdtPr>
                    <w:rPr>
                      <w:rFonts w:ascii="Times New Roman" w:hAnsi="Times New Roman" w:cs="Times New Roman"/>
                    </w:rPr>
                    <w:tag w:val="_PLD_74b2c30f72fb403387c8b0e2a353f994"/>
                    <w:id w:val="-616375062"/>
                  </w:sdtPr>
                  <w:sdtEndPr/>
                  <w:sdtContent>
                    <w:r w:rsidR="00AC601A" w:rsidRPr="00914646">
                      <w:rPr>
                        <w:rFonts w:ascii="Times New Roman" w:hAnsi="Times New Roman" w:cs="Times New Roman"/>
                        <w:sz w:val="18"/>
                      </w:rPr>
                      <w:t>2023</w:t>
                    </w:r>
                    <w:r w:rsidR="00AC601A" w:rsidRPr="00914646">
                      <w:rPr>
                        <w:rFonts w:ascii="Times New Roman" w:hAnsi="Times New Roman" w:cs="Times New Roman"/>
                        <w:sz w:val="18"/>
                      </w:rPr>
                      <w:t>年度</w:t>
                    </w:r>
                  </w:sdtContent>
                </w:sdt>
              </w:p>
            </w:tc>
          </w:tr>
          <w:tr w:rsidR="0070762A" w:rsidRPr="00914646" w:rsidTr="0070762A">
            <w:trPr>
              <w:cantSplit/>
              <w:trHeight w:val="540"/>
            </w:trPr>
            <w:tc>
              <w:tcPr>
                <w:tcW w:w="573" w:type="pct"/>
                <w:vMerge/>
              </w:tcPr>
              <w:p w:rsidR="0070762A" w:rsidRPr="00914646" w:rsidRDefault="0070762A">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rPr>
                <w:tag w:val="_PLD_48b1c4daa55343f0a820ecc94c441958"/>
                <w:id w:val="1979955062"/>
              </w:sdtPr>
              <w:sdtEndPr/>
              <w:sdtContent>
                <w:tc>
                  <w:tcPr>
                    <w:tcW w:w="3798" w:type="pct"/>
                    <w:gridSpan w:val="13"/>
                    <w:vAlign w:val="center"/>
                  </w:tcPr>
                  <w:p w:rsidR="0070762A" w:rsidRPr="00914646" w:rsidRDefault="00AC601A">
                    <w:pPr>
                      <w:jc w:val="center"/>
                      <w:rPr>
                        <w:rFonts w:ascii="Times New Roman" w:hAnsi="Times New Roman" w:cs="Times New Roman"/>
                      </w:rPr>
                    </w:pPr>
                    <w:r w:rsidRPr="00914646">
                      <w:rPr>
                        <w:rFonts w:ascii="Times New Roman" w:hAnsi="Times New Roman" w:cs="Times New Roman"/>
                        <w:sz w:val="18"/>
                        <w:szCs w:val="18"/>
                      </w:rPr>
                      <w:t>归属于母公司所有者权益</w:t>
                    </w:r>
                  </w:p>
                </w:tc>
              </w:sdtContent>
            </w:sdt>
            <w:sdt>
              <w:sdtPr>
                <w:rPr>
                  <w:rFonts w:ascii="Times New Roman" w:hAnsi="Times New Roman" w:cs="Times New Roman"/>
                </w:rPr>
                <w:tag w:val="_PLD_de4010a56d78401ebd4bb48e62167082"/>
                <w:id w:val="-2084592202"/>
              </w:sdtPr>
              <w:sdtEndPr/>
              <w:sdtContent>
                <w:tc>
                  <w:tcPr>
                    <w:tcW w:w="121" w:type="pct"/>
                    <w:vMerge w:val="restar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少数股东权益</w:t>
                    </w:r>
                  </w:p>
                </w:tc>
              </w:sdtContent>
            </w:sdt>
            <w:sdt>
              <w:sdtPr>
                <w:rPr>
                  <w:rFonts w:ascii="Times New Roman" w:hAnsi="Times New Roman" w:cs="Times New Roman"/>
                </w:rPr>
                <w:tag w:val="_PLD_ff9bc6143ed9429e80e1ed144f5ff16d"/>
                <w:id w:val="-1490785002"/>
              </w:sdtPr>
              <w:sdtEndPr/>
              <w:sdtContent>
                <w:tc>
                  <w:tcPr>
                    <w:tcW w:w="508" w:type="pct"/>
                    <w:vMerge w:val="restar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所有者权益合计</w:t>
                    </w:r>
                  </w:p>
                </w:tc>
              </w:sdtContent>
            </w:sdt>
          </w:tr>
          <w:tr w:rsidR="0070762A" w:rsidRPr="00914646" w:rsidTr="0070762A">
            <w:trPr>
              <w:cantSplit/>
              <w:trHeight w:val="352"/>
            </w:trPr>
            <w:tc>
              <w:tcPr>
                <w:tcW w:w="573" w:type="pct"/>
                <w:vMerge/>
              </w:tcPr>
              <w:p w:rsidR="0070762A" w:rsidRPr="00914646" w:rsidRDefault="0070762A">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rPr>
                <w:tag w:val="_PLD_2a43f0f223d141f0855f6cbb9e60b12f"/>
                <w:id w:val="1205440869"/>
              </w:sdtPr>
              <w:sdtEndPr/>
              <w:sdtContent>
                <w:tc>
                  <w:tcPr>
                    <w:tcW w:w="543"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实收资本</w:t>
                    </w:r>
                    <w:r w:rsidRPr="00914646">
                      <w:rPr>
                        <w:rFonts w:ascii="Times New Roman" w:hAnsi="Times New Roman" w:cs="Times New Roman"/>
                        <w:sz w:val="18"/>
                        <w:szCs w:val="18"/>
                      </w:rPr>
                      <w:t>(</w:t>
                    </w:r>
                    <w:r w:rsidRPr="00914646">
                      <w:rPr>
                        <w:rFonts w:ascii="Times New Roman" w:hAnsi="Times New Roman" w:cs="Times New Roman"/>
                        <w:sz w:val="18"/>
                        <w:szCs w:val="18"/>
                      </w:rPr>
                      <w:t>或股本</w:t>
                    </w:r>
                    <w:r w:rsidRPr="00914646">
                      <w:rPr>
                        <w:rFonts w:ascii="Times New Roman" w:hAnsi="Times New Roman" w:cs="Times New Roman"/>
                        <w:sz w:val="18"/>
                        <w:szCs w:val="18"/>
                      </w:rPr>
                      <w:t>)</w:t>
                    </w:r>
                  </w:p>
                </w:tc>
              </w:sdtContent>
            </w:sdt>
            <w:sdt>
              <w:sdtPr>
                <w:rPr>
                  <w:rFonts w:ascii="Times New Roman" w:hAnsi="Times New Roman" w:cs="Times New Roman"/>
                </w:rPr>
                <w:tag w:val="_PLD_39cb94703877409e9e50d4bf964d43e4"/>
                <w:id w:val="889850639"/>
              </w:sdtPr>
              <w:sdtEndPr/>
              <w:sdtContent>
                <w:tc>
                  <w:tcPr>
                    <w:tcW w:w="367" w:type="pct"/>
                    <w:gridSpan w:val="3"/>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其他权益工具</w:t>
                    </w:r>
                  </w:p>
                </w:tc>
              </w:sdtContent>
            </w:sdt>
            <w:sdt>
              <w:sdtPr>
                <w:rPr>
                  <w:rFonts w:ascii="Times New Roman" w:hAnsi="Times New Roman" w:cs="Times New Roman"/>
                </w:rPr>
                <w:tag w:val="_PLD_0a2a84969d8f4cc5ab2f59451a4cf45c"/>
                <w:id w:val="2050642132"/>
              </w:sdtPr>
              <w:sdtEndPr/>
              <w:sdtContent>
                <w:tc>
                  <w:tcPr>
                    <w:tcW w:w="508"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资本公积</w:t>
                    </w:r>
                  </w:p>
                </w:tc>
              </w:sdtContent>
            </w:sdt>
            <w:sdt>
              <w:sdtPr>
                <w:rPr>
                  <w:rFonts w:ascii="Times New Roman" w:hAnsi="Times New Roman" w:cs="Times New Roman"/>
                </w:rPr>
                <w:tag w:val="_PLD_3eb4af6d758d4787987e21e90e79351d"/>
                <w:id w:val="534230928"/>
              </w:sdtPr>
              <w:sdtEndPr/>
              <w:sdtContent>
                <w:tc>
                  <w:tcPr>
                    <w:tcW w:w="177"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减：库存股</w:t>
                    </w:r>
                  </w:p>
                </w:tc>
              </w:sdtContent>
            </w:sdt>
            <w:sdt>
              <w:sdtPr>
                <w:rPr>
                  <w:rFonts w:ascii="Times New Roman" w:hAnsi="Times New Roman" w:cs="Times New Roman"/>
                </w:rPr>
                <w:tag w:val="_PLD_63b36aa6d5e74a289a4f2e40e95da929"/>
                <w:id w:val="1991283527"/>
              </w:sdtPr>
              <w:sdtEndPr/>
              <w:sdtContent>
                <w:tc>
                  <w:tcPr>
                    <w:tcW w:w="398"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其他综合收益</w:t>
                    </w:r>
                  </w:p>
                </w:tc>
              </w:sdtContent>
            </w:sdt>
            <w:sdt>
              <w:sdtPr>
                <w:rPr>
                  <w:rFonts w:ascii="Times New Roman" w:hAnsi="Times New Roman" w:cs="Times New Roman"/>
                </w:rPr>
                <w:tag w:val="_PLD_1560331b8c2f411cb5a844cb35b3d2b6"/>
                <w:id w:val="1967455805"/>
              </w:sdtPr>
              <w:sdtEndPr/>
              <w:sdtContent>
                <w:tc>
                  <w:tcPr>
                    <w:tcW w:w="121"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专项储备</w:t>
                    </w:r>
                  </w:p>
                </w:tc>
              </w:sdtContent>
            </w:sdt>
            <w:sdt>
              <w:sdtPr>
                <w:rPr>
                  <w:rFonts w:ascii="Times New Roman" w:hAnsi="Times New Roman" w:cs="Times New Roman"/>
                </w:rPr>
                <w:tag w:val="_PLD_6f43f79cacca48dca49685537156084f"/>
                <w:id w:val="-610587627"/>
              </w:sdtPr>
              <w:sdtEndPr/>
              <w:sdtContent>
                <w:tc>
                  <w:tcPr>
                    <w:tcW w:w="425"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盈余公积</w:t>
                    </w:r>
                  </w:p>
                </w:tc>
              </w:sdtContent>
            </w:sdt>
            <w:sdt>
              <w:sdtPr>
                <w:rPr>
                  <w:rFonts w:ascii="Times New Roman" w:hAnsi="Times New Roman" w:cs="Times New Roman"/>
                </w:rPr>
                <w:tag w:val="_PLD_56a430dce9564c199812862caead59b2"/>
                <w:id w:val="-2085447900"/>
              </w:sdtPr>
              <w:sdtEndPr/>
              <w:sdtContent>
                <w:tc>
                  <w:tcPr>
                    <w:tcW w:w="121"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一般风险准备</w:t>
                    </w:r>
                  </w:p>
                </w:tc>
              </w:sdtContent>
            </w:sdt>
            <w:sdt>
              <w:sdtPr>
                <w:rPr>
                  <w:rFonts w:ascii="Times New Roman" w:hAnsi="Times New Roman" w:cs="Times New Roman"/>
                </w:rPr>
                <w:tag w:val="_PLD_cbc8cc4f323b4146bc3e0b624cb6a030"/>
                <w:id w:val="-1780171283"/>
              </w:sdtPr>
              <w:sdtEndPr/>
              <w:sdtContent>
                <w:tc>
                  <w:tcPr>
                    <w:tcW w:w="508"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未分配利润</w:t>
                    </w:r>
                  </w:p>
                </w:tc>
              </w:sdtContent>
            </w:sdt>
            <w:tc>
              <w:tcPr>
                <w:tcW w:w="121" w:type="pct"/>
                <w:vMerge w:val="restart"/>
                <w:vAlign w:val="center"/>
              </w:tcPr>
              <w:sdt>
                <w:sdtPr>
                  <w:rPr>
                    <w:rFonts w:ascii="Times New Roman" w:hAnsi="Times New Roman" w:cs="Times New Roman"/>
                    <w:sz w:val="18"/>
                    <w:szCs w:val="18"/>
                  </w:rPr>
                  <w:tag w:val="_PLD_b504a77359e042b99ce9a2513e44008d"/>
                  <w:id w:val="-1731998351"/>
                </w:sdtPr>
                <w:sdtEndPr/>
                <w:sdtContent>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其他</w:t>
                    </w:r>
                  </w:p>
                </w:sdtContent>
              </w:sdt>
            </w:tc>
            <w:tc>
              <w:tcPr>
                <w:tcW w:w="509" w:type="pct"/>
                <w:vMerge w:val="restart"/>
                <w:vAlign w:val="center"/>
              </w:tcPr>
              <w:sdt>
                <w:sdtPr>
                  <w:rPr>
                    <w:rFonts w:ascii="Times New Roman" w:hAnsi="Times New Roman" w:cs="Times New Roman"/>
                    <w:sz w:val="18"/>
                    <w:szCs w:val="18"/>
                  </w:rPr>
                  <w:tag w:val="_PLD_30b039ff7c714652865f3029df27082b"/>
                  <w:id w:val="-582528534"/>
                </w:sdtPr>
                <w:sdtEndPr/>
                <w:sdtContent>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小计</w:t>
                    </w:r>
                  </w:p>
                </w:sdtContent>
              </w:sdt>
            </w:tc>
            <w:tc>
              <w:tcPr>
                <w:tcW w:w="121" w:type="pct"/>
                <w:vMerge/>
              </w:tcPr>
              <w:p w:rsidR="0070762A" w:rsidRPr="00914646" w:rsidRDefault="0070762A">
                <w:pPr>
                  <w:jc w:val="center"/>
                  <w:rPr>
                    <w:rFonts w:ascii="Times New Roman" w:hAnsi="Times New Roman" w:cs="Times New Roman"/>
                    <w:sz w:val="18"/>
                    <w:szCs w:val="18"/>
                  </w:rPr>
                </w:pPr>
              </w:p>
            </w:tc>
            <w:tc>
              <w:tcPr>
                <w:tcW w:w="508" w:type="pct"/>
                <w:vMerge/>
              </w:tcPr>
              <w:p w:rsidR="0070762A" w:rsidRPr="00914646" w:rsidRDefault="0070762A">
                <w:pPr>
                  <w:jc w:val="center"/>
                  <w:rPr>
                    <w:rFonts w:ascii="Times New Roman" w:hAnsi="Times New Roman" w:cs="Times New Roman"/>
                    <w:sz w:val="18"/>
                    <w:szCs w:val="18"/>
                  </w:rPr>
                </w:pPr>
              </w:p>
            </w:tc>
          </w:tr>
          <w:tr w:rsidR="0070762A" w:rsidRPr="00914646" w:rsidTr="0070762A">
            <w:trPr>
              <w:cantSplit/>
              <w:trHeight w:val="345"/>
            </w:trPr>
            <w:tc>
              <w:tcPr>
                <w:tcW w:w="573" w:type="pct"/>
                <w:vMerge/>
              </w:tcPr>
              <w:p w:rsidR="0070762A" w:rsidRPr="00914646" w:rsidRDefault="0070762A">
                <w:pPr>
                  <w:snapToGrid w:val="0"/>
                  <w:spacing w:line="240" w:lineRule="atLeast"/>
                  <w:ind w:rightChars="-759" w:right="-1594"/>
                  <w:rPr>
                    <w:rFonts w:ascii="Times New Roman" w:hAnsi="Times New Roman" w:cs="Times New Roman"/>
                    <w:sz w:val="18"/>
                    <w:szCs w:val="18"/>
                  </w:rPr>
                </w:pPr>
              </w:p>
            </w:tc>
            <w:tc>
              <w:tcPr>
                <w:tcW w:w="543" w:type="pct"/>
                <w:vMerge/>
              </w:tcPr>
              <w:p w:rsidR="0070762A" w:rsidRPr="00914646" w:rsidRDefault="0070762A">
                <w:pPr>
                  <w:snapToGrid w:val="0"/>
                  <w:spacing w:line="240" w:lineRule="atLeast"/>
                  <w:jc w:val="center"/>
                  <w:rPr>
                    <w:rFonts w:ascii="Times New Roman" w:hAnsi="Times New Roman" w:cs="Times New Roman"/>
                    <w:sz w:val="18"/>
                    <w:szCs w:val="18"/>
                  </w:rPr>
                </w:pPr>
              </w:p>
            </w:tc>
            <w:sdt>
              <w:sdtPr>
                <w:rPr>
                  <w:rFonts w:ascii="Times New Roman" w:hAnsi="Times New Roman" w:cs="Times New Roman"/>
                </w:rPr>
                <w:tag w:val="_PLD_b607c17c743149d295a2a79708dbacd2"/>
                <w:id w:val="-934750033"/>
              </w:sdtPr>
              <w:sdtEndPr/>
              <w:sdtContent>
                <w:tc>
                  <w:tcPr>
                    <w:tcW w:w="124" w:type="pc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优先股</w:t>
                    </w:r>
                  </w:p>
                </w:tc>
              </w:sdtContent>
            </w:sdt>
            <w:sdt>
              <w:sdtPr>
                <w:rPr>
                  <w:rFonts w:ascii="Times New Roman" w:hAnsi="Times New Roman" w:cs="Times New Roman"/>
                </w:rPr>
                <w:tag w:val="_PLD_ff95d9a5f43c439aac9ba6d07675d878"/>
                <w:id w:val="240072910"/>
              </w:sdtPr>
              <w:sdtEndPr/>
              <w:sdtContent>
                <w:tc>
                  <w:tcPr>
                    <w:tcW w:w="121" w:type="pc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永续债</w:t>
                    </w:r>
                  </w:p>
                </w:tc>
              </w:sdtContent>
            </w:sdt>
            <w:sdt>
              <w:sdtPr>
                <w:rPr>
                  <w:rFonts w:ascii="Times New Roman" w:hAnsi="Times New Roman" w:cs="Times New Roman"/>
                </w:rPr>
                <w:tag w:val="_PLD_172b1cd40c094b6fa71aba6fe6a10f81"/>
                <w:id w:val="-2053756105"/>
              </w:sdtPr>
              <w:sdtEndPr/>
              <w:sdtContent>
                <w:tc>
                  <w:tcPr>
                    <w:tcW w:w="122" w:type="pc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508"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77"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398"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21"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425"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21"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508"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21" w:type="pct"/>
                <w:vMerge/>
              </w:tcPr>
              <w:p w:rsidR="0070762A" w:rsidRPr="00914646" w:rsidRDefault="0070762A">
                <w:pPr>
                  <w:jc w:val="center"/>
                  <w:rPr>
                    <w:rFonts w:ascii="Times New Roman" w:hAnsi="Times New Roman" w:cs="Times New Roman"/>
                    <w:sz w:val="18"/>
                    <w:szCs w:val="18"/>
                  </w:rPr>
                </w:pPr>
              </w:p>
            </w:tc>
            <w:tc>
              <w:tcPr>
                <w:tcW w:w="509" w:type="pct"/>
                <w:vMerge/>
              </w:tcPr>
              <w:p w:rsidR="0070762A" w:rsidRPr="00914646" w:rsidRDefault="0070762A">
                <w:pPr>
                  <w:jc w:val="center"/>
                  <w:rPr>
                    <w:rFonts w:ascii="Times New Roman" w:hAnsi="Times New Roman" w:cs="Times New Roman"/>
                    <w:sz w:val="18"/>
                    <w:szCs w:val="18"/>
                  </w:rPr>
                </w:pPr>
              </w:p>
            </w:tc>
            <w:tc>
              <w:tcPr>
                <w:tcW w:w="121" w:type="pct"/>
                <w:vMerge/>
              </w:tcPr>
              <w:p w:rsidR="0070762A" w:rsidRPr="00914646" w:rsidRDefault="0070762A">
                <w:pPr>
                  <w:jc w:val="center"/>
                  <w:rPr>
                    <w:rFonts w:ascii="Times New Roman" w:hAnsi="Times New Roman" w:cs="Times New Roman"/>
                    <w:sz w:val="18"/>
                    <w:szCs w:val="18"/>
                  </w:rPr>
                </w:pPr>
              </w:p>
            </w:tc>
            <w:tc>
              <w:tcPr>
                <w:tcW w:w="508" w:type="pct"/>
                <w:vMerge/>
                <w:tcBorders>
                  <w:bottom w:val="nil"/>
                </w:tcBorders>
              </w:tcPr>
              <w:p w:rsidR="0070762A" w:rsidRPr="00914646" w:rsidRDefault="0070762A">
                <w:pPr>
                  <w:jc w:val="center"/>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4fdfc5e6b5c34cfdb08e5d5e3943966e"/>
                <w:id w:val="1010488699"/>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一、上年年末余额</w:t>
                    </w:r>
                  </w:p>
                </w:tc>
              </w:sdtContent>
            </w:sdt>
            <w:tc>
              <w:tcPr>
                <w:tcW w:w="54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1,460,795,863.41</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1,947,674.14</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761,168,685.37</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3,223,245,057.27</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3,223,245,057.27</w:t>
                </w:r>
              </w:p>
            </w:tc>
          </w:tr>
          <w:tr w:rsidR="0070762A" w:rsidRPr="00914646" w:rsidTr="0070762A">
            <w:sdt>
              <w:sdtPr>
                <w:rPr>
                  <w:rFonts w:ascii="Times New Roman" w:hAnsi="Times New Roman" w:cs="Times New Roman"/>
                </w:rPr>
                <w:tag w:val="_PLD_90f04cf20717467298c2824a1c7b2f71"/>
                <w:id w:val="755714537"/>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加：会计政策变更</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-93,092.89</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-93,092.89</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-93,092.89</w:t>
                </w:r>
              </w:p>
            </w:tc>
          </w:tr>
          <w:tr w:rsidR="0070762A" w:rsidRPr="00914646" w:rsidTr="0070762A">
            <w:sdt>
              <w:sdtPr>
                <w:rPr>
                  <w:rFonts w:ascii="Times New Roman" w:hAnsi="Times New Roman" w:cs="Times New Roman"/>
                </w:rPr>
                <w:tag w:val="_PLD_d724580d38484f718fafd008f24a7505"/>
                <w:id w:val="-1008134884"/>
              </w:sdtPr>
              <w:sdtEndPr/>
              <w:sdtContent>
                <w:tc>
                  <w:tcPr>
                    <w:tcW w:w="573" w:type="pct"/>
                  </w:tcPr>
                  <w:p w:rsidR="0070762A" w:rsidRPr="00914646" w:rsidRDefault="00AC601A">
                    <w:pPr>
                      <w:ind w:firstLineChars="200" w:firstLine="420"/>
                      <w:rPr>
                        <w:rFonts w:ascii="Times New Roman" w:hAnsi="Times New Roman" w:cs="Times New Roman"/>
                        <w:sz w:val="18"/>
                        <w:szCs w:val="18"/>
                      </w:rPr>
                    </w:pPr>
                    <w:r w:rsidRPr="00914646">
                      <w:rPr>
                        <w:rFonts w:ascii="Times New Roman" w:hAnsi="Times New Roman" w:cs="Times New Roman"/>
                        <w:sz w:val="18"/>
                        <w:szCs w:val="18"/>
                      </w:rPr>
                      <w:t>前期差错更正</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122e3287ddd140fb9d031a4dab8a8b13"/>
                <w:id w:val="811220004"/>
              </w:sdtPr>
              <w:sdtEndPr/>
              <w:sdtContent>
                <w:tc>
                  <w:tcPr>
                    <w:tcW w:w="573" w:type="pct"/>
                  </w:tcPr>
                  <w:p w:rsidR="0070762A" w:rsidRPr="00914646" w:rsidRDefault="00AC601A">
                    <w:pPr>
                      <w:ind w:firstLineChars="200" w:firstLine="420"/>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04db836e110543eab1bb1c6fb46bd857"/>
                <w:id w:val="-1934345066"/>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二、本年期初余额</w:t>
                    </w:r>
                  </w:p>
                </w:tc>
              </w:sdtContent>
            </w:sdt>
            <w:tc>
              <w:tcPr>
                <w:tcW w:w="54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1,460,795,863.41</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1,947,674.14</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761,075,592.48</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3,223,151,964.38</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3,223,151,964.38</w:t>
                </w:r>
              </w:p>
            </w:tc>
          </w:tr>
          <w:tr w:rsidR="0070762A" w:rsidRPr="00914646" w:rsidTr="0070762A">
            <w:sdt>
              <w:sdtPr>
                <w:rPr>
                  <w:rFonts w:ascii="Times New Roman" w:hAnsi="Times New Roman" w:cs="Times New Roman"/>
                </w:rPr>
                <w:tag w:val="_PLD_1ca4768a663c4afc8e9fee3a8dc71bc6"/>
                <w:id w:val="-1975523389"/>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三、本期增减变动金额（减少以</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号填列）</w:t>
                    </w:r>
                  </w:p>
                </w:tc>
              </w:sdtContent>
            </w:sdt>
            <w:tc>
              <w:tcPr>
                <w:tcW w:w="54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200,000,000.00</w:t>
                </w: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2,034,943,012.17</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369,283.75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5968CC" w:rsidP="0070762A">
                <w:pPr>
                  <w:jc w:val="right"/>
                  <w:rPr>
                    <w:rFonts w:ascii="Times New Roman" w:hAnsi="Times New Roman" w:cs="Times New Roman"/>
                    <w:sz w:val="18"/>
                    <w:szCs w:val="18"/>
                  </w:rPr>
                </w:pPr>
                <w:r w:rsidRPr="005968CC">
                  <w:rPr>
                    <w:rFonts w:ascii="Times New Roman" w:hAnsi="Times New Roman" w:cs="Times New Roman"/>
                    <w:sz w:val="18"/>
                    <w:szCs w:val="18"/>
                  </w:rPr>
                  <w:t>5,000,905.90</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5968CC" w:rsidP="0070762A">
                <w:pPr>
                  <w:jc w:val="right"/>
                  <w:rPr>
                    <w:rFonts w:ascii="Times New Roman" w:hAnsi="Times New Roman" w:cs="Times New Roman"/>
                    <w:sz w:val="18"/>
                    <w:szCs w:val="18"/>
                  </w:rPr>
                </w:pPr>
                <w:r w:rsidRPr="005968CC">
                  <w:rPr>
                    <w:rFonts w:ascii="Times New Roman" w:hAnsi="Times New Roman" w:cs="Times New Roman"/>
                    <w:sz w:val="18"/>
                    <w:szCs w:val="18"/>
                  </w:rPr>
                  <w:t>366,661,602.74</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2,606,974,804.56</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2,606,974,804.56</w:t>
                </w:r>
              </w:p>
            </w:tc>
          </w:tr>
          <w:tr w:rsidR="0070762A" w:rsidRPr="00914646" w:rsidTr="0070762A">
            <w:sdt>
              <w:sdtPr>
                <w:rPr>
                  <w:rFonts w:ascii="Times New Roman" w:hAnsi="Times New Roman" w:cs="Times New Roman"/>
                </w:rPr>
                <w:tag w:val="_PLD_55a20255a0a245fd951d5eb42c559389"/>
                <w:id w:val="-1989553650"/>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（一）综合收益总额</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369,283.75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371,662,508.64</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372,031,792.39</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372,031,792.39</w:t>
                </w:r>
              </w:p>
            </w:tc>
          </w:tr>
          <w:tr w:rsidR="0070762A" w:rsidRPr="00914646" w:rsidTr="0070762A">
            <w:sdt>
              <w:sdtPr>
                <w:rPr>
                  <w:rFonts w:ascii="Times New Roman" w:hAnsi="Times New Roman" w:cs="Times New Roman"/>
                </w:rPr>
                <w:tag w:val="_PLD_cabd5a3f22a849b08cf8df11a07115b5"/>
                <w:id w:val="-1097022332"/>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（二）所有者投入和减少资本</w:t>
                    </w:r>
                  </w:p>
                </w:tc>
              </w:sdtContent>
            </w:sdt>
            <w:tc>
              <w:tcPr>
                <w:tcW w:w="54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200,000,000.00</w:t>
                </w: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2,034,943,012.17</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2,234,943,012.17</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2,234,943,012.17</w:t>
                </w:r>
              </w:p>
            </w:tc>
          </w:tr>
          <w:tr w:rsidR="0070762A" w:rsidRPr="00914646" w:rsidTr="0070762A">
            <w:sdt>
              <w:sdtPr>
                <w:rPr>
                  <w:rFonts w:ascii="Times New Roman" w:hAnsi="Times New Roman" w:cs="Times New Roman"/>
                </w:rPr>
                <w:tag w:val="_PLD_4d4d24462cb048579eb01f9b1c8956b1"/>
                <w:id w:val="1903249682"/>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．所有者投入的普通股</w:t>
                    </w:r>
                  </w:p>
                </w:tc>
              </w:sdtContent>
            </w:sdt>
            <w:tc>
              <w:tcPr>
                <w:tcW w:w="54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200,000,000.00</w:t>
                </w: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2,032,626,183.24</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2,232,626,183.24</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2,232,626,183.24</w:t>
                </w:r>
              </w:p>
            </w:tc>
          </w:tr>
          <w:tr w:rsidR="0070762A" w:rsidRPr="00914646" w:rsidTr="0070762A">
            <w:sdt>
              <w:sdtPr>
                <w:rPr>
                  <w:rFonts w:ascii="Times New Roman" w:hAnsi="Times New Roman" w:cs="Times New Roman"/>
                </w:rPr>
                <w:tag w:val="_PLD_2b1df3030d9b41699f4a3e651f6c74e7"/>
                <w:id w:val="-1671254818"/>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．其他权益工具持有者投入资本</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bf20c7d29dbe4ecc8acea7b1a1149bd3"/>
                <w:id w:val="484282687"/>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．股份支付计入所有者权益的金额</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2,316,828.93</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2,316,828.93</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2,316,828.93</w:t>
                </w:r>
              </w:p>
            </w:tc>
          </w:tr>
          <w:tr w:rsidR="0070762A" w:rsidRPr="00914646" w:rsidTr="0070762A">
            <w:sdt>
              <w:sdtPr>
                <w:rPr>
                  <w:rFonts w:ascii="Times New Roman" w:hAnsi="Times New Roman" w:cs="Times New Roman"/>
                </w:rPr>
                <w:tag w:val="_PLD_d3ce563048a9409f9366506e205c4124"/>
                <w:id w:val="1847283976"/>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．其他</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e5ace973797c4072b589e43841b34142"/>
                <w:id w:val="-485172029"/>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（三）利润分配</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5968CC" w:rsidP="005968CC">
                <w:pPr>
                  <w:jc w:val="right"/>
                  <w:rPr>
                    <w:rFonts w:ascii="Times New Roman" w:hAnsi="Times New Roman" w:cs="Times New Roman"/>
                    <w:sz w:val="18"/>
                    <w:szCs w:val="18"/>
                  </w:rPr>
                </w:pPr>
                <w:r w:rsidRPr="005968CC">
                  <w:rPr>
                    <w:rFonts w:ascii="Times New Roman" w:hAnsi="Times New Roman" w:cs="Times New Roman"/>
                    <w:sz w:val="18"/>
                    <w:szCs w:val="18"/>
                  </w:rPr>
                  <w:t>5,000,905.90</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5968CC" w:rsidP="0070762A">
                <w:pPr>
                  <w:jc w:val="right"/>
                  <w:rPr>
                    <w:rFonts w:ascii="Times New Roman" w:hAnsi="Times New Roman" w:cs="Times New Roman"/>
                    <w:sz w:val="18"/>
                    <w:szCs w:val="18"/>
                  </w:rPr>
                </w:pPr>
                <w:r w:rsidRPr="005968CC">
                  <w:rPr>
                    <w:rFonts w:ascii="Times New Roman" w:hAnsi="Times New Roman" w:cs="Times New Roman"/>
                    <w:sz w:val="18"/>
                    <w:szCs w:val="18"/>
                  </w:rPr>
                  <w:t>-5,000,905.90</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56984731c08d48a08692b6a589fbe555"/>
                <w:id w:val="-1727980847"/>
              </w:sdtPr>
              <w:sdtEndPr/>
              <w:sdtContent>
                <w:tc>
                  <w:tcPr>
                    <w:tcW w:w="573"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．提取盈余公积</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5968CC" w:rsidP="0070762A">
                <w:pPr>
                  <w:jc w:val="right"/>
                  <w:rPr>
                    <w:rFonts w:ascii="Times New Roman" w:hAnsi="Times New Roman" w:cs="Times New Roman"/>
                    <w:sz w:val="18"/>
                    <w:szCs w:val="18"/>
                  </w:rPr>
                </w:pPr>
                <w:r w:rsidRPr="005968CC">
                  <w:rPr>
                    <w:rFonts w:ascii="Times New Roman" w:hAnsi="Times New Roman" w:cs="Times New Roman"/>
                    <w:sz w:val="18"/>
                    <w:szCs w:val="18"/>
                  </w:rPr>
                  <w:t>5,000,905.90</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5968CC" w:rsidP="0070762A">
                <w:pPr>
                  <w:jc w:val="right"/>
                  <w:rPr>
                    <w:rFonts w:ascii="Times New Roman" w:hAnsi="Times New Roman" w:cs="Times New Roman"/>
                    <w:sz w:val="18"/>
                    <w:szCs w:val="18"/>
                  </w:rPr>
                </w:pPr>
                <w:r w:rsidRPr="005968CC">
                  <w:rPr>
                    <w:rFonts w:ascii="Times New Roman" w:hAnsi="Times New Roman" w:cs="Times New Roman"/>
                    <w:sz w:val="18"/>
                    <w:szCs w:val="18"/>
                  </w:rPr>
                  <w:t>-5,000,905.90</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d30e7cefb4de4113b5c1abddf8a241d4"/>
                <w:id w:val="383919861"/>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．提取一般风险准备</w:t>
                    </w:r>
                  </w:p>
                </w:tc>
              </w:sdtContent>
            </w:sdt>
            <w:tc>
              <w:tcPr>
                <w:tcW w:w="543" w:type="pct"/>
                <w:vAlign w:val="center"/>
              </w:tcPr>
              <w:p w:rsidR="0070762A" w:rsidRPr="00914646" w:rsidRDefault="0070762A" w:rsidP="0070762A">
                <w:pPr>
                  <w:jc w:val="right"/>
                  <w:rPr>
                    <w:rFonts w:ascii="Times New Roman" w:hAnsi="Times New Roman" w:cs="Times New Roman"/>
                    <w:sz w:val="18"/>
                    <w:szCs w:val="18"/>
                  </w:rPr>
                </w:pPr>
              </w:p>
            </w:tc>
            <w:tc>
              <w:tcPr>
                <w:tcW w:w="124"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2"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9"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6d573481d9af49e2a8ab22ecd061ccf7"/>
                <w:id w:val="-760372058"/>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．对所有者（或股东）</w:t>
                    </w:r>
                    <w:r w:rsidRPr="00914646">
                      <w:rPr>
                        <w:rFonts w:ascii="Times New Roman" w:hAnsi="Times New Roman" w:cs="Times New Roman"/>
                        <w:sz w:val="18"/>
                        <w:szCs w:val="18"/>
                      </w:rPr>
                      <w:lastRenderedPageBreak/>
                      <w:t>的分配</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dd87d5b565c74b3faf2e05ed9840875a"/>
                <w:id w:val="-912163754"/>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．其他</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92da940e723e49d8b19944c326b0a372"/>
                <w:id w:val="1348519564"/>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（四）所有者权益内部结转</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88fb253c66e143fa8d6fda4d400657ec"/>
                <w:id w:val="1215079276"/>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．资本公积转增资本（或股本）</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15cc23aa9ca343c08333ba7ee1b1325c"/>
                <w:id w:val="-1178033658"/>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．盈余公积转增资本（或股本）</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9db953ff4eb242bd9b2d516481ce5c51"/>
                <w:id w:val="880521604"/>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．盈余公积弥补亏损</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tc>
              <w:tcPr>
                <w:tcW w:w="573" w:type="pct"/>
              </w:tcPr>
              <w:sdt>
                <w:sdtPr>
                  <w:rPr>
                    <w:rFonts w:ascii="Times New Roman" w:hAnsi="Times New Roman" w:cs="Times New Roman"/>
                    <w:sz w:val="18"/>
                    <w:szCs w:val="18"/>
                  </w:rPr>
                  <w:tag w:val="_PLD_4cff15a1162840c480701077d824f063"/>
                  <w:id w:val="-1993397334"/>
                </w:sdtPr>
                <w:sdtEndPr/>
                <w:sdtContent>
                  <w:p w:rsidR="0070762A" w:rsidRPr="00914646" w:rsidRDefault="00AC601A">
                    <w:pPr>
                      <w:pStyle w:val="130"/>
                      <w:rPr>
                        <w:rFonts w:ascii="Times New Roman" w:hAnsi="Times New Roman" w:cs="Times New Roman"/>
                      </w:rPr>
                    </w:pPr>
                    <w:r w:rsidRPr="00914646">
                      <w:rPr>
                        <w:rFonts w:ascii="Times New Roman" w:hAnsi="Times New Roman" w:cs="Times New Roman"/>
                        <w:sz w:val="18"/>
                        <w:szCs w:val="18"/>
                      </w:rPr>
                      <w:t>4</w:t>
                    </w:r>
                    <w:r w:rsidRPr="00914646">
                      <w:rPr>
                        <w:rFonts w:ascii="Times New Roman" w:hAnsi="Times New Roman" w:cs="Times New Roman"/>
                        <w:sz w:val="18"/>
                        <w:szCs w:val="18"/>
                      </w:rPr>
                      <w:t>．设定受益计划变动额结转留存收益</w:t>
                    </w:r>
                  </w:p>
                </w:sdtContent>
              </w:sdt>
            </w:tc>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tc>
              <w:tcPr>
                <w:tcW w:w="573" w:type="pct"/>
              </w:tcPr>
              <w:sdt>
                <w:sdtPr>
                  <w:rPr>
                    <w:rFonts w:ascii="Times New Roman" w:hAnsi="Times New Roman" w:cs="Times New Roman"/>
                    <w:sz w:val="18"/>
                    <w:szCs w:val="18"/>
                  </w:rPr>
                  <w:tag w:val="_PLD_01b44dab85214948b610b65ce91a85dd"/>
                  <w:id w:val="1537703066"/>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5</w:t>
                    </w:r>
                    <w:r w:rsidRPr="00914646">
                      <w:rPr>
                        <w:rFonts w:ascii="Times New Roman" w:hAnsi="Times New Roman" w:cs="Times New Roman"/>
                        <w:sz w:val="18"/>
                        <w:szCs w:val="18"/>
                      </w:rPr>
                      <w:t>．其他综合收益结转留存收益</w:t>
                    </w:r>
                  </w:p>
                </w:sdtContent>
              </w:sdt>
            </w:tc>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3ac599075bf24593ba41b1bec2fb0e9e"/>
                <w:id w:val="1858082348"/>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6</w:t>
                    </w:r>
                    <w:r w:rsidRPr="00914646">
                      <w:rPr>
                        <w:rFonts w:ascii="Times New Roman" w:hAnsi="Times New Roman" w:cs="Times New Roman"/>
                        <w:sz w:val="18"/>
                        <w:szCs w:val="18"/>
                      </w:rPr>
                      <w:t>．其他</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e606d8680d944e6999b3743f1fcf75f9"/>
                <w:id w:val="-776247043"/>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（五）专项储备</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c1e7a107b4eb42c48000b98a786d499c"/>
                <w:id w:val="-58093778"/>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．本期提取</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69b59bbd4f7a49708a1fc0c2a96e3869"/>
                <w:id w:val="1182936165"/>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．本期使用</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8e6f5912872d41cc910f3bdca18b82d0"/>
                <w:id w:val="1771277357"/>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（六）其他</w:t>
                    </w:r>
                  </w:p>
                </w:tc>
              </w:sdtContent>
            </w:sdt>
            <w:tc>
              <w:tcPr>
                <w:tcW w:w="543" w:type="pct"/>
              </w:tcPr>
              <w:p w:rsidR="0070762A" w:rsidRPr="00914646" w:rsidRDefault="0070762A">
                <w:pPr>
                  <w:jc w:val="right"/>
                  <w:rPr>
                    <w:rFonts w:ascii="Times New Roman" w:hAnsi="Times New Roman" w:cs="Times New Roman"/>
                    <w:sz w:val="18"/>
                    <w:szCs w:val="18"/>
                  </w:rPr>
                </w:pP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f6ec7abefe954758b48497b1b1440546"/>
                <w:id w:val="-440078223"/>
              </w:sdtPr>
              <w:sdtEndPr/>
              <w:sdtContent>
                <w:tc>
                  <w:tcPr>
                    <w:tcW w:w="573"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四、本期期末余额</w:t>
                    </w:r>
                  </w:p>
                </w:tc>
              </w:sdtContent>
            </w:sdt>
            <w:tc>
              <w:tcPr>
                <w:tcW w:w="543"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1,189,037,288.00</w:t>
                </w:r>
              </w:p>
            </w:tc>
            <w:tc>
              <w:tcPr>
                <w:tcW w:w="124"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2"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3,495,738,875.58</w:t>
                </w: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2,316,957.89</w:t>
                </w: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2E5414">
                <w:pPr>
                  <w:jc w:val="right"/>
                  <w:rPr>
                    <w:rFonts w:ascii="Times New Roman" w:hAnsi="Times New Roman" w:cs="Times New Roman"/>
                    <w:sz w:val="18"/>
                    <w:szCs w:val="18"/>
                  </w:rPr>
                </w:pPr>
                <w:r w:rsidRPr="002E5414">
                  <w:rPr>
                    <w:rFonts w:ascii="Times New Roman" w:hAnsi="Times New Roman" w:cs="Times New Roman"/>
                    <w:sz w:val="18"/>
                    <w:szCs w:val="18"/>
                  </w:rPr>
                  <w:t>15,296,452.25</w:t>
                </w: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2E5414">
                <w:pPr>
                  <w:jc w:val="right"/>
                  <w:rPr>
                    <w:rFonts w:ascii="Times New Roman" w:hAnsi="Times New Roman" w:cs="Times New Roman"/>
                    <w:sz w:val="18"/>
                    <w:szCs w:val="18"/>
                  </w:rPr>
                </w:pPr>
                <w:r w:rsidRPr="002E5414">
                  <w:rPr>
                    <w:rFonts w:ascii="Times New Roman" w:hAnsi="Times New Roman" w:cs="Times New Roman"/>
                    <w:sz w:val="18"/>
                    <w:szCs w:val="18"/>
                  </w:rPr>
                  <w:t>1,127,737,195.22</w:t>
                </w:r>
              </w:p>
            </w:tc>
            <w:tc>
              <w:tcPr>
                <w:tcW w:w="121" w:type="pct"/>
              </w:tcPr>
              <w:p w:rsidR="0070762A" w:rsidRPr="00914646" w:rsidRDefault="0070762A">
                <w:pPr>
                  <w:jc w:val="right"/>
                  <w:rPr>
                    <w:rFonts w:ascii="Times New Roman" w:hAnsi="Times New Roman" w:cs="Times New Roman"/>
                    <w:sz w:val="18"/>
                    <w:szCs w:val="18"/>
                  </w:rPr>
                </w:pPr>
              </w:p>
            </w:tc>
            <w:tc>
              <w:tcPr>
                <w:tcW w:w="509"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5,830,126,768.94</w:t>
                </w: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5,830,126,768.94</w:t>
                </w:r>
              </w:p>
            </w:tc>
          </w:tr>
        </w:tbl>
        <w:p w:rsidR="0070762A" w:rsidRPr="00914646" w:rsidRDefault="0070762A">
          <w:pPr>
            <w:pStyle w:val="130"/>
            <w:rPr>
              <w:rFonts w:ascii="Times New Roman" w:hAnsi="Times New Roman" w:cs="Times New Roman"/>
            </w:rPr>
          </w:pPr>
        </w:p>
        <w:p w:rsidR="0070762A" w:rsidRPr="00914646" w:rsidRDefault="0070762A">
          <w:pPr>
            <w:snapToGrid w:val="0"/>
            <w:spacing w:line="240" w:lineRule="atLeast"/>
            <w:ind w:rightChars="-759" w:right="-1594"/>
            <w:rPr>
              <w:rFonts w:ascii="Times New Roman" w:hAnsi="Times New Roman" w:cs="Times New Roman"/>
              <w:szCs w:val="21"/>
            </w:rPr>
          </w:pPr>
        </w:p>
        <w:tbl>
          <w:tblPr>
            <w:tblStyle w:val="g5"/>
            <w:tblW w:w="5785"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476"/>
            <w:gridCol w:w="396"/>
            <w:gridCol w:w="396"/>
            <w:gridCol w:w="397"/>
            <w:gridCol w:w="1655"/>
            <w:gridCol w:w="576"/>
            <w:gridCol w:w="1297"/>
            <w:gridCol w:w="396"/>
            <w:gridCol w:w="1385"/>
            <w:gridCol w:w="396"/>
            <w:gridCol w:w="1476"/>
            <w:gridCol w:w="396"/>
            <w:gridCol w:w="1655"/>
            <w:gridCol w:w="396"/>
            <w:gridCol w:w="1658"/>
          </w:tblGrid>
          <w:tr w:rsidR="0070762A" w:rsidRPr="00914646" w:rsidTr="0070762A">
            <w:trPr>
              <w:cantSplit/>
            </w:trPr>
            <w:tc>
              <w:tcPr>
                <w:tcW w:w="721" w:type="pct"/>
                <w:vMerge w:val="restart"/>
                <w:vAlign w:val="center"/>
              </w:tcPr>
              <w:sdt>
                <w:sdtPr>
                  <w:rPr>
                    <w:rFonts w:ascii="Times New Roman" w:hAnsi="Times New Roman" w:cs="Times New Roman"/>
                    <w:sz w:val="18"/>
                    <w:szCs w:val="18"/>
                  </w:rPr>
                  <w:tag w:val="_PLD_229212c664af43faa41821d5eec551b8"/>
                  <w:id w:val="-1853788266"/>
                </w:sdtPr>
                <w:sdtEndPr/>
                <w:sdtContent>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项目</w:t>
                    </w:r>
                  </w:p>
                </w:sdtContent>
              </w:sdt>
            </w:tc>
            <w:tc>
              <w:tcPr>
                <w:tcW w:w="4279" w:type="pct"/>
                <w:gridSpan w:val="15"/>
              </w:tcPr>
              <w:p w:rsidR="0070762A" w:rsidRPr="00914646" w:rsidRDefault="00D12C2A">
                <w:pPr>
                  <w:snapToGrid w:val="0"/>
                  <w:spacing w:line="240" w:lineRule="atLeast"/>
                  <w:ind w:rightChars="-759" w:right="-1594"/>
                  <w:jc w:val="center"/>
                  <w:rPr>
                    <w:rFonts w:ascii="Times New Roman" w:hAnsi="Times New Roman" w:cs="Times New Roman"/>
                  </w:rPr>
                </w:pPr>
                <w:sdt>
                  <w:sdtPr>
                    <w:rPr>
                      <w:rFonts w:ascii="Times New Roman" w:hAnsi="Times New Roman" w:cs="Times New Roman"/>
                    </w:rPr>
                    <w:tag w:val="_PLD_5c8dcea3749f4f92b2d283c717162a73"/>
                    <w:id w:val="765740209"/>
                  </w:sdtPr>
                  <w:sdtEndPr/>
                  <w:sdtContent>
                    <w:r w:rsidR="00AC601A" w:rsidRPr="00914646">
                      <w:rPr>
                        <w:rFonts w:ascii="Times New Roman" w:hAnsi="Times New Roman" w:cs="Times New Roman"/>
                        <w:sz w:val="18"/>
                        <w:szCs w:val="18"/>
                      </w:rPr>
                      <w:t>2022</w:t>
                    </w:r>
                    <w:r w:rsidR="00AC601A" w:rsidRPr="00914646">
                      <w:rPr>
                        <w:rFonts w:ascii="Times New Roman" w:hAnsi="Times New Roman" w:cs="Times New Roman"/>
                        <w:sz w:val="18"/>
                        <w:szCs w:val="18"/>
                      </w:rPr>
                      <w:t>年度</w:t>
                    </w:r>
                  </w:sdtContent>
                </w:sdt>
              </w:p>
            </w:tc>
          </w:tr>
          <w:tr w:rsidR="0070762A" w:rsidRPr="00914646" w:rsidTr="0070762A">
            <w:trPr>
              <w:cantSplit/>
              <w:trHeight w:val="471"/>
            </w:trPr>
            <w:tc>
              <w:tcPr>
                <w:tcW w:w="721" w:type="pct"/>
                <w:vMerge/>
              </w:tcPr>
              <w:p w:rsidR="0070762A" w:rsidRPr="00914646" w:rsidRDefault="0070762A">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rPr>
                <w:tag w:val="_PLD_e725a8cacf9d4d1abedbfeae17c394e0"/>
                <w:id w:val="2099436140"/>
              </w:sdtPr>
              <w:sdtEndPr/>
              <w:sdtContent>
                <w:tc>
                  <w:tcPr>
                    <w:tcW w:w="3649" w:type="pct"/>
                    <w:gridSpan w:val="13"/>
                    <w:vAlign w:val="center"/>
                  </w:tcPr>
                  <w:p w:rsidR="0070762A" w:rsidRPr="00914646" w:rsidRDefault="00AC601A">
                    <w:pPr>
                      <w:jc w:val="center"/>
                      <w:rPr>
                        <w:rFonts w:ascii="Times New Roman" w:hAnsi="Times New Roman" w:cs="Times New Roman"/>
                      </w:rPr>
                    </w:pPr>
                    <w:r w:rsidRPr="00914646">
                      <w:rPr>
                        <w:rFonts w:ascii="Times New Roman" w:hAnsi="Times New Roman" w:cs="Times New Roman"/>
                        <w:sz w:val="18"/>
                        <w:szCs w:val="18"/>
                      </w:rPr>
                      <w:t>归属于母公司所有者权益</w:t>
                    </w:r>
                  </w:p>
                </w:tc>
              </w:sdtContent>
            </w:sdt>
            <w:sdt>
              <w:sdtPr>
                <w:rPr>
                  <w:rFonts w:ascii="Times New Roman" w:hAnsi="Times New Roman" w:cs="Times New Roman"/>
                </w:rPr>
                <w:tag w:val="_PLD_fe6c49384f0941088b29ad945caeb72b"/>
                <w:id w:val="-865588695"/>
              </w:sdtPr>
              <w:sdtEndPr/>
              <w:sdtContent>
                <w:tc>
                  <w:tcPr>
                    <w:tcW w:w="121" w:type="pct"/>
                    <w:vMerge w:val="restar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少数股东权益</w:t>
                    </w:r>
                  </w:p>
                </w:tc>
              </w:sdtContent>
            </w:sdt>
            <w:sdt>
              <w:sdtPr>
                <w:rPr>
                  <w:rFonts w:ascii="Times New Roman" w:hAnsi="Times New Roman" w:cs="Times New Roman"/>
                </w:rPr>
                <w:tag w:val="_PLD_bbe71d4307504d648ce52638ee90ccd4"/>
                <w:id w:val="-938595828"/>
              </w:sdtPr>
              <w:sdtEndPr/>
              <w:sdtContent>
                <w:tc>
                  <w:tcPr>
                    <w:tcW w:w="508" w:type="pct"/>
                    <w:vMerge w:val="restar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所有者权益合计</w:t>
                    </w:r>
                  </w:p>
                </w:tc>
              </w:sdtContent>
            </w:sdt>
          </w:tr>
          <w:tr w:rsidR="0070762A" w:rsidRPr="00914646" w:rsidTr="0070762A">
            <w:trPr>
              <w:cantSplit/>
              <w:trHeight w:val="383"/>
            </w:trPr>
            <w:tc>
              <w:tcPr>
                <w:tcW w:w="721" w:type="pct"/>
                <w:vMerge/>
              </w:tcPr>
              <w:p w:rsidR="0070762A" w:rsidRPr="00914646" w:rsidRDefault="0070762A">
                <w:pPr>
                  <w:snapToGrid w:val="0"/>
                  <w:spacing w:line="240" w:lineRule="atLeast"/>
                  <w:ind w:rightChars="-759" w:right="-1594"/>
                  <w:rPr>
                    <w:rFonts w:ascii="Times New Roman" w:hAnsi="Times New Roman" w:cs="Times New Roman"/>
                    <w:sz w:val="18"/>
                    <w:szCs w:val="18"/>
                  </w:rPr>
                </w:pPr>
              </w:p>
            </w:tc>
            <w:sdt>
              <w:sdtPr>
                <w:rPr>
                  <w:rFonts w:ascii="Times New Roman" w:hAnsi="Times New Roman" w:cs="Times New Roman"/>
                </w:rPr>
                <w:tag w:val="_PLD_941585ba85eb48fa931876151974e425"/>
                <w:id w:val="1496841269"/>
              </w:sdtPr>
              <w:sdtEndPr/>
              <w:sdtContent>
                <w:tc>
                  <w:tcPr>
                    <w:tcW w:w="453"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实收资本</w:t>
                    </w:r>
                    <w:r w:rsidRPr="00914646">
                      <w:rPr>
                        <w:rFonts w:ascii="Times New Roman" w:hAnsi="Times New Roman" w:cs="Times New Roman"/>
                        <w:sz w:val="18"/>
                        <w:szCs w:val="18"/>
                      </w:rPr>
                      <w:t>(</w:t>
                    </w:r>
                    <w:r w:rsidRPr="00914646">
                      <w:rPr>
                        <w:rFonts w:ascii="Times New Roman" w:hAnsi="Times New Roman" w:cs="Times New Roman"/>
                        <w:sz w:val="18"/>
                        <w:szCs w:val="18"/>
                      </w:rPr>
                      <w:t>或股本</w:t>
                    </w:r>
                    <w:r w:rsidRPr="00914646">
                      <w:rPr>
                        <w:rFonts w:ascii="Times New Roman" w:hAnsi="Times New Roman" w:cs="Times New Roman"/>
                        <w:sz w:val="18"/>
                        <w:szCs w:val="18"/>
                      </w:rPr>
                      <w:t>)</w:t>
                    </w:r>
                  </w:p>
                </w:tc>
              </w:sdtContent>
            </w:sdt>
            <w:sdt>
              <w:sdtPr>
                <w:rPr>
                  <w:rFonts w:ascii="Times New Roman" w:hAnsi="Times New Roman" w:cs="Times New Roman"/>
                </w:rPr>
                <w:tag w:val="_PLD_4097b1c4c4f449ef94e9dedb67cf7c3a"/>
                <w:id w:val="-344788365"/>
              </w:sdtPr>
              <w:sdtEndPr/>
              <w:sdtContent>
                <w:tc>
                  <w:tcPr>
                    <w:tcW w:w="364" w:type="pct"/>
                    <w:gridSpan w:val="3"/>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其他权益工具</w:t>
                    </w:r>
                  </w:p>
                </w:tc>
              </w:sdtContent>
            </w:sdt>
            <w:sdt>
              <w:sdtPr>
                <w:rPr>
                  <w:rFonts w:ascii="Times New Roman" w:hAnsi="Times New Roman" w:cs="Times New Roman"/>
                </w:rPr>
                <w:tag w:val="_PLD_f8441471f9a041ac884142e2c9e87055"/>
                <w:id w:val="-1676407585"/>
              </w:sdtPr>
              <w:sdtEndPr/>
              <w:sdtContent>
                <w:tc>
                  <w:tcPr>
                    <w:tcW w:w="508"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资本公积</w:t>
                    </w:r>
                  </w:p>
                </w:tc>
              </w:sdtContent>
            </w:sdt>
            <w:sdt>
              <w:sdtPr>
                <w:rPr>
                  <w:rFonts w:ascii="Times New Roman" w:hAnsi="Times New Roman" w:cs="Times New Roman"/>
                </w:rPr>
                <w:tag w:val="_PLD_f972a7ccc15d4f409243ecc02ea77629"/>
                <w:id w:val="296504258"/>
              </w:sdtPr>
              <w:sdtEndPr/>
              <w:sdtContent>
                <w:tc>
                  <w:tcPr>
                    <w:tcW w:w="177"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减：库存股</w:t>
                    </w:r>
                  </w:p>
                </w:tc>
              </w:sdtContent>
            </w:sdt>
            <w:sdt>
              <w:sdtPr>
                <w:rPr>
                  <w:rFonts w:ascii="Times New Roman" w:hAnsi="Times New Roman" w:cs="Times New Roman"/>
                </w:rPr>
                <w:tag w:val="_PLD_32394603dc124fdb904af0ad8606aa79"/>
                <w:id w:val="-1360741538"/>
              </w:sdtPr>
              <w:sdtEndPr/>
              <w:sdtContent>
                <w:tc>
                  <w:tcPr>
                    <w:tcW w:w="398"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其他综合收益</w:t>
                    </w:r>
                  </w:p>
                </w:tc>
              </w:sdtContent>
            </w:sdt>
            <w:sdt>
              <w:sdtPr>
                <w:rPr>
                  <w:rFonts w:ascii="Times New Roman" w:hAnsi="Times New Roman" w:cs="Times New Roman"/>
                </w:rPr>
                <w:tag w:val="_PLD_af29ec23e072452c89c8447237a4831e"/>
                <w:id w:val="1585799089"/>
              </w:sdtPr>
              <w:sdtEndPr/>
              <w:sdtContent>
                <w:tc>
                  <w:tcPr>
                    <w:tcW w:w="121"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专项储备</w:t>
                    </w:r>
                  </w:p>
                </w:tc>
              </w:sdtContent>
            </w:sdt>
            <w:sdt>
              <w:sdtPr>
                <w:rPr>
                  <w:rFonts w:ascii="Times New Roman" w:hAnsi="Times New Roman" w:cs="Times New Roman"/>
                </w:rPr>
                <w:tag w:val="_PLD_81a68447a616402b99500dae3d54a22d"/>
                <w:id w:val="1389922308"/>
              </w:sdtPr>
              <w:sdtEndPr/>
              <w:sdtContent>
                <w:tc>
                  <w:tcPr>
                    <w:tcW w:w="425"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盈余公积</w:t>
                    </w:r>
                  </w:p>
                </w:tc>
              </w:sdtContent>
            </w:sdt>
            <w:sdt>
              <w:sdtPr>
                <w:rPr>
                  <w:rFonts w:ascii="Times New Roman" w:hAnsi="Times New Roman" w:cs="Times New Roman"/>
                </w:rPr>
                <w:tag w:val="_PLD_ad0dadbaf28f45779fefb69d05b7215d"/>
                <w:id w:val="1467704662"/>
              </w:sdtPr>
              <w:sdtEndPr/>
              <w:sdtContent>
                <w:tc>
                  <w:tcPr>
                    <w:tcW w:w="121"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一般风险准备</w:t>
                    </w:r>
                  </w:p>
                </w:tc>
              </w:sdtContent>
            </w:sdt>
            <w:sdt>
              <w:sdtPr>
                <w:rPr>
                  <w:rFonts w:ascii="Times New Roman" w:hAnsi="Times New Roman" w:cs="Times New Roman"/>
                </w:rPr>
                <w:tag w:val="_PLD_a51f5c6bdac744979b275b09b6a9d1d8"/>
                <w:id w:val="-110903537"/>
              </w:sdtPr>
              <w:sdtEndPr/>
              <w:sdtContent>
                <w:tc>
                  <w:tcPr>
                    <w:tcW w:w="453" w:type="pct"/>
                    <w:vMerge w:val="restart"/>
                    <w:vAlign w:val="center"/>
                  </w:tcPr>
                  <w:p w:rsidR="0070762A" w:rsidRPr="00914646" w:rsidRDefault="00AC601A">
                    <w:pPr>
                      <w:snapToGrid w:val="0"/>
                      <w:spacing w:line="240" w:lineRule="atLeast"/>
                      <w:jc w:val="center"/>
                      <w:rPr>
                        <w:rFonts w:ascii="Times New Roman" w:hAnsi="Times New Roman" w:cs="Times New Roman"/>
                        <w:sz w:val="18"/>
                        <w:szCs w:val="18"/>
                      </w:rPr>
                    </w:pPr>
                    <w:r w:rsidRPr="00914646">
                      <w:rPr>
                        <w:rFonts w:ascii="Times New Roman" w:hAnsi="Times New Roman" w:cs="Times New Roman"/>
                        <w:sz w:val="18"/>
                        <w:szCs w:val="18"/>
                      </w:rPr>
                      <w:t>未分配利润</w:t>
                    </w:r>
                  </w:p>
                </w:tc>
              </w:sdtContent>
            </w:sdt>
            <w:tc>
              <w:tcPr>
                <w:tcW w:w="121" w:type="pct"/>
                <w:vMerge w:val="restart"/>
                <w:vAlign w:val="center"/>
              </w:tcPr>
              <w:sdt>
                <w:sdtPr>
                  <w:rPr>
                    <w:rFonts w:ascii="Times New Roman" w:hAnsi="Times New Roman" w:cs="Times New Roman"/>
                    <w:sz w:val="18"/>
                    <w:szCs w:val="18"/>
                  </w:rPr>
                  <w:tag w:val="_PLD_ae449a7a80f64d56b34968f1f21d2198"/>
                  <w:id w:val="1121571366"/>
                </w:sdtPr>
                <w:sdtEndPr/>
                <w:sdtContent>
                  <w:sdt>
                    <w:sdtPr>
                      <w:rPr>
                        <w:rFonts w:ascii="Times New Roman" w:hAnsi="Times New Roman" w:cs="Times New Roman"/>
                        <w:sz w:val="18"/>
                        <w:szCs w:val="18"/>
                      </w:rPr>
                      <w:tag w:val="_PLD_c4da6a74366840789b623f0d61440178"/>
                      <w:id w:val="-2277191"/>
                      <w:placeholder>
                        <w:docPart w:val="GBC11111111111111111111111111111"/>
                      </w:placeholder>
                    </w:sdtPr>
                    <w:sdtEndPr/>
                    <w:sdtContent>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其他</w:t>
                        </w:r>
                      </w:p>
                    </w:sdtContent>
                  </w:sdt>
                </w:sdtContent>
              </w:sdt>
            </w:tc>
            <w:tc>
              <w:tcPr>
                <w:tcW w:w="508" w:type="pct"/>
                <w:vMerge w:val="restart"/>
                <w:vAlign w:val="center"/>
              </w:tcPr>
              <w:sdt>
                <w:sdtPr>
                  <w:rPr>
                    <w:rFonts w:ascii="Times New Roman" w:hAnsi="Times New Roman" w:cs="Times New Roman"/>
                    <w:sz w:val="18"/>
                    <w:szCs w:val="18"/>
                  </w:rPr>
                  <w:tag w:val="_PLD_f2691f33b2164ad8b83415f8cd404dea"/>
                  <w:id w:val="1791473753"/>
                </w:sdtPr>
                <w:sdtEndPr/>
                <w:sdtContent>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小计</w:t>
                    </w:r>
                  </w:p>
                </w:sdtContent>
              </w:sdt>
            </w:tc>
            <w:tc>
              <w:tcPr>
                <w:tcW w:w="121" w:type="pct"/>
                <w:vMerge/>
              </w:tcPr>
              <w:p w:rsidR="0070762A" w:rsidRPr="00914646" w:rsidRDefault="0070762A">
                <w:pPr>
                  <w:jc w:val="center"/>
                  <w:rPr>
                    <w:rFonts w:ascii="Times New Roman" w:hAnsi="Times New Roman" w:cs="Times New Roman"/>
                    <w:sz w:val="18"/>
                    <w:szCs w:val="18"/>
                  </w:rPr>
                </w:pPr>
              </w:p>
            </w:tc>
            <w:tc>
              <w:tcPr>
                <w:tcW w:w="508" w:type="pct"/>
                <w:vMerge/>
              </w:tcPr>
              <w:p w:rsidR="0070762A" w:rsidRPr="00914646" w:rsidRDefault="0070762A">
                <w:pPr>
                  <w:jc w:val="center"/>
                  <w:rPr>
                    <w:rFonts w:ascii="Times New Roman" w:hAnsi="Times New Roman" w:cs="Times New Roman"/>
                    <w:sz w:val="18"/>
                    <w:szCs w:val="18"/>
                  </w:rPr>
                </w:pPr>
              </w:p>
            </w:tc>
          </w:tr>
          <w:tr w:rsidR="0070762A" w:rsidRPr="00914646" w:rsidTr="0070762A">
            <w:trPr>
              <w:cantSplit/>
              <w:trHeight w:val="303"/>
            </w:trPr>
            <w:tc>
              <w:tcPr>
                <w:tcW w:w="721" w:type="pct"/>
                <w:vMerge/>
              </w:tcPr>
              <w:p w:rsidR="0070762A" w:rsidRPr="00914646" w:rsidRDefault="0070762A">
                <w:pPr>
                  <w:snapToGrid w:val="0"/>
                  <w:spacing w:line="240" w:lineRule="atLeast"/>
                  <w:ind w:rightChars="-759" w:right="-1594"/>
                  <w:rPr>
                    <w:rFonts w:ascii="Times New Roman" w:hAnsi="Times New Roman" w:cs="Times New Roman"/>
                    <w:sz w:val="18"/>
                    <w:szCs w:val="18"/>
                  </w:rPr>
                </w:pPr>
              </w:p>
            </w:tc>
            <w:tc>
              <w:tcPr>
                <w:tcW w:w="453" w:type="pct"/>
                <w:vMerge/>
              </w:tcPr>
              <w:p w:rsidR="0070762A" w:rsidRPr="00914646" w:rsidRDefault="0070762A">
                <w:pPr>
                  <w:snapToGrid w:val="0"/>
                  <w:spacing w:line="240" w:lineRule="atLeast"/>
                  <w:jc w:val="center"/>
                  <w:rPr>
                    <w:rFonts w:ascii="Times New Roman" w:hAnsi="Times New Roman" w:cs="Times New Roman"/>
                    <w:sz w:val="18"/>
                    <w:szCs w:val="18"/>
                  </w:rPr>
                </w:pPr>
              </w:p>
            </w:tc>
            <w:sdt>
              <w:sdtPr>
                <w:rPr>
                  <w:rFonts w:ascii="Times New Roman" w:hAnsi="Times New Roman" w:cs="Times New Roman"/>
                </w:rPr>
                <w:tag w:val="_PLD_c8e4e3f938444f399262729a0267aa59"/>
                <w:id w:val="-2035647086"/>
              </w:sdtPr>
              <w:sdtEndPr/>
              <w:sdtContent>
                <w:tc>
                  <w:tcPr>
                    <w:tcW w:w="121" w:type="pc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优先股</w:t>
                    </w:r>
                  </w:p>
                </w:tc>
              </w:sdtContent>
            </w:sdt>
            <w:sdt>
              <w:sdtPr>
                <w:rPr>
                  <w:rFonts w:ascii="Times New Roman" w:hAnsi="Times New Roman" w:cs="Times New Roman"/>
                </w:rPr>
                <w:tag w:val="_PLD_70f3796cf4ab4ecbb92343a346942a09"/>
                <w:id w:val="-1564634059"/>
              </w:sdtPr>
              <w:sdtEndPr/>
              <w:sdtContent>
                <w:tc>
                  <w:tcPr>
                    <w:tcW w:w="121" w:type="pc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永续债</w:t>
                    </w:r>
                  </w:p>
                </w:tc>
              </w:sdtContent>
            </w:sdt>
            <w:sdt>
              <w:sdtPr>
                <w:rPr>
                  <w:rFonts w:ascii="Times New Roman" w:hAnsi="Times New Roman" w:cs="Times New Roman"/>
                </w:rPr>
                <w:tag w:val="_PLD_a3d4853d11ed4217a1c5e27cfc45c1c9"/>
                <w:id w:val="529232678"/>
              </w:sdtPr>
              <w:sdtEndPr/>
              <w:sdtContent>
                <w:tc>
                  <w:tcPr>
                    <w:tcW w:w="121" w:type="pc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508"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77"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398"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21"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425"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21"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453" w:type="pct"/>
                <w:vMerge/>
              </w:tcPr>
              <w:p w:rsidR="0070762A" w:rsidRPr="00914646" w:rsidRDefault="0070762A">
                <w:pPr>
                  <w:snapToGrid w:val="0"/>
                  <w:spacing w:line="240" w:lineRule="atLeast"/>
                  <w:jc w:val="center"/>
                  <w:rPr>
                    <w:rFonts w:ascii="Times New Roman" w:hAnsi="Times New Roman" w:cs="Times New Roman"/>
                    <w:sz w:val="18"/>
                    <w:szCs w:val="18"/>
                  </w:rPr>
                </w:pPr>
              </w:p>
            </w:tc>
            <w:tc>
              <w:tcPr>
                <w:tcW w:w="121" w:type="pct"/>
                <w:vMerge/>
              </w:tcPr>
              <w:p w:rsidR="0070762A" w:rsidRPr="00914646" w:rsidRDefault="0070762A">
                <w:pPr>
                  <w:jc w:val="center"/>
                  <w:rPr>
                    <w:rFonts w:ascii="Times New Roman" w:hAnsi="Times New Roman" w:cs="Times New Roman"/>
                    <w:sz w:val="18"/>
                    <w:szCs w:val="18"/>
                  </w:rPr>
                </w:pPr>
              </w:p>
            </w:tc>
            <w:tc>
              <w:tcPr>
                <w:tcW w:w="508" w:type="pct"/>
                <w:vMerge/>
              </w:tcPr>
              <w:p w:rsidR="0070762A" w:rsidRPr="00914646" w:rsidRDefault="0070762A">
                <w:pPr>
                  <w:jc w:val="center"/>
                  <w:rPr>
                    <w:rFonts w:ascii="Times New Roman" w:hAnsi="Times New Roman" w:cs="Times New Roman"/>
                    <w:sz w:val="18"/>
                    <w:szCs w:val="18"/>
                  </w:rPr>
                </w:pPr>
              </w:p>
            </w:tc>
            <w:tc>
              <w:tcPr>
                <w:tcW w:w="121" w:type="pct"/>
                <w:vMerge/>
              </w:tcPr>
              <w:p w:rsidR="0070762A" w:rsidRPr="00914646" w:rsidRDefault="0070762A">
                <w:pPr>
                  <w:jc w:val="center"/>
                  <w:rPr>
                    <w:rFonts w:ascii="Times New Roman" w:hAnsi="Times New Roman" w:cs="Times New Roman"/>
                    <w:sz w:val="18"/>
                    <w:szCs w:val="18"/>
                  </w:rPr>
                </w:pPr>
              </w:p>
            </w:tc>
            <w:tc>
              <w:tcPr>
                <w:tcW w:w="508" w:type="pct"/>
                <w:vMerge/>
                <w:tcBorders>
                  <w:bottom w:val="nil"/>
                </w:tcBorders>
              </w:tcPr>
              <w:p w:rsidR="0070762A" w:rsidRPr="00914646" w:rsidRDefault="0070762A">
                <w:pPr>
                  <w:jc w:val="center"/>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24c39056f5874862855dc37ef7f0d558"/>
                <w:id w:val="-563331347"/>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一、上年年末余额</w:t>
                    </w:r>
                  </w:p>
                </w:tc>
              </w:sdtContent>
            </w:sdt>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1,455,090,712.76</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539,867.11</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468,289,188.39</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2,912,957,056.26</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2,912,957,056.26</w:t>
                </w:r>
              </w:p>
            </w:tc>
          </w:tr>
          <w:tr w:rsidR="0070762A" w:rsidRPr="00914646" w:rsidTr="0070762A">
            <w:sdt>
              <w:sdtPr>
                <w:rPr>
                  <w:rFonts w:ascii="Times New Roman" w:hAnsi="Times New Roman" w:cs="Times New Roman"/>
                </w:rPr>
                <w:tag w:val="_PLD_5feb351bb250466a8fad5b20d2922c70"/>
                <w:id w:val="1332956646"/>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加：会计政策变更</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b3480764b7144ae885e5b5b29f4f4705"/>
                <w:id w:val="-794601926"/>
              </w:sdtPr>
              <w:sdtEndPr/>
              <w:sdtContent>
                <w:tc>
                  <w:tcPr>
                    <w:tcW w:w="721" w:type="pct"/>
                  </w:tcPr>
                  <w:p w:rsidR="0070762A" w:rsidRPr="00914646" w:rsidRDefault="00AC601A">
                    <w:pPr>
                      <w:ind w:firstLineChars="200" w:firstLine="420"/>
                      <w:rPr>
                        <w:rFonts w:ascii="Times New Roman" w:hAnsi="Times New Roman" w:cs="Times New Roman"/>
                        <w:sz w:val="18"/>
                        <w:szCs w:val="18"/>
                      </w:rPr>
                    </w:pPr>
                    <w:r w:rsidRPr="00914646">
                      <w:rPr>
                        <w:rFonts w:ascii="Times New Roman" w:hAnsi="Times New Roman" w:cs="Times New Roman"/>
                        <w:sz w:val="18"/>
                        <w:szCs w:val="18"/>
                      </w:rPr>
                      <w:t>前期差错更正</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3226061f12cf4cf887adc2639edc13d6"/>
                <w:id w:val="1192118633"/>
              </w:sdtPr>
              <w:sdtEndPr/>
              <w:sdtContent>
                <w:tc>
                  <w:tcPr>
                    <w:tcW w:w="721" w:type="pct"/>
                  </w:tcPr>
                  <w:p w:rsidR="0070762A" w:rsidRPr="00914646" w:rsidRDefault="00AC601A">
                    <w:pPr>
                      <w:ind w:firstLineChars="200" w:firstLine="420"/>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6438083d485a4ed1a2cb2a35b3d400f3"/>
                <w:id w:val="-1768141162"/>
              </w:sdtPr>
              <w:sdtEndPr/>
              <w:sdtContent>
                <w:tc>
                  <w:tcPr>
                    <w:tcW w:w="721"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二、本年期初余额</w:t>
                    </w:r>
                  </w:p>
                </w:tc>
              </w:sdtContent>
            </w:sdt>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1,455,090,712.76</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539,867.11</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468,289,188.39</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2,912,957,056.26</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2,912,957,056.26</w:t>
                </w:r>
              </w:p>
            </w:tc>
          </w:tr>
          <w:tr w:rsidR="0070762A" w:rsidRPr="00914646" w:rsidTr="0070762A">
            <w:sdt>
              <w:sdtPr>
                <w:rPr>
                  <w:rFonts w:ascii="Times New Roman" w:hAnsi="Times New Roman" w:cs="Times New Roman"/>
                </w:rPr>
                <w:tag w:val="_PLD_a0d70a8ecfa64251bc0240cb363e3dd7"/>
                <w:id w:val="823860137"/>
              </w:sdtPr>
              <w:sdtEndPr/>
              <w:sdtContent>
                <w:tc>
                  <w:tcPr>
                    <w:tcW w:w="721"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三、本期增减变动金额（减</w:t>
                    </w:r>
                    <w:r w:rsidRPr="00914646">
                      <w:rPr>
                        <w:rFonts w:ascii="Times New Roman" w:hAnsi="Times New Roman" w:cs="Times New Roman"/>
                        <w:sz w:val="18"/>
                        <w:szCs w:val="18"/>
                      </w:rPr>
                      <w:lastRenderedPageBreak/>
                      <w:t>少以</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号填列）</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5,705,150.65</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1,407,807.03</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292,879,496.98</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310,288,001.01</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310,288,001.01</w:t>
                </w:r>
              </w:p>
            </w:tc>
          </w:tr>
          <w:tr w:rsidR="0070762A" w:rsidRPr="00914646" w:rsidTr="0070762A">
            <w:sdt>
              <w:sdtPr>
                <w:rPr>
                  <w:rFonts w:ascii="Times New Roman" w:hAnsi="Times New Roman" w:cs="Times New Roman"/>
                </w:rPr>
                <w:tag w:val="_PLD_d3b5283bf10a4a3c8882e3f3c30046c5"/>
                <w:id w:val="1899856548"/>
              </w:sdtPr>
              <w:sdtEndPr/>
              <w:sdtContent>
                <w:tc>
                  <w:tcPr>
                    <w:tcW w:w="721"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（一）综合收益总额</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1,407,807.03</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303,175,043.33</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304,582,850.36</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304,582,850.36</w:t>
                </w:r>
              </w:p>
            </w:tc>
          </w:tr>
          <w:tr w:rsidR="0070762A" w:rsidRPr="00914646" w:rsidTr="0070762A">
            <w:sdt>
              <w:sdtPr>
                <w:rPr>
                  <w:rFonts w:ascii="Times New Roman" w:hAnsi="Times New Roman" w:cs="Times New Roman"/>
                </w:rPr>
                <w:tag w:val="_PLD_ecb1a0919fe148e5893e9977ac112e36"/>
                <w:id w:val="730740426"/>
              </w:sdtPr>
              <w:sdtEndPr/>
              <w:sdtContent>
                <w:tc>
                  <w:tcPr>
                    <w:tcW w:w="721"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（二）所有者投入和减少资本</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5,705,150.65</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5,705,150.65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5,705,150.65</w:t>
                </w:r>
              </w:p>
            </w:tc>
          </w:tr>
          <w:tr w:rsidR="0070762A" w:rsidRPr="00914646" w:rsidTr="0070762A">
            <w:sdt>
              <w:sdtPr>
                <w:rPr>
                  <w:rFonts w:ascii="Times New Roman" w:hAnsi="Times New Roman" w:cs="Times New Roman"/>
                </w:rPr>
                <w:tag w:val="_PLD_611ba2ed8c6b439788c9acf67433da0c"/>
                <w:id w:val="1129818515"/>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．所有者投入的普通股</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c90ad87987d54aec9ebb059ca9fe2d83"/>
                <w:id w:val="-1029949919"/>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．其他权益工具持有者投入资本</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d73580ad15ab461695606b09453b2233"/>
                <w:id w:val="-592234281"/>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．股份支付计入所有者权益的金额</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5,705,150.65</w:t>
                </w: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5,705,150.65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5,705,150.65</w:t>
                </w:r>
              </w:p>
            </w:tc>
          </w:tr>
          <w:tr w:rsidR="0070762A" w:rsidRPr="00914646" w:rsidTr="0070762A">
            <w:sdt>
              <w:sdtPr>
                <w:rPr>
                  <w:rFonts w:ascii="Times New Roman" w:hAnsi="Times New Roman" w:cs="Times New Roman"/>
                </w:rPr>
                <w:tag w:val="_PLD_32d1c7d278224bfa80a28845c7639c86"/>
                <w:id w:val="-571654923"/>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．其他</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4f4c1a0d22784a4a81a90a7b772560b9"/>
                <w:id w:val="-942603544"/>
              </w:sdtPr>
              <w:sdtEndPr/>
              <w:sdtContent>
                <w:tc>
                  <w:tcPr>
                    <w:tcW w:w="721"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（三）利润分配</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73a49eb420a24cdbb4f7f5ce05660344"/>
                <w:id w:val="-642350593"/>
              </w:sdtPr>
              <w:sdtEndPr/>
              <w:sdtContent>
                <w:tc>
                  <w:tcPr>
                    <w:tcW w:w="721" w:type="pct"/>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．提取盈余公积</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230083ca1b684aa0b92b69b31995ea1b"/>
                <w:id w:val="1829165740"/>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．提取一般风险准备</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d19b1d04bab14e67b22ee23afd215d76"/>
                <w:id w:val="-271094005"/>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．对所有者（或股东）的分配</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6e5628e129d04d23a2d71da503cecfdd"/>
                <w:id w:val="1567602438"/>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．其他</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a953b61d69004a7a91974afa1318df0a"/>
                <w:id w:val="-793141141"/>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（四）所有者权益内部结转</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278fa3d290b3473aacd1d849016a2959"/>
                <w:id w:val="-1752420799"/>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．资本公积转增资本（或股本）</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2dbeb2e6cbbd4ba2a65e4f369c7e7929"/>
                <w:id w:val="-744488820"/>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．盈余公积转增资本（或股本）</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58f2b570df754e85bb72c0f63cdd3f1c"/>
                <w:id w:val="1248009764"/>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．盈余公积弥补亏损</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c>
              <w:tcPr>
                <w:tcW w:w="721" w:type="pct"/>
              </w:tcPr>
              <w:sdt>
                <w:sdtPr>
                  <w:rPr>
                    <w:rFonts w:ascii="Times New Roman" w:hAnsi="Times New Roman" w:cs="Times New Roman"/>
                    <w:sz w:val="18"/>
                    <w:szCs w:val="18"/>
                  </w:rPr>
                  <w:tag w:val="_PLD_88022ba02c7c4775ba5e9f75f6b07fa4"/>
                  <w:id w:val="-1767761514"/>
                </w:sdtPr>
                <w:sdtEndPr/>
                <w:sdtContent>
                  <w:p w:rsidR="0070762A" w:rsidRPr="00914646" w:rsidRDefault="00AC601A">
                    <w:pPr>
                      <w:pStyle w:val="130"/>
                      <w:rPr>
                        <w:rFonts w:ascii="Times New Roman" w:hAnsi="Times New Roman" w:cs="Times New Roman"/>
                      </w:rPr>
                    </w:pPr>
                    <w:r w:rsidRPr="00914646">
                      <w:rPr>
                        <w:rFonts w:ascii="Times New Roman" w:hAnsi="Times New Roman" w:cs="Times New Roman"/>
                        <w:sz w:val="18"/>
                        <w:szCs w:val="18"/>
                      </w:rPr>
                      <w:t>4</w:t>
                    </w:r>
                    <w:r w:rsidRPr="00914646">
                      <w:rPr>
                        <w:rFonts w:ascii="Times New Roman" w:hAnsi="Times New Roman" w:cs="Times New Roman"/>
                        <w:sz w:val="18"/>
                        <w:szCs w:val="18"/>
                      </w:rPr>
                      <w:t>．设定受益计划变动额结转留存收益</w:t>
                    </w:r>
                  </w:p>
                </w:sdtContent>
              </w:sdt>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c>
              <w:tcPr>
                <w:tcW w:w="721" w:type="pct"/>
              </w:tcPr>
              <w:sdt>
                <w:sdtPr>
                  <w:rPr>
                    <w:rFonts w:ascii="Times New Roman" w:hAnsi="Times New Roman" w:cs="Times New Roman"/>
                    <w:sz w:val="18"/>
                    <w:szCs w:val="18"/>
                  </w:rPr>
                  <w:tag w:val="_PLD_0259028a18dd4c059a8b77a9e4fe86f9"/>
                  <w:id w:val="-863282024"/>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5</w:t>
                    </w:r>
                    <w:r w:rsidRPr="00914646">
                      <w:rPr>
                        <w:rFonts w:ascii="Times New Roman" w:hAnsi="Times New Roman" w:cs="Times New Roman"/>
                        <w:sz w:val="18"/>
                        <w:szCs w:val="18"/>
                      </w:rPr>
                      <w:t>．其他综合收益结转留存收益</w:t>
                    </w:r>
                  </w:p>
                </w:sdtContent>
              </w:sdt>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5844253ac18b45ceaa765e5b2f55d052"/>
                <w:id w:val="-1723127229"/>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6</w:t>
                    </w:r>
                    <w:r w:rsidRPr="00914646">
                      <w:rPr>
                        <w:rFonts w:ascii="Times New Roman" w:hAnsi="Times New Roman" w:cs="Times New Roman"/>
                        <w:sz w:val="18"/>
                        <w:szCs w:val="18"/>
                      </w:rPr>
                      <w:t>．其他</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3bbf2260615f4991a49bda77fd1fc28b"/>
                <w:id w:val="-1944752289"/>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（五）专项储备</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f1e833fa15ec452384f3784c7a9b36fe"/>
                <w:id w:val="-357970454"/>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．本期提取</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301fc21ab7954268be9851ddd0cf2d8a"/>
                <w:id w:val="-172339490"/>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．本期使用</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43b1e5b489b047e98cf38f8c5f130759"/>
                <w:id w:val="-351423751"/>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（六）其他</w:t>
                    </w:r>
                  </w:p>
                </w:tc>
              </w:sdtContent>
            </w:sdt>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77" w:type="pct"/>
                <w:vAlign w:val="center"/>
              </w:tcPr>
              <w:p w:rsidR="0070762A" w:rsidRPr="00914646" w:rsidRDefault="0070762A" w:rsidP="0070762A">
                <w:pPr>
                  <w:jc w:val="right"/>
                  <w:rPr>
                    <w:rFonts w:ascii="Times New Roman" w:hAnsi="Times New Roman" w:cs="Times New Roman"/>
                    <w:sz w:val="18"/>
                    <w:szCs w:val="18"/>
                  </w:rPr>
                </w:pPr>
              </w:p>
            </w:tc>
            <w:tc>
              <w:tcPr>
                <w:tcW w:w="39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25"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453"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c>
              <w:tcPr>
                <w:tcW w:w="121" w:type="pct"/>
                <w:vAlign w:val="center"/>
              </w:tcPr>
              <w:p w:rsidR="0070762A" w:rsidRPr="00914646" w:rsidRDefault="0070762A" w:rsidP="0070762A">
                <w:pPr>
                  <w:jc w:val="right"/>
                  <w:rPr>
                    <w:rFonts w:ascii="Times New Roman" w:hAnsi="Times New Roman" w:cs="Times New Roman"/>
                    <w:sz w:val="18"/>
                    <w:szCs w:val="18"/>
                  </w:rPr>
                </w:pPr>
              </w:p>
            </w:tc>
            <w:tc>
              <w:tcPr>
                <w:tcW w:w="508" w:type="pct"/>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sdt>
              <w:sdtPr>
                <w:rPr>
                  <w:rFonts w:ascii="Times New Roman" w:hAnsi="Times New Roman" w:cs="Times New Roman"/>
                </w:rPr>
                <w:tag w:val="_PLD_7355d7c321c84166a15737d2581911bf"/>
                <w:id w:val="1559830034"/>
              </w:sdtPr>
              <w:sdtEndPr/>
              <w:sdtContent>
                <w:tc>
                  <w:tcPr>
                    <w:tcW w:w="721" w:type="pct"/>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四、本期期末余额</w:t>
                    </w:r>
                  </w:p>
                </w:tc>
              </w:sdtContent>
            </w:sdt>
            <w:tc>
              <w:tcPr>
                <w:tcW w:w="453"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121"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1,460,795,863.41</w:t>
                </w:r>
              </w:p>
            </w:tc>
            <w:tc>
              <w:tcPr>
                <w:tcW w:w="177" w:type="pct"/>
              </w:tcPr>
              <w:p w:rsidR="0070762A" w:rsidRPr="00914646" w:rsidRDefault="0070762A">
                <w:pPr>
                  <w:jc w:val="right"/>
                  <w:rPr>
                    <w:rFonts w:ascii="Times New Roman" w:hAnsi="Times New Roman" w:cs="Times New Roman"/>
                    <w:sz w:val="18"/>
                    <w:szCs w:val="18"/>
                  </w:rPr>
                </w:pPr>
              </w:p>
            </w:tc>
            <w:tc>
              <w:tcPr>
                <w:tcW w:w="398"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1,947,674.14</w:t>
                </w:r>
              </w:p>
            </w:tc>
            <w:tc>
              <w:tcPr>
                <w:tcW w:w="121" w:type="pct"/>
              </w:tcPr>
              <w:p w:rsidR="0070762A" w:rsidRPr="00914646" w:rsidRDefault="0070762A">
                <w:pPr>
                  <w:jc w:val="right"/>
                  <w:rPr>
                    <w:rFonts w:ascii="Times New Roman" w:hAnsi="Times New Roman" w:cs="Times New Roman"/>
                    <w:sz w:val="18"/>
                    <w:szCs w:val="18"/>
                  </w:rPr>
                </w:pPr>
              </w:p>
            </w:tc>
            <w:tc>
              <w:tcPr>
                <w:tcW w:w="425"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21" w:type="pct"/>
              </w:tcPr>
              <w:p w:rsidR="0070762A" w:rsidRPr="00914646" w:rsidRDefault="0070762A">
                <w:pPr>
                  <w:jc w:val="right"/>
                  <w:rPr>
                    <w:rFonts w:ascii="Times New Roman" w:hAnsi="Times New Roman" w:cs="Times New Roman"/>
                    <w:sz w:val="18"/>
                    <w:szCs w:val="18"/>
                  </w:rPr>
                </w:pPr>
              </w:p>
            </w:tc>
            <w:tc>
              <w:tcPr>
                <w:tcW w:w="453"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761,168,685.37</w:t>
                </w: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3,223,245,057.27</w:t>
                </w:r>
              </w:p>
            </w:tc>
            <w:tc>
              <w:tcPr>
                <w:tcW w:w="121" w:type="pct"/>
              </w:tcPr>
              <w:p w:rsidR="0070762A" w:rsidRPr="00914646" w:rsidRDefault="0070762A">
                <w:pPr>
                  <w:jc w:val="right"/>
                  <w:rPr>
                    <w:rFonts w:ascii="Times New Roman" w:hAnsi="Times New Roman" w:cs="Times New Roman"/>
                    <w:sz w:val="18"/>
                    <w:szCs w:val="18"/>
                  </w:rPr>
                </w:pPr>
              </w:p>
            </w:tc>
            <w:tc>
              <w:tcPr>
                <w:tcW w:w="508" w:type="pct"/>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3,223,245,057.27</w:t>
                </w:r>
              </w:p>
            </w:tc>
          </w:tr>
        </w:tbl>
        <w:p w:rsidR="0070762A" w:rsidRDefault="00AC601A">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376783085"/>
              <w:placeholder>
                <w:docPart w:val="GBC22222222222222222222222222222"/>
              </w:placeholder>
              <w:dataBinding w:prefixMappings="xmlns:clcid-mr='clcid-mr'" w:xpath="/*/clcid-mr:GongSiFuZeRenXingMing[not(@periodRef)]" w:storeItemID="{89EBAB94-44A0-46A2-B712-30D997D04A6D}"/>
              <w:text/>
            </w:sdtPr>
            <w:sdtEndPr/>
            <w:sdtContent>
              <w:r w:rsidR="007E511E">
                <w:rPr>
                  <w:rFonts w:hint="eastAsia"/>
                  <w:szCs w:val="21"/>
                </w:rPr>
                <w:t xml:space="preserve">杨宗铭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1674639505"/>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Pr>
                  <w:rFonts w:hint="eastAsia"/>
                  <w:szCs w:val="21"/>
                </w:rPr>
                <w:t xml:space="preserve">余成强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146191582"/>
              <w:placeholder>
                <w:docPart w:val="GBC22222222222222222222222222222"/>
              </w:placeholder>
              <w:dataBinding w:prefixMappings="xmlns:clcid-mr='clcid-mr'" w:xpath="/*/clcid-mr:KuaiJiJiGouFuZeRenXingMing[not(@periodRef)]" w:storeItemID="{89EBAB94-44A0-46A2-B712-30D997D04A6D}"/>
              <w:text/>
            </w:sdtPr>
            <w:sdtEndPr/>
            <w:sdtContent>
              <w:r w:rsidR="00AF5DBD">
                <w:rPr>
                  <w:rFonts w:hint="eastAsia"/>
                  <w:szCs w:val="21"/>
                </w:rPr>
                <w:t>王媛媛</w:t>
              </w:r>
            </w:sdtContent>
          </w:sdt>
        </w:p>
      </w:sdtContent>
    </w:sdt>
    <w:p w:rsidR="0070762A" w:rsidRDefault="0070762A">
      <w:pPr>
        <w:rPr>
          <w:szCs w:val="21"/>
        </w:rPr>
      </w:pPr>
    </w:p>
    <w:p w:rsidR="0070762A" w:rsidRDefault="0070762A">
      <w:pPr>
        <w:rPr>
          <w:szCs w:val="21"/>
        </w:rPr>
      </w:pPr>
    </w:p>
    <w:p w:rsidR="0070762A" w:rsidRDefault="0070762A">
      <w:pPr>
        <w:rPr>
          <w:szCs w:val="21"/>
        </w:rPr>
      </w:pPr>
    </w:p>
    <w:sdt>
      <w:sdtPr>
        <w:rPr>
          <w:b/>
          <w:szCs w:val="21"/>
        </w:rPr>
        <w:tag w:val="_GBC_24560eea01804b8b9d3678736eb60ca8"/>
        <w:id w:val="2076466237"/>
        <w:placeholder>
          <w:docPart w:val="GBC22222222222222222222222222222"/>
        </w:placeholder>
      </w:sdtPr>
      <w:sdtEndPr>
        <w:rPr>
          <w:rFonts w:ascii="Times New Roman" w:hAnsi="Times New Roman" w:cs="Times New Roman"/>
          <w:b w:val="0"/>
        </w:rPr>
      </w:sdtEndPr>
      <w:sdtContent>
        <w:p w:rsidR="0070762A" w:rsidRPr="00914646" w:rsidRDefault="00AC601A">
          <w:pPr>
            <w:tabs>
              <w:tab w:val="left" w:pos="10080"/>
            </w:tabs>
            <w:snapToGrid w:val="0"/>
            <w:spacing w:line="240" w:lineRule="atLeast"/>
            <w:ind w:rightChars="12" w:right="25"/>
            <w:jc w:val="center"/>
            <w:outlineLvl w:val="2"/>
            <w:rPr>
              <w:rFonts w:ascii="Times New Roman" w:hAnsi="Times New Roman" w:cs="Times New Roman"/>
              <w:b/>
              <w:szCs w:val="21"/>
            </w:rPr>
          </w:pPr>
          <w:r w:rsidRPr="00914646">
            <w:rPr>
              <w:rFonts w:ascii="Times New Roman" w:hAnsi="Times New Roman" w:cs="Times New Roman"/>
              <w:b/>
              <w:szCs w:val="21"/>
            </w:rPr>
            <w:t>母公司所有者权益变动表</w:t>
          </w:r>
        </w:p>
        <w:p w:rsidR="0070762A" w:rsidRPr="00914646" w:rsidRDefault="00AC601A">
          <w:pPr>
            <w:tabs>
              <w:tab w:val="left" w:pos="10080"/>
            </w:tabs>
            <w:snapToGrid w:val="0"/>
            <w:spacing w:line="240" w:lineRule="atLeast"/>
            <w:ind w:rightChars="12" w:right="25"/>
            <w:jc w:val="center"/>
            <w:rPr>
              <w:rFonts w:ascii="Times New Roman" w:hAnsi="Times New Roman" w:cs="Times New Roman"/>
              <w:b/>
              <w:bCs/>
              <w:szCs w:val="21"/>
            </w:rPr>
          </w:pPr>
          <w:r w:rsidRPr="00914646">
            <w:rPr>
              <w:rFonts w:ascii="Times New Roman" w:hAnsi="Times New Roman" w:cs="Times New Roman"/>
              <w:szCs w:val="21"/>
            </w:rPr>
            <w:t>2023</w:t>
          </w:r>
          <w:r w:rsidRPr="00914646">
            <w:rPr>
              <w:rFonts w:ascii="Times New Roman" w:hAnsi="Times New Roman" w:cs="Times New Roman"/>
              <w:szCs w:val="21"/>
            </w:rPr>
            <w:t>年</w:t>
          </w:r>
          <w:r w:rsidRPr="00914646">
            <w:rPr>
              <w:rFonts w:ascii="Times New Roman" w:hAnsi="Times New Roman" w:cs="Times New Roman"/>
              <w:szCs w:val="21"/>
            </w:rPr>
            <w:t>1—12</w:t>
          </w:r>
          <w:r w:rsidRPr="00914646">
            <w:rPr>
              <w:rFonts w:ascii="Times New Roman" w:hAnsi="Times New Roman" w:cs="Times New Roman"/>
              <w:szCs w:val="21"/>
            </w:rPr>
            <w:t>月</w:t>
          </w:r>
        </w:p>
        <w:p w:rsidR="0070762A" w:rsidRPr="00914646" w:rsidRDefault="00AC601A">
          <w:pPr>
            <w:snapToGrid w:val="0"/>
            <w:spacing w:line="240" w:lineRule="atLeast"/>
            <w:jc w:val="right"/>
            <w:rPr>
              <w:rFonts w:ascii="Times New Roman" w:hAnsi="Times New Roman" w:cs="Times New Roman"/>
              <w:szCs w:val="21"/>
            </w:rPr>
          </w:pPr>
          <w:r w:rsidRPr="00914646">
            <w:rPr>
              <w:rFonts w:ascii="Times New Roman" w:hAnsi="Times New Roman" w:cs="Times New Roman"/>
              <w:szCs w:val="21"/>
            </w:rPr>
            <w:t>单位</w:t>
          </w:r>
          <w:r w:rsidRPr="00914646">
            <w:rPr>
              <w:rFonts w:ascii="Times New Roman" w:hAnsi="Times New Roman" w:cs="Times New Roman"/>
              <w:szCs w:val="21"/>
            </w:rPr>
            <w:t>:</w:t>
          </w:r>
          <w:sdt>
            <w:sdtPr>
              <w:rPr>
                <w:rFonts w:ascii="Times New Roman" w:hAnsi="Times New Roman" w:cs="Times New Roman"/>
                <w:szCs w:val="21"/>
              </w:rPr>
              <w:alias w:val="单位：母公司股东权益调节表"/>
              <w:tag w:val="_GBC_048773409e614c6bb753000b028316a5"/>
              <w:id w:val="3732795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914646">
                <w:rPr>
                  <w:rFonts w:ascii="Times New Roman" w:hAnsi="Times New Roman" w:cs="Times New Roman"/>
                  <w:szCs w:val="21"/>
                </w:rPr>
                <w:t>元</w:t>
              </w:r>
            </w:sdtContent>
          </w:sdt>
          <w:r w:rsidRPr="00914646">
            <w:rPr>
              <w:rFonts w:ascii="Times New Roman" w:hAnsi="Times New Roman" w:cs="Times New Roman"/>
              <w:szCs w:val="21"/>
            </w:rPr>
            <w:t>币种</w:t>
          </w:r>
          <w:r w:rsidRPr="00914646">
            <w:rPr>
              <w:rFonts w:ascii="Times New Roman" w:hAnsi="Times New Roman" w:cs="Times New Roman"/>
              <w:szCs w:val="21"/>
            </w:rPr>
            <w:t>:</w:t>
          </w:r>
          <w:sdt>
            <w:sdtPr>
              <w:rPr>
                <w:rFonts w:ascii="Times New Roman" w:hAnsi="Times New Roman" w:cs="Times New Roman"/>
                <w:szCs w:val="21"/>
              </w:rPr>
              <w:alias w:val="币种：母公司股东权益调节表"/>
              <w:tag w:val="_GBC_5214b7a188334da286fc3038d017d072"/>
              <w:id w:val="-1226985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914646">
                <w:rPr>
                  <w:rFonts w:ascii="Times New Roman" w:hAnsi="Times New Roman" w:cs="Times New Roman"/>
                  <w:szCs w:val="21"/>
                </w:rPr>
                <w:t>人民币</w:t>
              </w:r>
            </w:sdtContent>
          </w:sdt>
        </w:p>
        <w:tbl>
          <w:tblPr>
            <w:tblStyle w:val="g5"/>
            <w:tblW w:w="1504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1"/>
            <w:gridCol w:w="1701"/>
            <w:gridCol w:w="850"/>
            <w:gridCol w:w="851"/>
            <w:gridCol w:w="709"/>
            <w:gridCol w:w="1701"/>
            <w:gridCol w:w="708"/>
            <w:gridCol w:w="851"/>
            <w:gridCol w:w="709"/>
            <w:gridCol w:w="1417"/>
            <w:gridCol w:w="1418"/>
            <w:gridCol w:w="1720"/>
          </w:tblGrid>
          <w:tr w:rsidR="0070762A" w:rsidRPr="00914646" w:rsidTr="0070762A">
            <w:trPr>
              <w:trHeight w:val="20"/>
            </w:trPr>
            <w:sdt>
              <w:sdtPr>
                <w:rPr>
                  <w:rFonts w:ascii="Times New Roman" w:hAnsi="Times New Roman" w:cs="Times New Roman"/>
                </w:rPr>
                <w:tag w:val="_PLD_6243181199ca48faaab1b52ea7b6f562"/>
                <w:id w:val="-427032282"/>
              </w:sdtPr>
              <w:sdtEndPr/>
              <w:sdtContent>
                <w:tc>
                  <w:tcPr>
                    <w:tcW w:w="2411"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项目</w:t>
                    </w:r>
                  </w:p>
                </w:tc>
              </w:sdtContent>
            </w:sdt>
            <w:tc>
              <w:tcPr>
                <w:tcW w:w="12635" w:type="dxa"/>
                <w:gridSpan w:val="11"/>
                <w:vAlign w:val="center"/>
              </w:tcPr>
              <w:p w:rsidR="0070762A" w:rsidRPr="00914646" w:rsidRDefault="00D12C2A">
                <w:pPr>
                  <w:adjustRightInd w:val="0"/>
                  <w:snapToGrid w:val="0"/>
                  <w:jc w:val="center"/>
                  <w:rPr>
                    <w:rFonts w:ascii="Times New Roman" w:hAnsi="Times New Roman" w:cs="Times New Roman"/>
                  </w:rPr>
                </w:pPr>
                <w:sdt>
                  <w:sdtPr>
                    <w:rPr>
                      <w:rFonts w:ascii="Times New Roman" w:hAnsi="Times New Roman" w:cs="Times New Roman"/>
                    </w:rPr>
                    <w:tag w:val="_PLD_53ebc36a4faa4485960520df843f0c63"/>
                    <w:id w:val="1419212789"/>
                  </w:sdtPr>
                  <w:sdtEndPr/>
                  <w:sdtContent>
                    <w:r w:rsidR="00AC601A" w:rsidRPr="00914646">
                      <w:rPr>
                        <w:rFonts w:ascii="Times New Roman" w:hAnsi="Times New Roman" w:cs="Times New Roman"/>
                        <w:sz w:val="18"/>
                      </w:rPr>
                      <w:t>2023</w:t>
                    </w:r>
                    <w:r w:rsidR="00AC601A" w:rsidRPr="00914646">
                      <w:rPr>
                        <w:rFonts w:ascii="Times New Roman" w:hAnsi="Times New Roman" w:cs="Times New Roman"/>
                        <w:sz w:val="18"/>
                      </w:rPr>
                      <w:t>年度</w:t>
                    </w:r>
                  </w:sdtContent>
                </w:sdt>
              </w:p>
            </w:tc>
          </w:tr>
          <w:tr w:rsidR="0070762A" w:rsidRPr="00914646" w:rsidTr="0070762A">
            <w:trPr>
              <w:trHeight w:val="315"/>
            </w:trPr>
            <w:tc>
              <w:tcPr>
                <w:tcW w:w="2411" w:type="dxa"/>
                <w:vMerge/>
              </w:tcPr>
              <w:p w:rsidR="0070762A" w:rsidRPr="00914646" w:rsidRDefault="0070762A">
                <w:pPr>
                  <w:adjustRightInd w:val="0"/>
                  <w:snapToGrid w:val="0"/>
                  <w:rPr>
                    <w:rFonts w:ascii="Times New Roman" w:hAnsi="Times New Roman" w:cs="Times New Roman"/>
                    <w:sz w:val="18"/>
                    <w:szCs w:val="18"/>
                  </w:rPr>
                </w:pPr>
              </w:p>
            </w:tc>
            <w:sdt>
              <w:sdtPr>
                <w:rPr>
                  <w:rFonts w:ascii="Times New Roman" w:hAnsi="Times New Roman" w:cs="Times New Roman"/>
                </w:rPr>
                <w:tag w:val="_PLD_d42b0ce5c44e4777bd36491652f20dd8"/>
                <w:id w:val="1026746835"/>
              </w:sdtPr>
              <w:sdtEndPr/>
              <w:sdtContent>
                <w:tc>
                  <w:tcPr>
                    <w:tcW w:w="1701" w:type="dxa"/>
                    <w:vMerge w:val="restart"/>
                    <w:tcBorders>
                      <w:righ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实收资本</w:t>
                    </w:r>
                    <w:r w:rsidRPr="00914646">
                      <w:rPr>
                        <w:rFonts w:ascii="Times New Roman" w:hAnsi="Times New Roman" w:cs="Times New Roman"/>
                        <w:sz w:val="18"/>
                        <w:szCs w:val="18"/>
                      </w:rPr>
                      <w:t>(</w:t>
                    </w:r>
                    <w:r w:rsidRPr="00914646">
                      <w:rPr>
                        <w:rFonts w:ascii="Times New Roman" w:hAnsi="Times New Roman" w:cs="Times New Roman"/>
                        <w:sz w:val="18"/>
                        <w:szCs w:val="18"/>
                      </w:rPr>
                      <w:t>或股本</w:t>
                    </w:r>
                    <w:r w:rsidRPr="00914646">
                      <w:rPr>
                        <w:rFonts w:ascii="Times New Roman" w:hAnsi="Times New Roman" w:cs="Times New Roman"/>
                        <w:sz w:val="18"/>
                        <w:szCs w:val="18"/>
                      </w:rPr>
                      <w:t>)</w:t>
                    </w:r>
                  </w:p>
                </w:tc>
              </w:sdtContent>
            </w:sdt>
            <w:sdt>
              <w:sdtPr>
                <w:rPr>
                  <w:rFonts w:ascii="Times New Roman" w:hAnsi="Times New Roman" w:cs="Times New Roman"/>
                </w:rPr>
                <w:tag w:val="_PLD_2b96b9233b354a859329aa59fac6fc9e"/>
                <w:id w:val="-1198691391"/>
              </w:sdtPr>
              <w:sdtEndPr/>
              <w:sdtContent>
                <w:tc>
                  <w:tcPr>
                    <w:tcW w:w="2410" w:type="dxa"/>
                    <w:gridSpan w:val="3"/>
                    <w:tcBorders>
                      <w:left w:val="single" w:sz="4" w:space="0" w:color="auto"/>
                      <w:bottom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其他权益工具</w:t>
                    </w:r>
                  </w:p>
                </w:tc>
              </w:sdtContent>
            </w:sdt>
            <w:sdt>
              <w:sdtPr>
                <w:rPr>
                  <w:rFonts w:ascii="Times New Roman" w:hAnsi="Times New Roman" w:cs="Times New Roman"/>
                </w:rPr>
                <w:tag w:val="_PLD_dafb11707213467d9f285bde7429767a"/>
                <w:id w:val="603933339"/>
              </w:sdtPr>
              <w:sdtEndPr/>
              <w:sdtContent>
                <w:tc>
                  <w:tcPr>
                    <w:tcW w:w="1701"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资本公积</w:t>
                    </w:r>
                  </w:p>
                </w:tc>
              </w:sdtContent>
            </w:sdt>
            <w:sdt>
              <w:sdtPr>
                <w:rPr>
                  <w:rFonts w:ascii="Times New Roman" w:hAnsi="Times New Roman" w:cs="Times New Roman"/>
                </w:rPr>
                <w:tag w:val="_PLD_2fb702eaa01c41839715d0f477a28608"/>
                <w:id w:val="2003465835"/>
              </w:sdtPr>
              <w:sdtEndPr/>
              <w:sdtContent>
                <w:tc>
                  <w:tcPr>
                    <w:tcW w:w="708"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减：库存股</w:t>
                    </w:r>
                  </w:p>
                </w:tc>
              </w:sdtContent>
            </w:sdt>
            <w:sdt>
              <w:sdtPr>
                <w:rPr>
                  <w:rFonts w:ascii="Times New Roman" w:hAnsi="Times New Roman" w:cs="Times New Roman"/>
                </w:rPr>
                <w:tag w:val="_PLD_01fd07c61bdc4289ad848770e21829f0"/>
                <w:id w:val="843971137"/>
              </w:sdtPr>
              <w:sdtEndPr/>
              <w:sdtContent>
                <w:tc>
                  <w:tcPr>
                    <w:tcW w:w="851" w:type="dxa"/>
                    <w:vMerge w:val="restar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其他综合收益</w:t>
                    </w:r>
                  </w:p>
                </w:tc>
              </w:sdtContent>
            </w:sdt>
            <w:sdt>
              <w:sdtPr>
                <w:rPr>
                  <w:rFonts w:ascii="Times New Roman" w:hAnsi="Times New Roman" w:cs="Times New Roman"/>
                </w:rPr>
                <w:tag w:val="_PLD_90a7206226784441ae3a059bd6e2aeb9"/>
                <w:id w:val="-132717961"/>
              </w:sdtPr>
              <w:sdtEndPr/>
              <w:sdtContent>
                <w:tc>
                  <w:tcPr>
                    <w:tcW w:w="709"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专项储备</w:t>
                    </w:r>
                  </w:p>
                </w:tc>
              </w:sdtContent>
            </w:sdt>
            <w:sdt>
              <w:sdtPr>
                <w:rPr>
                  <w:rFonts w:ascii="Times New Roman" w:hAnsi="Times New Roman" w:cs="Times New Roman"/>
                </w:rPr>
                <w:tag w:val="_PLD_e9a70df1813948df997635772bea7de3"/>
                <w:id w:val="1598834439"/>
              </w:sdtPr>
              <w:sdtEndPr/>
              <w:sdtContent>
                <w:tc>
                  <w:tcPr>
                    <w:tcW w:w="1417"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盈余公积</w:t>
                    </w:r>
                  </w:p>
                </w:tc>
              </w:sdtContent>
            </w:sdt>
            <w:sdt>
              <w:sdtPr>
                <w:rPr>
                  <w:rFonts w:ascii="Times New Roman" w:hAnsi="Times New Roman" w:cs="Times New Roman"/>
                </w:rPr>
                <w:tag w:val="_PLD_9b2be5c2b4a3447c85cf695b1da440fa"/>
                <w:id w:val="407815752"/>
              </w:sdtPr>
              <w:sdtEndPr/>
              <w:sdtContent>
                <w:tc>
                  <w:tcPr>
                    <w:tcW w:w="1418"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未分配利润</w:t>
                    </w:r>
                  </w:p>
                </w:tc>
              </w:sdtContent>
            </w:sdt>
            <w:sdt>
              <w:sdtPr>
                <w:rPr>
                  <w:rFonts w:ascii="Times New Roman" w:hAnsi="Times New Roman" w:cs="Times New Roman"/>
                </w:rPr>
                <w:tag w:val="_PLD_61dd0378fbe645dfb87cfecfbc846206"/>
                <w:id w:val="630220043"/>
              </w:sdtPr>
              <w:sdtEndPr/>
              <w:sdtContent>
                <w:tc>
                  <w:tcPr>
                    <w:tcW w:w="1712"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所有者权益合计</w:t>
                    </w:r>
                  </w:p>
                </w:tc>
              </w:sdtContent>
            </w:sdt>
          </w:tr>
          <w:tr w:rsidR="0070762A" w:rsidRPr="00914646" w:rsidTr="0070762A">
            <w:trPr>
              <w:trHeight w:val="294"/>
            </w:trPr>
            <w:tc>
              <w:tcPr>
                <w:tcW w:w="2411" w:type="dxa"/>
                <w:vMerge/>
              </w:tcPr>
              <w:p w:rsidR="0070762A" w:rsidRPr="00914646" w:rsidRDefault="0070762A">
                <w:pPr>
                  <w:adjustRightInd w:val="0"/>
                  <w:snapToGrid w:val="0"/>
                  <w:rPr>
                    <w:rFonts w:ascii="Times New Roman" w:hAnsi="Times New Roman" w:cs="Times New Roman"/>
                    <w:sz w:val="18"/>
                    <w:szCs w:val="18"/>
                  </w:rPr>
                </w:pPr>
              </w:p>
            </w:tc>
            <w:tc>
              <w:tcPr>
                <w:tcW w:w="1701" w:type="dxa"/>
                <w:vMerge/>
                <w:tcBorders>
                  <w:right w:val="single" w:sz="4" w:space="0" w:color="auto"/>
                </w:tcBorders>
                <w:vAlign w:val="center"/>
              </w:tcPr>
              <w:p w:rsidR="0070762A" w:rsidRPr="00914646" w:rsidRDefault="0070762A">
                <w:pPr>
                  <w:adjustRightInd w:val="0"/>
                  <w:snapToGrid w:val="0"/>
                  <w:jc w:val="center"/>
                  <w:rPr>
                    <w:rFonts w:ascii="Times New Roman" w:hAnsi="Times New Roman" w:cs="Times New Roman"/>
                    <w:sz w:val="18"/>
                    <w:szCs w:val="18"/>
                  </w:rPr>
                </w:pPr>
              </w:p>
            </w:tc>
            <w:sdt>
              <w:sdtPr>
                <w:rPr>
                  <w:rFonts w:ascii="Times New Roman" w:hAnsi="Times New Roman" w:cs="Times New Roman"/>
                </w:rPr>
                <w:tag w:val="_PLD_506dd395f17d4bea92c50a0850471ea4"/>
                <w:id w:val="-1631007177"/>
              </w:sdtPr>
              <w:sdtEndPr/>
              <w:sdtContent>
                <w:tc>
                  <w:tcPr>
                    <w:tcW w:w="850" w:type="dxa"/>
                    <w:tcBorders>
                      <w:top w:val="single" w:sz="4" w:space="0" w:color="auto"/>
                      <w:left w:val="single" w:sz="4" w:space="0" w:color="auto"/>
                      <w:righ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优先股</w:t>
                    </w:r>
                  </w:p>
                </w:tc>
              </w:sdtContent>
            </w:sdt>
            <w:sdt>
              <w:sdtPr>
                <w:rPr>
                  <w:rFonts w:ascii="Times New Roman" w:hAnsi="Times New Roman" w:cs="Times New Roman"/>
                </w:rPr>
                <w:tag w:val="_PLD_d66ebd59f659426db31ba0d488ae47d0"/>
                <w:id w:val="2085867762"/>
              </w:sdtPr>
              <w:sdtEndPr/>
              <w:sdtContent>
                <w:tc>
                  <w:tcPr>
                    <w:tcW w:w="851" w:type="dxa"/>
                    <w:tcBorders>
                      <w:top w:val="single" w:sz="4" w:space="0" w:color="auto"/>
                      <w:left w:val="single" w:sz="4" w:space="0" w:color="auto"/>
                      <w:righ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永续债</w:t>
                    </w:r>
                  </w:p>
                </w:tc>
              </w:sdtContent>
            </w:sdt>
            <w:sdt>
              <w:sdtPr>
                <w:rPr>
                  <w:rFonts w:ascii="Times New Roman" w:hAnsi="Times New Roman" w:cs="Times New Roman"/>
                </w:rPr>
                <w:tag w:val="_PLD_997e05d9124249eeb1a10ac094efcb41"/>
                <w:id w:val="710619943"/>
              </w:sdtPr>
              <w:sdtEndPr/>
              <w:sdtContent>
                <w:tc>
                  <w:tcPr>
                    <w:tcW w:w="709" w:type="dxa"/>
                    <w:tcBorders>
                      <w:top w:val="single" w:sz="4" w:space="0" w:color="auto"/>
                      <w:lef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1701" w:type="dxa"/>
                <w:vMerge/>
              </w:tcPr>
              <w:p w:rsidR="0070762A" w:rsidRPr="00914646" w:rsidRDefault="0070762A">
                <w:pPr>
                  <w:adjustRightInd w:val="0"/>
                  <w:snapToGrid w:val="0"/>
                  <w:jc w:val="center"/>
                  <w:rPr>
                    <w:rFonts w:ascii="Times New Roman" w:hAnsi="Times New Roman" w:cs="Times New Roman"/>
                    <w:sz w:val="18"/>
                    <w:szCs w:val="18"/>
                  </w:rPr>
                </w:pPr>
              </w:p>
            </w:tc>
            <w:tc>
              <w:tcPr>
                <w:tcW w:w="708" w:type="dxa"/>
                <w:vMerge/>
              </w:tcPr>
              <w:p w:rsidR="0070762A" w:rsidRPr="00914646" w:rsidRDefault="0070762A">
                <w:pPr>
                  <w:adjustRightInd w:val="0"/>
                  <w:snapToGrid w:val="0"/>
                  <w:jc w:val="center"/>
                  <w:rPr>
                    <w:rFonts w:ascii="Times New Roman" w:hAnsi="Times New Roman" w:cs="Times New Roman"/>
                    <w:sz w:val="18"/>
                    <w:szCs w:val="18"/>
                  </w:rPr>
                </w:pPr>
              </w:p>
            </w:tc>
            <w:tc>
              <w:tcPr>
                <w:tcW w:w="851" w:type="dxa"/>
                <w:vMerge/>
              </w:tcPr>
              <w:p w:rsidR="0070762A" w:rsidRPr="00914646" w:rsidRDefault="0070762A">
                <w:pPr>
                  <w:jc w:val="center"/>
                  <w:rPr>
                    <w:rFonts w:ascii="Times New Roman" w:hAnsi="Times New Roman" w:cs="Times New Roman"/>
                    <w:sz w:val="18"/>
                    <w:szCs w:val="18"/>
                  </w:rPr>
                </w:pPr>
              </w:p>
            </w:tc>
            <w:tc>
              <w:tcPr>
                <w:tcW w:w="709" w:type="dxa"/>
                <w:vMerge/>
              </w:tcPr>
              <w:p w:rsidR="0070762A" w:rsidRPr="00914646" w:rsidRDefault="0070762A">
                <w:pPr>
                  <w:adjustRightInd w:val="0"/>
                  <w:snapToGrid w:val="0"/>
                  <w:jc w:val="center"/>
                  <w:rPr>
                    <w:rFonts w:ascii="Times New Roman" w:hAnsi="Times New Roman" w:cs="Times New Roman"/>
                    <w:sz w:val="18"/>
                    <w:szCs w:val="18"/>
                  </w:rPr>
                </w:pPr>
              </w:p>
            </w:tc>
            <w:tc>
              <w:tcPr>
                <w:tcW w:w="1417" w:type="dxa"/>
                <w:vMerge/>
              </w:tcPr>
              <w:p w:rsidR="0070762A" w:rsidRPr="00914646" w:rsidRDefault="0070762A">
                <w:pPr>
                  <w:adjustRightInd w:val="0"/>
                  <w:snapToGrid w:val="0"/>
                  <w:jc w:val="center"/>
                  <w:rPr>
                    <w:rFonts w:ascii="Times New Roman" w:hAnsi="Times New Roman" w:cs="Times New Roman"/>
                    <w:sz w:val="18"/>
                    <w:szCs w:val="18"/>
                  </w:rPr>
                </w:pPr>
              </w:p>
            </w:tc>
            <w:tc>
              <w:tcPr>
                <w:tcW w:w="1418" w:type="dxa"/>
                <w:vMerge/>
              </w:tcPr>
              <w:p w:rsidR="0070762A" w:rsidRPr="00914646" w:rsidRDefault="0070762A">
                <w:pPr>
                  <w:adjustRightInd w:val="0"/>
                  <w:snapToGrid w:val="0"/>
                  <w:jc w:val="center"/>
                  <w:rPr>
                    <w:rFonts w:ascii="Times New Roman" w:hAnsi="Times New Roman" w:cs="Times New Roman"/>
                    <w:sz w:val="18"/>
                    <w:szCs w:val="18"/>
                  </w:rPr>
                </w:pPr>
              </w:p>
            </w:tc>
            <w:tc>
              <w:tcPr>
                <w:tcW w:w="1712" w:type="dxa"/>
                <w:vMerge/>
              </w:tcPr>
              <w:p w:rsidR="0070762A" w:rsidRPr="00914646" w:rsidRDefault="0070762A">
                <w:pPr>
                  <w:adjustRightInd w:val="0"/>
                  <w:snapToGrid w:val="0"/>
                  <w:jc w:val="center"/>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08f8c5f19f2b42f7ae650f62c6878570"/>
                <w:id w:val="-1223671111"/>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一、上年年末余额</w:t>
                    </w:r>
                  </w:p>
                </w:tc>
              </w:sdtContent>
            </w:sdt>
            <w:tc>
              <w:tcPr>
                <w:tcW w:w="1701" w:type="dxa"/>
                <w:tcBorders>
                  <w:righ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1,466,059,455.83</w:t>
                </w: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418"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92,659,917.14</w:t>
                </w:r>
              </w:p>
            </w:tc>
            <w:tc>
              <w:tcPr>
                <w:tcW w:w="1712"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2,558,052,207.32</w:t>
                </w:r>
              </w:p>
            </w:tc>
          </w:tr>
          <w:tr w:rsidR="0070762A" w:rsidRPr="00914646" w:rsidTr="0070762A">
            <w:trPr>
              <w:trHeight w:val="20"/>
            </w:trPr>
            <w:sdt>
              <w:sdtPr>
                <w:rPr>
                  <w:rFonts w:ascii="Times New Roman" w:hAnsi="Times New Roman" w:cs="Times New Roman"/>
                  <w:sz w:val="18"/>
                  <w:szCs w:val="18"/>
                </w:rPr>
                <w:tag w:val="_PLD_f977aa291b254801929edbd8e09eff6f"/>
                <w:id w:val="-110905023"/>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加：会计政策变更</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1dcd3d26f66745c0b48a5fac832ef867"/>
                <w:id w:val="1166440230"/>
              </w:sdtPr>
              <w:sdtEndPr/>
              <w:sdtContent>
                <w:tc>
                  <w:tcPr>
                    <w:tcW w:w="2411" w:type="dxa"/>
                  </w:tcPr>
                  <w:p w:rsidR="0070762A" w:rsidRPr="00914646" w:rsidRDefault="00AC601A">
                    <w:pPr>
                      <w:ind w:firstLineChars="200" w:firstLine="360"/>
                      <w:rPr>
                        <w:rFonts w:ascii="Times New Roman" w:hAnsi="Times New Roman" w:cs="Times New Roman"/>
                        <w:sz w:val="18"/>
                        <w:szCs w:val="18"/>
                      </w:rPr>
                    </w:pPr>
                    <w:r w:rsidRPr="00914646">
                      <w:rPr>
                        <w:rFonts w:ascii="Times New Roman" w:hAnsi="Times New Roman" w:cs="Times New Roman"/>
                        <w:sz w:val="18"/>
                        <w:szCs w:val="18"/>
                      </w:rPr>
                      <w:t>前期差错更正</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1e1d4d884e6e401b8c40d08e9d6c5d32"/>
                <w:id w:val="1408725482"/>
              </w:sdtPr>
              <w:sdtEndPr/>
              <w:sdtContent>
                <w:tc>
                  <w:tcPr>
                    <w:tcW w:w="2411" w:type="dxa"/>
                  </w:tcPr>
                  <w:p w:rsidR="0070762A" w:rsidRPr="00914646" w:rsidRDefault="00AC601A">
                    <w:pPr>
                      <w:ind w:firstLineChars="200" w:firstLine="360"/>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abc6effbbaad4f92a93b112da199425f"/>
                <w:id w:val="1850054441"/>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二、本年期初余额</w:t>
                    </w:r>
                  </w:p>
                </w:tc>
              </w:sdtContent>
            </w:sdt>
            <w:tc>
              <w:tcPr>
                <w:tcW w:w="1701" w:type="dxa"/>
                <w:tcBorders>
                  <w:righ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1,466,059,455.83</w:t>
                </w: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418"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92,659,917.14</w:t>
                </w:r>
              </w:p>
            </w:tc>
            <w:tc>
              <w:tcPr>
                <w:tcW w:w="1712"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2,558,052,207.32</w:t>
                </w:r>
              </w:p>
            </w:tc>
          </w:tr>
          <w:tr w:rsidR="0070762A" w:rsidRPr="00914646" w:rsidTr="0070762A">
            <w:trPr>
              <w:trHeight w:val="20"/>
            </w:trPr>
            <w:sdt>
              <w:sdtPr>
                <w:rPr>
                  <w:rFonts w:ascii="Times New Roman" w:hAnsi="Times New Roman" w:cs="Times New Roman"/>
                  <w:sz w:val="18"/>
                  <w:szCs w:val="18"/>
                </w:rPr>
                <w:tag w:val="_PLD_22eea8f5bd284adbb011ea489737927b"/>
                <w:id w:val="1443652246"/>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三、本期增减变动金额（减少以</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号填列）</w:t>
                    </w:r>
                  </w:p>
                </w:tc>
              </w:sdtContent>
            </w:sdt>
            <w:tc>
              <w:tcPr>
                <w:tcW w:w="1701" w:type="dxa"/>
                <w:tcBorders>
                  <w:righ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200,000,000.00</w:t>
                </w: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2,032,858,189.22</w:t>
                </w: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5,000,905.90</w:t>
                </w:r>
              </w:p>
            </w:tc>
            <w:tc>
              <w:tcPr>
                <w:tcW w:w="1418"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45,008,153.13</w:t>
                </w:r>
              </w:p>
            </w:tc>
            <w:tc>
              <w:tcPr>
                <w:tcW w:w="1712"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2,282,867,248.25</w:t>
                </w:r>
              </w:p>
            </w:tc>
          </w:tr>
          <w:tr w:rsidR="0070762A" w:rsidRPr="00914646" w:rsidTr="0070762A">
            <w:trPr>
              <w:trHeight w:val="20"/>
            </w:trPr>
            <w:sdt>
              <w:sdtPr>
                <w:rPr>
                  <w:rFonts w:ascii="Times New Roman" w:hAnsi="Times New Roman" w:cs="Times New Roman"/>
                  <w:sz w:val="18"/>
                  <w:szCs w:val="18"/>
                </w:rPr>
                <w:tag w:val="_PLD_16bc7260292e4c19ad140bdfdf1ee46c"/>
                <w:id w:val="1829935561"/>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（一）综合收益总额</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50,009,059.03</w:t>
                </w:r>
              </w:p>
            </w:tc>
            <w:tc>
              <w:tcPr>
                <w:tcW w:w="1712"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50,009,059.03</w:t>
                </w:r>
              </w:p>
            </w:tc>
          </w:tr>
          <w:tr w:rsidR="0070762A" w:rsidRPr="00914646" w:rsidTr="0070762A">
            <w:trPr>
              <w:trHeight w:val="20"/>
            </w:trPr>
            <w:sdt>
              <w:sdtPr>
                <w:rPr>
                  <w:rFonts w:ascii="Times New Roman" w:hAnsi="Times New Roman" w:cs="Times New Roman"/>
                  <w:sz w:val="18"/>
                  <w:szCs w:val="18"/>
                </w:rPr>
                <w:tag w:val="_PLD_878006a38fe64d8788706ec54fa4a47b"/>
                <w:id w:val="279542442"/>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（二）所有者投入和减少资本</w:t>
                    </w:r>
                  </w:p>
                </w:tc>
              </w:sdtContent>
            </w:sdt>
            <w:tc>
              <w:tcPr>
                <w:tcW w:w="1701" w:type="dxa"/>
                <w:tcBorders>
                  <w:righ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200,000,000.00</w:t>
                </w: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2,032,858,189.22</w:t>
                </w: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2,232,858,189.22</w:t>
                </w:r>
              </w:p>
            </w:tc>
          </w:tr>
          <w:tr w:rsidR="0070762A" w:rsidRPr="00914646" w:rsidTr="0070762A">
            <w:trPr>
              <w:trHeight w:val="20"/>
            </w:trPr>
            <w:sdt>
              <w:sdtPr>
                <w:rPr>
                  <w:rFonts w:ascii="Times New Roman" w:hAnsi="Times New Roman" w:cs="Times New Roman"/>
                  <w:sz w:val="18"/>
                  <w:szCs w:val="18"/>
                </w:rPr>
                <w:tag w:val="_PLD_87b7ce2356df4876b71161948845f6e6"/>
                <w:id w:val="715772850"/>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．所有者投入的普通股</w:t>
                    </w:r>
                  </w:p>
                </w:tc>
              </w:sdtContent>
            </w:sdt>
            <w:tc>
              <w:tcPr>
                <w:tcW w:w="1701" w:type="dxa"/>
                <w:tcBorders>
                  <w:righ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200,000,000.00</w:t>
                </w: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2,032,626,183.24</w:t>
                </w: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2,232,626,183.24</w:t>
                </w:r>
              </w:p>
            </w:tc>
          </w:tr>
          <w:tr w:rsidR="0070762A" w:rsidRPr="00914646" w:rsidTr="0070762A">
            <w:trPr>
              <w:trHeight w:val="20"/>
            </w:trPr>
            <w:sdt>
              <w:sdtPr>
                <w:rPr>
                  <w:rFonts w:ascii="Times New Roman" w:hAnsi="Times New Roman" w:cs="Times New Roman"/>
                  <w:sz w:val="18"/>
                  <w:szCs w:val="18"/>
                </w:rPr>
                <w:tag w:val="_PLD_364b722055ed48639a8a73b5223e270d"/>
                <w:id w:val="-1124008440"/>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．其他权益工具持有者投入资本</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224ee219054e4248b57b186593db85a6"/>
                <w:id w:val="-277958392"/>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．股份支付计入所有者权益的金额</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232,005.98</w:t>
                </w: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232,005.98</w:t>
                </w:r>
              </w:p>
            </w:tc>
          </w:tr>
          <w:tr w:rsidR="0070762A" w:rsidRPr="00914646" w:rsidTr="0070762A">
            <w:trPr>
              <w:trHeight w:val="20"/>
            </w:trPr>
            <w:sdt>
              <w:sdtPr>
                <w:rPr>
                  <w:rFonts w:ascii="Times New Roman" w:hAnsi="Times New Roman" w:cs="Times New Roman"/>
                  <w:sz w:val="18"/>
                  <w:szCs w:val="18"/>
                </w:rPr>
                <w:tag w:val="_PLD_2bb07b8c813f401e9b889121fc03b9bd"/>
                <w:id w:val="-190303873"/>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．其他</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b280cf7ceeaa4dd8b4b782055ca20607"/>
                <w:id w:val="386008377"/>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（三）利润分配</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5,000,905.90</w:t>
                </w:r>
              </w:p>
            </w:tc>
            <w:tc>
              <w:tcPr>
                <w:tcW w:w="1418"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-5,000,905.90</w:t>
                </w: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bae08be416ce4c01886da1cc65a38bd8"/>
                <w:id w:val="-1829743482"/>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．提取盈余公积</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5,000,905.90</w:t>
                </w:r>
              </w:p>
            </w:tc>
            <w:tc>
              <w:tcPr>
                <w:tcW w:w="1418" w:type="dxa"/>
                <w:vAlign w:val="center"/>
              </w:tcPr>
              <w:p w:rsidR="0070762A" w:rsidRPr="00914646" w:rsidRDefault="00B36DF4" w:rsidP="0070762A">
                <w:pPr>
                  <w:jc w:val="right"/>
                  <w:rPr>
                    <w:rFonts w:ascii="Times New Roman" w:hAnsi="Times New Roman" w:cs="Times New Roman"/>
                    <w:sz w:val="18"/>
                    <w:szCs w:val="18"/>
                  </w:rPr>
                </w:pPr>
                <w:r w:rsidRPr="00B36DF4">
                  <w:rPr>
                    <w:rFonts w:ascii="Times New Roman" w:hAnsi="Times New Roman" w:cs="Times New Roman"/>
                    <w:sz w:val="18"/>
                    <w:szCs w:val="18"/>
                  </w:rPr>
                  <w:t>-5,000,905.90</w:t>
                </w: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4deac8941f8344f99337c17d7e8feb6f"/>
                <w:id w:val="-441070864"/>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．对所有者（或股东）的分配</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ff58a7e98f194ea88a1175d96b9527b1"/>
                <w:id w:val="-896042592"/>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．其他</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8938fb7f04ef4f54b6183645ffa42f40"/>
                <w:id w:val="934396575"/>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（四）所有者权益内部结转</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805f473e3b5c4efd99b4c472dc99ddb5"/>
                <w:id w:val="-1476993821"/>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．资本公积转增资本（或股本）</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c2dd17db22d54e02ba5942412d96f3ac"/>
                <w:id w:val="1570154151"/>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．盈余公积转增资本（或股本）</w:t>
                    </w:r>
                  </w:p>
                </w:tc>
              </w:sdtContent>
            </w:sdt>
            <w:tc>
              <w:tcPr>
                <w:tcW w:w="1701"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8" w:type="dxa"/>
                <w:vAlign w:val="center"/>
              </w:tcPr>
              <w:p w:rsidR="0070762A" w:rsidRPr="00914646" w:rsidRDefault="0070762A" w:rsidP="0070762A">
                <w:pPr>
                  <w:jc w:val="right"/>
                  <w:rPr>
                    <w:rFonts w:ascii="Times New Roman" w:hAnsi="Times New Roman" w:cs="Times New Roman"/>
                    <w:sz w:val="18"/>
                    <w:szCs w:val="18"/>
                  </w:rPr>
                </w:pPr>
              </w:p>
            </w:tc>
            <w:tc>
              <w:tcPr>
                <w:tcW w:w="85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418" w:type="dxa"/>
                <w:vAlign w:val="center"/>
              </w:tcPr>
              <w:p w:rsidR="0070762A" w:rsidRPr="00914646" w:rsidRDefault="0070762A" w:rsidP="0070762A">
                <w:pPr>
                  <w:jc w:val="right"/>
                  <w:rPr>
                    <w:rFonts w:ascii="Times New Roman" w:hAnsi="Times New Roman" w:cs="Times New Roman"/>
                    <w:sz w:val="18"/>
                    <w:szCs w:val="18"/>
                  </w:rPr>
                </w:pPr>
              </w:p>
            </w:tc>
            <w:tc>
              <w:tcPr>
                <w:tcW w:w="1712"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de8855f6aaf94578a33d614865e23362"/>
                <w:id w:val="-966118371"/>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．盈余公积弥补亏损</w:t>
                    </w:r>
                  </w:p>
                </w:tc>
              </w:sdtContent>
            </w:sdt>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tc>
              <w:tcPr>
                <w:tcW w:w="2411" w:type="dxa"/>
              </w:tcPr>
              <w:sdt>
                <w:sdtPr>
                  <w:rPr>
                    <w:rFonts w:ascii="Times New Roman" w:hAnsi="Times New Roman" w:cs="Times New Roman"/>
                    <w:sz w:val="18"/>
                    <w:szCs w:val="18"/>
                  </w:rPr>
                  <w:tag w:val="_PLD_0a2eca501c544dfc9dfd8d666c32970b"/>
                  <w:id w:val="2055815130"/>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．设定受益计划变动额结转留存收益</w:t>
                    </w:r>
                  </w:p>
                </w:sdtContent>
              </w:sdt>
            </w:tc>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tc>
              <w:tcPr>
                <w:tcW w:w="2411" w:type="dxa"/>
              </w:tcPr>
              <w:sdt>
                <w:sdtPr>
                  <w:rPr>
                    <w:rFonts w:ascii="Times New Roman" w:hAnsi="Times New Roman" w:cs="Times New Roman"/>
                    <w:sz w:val="18"/>
                    <w:szCs w:val="18"/>
                  </w:rPr>
                  <w:tag w:val="_PLD_e2c794a3876347288864cf2ea4ed53e5"/>
                  <w:id w:val="-451785357"/>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5</w:t>
                    </w:r>
                    <w:r w:rsidRPr="00914646">
                      <w:rPr>
                        <w:rFonts w:ascii="Times New Roman" w:hAnsi="Times New Roman" w:cs="Times New Roman"/>
                        <w:sz w:val="18"/>
                        <w:szCs w:val="18"/>
                      </w:rPr>
                      <w:t>．其他综合收益结转留存收益</w:t>
                    </w:r>
                  </w:p>
                </w:sdtContent>
              </w:sdt>
            </w:tc>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tc>
              <w:tcPr>
                <w:tcW w:w="2411" w:type="dxa"/>
              </w:tcPr>
              <w:sdt>
                <w:sdtPr>
                  <w:rPr>
                    <w:rFonts w:ascii="Times New Roman" w:hAnsi="Times New Roman" w:cs="Times New Roman"/>
                    <w:sz w:val="18"/>
                    <w:szCs w:val="18"/>
                  </w:rPr>
                  <w:tag w:val="_PLD_921b15a12ec54658b00654a6a398aa0c"/>
                  <w:id w:val="-1829901204"/>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6</w:t>
                    </w:r>
                    <w:r w:rsidRPr="00914646">
                      <w:rPr>
                        <w:rFonts w:ascii="Times New Roman" w:hAnsi="Times New Roman" w:cs="Times New Roman"/>
                        <w:sz w:val="18"/>
                        <w:szCs w:val="18"/>
                      </w:rPr>
                      <w:t>．其他</w:t>
                    </w:r>
                  </w:p>
                </w:sdtContent>
              </w:sdt>
            </w:tc>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ea236cbce24c48eabfeb2f3f4a19c5a8"/>
                <w:id w:val="1210611141"/>
              </w:sdtPr>
              <w:sdtEndPr/>
              <w:sdtContent>
                <w:tc>
                  <w:tcPr>
                    <w:tcW w:w="2411" w:type="dxa"/>
                    <w:vAlign w:val="center"/>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（五）专项储备</w:t>
                    </w:r>
                  </w:p>
                </w:tc>
              </w:sdtContent>
            </w:sdt>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f798cf6aa8f24816a06eab77e71e6a42"/>
                <w:id w:val="1760475646"/>
              </w:sdtPr>
              <w:sdtEndPr/>
              <w:sdtContent>
                <w:tc>
                  <w:tcPr>
                    <w:tcW w:w="2411" w:type="dxa"/>
                    <w:vAlign w:val="center"/>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．本期提取</w:t>
                    </w:r>
                  </w:p>
                </w:tc>
              </w:sdtContent>
            </w:sdt>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294f6f5256724757ad52c27b29a0bb7d"/>
                <w:id w:val="-1299298210"/>
              </w:sdtPr>
              <w:sdtEndPr/>
              <w:sdtContent>
                <w:tc>
                  <w:tcPr>
                    <w:tcW w:w="2411" w:type="dxa"/>
                    <w:vAlign w:val="center"/>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．本期使用</w:t>
                    </w:r>
                  </w:p>
                </w:tc>
              </w:sdtContent>
            </w:sdt>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6633049a29464fd58ed8f9bdc82f6c7b"/>
                <w:id w:val="-1639566649"/>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（六）其他</w:t>
                    </w:r>
                  </w:p>
                </w:tc>
              </w:sdtContent>
            </w:sdt>
            <w:tc>
              <w:tcPr>
                <w:tcW w:w="1701"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418" w:type="dxa"/>
              </w:tcPr>
              <w:p w:rsidR="0070762A" w:rsidRPr="00914646" w:rsidRDefault="0070762A">
                <w:pPr>
                  <w:jc w:val="right"/>
                  <w:rPr>
                    <w:rFonts w:ascii="Times New Roman" w:hAnsi="Times New Roman" w:cs="Times New Roman"/>
                    <w:sz w:val="18"/>
                    <w:szCs w:val="18"/>
                  </w:rPr>
                </w:pPr>
              </w:p>
            </w:tc>
            <w:tc>
              <w:tcPr>
                <w:tcW w:w="1712"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0d209cea233c428da026233fffdd75cf"/>
                <w:id w:val="1541940778"/>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四、本期期末余额</w:t>
                    </w:r>
                  </w:p>
                </w:tc>
              </w:sdtContent>
            </w:sdt>
            <w:tc>
              <w:tcPr>
                <w:tcW w:w="1701" w:type="dxa"/>
                <w:tcBorders>
                  <w:right w:val="single" w:sz="4" w:space="0" w:color="auto"/>
                </w:tcBorders>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1,189,037,288.00</w:t>
                </w: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3,498,917,645.05</w:t>
                </w:r>
              </w:p>
            </w:tc>
            <w:tc>
              <w:tcPr>
                <w:tcW w:w="708" w:type="dxa"/>
              </w:tcPr>
              <w:p w:rsidR="0070762A" w:rsidRPr="00914646" w:rsidRDefault="0070762A">
                <w:pPr>
                  <w:jc w:val="right"/>
                  <w:rPr>
                    <w:rFonts w:ascii="Times New Roman" w:hAnsi="Times New Roman" w:cs="Times New Roman"/>
                    <w:sz w:val="18"/>
                    <w:szCs w:val="18"/>
                  </w:rPr>
                </w:pPr>
              </w:p>
            </w:tc>
            <w:tc>
              <w:tcPr>
                <w:tcW w:w="85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895F9F">
                <w:pPr>
                  <w:jc w:val="right"/>
                  <w:rPr>
                    <w:rFonts w:ascii="Times New Roman" w:hAnsi="Times New Roman" w:cs="Times New Roman"/>
                    <w:sz w:val="18"/>
                    <w:szCs w:val="18"/>
                  </w:rPr>
                </w:pPr>
                <w:r w:rsidRPr="00895F9F">
                  <w:rPr>
                    <w:rFonts w:ascii="Times New Roman" w:hAnsi="Times New Roman" w:cs="Times New Roman"/>
                    <w:sz w:val="18"/>
                    <w:szCs w:val="18"/>
                  </w:rPr>
                  <w:t>15,296,452.25</w:t>
                </w:r>
              </w:p>
            </w:tc>
            <w:tc>
              <w:tcPr>
                <w:tcW w:w="1418" w:type="dxa"/>
              </w:tcPr>
              <w:p w:rsidR="0070762A" w:rsidRPr="00914646" w:rsidRDefault="00895F9F">
                <w:pPr>
                  <w:jc w:val="right"/>
                  <w:rPr>
                    <w:rFonts w:ascii="Times New Roman" w:hAnsi="Times New Roman" w:cs="Times New Roman"/>
                    <w:sz w:val="18"/>
                    <w:szCs w:val="18"/>
                  </w:rPr>
                </w:pPr>
                <w:r w:rsidRPr="00895F9F">
                  <w:rPr>
                    <w:rFonts w:ascii="Times New Roman" w:hAnsi="Times New Roman" w:cs="Times New Roman"/>
                    <w:sz w:val="18"/>
                    <w:szCs w:val="18"/>
                  </w:rPr>
                  <w:t>137,668,070.27</w:t>
                </w:r>
              </w:p>
            </w:tc>
            <w:tc>
              <w:tcPr>
                <w:tcW w:w="1712" w:type="dxa"/>
              </w:tcPr>
              <w:p w:rsidR="0070762A" w:rsidRPr="00914646" w:rsidRDefault="00895F9F">
                <w:pPr>
                  <w:jc w:val="right"/>
                  <w:rPr>
                    <w:rFonts w:ascii="Times New Roman" w:hAnsi="Times New Roman" w:cs="Times New Roman"/>
                    <w:sz w:val="18"/>
                    <w:szCs w:val="18"/>
                  </w:rPr>
                </w:pPr>
                <w:r w:rsidRPr="00895F9F">
                  <w:rPr>
                    <w:rFonts w:ascii="Times New Roman" w:hAnsi="Times New Roman" w:cs="Times New Roman"/>
                    <w:sz w:val="18"/>
                    <w:szCs w:val="18"/>
                  </w:rPr>
                  <w:t>4,840,919,455.57</w:t>
                </w:r>
              </w:p>
            </w:tc>
          </w:tr>
        </w:tbl>
        <w:p w:rsidR="0070762A" w:rsidRPr="00914646" w:rsidRDefault="0070762A">
          <w:pPr>
            <w:rPr>
              <w:rFonts w:ascii="Times New Roman" w:hAnsi="Times New Roman" w:cs="Times New Roman"/>
              <w:sz w:val="18"/>
              <w:szCs w:val="18"/>
            </w:rPr>
          </w:pPr>
        </w:p>
        <w:p w:rsidR="0070762A" w:rsidRPr="00914646" w:rsidRDefault="0070762A">
          <w:pPr>
            <w:rPr>
              <w:rFonts w:ascii="Times New Roman" w:hAnsi="Times New Roman" w:cs="Times New Roman"/>
              <w:sz w:val="18"/>
              <w:szCs w:val="18"/>
            </w:rPr>
          </w:pPr>
        </w:p>
        <w:tbl>
          <w:tblPr>
            <w:tblStyle w:val="g5"/>
            <w:tblW w:w="15027"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1"/>
            <w:gridCol w:w="1559"/>
            <w:gridCol w:w="851"/>
            <w:gridCol w:w="850"/>
            <w:gridCol w:w="709"/>
            <w:gridCol w:w="1701"/>
            <w:gridCol w:w="709"/>
            <w:gridCol w:w="850"/>
            <w:gridCol w:w="709"/>
            <w:gridCol w:w="1417"/>
            <w:gridCol w:w="1560"/>
            <w:gridCol w:w="1701"/>
          </w:tblGrid>
          <w:tr w:rsidR="0070762A" w:rsidRPr="00914646" w:rsidTr="0070762A">
            <w:trPr>
              <w:trHeight w:val="20"/>
            </w:trPr>
            <w:tc>
              <w:tcPr>
                <w:tcW w:w="2411" w:type="dxa"/>
                <w:vMerge w:val="restart"/>
                <w:vAlign w:val="center"/>
              </w:tcPr>
              <w:sdt>
                <w:sdtPr>
                  <w:rPr>
                    <w:rFonts w:ascii="Times New Roman" w:hAnsi="Times New Roman" w:cs="Times New Roman"/>
                    <w:sz w:val="18"/>
                    <w:szCs w:val="18"/>
                  </w:rPr>
                  <w:tag w:val="_PLD_64a794ab75214f6d9d66748804bee4e8"/>
                  <w:id w:val="1671602487"/>
                </w:sdtPr>
                <w:sdtEndPr/>
                <w:sdtContent>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项目</w:t>
                    </w:r>
                  </w:p>
                </w:sdtContent>
              </w:sdt>
            </w:tc>
            <w:tc>
              <w:tcPr>
                <w:tcW w:w="12616" w:type="dxa"/>
                <w:gridSpan w:val="11"/>
              </w:tcPr>
              <w:p w:rsidR="0070762A" w:rsidRPr="00914646" w:rsidRDefault="00D12C2A">
                <w:pPr>
                  <w:adjustRightInd w:val="0"/>
                  <w:snapToGrid w:val="0"/>
                  <w:jc w:val="center"/>
                  <w:rPr>
                    <w:rFonts w:ascii="Times New Roman" w:hAnsi="Times New Roman" w:cs="Times New Roman"/>
                    <w:sz w:val="18"/>
                    <w:szCs w:val="18"/>
                  </w:rPr>
                </w:pPr>
                <w:sdt>
                  <w:sdtPr>
                    <w:rPr>
                      <w:rFonts w:ascii="Times New Roman" w:hAnsi="Times New Roman" w:cs="Times New Roman"/>
                      <w:sz w:val="18"/>
                      <w:szCs w:val="18"/>
                    </w:rPr>
                    <w:tag w:val="_PLD_6226137cffd442dfb505b8cfe7d1f423"/>
                    <w:id w:val="730206132"/>
                  </w:sdtPr>
                  <w:sdtEndPr/>
                  <w:sdtContent>
                    <w:r w:rsidR="00AC601A" w:rsidRPr="00914646">
                      <w:rPr>
                        <w:rFonts w:ascii="Times New Roman" w:hAnsi="Times New Roman" w:cs="Times New Roman"/>
                        <w:sz w:val="18"/>
                        <w:szCs w:val="18"/>
                      </w:rPr>
                      <w:t>2022</w:t>
                    </w:r>
                    <w:r w:rsidR="00AC601A" w:rsidRPr="00914646">
                      <w:rPr>
                        <w:rFonts w:ascii="Times New Roman" w:hAnsi="Times New Roman" w:cs="Times New Roman"/>
                        <w:sz w:val="18"/>
                        <w:szCs w:val="18"/>
                      </w:rPr>
                      <w:t>年度</w:t>
                    </w:r>
                  </w:sdtContent>
                </w:sdt>
              </w:p>
            </w:tc>
          </w:tr>
          <w:tr w:rsidR="0070762A" w:rsidRPr="00914646" w:rsidTr="0070762A">
            <w:trPr>
              <w:trHeight w:val="315"/>
            </w:trPr>
            <w:tc>
              <w:tcPr>
                <w:tcW w:w="2411" w:type="dxa"/>
                <w:vMerge/>
              </w:tcPr>
              <w:p w:rsidR="0070762A" w:rsidRPr="00914646" w:rsidRDefault="0070762A">
                <w:pPr>
                  <w:adjustRightInd w:val="0"/>
                  <w:snapToGrid w:val="0"/>
                  <w:rPr>
                    <w:rFonts w:ascii="Times New Roman" w:hAnsi="Times New Roman" w:cs="Times New Roman"/>
                    <w:sz w:val="18"/>
                    <w:szCs w:val="18"/>
                  </w:rPr>
                </w:pPr>
              </w:p>
            </w:tc>
            <w:sdt>
              <w:sdtPr>
                <w:rPr>
                  <w:rFonts w:ascii="Times New Roman" w:hAnsi="Times New Roman" w:cs="Times New Roman"/>
                  <w:sz w:val="18"/>
                  <w:szCs w:val="18"/>
                </w:rPr>
                <w:tag w:val="_PLD_e0e316f064db43a38ddec14c349b4dfa"/>
                <w:id w:val="-1148132107"/>
              </w:sdtPr>
              <w:sdtEndPr/>
              <w:sdtContent>
                <w:tc>
                  <w:tcPr>
                    <w:tcW w:w="1559" w:type="dxa"/>
                    <w:vMerge w:val="restart"/>
                    <w:tcBorders>
                      <w:righ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实收资本</w:t>
                    </w:r>
                    <w:r w:rsidRPr="00914646">
                      <w:rPr>
                        <w:rFonts w:ascii="Times New Roman" w:hAnsi="Times New Roman" w:cs="Times New Roman"/>
                        <w:sz w:val="18"/>
                        <w:szCs w:val="18"/>
                      </w:rPr>
                      <w:t>(</w:t>
                    </w:r>
                    <w:r w:rsidRPr="00914646">
                      <w:rPr>
                        <w:rFonts w:ascii="Times New Roman" w:hAnsi="Times New Roman" w:cs="Times New Roman"/>
                        <w:sz w:val="18"/>
                        <w:szCs w:val="18"/>
                      </w:rPr>
                      <w:t>或股本</w:t>
                    </w:r>
                    <w:r w:rsidRPr="00914646">
                      <w:rPr>
                        <w:rFonts w:ascii="Times New Roman" w:hAnsi="Times New Roman" w:cs="Times New Roman"/>
                        <w:sz w:val="18"/>
                        <w:szCs w:val="18"/>
                      </w:rPr>
                      <w:t>)</w:t>
                    </w:r>
                  </w:p>
                </w:tc>
              </w:sdtContent>
            </w:sdt>
            <w:sdt>
              <w:sdtPr>
                <w:rPr>
                  <w:rFonts w:ascii="Times New Roman" w:hAnsi="Times New Roman" w:cs="Times New Roman"/>
                  <w:sz w:val="18"/>
                  <w:szCs w:val="18"/>
                </w:rPr>
                <w:tag w:val="_PLD_2c82747108ee4c518651265b45dbebcd"/>
                <w:id w:val="-360983399"/>
              </w:sdtPr>
              <w:sdtEndPr/>
              <w:sdtContent>
                <w:tc>
                  <w:tcPr>
                    <w:tcW w:w="2410" w:type="dxa"/>
                    <w:gridSpan w:val="3"/>
                    <w:tcBorders>
                      <w:left w:val="single" w:sz="4" w:space="0" w:color="auto"/>
                      <w:bottom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其他权益工具</w:t>
                    </w:r>
                  </w:p>
                </w:tc>
              </w:sdtContent>
            </w:sdt>
            <w:sdt>
              <w:sdtPr>
                <w:rPr>
                  <w:rFonts w:ascii="Times New Roman" w:hAnsi="Times New Roman" w:cs="Times New Roman"/>
                  <w:sz w:val="18"/>
                  <w:szCs w:val="18"/>
                </w:rPr>
                <w:tag w:val="_PLD_c459549b516242be83fce2e92cc794e6"/>
                <w:id w:val="1420136463"/>
              </w:sdtPr>
              <w:sdtEndPr/>
              <w:sdtContent>
                <w:tc>
                  <w:tcPr>
                    <w:tcW w:w="1701"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资本公积</w:t>
                    </w:r>
                  </w:p>
                </w:tc>
              </w:sdtContent>
            </w:sdt>
            <w:sdt>
              <w:sdtPr>
                <w:rPr>
                  <w:rFonts w:ascii="Times New Roman" w:hAnsi="Times New Roman" w:cs="Times New Roman"/>
                  <w:sz w:val="18"/>
                  <w:szCs w:val="18"/>
                </w:rPr>
                <w:tag w:val="_PLD_9979085a666a4b7a9ee698268b0bb615"/>
                <w:id w:val="-492100830"/>
              </w:sdtPr>
              <w:sdtEndPr/>
              <w:sdtContent>
                <w:tc>
                  <w:tcPr>
                    <w:tcW w:w="709"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减：库存股</w:t>
                    </w:r>
                  </w:p>
                </w:tc>
              </w:sdtContent>
            </w:sdt>
            <w:sdt>
              <w:sdtPr>
                <w:rPr>
                  <w:rFonts w:ascii="Times New Roman" w:hAnsi="Times New Roman" w:cs="Times New Roman"/>
                  <w:sz w:val="18"/>
                  <w:szCs w:val="18"/>
                </w:rPr>
                <w:tag w:val="_PLD_3b870c2efbdc421980e0e6ed21bc828a"/>
                <w:id w:val="648873818"/>
              </w:sdtPr>
              <w:sdtEndPr/>
              <w:sdtContent>
                <w:tc>
                  <w:tcPr>
                    <w:tcW w:w="850" w:type="dxa"/>
                    <w:vMerge w:val="restart"/>
                    <w:vAlign w:val="center"/>
                  </w:tcPr>
                  <w:p w:rsidR="0070762A" w:rsidRPr="00914646" w:rsidRDefault="00AC601A">
                    <w:pPr>
                      <w:jc w:val="center"/>
                      <w:rPr>
                        <w:rFonts w:ascii="Times New Roman" w:hAnsi="Times New Roman" w:cs="Times New Roman"/>
                        <w:sz w:val="18"/>
                        <w:szCs w:val="18"/>
                      </w:rPr>
                    </w:pPr>
                    <w:r w:rsidRPr="00914646">
                      <w:rPr>
                        <w:rFonts w:ascii="Times New Roman" w:hAnsi="Times New Roman" w:cs="Times New Roman"/>
                        <w:sz w:val="18"/>
                        <w:szCs w:val="18"/>
                      </w:rPr>
                      <w:t>其他综合收益</w:t>
                    </w:r>
                  </w:p>
                </w:tc>
              </w:sdtContent>
            </w:sdt>
            <w:sdt>
              <w:sdtPr>
                <w:rPr>
                  <w:rFonts w:ascii="Times New Roman" w:hAnsi="Times New Roman" w:cs="Times New Roman"/>
                  <w:sz w:val="18"/>
                  <w:szCs w:val="18"/>
                </w:rPr>
                <w:tag w:val="_PLD_68a9918174cf4752ad67388e59bb3c51"/>
                <w:id w:val="1440719145"/>
              </w:sdtPr>
              <w:sdtEndPr/>
              <w:sdtContent>
                <w:tc>
                  <w:tcPr>
                    <w:tcW w:w="709"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专项储备</w:t>
                    </w:r>
                  </w:p>
                </w:tc>
              </w:sdtContent>
            </w:sdt>
            <w:sdt>
              <w:sdtPr>
                <w:rPr>
                  <w:rFonts w:ascii="Times New Roman" w:hAnsi="Times New Roman" w:cs="Times New Roman"/>
                  <w:sz w:val="18"/>
                  <w:szCs w:val="18"/>
                </w:rPr>
                <w:tag w:val="_PLD_eddda9b1710646a5811c9efb65bf8703"/>
                <w:id w:val="-14929452"/>
              </w:sdtPr>
              <w:sdtEndPr/>
              <w:sdtContent>
                <w:tc>
                  <w:tcPr>
                    <w:tcW w:w="1417"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盈余公积</w:t>
                    </w:r>
                  </w:p>
                </w:tc>
              </w:sdtContent>
            </w:sdt>
            <w:sdt>
              <w:sdtPr>
                <w:rPr>
                  <w:rFonts w:ascii="Times New Roman" w:hAnsi="Times New Roman" w:cs="Times New Roman"/>
                  <w:sz w:val="18"/>
                  <w:szCs w:val="18"/>
                </w:rPr>
                <w:tag w:val="_PLD_d210b1f3e63743b7b7ad078da7c00997"/>
                <w:id w:val="-229696168"/>
              </w:sdtPr>
              <w:sdtEndPr/>
              <w:sdtContent>
                <w:tc>
                  <w:tcPr>
                    <w:tcW w:w="1560"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未分配利润</w:t>
                    </w:r>
                  </w:p>
                </w:tc>
              </w:sdtContent>
            </w:sdt>
            <w:sdt>
              <w:sdtPr>
                <w:rPr>
                  <w:rFonts w:ascii="Times New Roman" w:hAnsi="Times New Roman" w:cs="Times New Roman"/>
                  <w:sz w:val="18"/>
                  <w:szCs w:val="18"/>
                </w:rPr>
                <w:tag w:val="_PLD_d0efa115b304401592a693cab0f3a46a"/>
                <w:id w:val="369963873"/>
              </w:sdtPr>
              <w:sdtEndPr/>
              <w:sdtContent>
                <w:tc>
                  <w:tcPr>
                    <w:tcW w:w="1701" w:type="dxa"/>
                    <w:vMerge w:val="restart"/>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所有者权益合计</w:t>
                    </w:r>
                  </w:p>
                </w:tc>
              </w:sdtContent>
            </w:sdt>
          </w:tr>
          <w:tr w:rsidR="0070762A" w:rsidRPr="00914646" w:rsidTr="0070762A">
            <w:trPr>
              <w:trHeight w:val="294"/>
            </w:trPr>
            <w:tc>
              <w:tcPr>
                <w:tcW w:w="2411" w:type="dxa"/>
                <w:vMerge/>
              </w:tcPr>
              <w:p w:rsidR="0070762A" w:rsidRPr="00914646" w:rsidRDefault="0070762A">
                <w:pPr>
                  <w:adjustRightInd w:val="0"/>
                  <w:snapToGrid w:val="0"/>
                  <w:rPr>
                    <w:rFonts w:ascii="Times New Roman" w:hAnsi="Times New Roman" w:cs="Times New Roman"/>
                    <w:sz w:val="18"/>
                    <w:szCs w:val="18"/>
                  </w:rPr>
                </w:pPr>
              </w:p>
            </w:tc>
            <w:tc>
              <w:tcPr>
                <w:tcW w:w="1559" w:type="dxa"/>
                <w:vMerge/>
                <w:tcBorders>
                  <w:right w:val="single" w:sz="4" w:space="0" w:color="auto"/>
                </w:tcBorders>
              </w:tcPr>
              <w:p w:rsidR="0070762A" w:rsidRPr="00914646" w:rsidRDefault="0070762A">
                <w:pPr>
                  <w:adjustRightInd w:val="0"/>
                  <w:snapToGrid w:val="0"/>
                  <w:jc w:val="center"/>
                  <w:rPr>
                    <w:rFonts w:ascii="Times New Roman" w:hAnsi="Times New Roman" w:cs="Times New Roman"/>
                    <w:sz w:val="18"/>
                    <w:szCs w:val="18"/>
                  </w:rPr>
                </w:pPr>
              </w:p>
            </w:tc>
            <w:sdt>
              <w:sdtPr>
                <w:rPr>
                  <w:rFonts w:ascii="Times New Roman" w:hAnsi="Times New Roman" w:cs="Times New Roman"/>
                  <w:sz w:val="18"/>
                  <w:szCs w:val="18"/>
                </w:rPr>
                <w:tag w:val="_PLD_f219b4732c3e4bd5a67b8c298432fd3d"/>
                <w:id w:val="1793786349"/>
              </w:sdtPr>
              <w:sdtEndPr/>
              <w:sdtContent>
                <w:tc>
                  <w:tcPr>
                    <w:tcW w:w="851" w:type="dxa"/>
                    <w:tcBorders>
                      <w:top w:val="single" w:sz="4" w:space="0" w:color="auto"/>
                      <w:left w:val="single" w:sz="4" w:space="0" w:color="auto"/>
                      <w:righ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优先股</w:t>
                    </w:r>
                  </w:p>
                </w:tc>
              </w:sdtContent>
            </w:sdt>
            <w:sdt>
              <w:sdtPr>
                <w:rPr>
                  <w:rFonts w:ascii="Times New Roman" w:hAnsi="Times New Roman" w:cs="Times New Roman"/>
                  <w:sz w:val="18"/>
                  <w:szCs w:val="18"/>
                </w:rPr>
                <w:tag w:val="_PLD_9c8ca36c728447658d99fee93d742edf"/>
                <w:id w:val="823858918"/>
              </w:sdtPr>
              <w:sdtEndPr/>
              <w:sdtContent>
                <w:tc>
                  <w:tcPr>
                    <w:tcW w:w="850" w:type="dxa"/>
                    <w:tcBorders>
                      <w:top w:val="single" w:sz="4" w:space="0" w:color="auto"/>
                      <w:left w:val="single" w:sz="4" w:space="0" w:color="auto"/>
                      <w:righ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永续债</w:t>
                    </w:r>
                  </w:p>
                </w:tc>
              </w:sdtContent>
            </w:sdt>
            <w:sdt>
              <w:sdtPr>
                <w:rPr>
                  <w:rFonts w:ascii="Times New Roman" w:hAnsi="Times New Roman" w:cs="Times New Roman"/>
                  <w:sz w:val="18"/>
                  <w:szCs w:val="18"/>
                </w:rPr>
                <w:tag w:val="_PLD_d053abd77b574111883b8fafe3a173d2"/>
                <w:id w:val="-729460395"/>
              </w:sdtPr>
              <w:sdtEndPr/>
              <w:sdtContent>
                <w:tc>
                  <w:tcPr>
                    <w:tcW w:w="709" w:type="dxa"/>
                    <w:tcBorders>
                      <w:top w:val="single" w:sz="4" w:space="0" w:color="auto"/>
                      <w:left w:val="single" w:sz="4" w:space="0" w:color="auto"/>
                    </w:tcBorders>
                    <w:vAlign w:val="center"/>
                  </w:tcPr>
                  <w:p w:rsidR="0070762A" w:rsidRPr="00914646" w:rsidRDefault="00AC601A">
                    <w:pPr>
                      <w:adjustRightInd w:val="0"/>
                      <w:snapToGrid w:val="0"/>
                      <w:jc w:val="center"/>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1701" w:type="dxa"/>
                <w:vMerge/>
              </w:tcPr>
              <w:p w:rsidR="0070762A" w:rsidRPr="00914646" w:rsidRDefault="0070762A">
                <w:pPr>
                  <w:adjustRightInd w:val="0"/>
                  <w:snapToGrid w:val="0"/>
                  <w:jc w:val="center"/>
                  <w:rPr>
                    <w:rFonts w:ascii="Times New Roman" w:hAnsi="Times New Roman" w:cs="Times New Roman"/>
                    <w:sz w:val="18"/>
                    <w:szCs w:val="18"/>
                  </w:rPr>
                </w:pPr>
              </w:p>
            </w:tc>
            <w:tc>
              <w:tcPr>
                <w:tcW w:w="709" w:type="dxa"/>
                <w:vMerge/>
              </w:tcPr>
              <w:p w:rsidR="0070762A" w:rsidRPr="00914646" w:rsidRDefault="0070762A">
                <w:pPr>
                  <w:adjustRightInd w:val="0"/>
                  <w:snapToGrid w:val="0"/>
                  <w:jc w:val="center"/>
                  <w:rPr>
                    <w:rFonts w:ascii="Times New Roman" w:hAnsi="Times New Roman" w:cs="Times New Roman"/>
                    <w:sz w:val="18"/>
                    <w:szCs w:val="18"/>
                  </w:rPr>
                </w:pPr>
              </w:p>
            </w:tc>
            <w:tc>
              <w:tcPr>
                <w:tcW w:w="850" w:type="dxa"/>
                <w:vMerge/>
              </w:tcPr>
              <w:p w:rsidR="0070762A" w:rsidRPr="00914646" w:rsidRDefault="0070762A">
                <w:pPr>
                  <w:jc w:val="center"/>
                  <w:rPr>
                    <w:rFonts w:ascii="Times New Roman" w:hAnsi="Times New Roman" w:cs="Times New Roman"/>
                    <w:sz w:val="18"/>
                    <w:szCs w:val="18"/>
                  </w:rPr>
                </w:pPr>
              </w:p>
            </w:tc>
            <w:tc>
              <w:tcPr>
                <w:tcW w:w="709" w:type="dxa"/>
                <w:vMerge/>
              </w:tcPr>
              <w:p w:rsidR="0070762A" w:rsidRPr="00914646" w:rsidRDefault="0070762A">
                <w:pPr>
                  <w:adjustRightInd w:val="0"/>
                  <w:snapToGrid w:val="0"/>
                  <w:jc w:val="center"/>
                  <w:rPr>
                    <w:rFonts w:ascii="Times New Roman" w:hAnsi="Times New Roman" w:cs="Times New Roman"/>
                    <w:sz w:val="18"/>
                    <w:szCs w:val="18"/>
                  </w:rPr>
                </w:pPr>
              </w:p>
            </w:tc>
            <w:tc>
              <w:tcPr>
                <w:tcW w:w="1417" w:type="dxa"/>
                <w:vMerge/>
              </w:tcPr>
              <w:p w:rsidR="0070762A" w:rsidRPr="00914646" w:rsidRDefault="0070762A">
                <w:pPr>
                  <w:adjustRightInd w:val="0"/>
                  <w:snapToGrid w:val="0"/>
                  <w:jc w:val="center"/>
                  <w:rPr>
                    <w:rFonts w:ascii="Times New Roman" w:hAnsi="Times New Roman" w:cs="Times New Roman"/>
                    <w:sz w:val="18"/>
                    <w:szCs w:val="18"/>
                  </w:rPr>
                </w:pPr>
              </w:p>
            </w:tc>
            <w:tc>
              <w:tcPr>
                <w:tcW w:w="1560" w:type="dxa"/>
                <w:vMerge/>
              </w:tcPr>
              <w:p w:rsidR="0070762A" w:rsidRPr="00914646" w:rsidRDefault="0070762A">
                <w:pPr>
                  <w:adjustRightInd w:val="0"/>
                  <w:snapToGrid w:val="0"/>
                  <w:jc w:val="center"/>
                  <w:rPr>
                    <w:rFonts w:ascii="Times New Roman" w:hAnsi="Times New Roman" w:cs="Times New Roman"/>
                    <w:sz w:val="18"/>
                    <w:szCs w:val="18"/>
                  </w:rPr>
                </w:pPr>
              </w:p>
            </w:tc>
            <w:tc>
              <w:tcPr>
                <w:tcW w:w="1701" w:type="dxa"/>
                <w:vMerge/>
              </w:tcPr>
              <w:p w:rsidR="0070762A" w:rsidRPr="00914646" w:rsidRDefault="0070762A">
                <w:pPr>
                  <w:adjustRightInd w:val="0"/>
                  <w:snapToGrid w:val="0"/>
                  <w:jc w:val="center"/>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4b9f68f704bb4acfae62b3d3cbf0d790"/>
                <w:id w:val="-2122843076"/>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一、上年年末余额</w:t>
                    </w:r>
                  </w:p>
                </w:tc>
              </w:sdtContent>
            </w:sdt>
            <w:tc>
              <w:tcPr>
                <w:tcW w:w="1559" w:type="dxa"/>
                <w:tcBorders>
                  <w:righ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1,465,131,431.89</w:t>
                </w: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-33,557.84</w:t>
                </w: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2,454,135,162.05</w:t>
                </w:r>
              </w:p>
            </w:tc>
          </w:tr>
          <w:tr w:rsidR="0070762A" w:rsidRPr="00914646" w:rsidTr="0070762A">
            <w:trPr>
              <w:trHeight w:val="20"/>
            </w:trPr>
            <w:sdt>
              <w:sdtPr>
                <w:rPr>
                  <w:rFonts w:ascii="Times New Roman" w:hAnsi="Times New Roman" w:cs="Times New Roman"/>
                  <w:sz w:val="18"/>
                  <w:szCs w:val="18"/>
                </w:rPr>
                <w:tag w:val="_PLD_f7c284bf05bc4bb48bad7c818c157aa9"/>
                <w:id w:val="114106371"/>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加：会计政策变更</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b84d86ae618141938210b68f81aeafe0"/>
                <w:id w:val="1730725389"/>
              </w:sdtPr>
              <w:sdtEndPr/>
              <w:sdtContent>
                <w:tc>
                  <w:tcPr>
                    <w:tcW w:w="2411" w:type="dxa"/>
                  </w:tcPr>
                  <w:p w:rsidR="0070762A" w:rsidRPr="00914646" w:rsidRDefault="00AC601A">
                    <w:pPr>
                      <w:ind w:firstLineChars="200" w:firstLine="360"/>
                      <w:rPr>
                        <w:rFonts w:ascii="Times New Roman" w:hAnsi="Times New Roman" w:cs="Times New Roman"/>
                        <w:sz w:val="18"/>
                        <w:szCs w:val="18"/>
                      </w:rPr>
                    </w:pPr>
                    <w:r w:rsidRPr="00914646">
                      <w:rPr>
                        <w:rFonts w:ascii="Times New Roman" w:hAnsi="Times New Roman" w:cs="Times New Roman"/>
                        <w:sz w:val="18"/>
                        <w:szCs w:val="18"/>
                      </w:rPr>
                      <w:t>前期差错更正</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ae13695d51ae418dba0671a598b76ffb"/>
                <w:id w:val="1436485405"/>
              </w:sdtPr>
              <w:sdtEndPr/>
              <w:sdtContent>
                <w:tc>
                  <w:tcPr>
                    <w:tcW w:w="2411" w:type="dxa"/>
                  </w:tcPr>
                  <w:p w:rsidR="0070762A" w:rsidRPr="00914646" w:rsidRDefault="00AC601A">
                    <w:pPr>
                      <w:ind w:firstLineChars="200" w:firstLine="360"/>
                      <w:rPr>
                        <w:rFonts w:ascii="Times New Roman" w:hAnsi="Times New Roman" w:cs="Times New Roman"/>
                        <w:sz w:val="18"/>
                        <w:szCs w:val="18"/>
                      </w:rPr>
                    </w:pPr>
                    <w:r w:rsidRPr="00914646">
                      <w:rPr>
                        <w:rFonts w:ascii="Times New Roman" w:hAnsi="Times New Roman" w:cs="Times New Roman"/>
                        <w:sz w:val="18"/>
                        <w:szCs w:val="18"/>
                      </w:rPr>
                      <w:t>其他</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4841ceb909a14a2abffb67eeb3435694"/>
                <w:id w:val="818848526"/>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二、本年期初余额</w:t>
                    </w:r>
                  </w:p>
                </w:tc>
              </w:sdtContent>
            </w:sdt>
            <w:tc>
              <w:tcPr>
                <w:tcW w:w="1559" w:type="dxa"/>
                <w:tcBorders>
                  <w:righ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tcBorders>
                  <w:left w:val="single" w:sz="4" w:space="0" w:color="auto"/>
                </w:tcBorders>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1,465,131,431.89</w:t>
                </w: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-33,557.84</w:t>
                </w: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2,454,135,162.05</w:t>
                </w:r>
              </w:p>
            </w:tc>
          </w:tr>
          <w:tr w:rsidR="0070762A" w:rsidRPr="00914646" w:rsidTr="0070762A">
            <w:trPr>
              <w:trHeight w:val="20"/>
            </w:trPr>
            <w:sdt>
              <w:sdtPr>
                <w:rPr>
                  <w:rFonts w:ascii="Times New Roman" w:hAnsi="Times New Roman" w:cs="Times New Roman"/>
                  <w:sz w:val="18"/>
                  <w:szCs w:val="18"/>
                </w:rPr>
                <w:tag w:val="_PLD_302909e63784410386a25e7b0c2339c7"/>
                <w:id w:val="-1244102150"/>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三、本期增减变动金额（减少以</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w:t>
                    </w:r>
                    <w:r w:rsidRPr="00914646">
                      <w:rPr>
                        <w:rFonts w:ascii="Times New Roman" w:hAnsi="Times New Roman" w:cs="Times New Roman"/>
                        <w:sz w:val="18"/>
                        <w:szCs w:val="18"/>
                      </w:rPr>
                      <w:t>号填列）</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928,023.94</w:t>
                </w: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560"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92,693,474.98</w:t>
                </w: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103,917,045.27</w:t>
                </w:r>
              </w:p>
            </w:tc>
          </w:tr>
          <w:tr w:rsidR="0070762A" w:rsidRPr="00914646" w:rsidTr="0070762A">
            <w:trPr>
              <w:trHeight w:val="20"/>
            </w:trPr>
            <w:sdt>
              <w:sdtPr>
                <w:rPr>
                  <w:rFonts w:ascii="Times New Roman" w:hAnsi="Times New Roman" w:cs="Times New Roman"/>
                  <w:sz w:val="18"/>
                  <w:szCs w:val="18"/>
                </w:rPr>
                <w:tag w:val="_PLD_565b6c314fb34fb6b0c677b992754d48"/>
                <w:id w:val="-1443684588"/>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（一）综合收益总额</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102,989,021.33</w:t>
                </w: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102,989,021.33</w:t>
                </w:r>
              </w:p>
            </w:tc>
          </w:tr>
          <w:tr w:rsidR="0070762A" w:rsidRPr="00914646" w:rsidTr="0070762A">
            <w:trPr>
              <w:trHeight w:val="20"/>
            </w:trPr>
            <w:sdt>
              <w:sdtPr>
                <w:rPr>
                  <w:rFonts w:ascii="Times New Roman" w:hAnsi="Times New Roman" w:cs="Times New Roman"/>
                  <w:sz w:val="18"/>
                  <w:szCs w:val="18"/>
                </w:rPr>
                <w:tag w:val="_PLD_4f759bcfeb8744e79a2c846685bf5bf7"/>
                <w:id w:val="-1706712880"/>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（二）所有者投入和减少资本</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928,023.94</w:t>
                </w: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928,023.94</w:t>
                </w:r>
              </w:p>
            </w:tc>
          </w:tr>
          <w:tr w:rsidR="0070762A" w:rsidRPr="00914646" w:rsidTr="0070762A">
            <w:trPr>
              <w:trHeight w:val="20"/>
            </w:trPr>
            <w:sdt>
              <w:sdtPr>
                <w:rPr>
                  <w:rFonts w:ascii="Times New Roman" w:hAnsi="Times New Roman" w:cs="Times New Roman"/>
                  <w:sz w:val="18"/>
                  <w:szCs w:val="18"/>
                </w:rPr>
                <w:tag w:val="_PLD_2ca71442ff4441faa275f28e1236357f"/>
                <w:id w:val="-1122991979"/>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．所有者投入的普通股</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c9217abeeb6e46ac8415ee33ff13a461"/>
                <w:id w:val="1012346356"/>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．其他权益工具持有者投入资本</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5b62e12f39a04fa3a5e1647793ab3e5e"/>
                <w:id w:val="768746943"/>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．股份支付计入所有者权益的金额</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928,023.94</w:t>
                </w: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928,023.94</w:t>
                </w:r>
              </w:p>
            </w:tc>
          </w:tr>
          <w:tr w:rsidR="0070762A" w:rsidRPr="00914646" w:rsidTr="0070762A">
            <w:trPr>
              <w:trHeight w:val="20"/>
            </w:trPr>
            <w:sdt>
              <w:sdtPr>
                <w:rPr>
                  <w:rFonts w:ascii="Times New Roman" w:hAnsi="Times New Roman" w:cs="Times New Roman"/>
                  <w:sz w:val="18"/>
                  <w:szCs w:val="18"/>
                </w:rPr>
                <w:tag w:val="_PLD_09a354c759244b168ea7e28904658be8"/>
                <w:id w:val="1583417714"/>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．其他</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806901fee79c40f688fa2f02ab1d596d"/>
                <w:id w:val="-1764906823"/>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（三）利润分配</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560"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5936c2d33e22476597644c98158847c6"/>
                <w:id w:val="911587299"/>
              </w:sdtPr>
              <w:sdtEndPr/>
              <w:sdtContent>
                <w:tc>
                  <w:tcPr>
                    <w:tcW w:w="2411" w:type="dxa"/>
                  </w:tcPr>
                  <w:p w:rsidR="0070762A" w:rsidRPr="00914646" w:rsidRDefault="00AC601A" w:rsidP="0070762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．提取盈余公积</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560" w:type="dxa"/>
                <w:vAlign w:val="center"/>
              </w:tcPr>
              <w:p w:rsidR="0070762A" w:rsidRPr="00914646" w:rsidRDefault="00AC601A" w:rsidP="0070762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210044b047ac492dbe47ba7aedd16fad"/>
                <w:id w:val="-594470777"/>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．对所有者（或股东）的分配</w:t>
                    </w:r>
                  </w:p>
                </w:tc>
              </w:sdtContent>
            </w:sdt>
            <w:tc>
              <w:tcPr>
                <w:tcW w:w="1559" w:type="dxa"/>
                <w:tcBorders>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709" w:type="dxa"/>
                <w:tcBorders>
                  <w:left w:val="single" w:sz="4" w:space="0" w:color="auto"/>
                </w:tcBorders>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850" w:type="dxa"/>
                <w:vAlign w:val="center"/>
              </w:tcPr>
              <w:p w:rsidR="0070762A" w:rsidRPr="00914646" w:rsidRDefault="0070762A" w:rsidP="0070762A">
                <w:pPr>
                  <w:jc w:val="right"/>
                  <w:rPr>
                    <w:rFonts w:ascii="Times New Roman" w:hAnsi="Times New Roman" w:cs="Times New Roman"/>
                    <w:sz w:val="18"/>
                    <w:szCs w:val="18"/>
                  </w:rPr>
                </w:pPr>
              </w:p>
            </w:tc>
            <w:tc>
              <w:tcPr>
                <w:tcW w:w="709" w:type="dxa"/>
                <w:vAlign w:val="center"/>
              </w:tcPr>
              <w:p w:rsidR="0070762A" w:rsidRPr="00914646" w:rsidRDefault="0070762A" w:rsidP="0070762A">
                <w:pPr>
                  <w:jc w:val="right"/>
                  <w:rPr>
                    <w:rFonts w:ascii="Times New Roman" w:hAnsi="Times New Roman" w:cs="Times New Roman"/>
                    <w:sz w:val="18"/>
                    <w:szCs w:val="18"/>
                  </w:rPr>
                </w:pPr>
              </w:p>
            </w:tc>
            <w:tc>
              <w:tcPr>
                <w:tcW w:w="1417" w:type="dxa"/>
                <w:vAlign w:val="center"/>
              </w:tcPr>
              <w:p w:rsidR="0070762A" w:rsidRPr="00914646" w:rsidRDefault="0070762A" w:rsidP="0070762A">
                <w:pPr>
                  <w:jc w:val="right"/>
                  <w:rPr>
                    <w:rFonts w:ascii="Times New Roman" w:hAnsi="Times New Roman" w:cs="Times New Roman"/>
                    <w:sz w:val="18"/>
                    <w:szCs w:val="18"/>
                  </w:rPr>
                </w:pPr>
              </w:p>
            </w:tc>
            <w:tc>
              <w:tcPr>
                <w:tcW w:w="1560" w:type="dxa"/>
                <w:vAlign w:val="center"/>
              </w:tcPr>
              <w:p w:rsidR="0070762A" w:rsidRPr="00914646" w:rsidRDefault="0070762A" w:rsidP="0070762A">
                <w:pPr>
                  <w:jc w:val="right"/>
                  <w:rPr>
                    <w:rFonts w:ascii="Times New Roman" w:hAnsi="Times New Roman" w:cs="Times New Roman"/>
                    <w:sz w:val="18"/>
                    <w:szCs w:val="18"/>
                  </w:rPr>
                </w:pPr>
              </w:p>
            </w:tc>
            <w:tc>
              <w:tcPr>
                <w:tcW w:w="1701" w:type="dxa"/>
                <w:vAlign w:val="center"/>
              </w:tcPr>
              <w:p w:rsidR="0070762A" w:rsidRPr="00914646" w:rsidRDefault="0070762A" w:rsidP="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65affb7384874e8facf889d04ab4dd24"/>
                <w:id w:val="980047298"/>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．其他</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ed39015638e6485d9ecad98bd3aaac6b"/>
                <w:id w:val="1443498993"/>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（四）所有者权益内部结转</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16ddc46b3a95453788bdcaaebfae99fa"/>
                <w:id w:val="1938788734"/>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．资本公积转增资本（或股本）</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5f2b4bbca85e4693b990e3e25811eeab"/>
                <w:id w:val="-212269110"/>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．盈余公积转增资本（或股本）</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15d6c710562e41cc9b0f916bb42a3ecd"/>
                <w:id w:val="561833163"/>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3</w:t>
                    </w:r>
                    <w:r w:rsidRPr="00914646">
                      <w:rPr>
                        <w:rFonts w:ascii="Times New Roman" w:hAnsi="Times New Roman" w:cs="Times New Roman"/>
                        <w:sz w:val="18"/>
                        <w:szCs w:val="18"/>
                      </w:rPr>
                      <w:t>．盈余公积弥补亏损</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tc>
              <w:tcPr>
                <w:tcW w:w="2411" w:type="dxa"/>
              </w:tcPr>
              <w:sdt>
                <w:sdtPr>
                  <w:rPr>
                    <w:rFonts w:ascii="Times New Roman" w:hAnsi="Times New Roman" w:cs="Times New Roman"/>
                    <w:sz w:val="18"/>
                    <w:szCs w:val="18"/>
                  </w:rPr>
                  <w:tag w:val="_PLD_f4cb17050ad540c1b6765bbc5ef1d185"/>
                  <w:id w:val="-1122605458"/>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4</w:t>
                    </w:r>
                    <w:r w:rsidRPr="00914646">
                      <w:rPr>
                        <w:rFonts w:ascii="Times New Roman" w:hAnsi="Times New Roman" w:cs="Times New Roman"/>
                        <w:sz w:val="18"/>
                        <w:szCs w:val="18"/>
                      </w:rPr>
                      <w:t>．设定受益计划变动额结转留存收益</w:t>
                    </w:r>
                  </w:p>
                </w:sdtContent>
              </w:sdt>
            </w:tc>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tc>
              <w:tcPr>
                <w:tcW w:w="2411" w:type="dxa"/>
              </w:tcPr>
              <w:sdt>
                <w:sdtPr>
                  <w:rPr>
                    <w:rFonts w:ascii="Times New Roman" w:hAnsi="Times New Roman" w:cs="Times New Roman"/>
                    <w:sz w:val="18"/>
                    <w:szCs w:val="18"/>
                  </w:rPr>
                  <w:tag w:val="_PLD_d570b02e3d674dc1a938a4710387119c"/>
                  <w:id w:val="-377560331"/>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5</w:t>
                    </w:r>
                    <w:r w:rsidRPr="00914646">
                      <w:rPr>
                        <w:rFonts w:ascii="Times New Roman" w:hAnsi="Times New Roman" w:cs="Times New Roman"/>
                        <w:sz w:val="18"/>
                        <w:szCs w:val="18"/>
                      </w:rPr>
                      <w:t>．其他综合收益结转留存收益</w:t>
                    </w:r>
                  </w:p>
                </w:sdtContent>
              </w:sdt>
            </w:tc>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tc>
              <w:tcPr>
                <w:tcW w:w="2411" w:type="dxa"/>
              </w:tcPr>
              <w:sdt>
                <w:sdtPr>
                  <w:rPr>
                    <w:rFonts w:ascii="Times New Roman" w:hAnsi="Times New Roman" w:cs="Times New Roman"/>
                    <w:sz w:val="18"/>
                    <w:szCs w:val="18"/>
                  </w:rPr>
                  <w:tag w:val="_PLD_a5cd874c23c44b928dffd9bc4a74c38d"/>
                  <w:id w:val="991842410"/>
                </w:sdtPr>
                <w:sdtEndPr/>
                <w:sdtContent>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6</w:t>
                    </w:r>
                    <w:r w:rsidRPr="00914646">
                      <w:rPr>
                        <w:rFonts w:ascii="Times New Roman" w:hAnsi="Times New Roman" w:cs="Times New Roman"/>
                        <w:sz w:val="18"/>
                        <w:szCs w:val="18"/>
                      </w:rPr>
                      <w:t>．其他</w:t>
                    </w:r>
                  </w:p>
                </w:sdtContent>
              </w:sdt>
            </w:tc>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b6b13ecec0044452bf1609cb679a8ac5"/>
                <w:id w:val="1067762833"/>
              </w:sdtPr>
              <w:sdtEndPr/>
              <w:sdtContent>
                <w:tc>
                  <w:tcPr>
                    <w:tcW w:w="2411" w:type="dxa"/>
                    <w:vAlign w:val="center"/>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（五）专项储备</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cbede54ab9934d5ea45cda3f59593c28"/>
                <w:id w:val="1347282223"/>
              </w:sdtPr>
              <w:sdtEndPr/>
              <w:sdtContent>
                <w:tc>
                  <w:tcPr>
                    <w:tcW w:w="2411" w:type="dxa"/>
                    <w:vAlign w:val="center"/>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1</w:t>
                    </w:r>
                    <w:r w:rsidRPr="00914646">
                      <w:rPr>
                        <w:rFonts w:ascii="Times New Roman" w:hAnsi="Times New Roman" w:cs="Times New Roman"/>
                        <w:sz w:val="18"/>
                        <w:szCs w:val="18"/>
                      </w:rPr>
                      <w:t>．本期提取</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7900abe823e94277be091b3f1c7a54a5"/>
                <w:id w:val="-1564325538"/>
              </w:sdtPr>
              <w:sdtEndPr/>
              <w:sdtContent>
                <w:tc>
                  <w:tcPr>
                    <w:tcW w:w="2411" w:type="dxa"/>
                    <w:vAlign w:val="center"/>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2</w:t>
                    </w:r>
                    <w:r w:rsidRPr="00914646">
                      <w:rPr>
                        <w:rFonts w:ascii="Times New Roman" w:hAnsi="Times New Roman" w:cs="Times New Roman"/>
                        <w:sz w:val="18"/>
                        <w:szCs w:val="18"/>
                      </w:rPr>
                      <w:t>．本期使用</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7cf659a70268475ea7233d8b82adad5a"/>
                <w:id w:val="-284048064"/>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（六）其他</w:t>
                    </w:r>
                  </w:p>
                </w:tc>
              </w:sdtContent>
            </w:sdt>
            <w:tc>
              <w:tcPr>
                <w:tcW w:w="1559" w:type="dxa"/>
                <w:tcBorders>
                  <w:right w:val="single" w:sz="4" w:space="0" w:color="auto"/>
                </w:tcBorders>
              </w:tcPr>
              <w:p w:rsidR="0070762A" w:rsidRPr="00914646" w:rsidRDefault="0070762A">
                <w:pPr>
                  <w:jc w:val="right"/>
                  <w:rPr>
                    <w:rFonts w:ascii="Times New Roman" w:hAnsi="Times New Roman" w:cs="Times New Roman"/>
                    <w:sz w:val="18"/>
                    <w:szCs w:val="18"/>
                  </w:rPr>
                </w:pP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70762A">
                <w:pPr>
                  <w:jc w:val="right"/>
                  <w:rPr>
                    <w:rFonts w:ascii="Times New Roman" w:hAnsi="Times New Roman" w:cs="Times New Roman"/>
                    <w:sz w:val="18"/>
                    <w:szCs w:val="18"/>
                  </w:rPr>
                </w:pPr>
              </w:p>
            </w:tc>
            <w:tc>
              <w:tcPr>
                <w:tcW w:w="1560" w:type="dxa"/>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70762A">
                <w:pPr>
                  <w:jc w:val="right"/>
                  <w:rPr>
                    <w:rFonts w:ascii="Times New Roman" w:hAnsi="Times New Roman" w:cs="Times New Roman"/>
                    <w:sz w:val="18"/>
                    <w:szCs w:val="18"/>
                  </w:rPr>
                </w:pPr>
              </w:p>
            </w:tc>
          </w:tr>
          <w:tr w:rsidR="0070762A" w:rsidRPr="00914646" w:rsidTr="0070762A">
            <w:trPr>
              <w:trHeight w:val="20"/>
            </w:trPr>
            <w:sdt>
              <w:sdtPr>
                <w:rPr>
                  <w:rFonts w:ascii="Times New Roman" w:hAnsi="Times New Roman" w:cs="Times New Roman"/>
                  <w:sz w:val="18"/>
                  <w:szCs w:val="18"/>
                </w:rPr>
                <w:tag w:val="_PLD_56eacf5a90be4746898504dda5c8a2c0"/>
                <w:id w:val="-1878541659"/>
              </w:sdtPr>
              <w:sdtEndPr/>
              <w:sdtContent>
                <w:tc>
                  <w:tcPr>
                    <w:tcW w:w="2411" w:type="dxa"/>
                  </w:tcPr>
                  <w:p w:rsidR="0070762A" w:rsidRPr="00914646" w:rsidRDefault="00AC601A">
                    <w:pPr>
                      <w:rPr>
                        <w:rFonts w:ascii="Times New Roman" w:hAnsi="Times New Roman" w:cs="Times New Roman"/>
                        <w:sz w:val="18"/>
                        <w:szCs w:val="18"/>
                      </w:rPr>
                    </w:pPr>
                    <w:r w:rsidRPr="00914646">
                      <w:rPr>
                        <w:rFonts w:ascii="Times New Roman" w:hAnsi="Times New Roman" w:cs="Times New Roman"/>
                        <w:sz w:val="18"/>
                        <w:szCs w:val="18"/>
                      </w:rPr>
                      <w:t>四、本期期末余额</w:t>
                    </w:r>
                  </w:p>
                </w:tc>
              </w:sdtContent>
            </w:sdt>
            <w:tc>
              <w:tcPr>
                <w:tcW w:w="1559" w:type="dxa"/>
                <w:tcBorders>
                  <w:right w:val="single" w:sz="4" w:space="0" w:color="auto"/>
                </w:tcBorders>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989,037,288.00</w:t>
                </w:r>
              </w:p>
            </w:tc>
            <w:tc>
              <w:tcPr>
                <w:tcW w:w="851"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850" w:type="dxa"/>
                <w:tcBorders>
                  <w:left w:val="single" w:sz="4" w:space="0" w:color="auto"/>
                  <w:right w:val="single" w:sz="4" w:space="0" w:color="auto"/>
                </w:tcBorders>
              </w:tcPr>
              <w:p w:rsidR="0070762A" w:rsidRPr="00914646" w:rsidRDefault="0070762A">
                <w:pPr>
                  <w:jc w:val="right"/>
                  <w:rPr>
                    <w:rFonts w:ascii="Times New Roman" w:hAnsi="Times New Roman" w:cs="Times New Roman"/>
                    <w:sz w:val="18"/>
                    <w:szCs w:val="18"/>
                  </w:rPr>
                </w:pPr>
              </w:p>
            </w:tc>
            <w:tc>
              <w:tcPr>
                <w:tcW w:w="709" w:type="dxa"/>
                <w:tcBorders>
                  <w:left w:val="single" w:sz="4" w:space="0" w:color="auto"/>
                </w:tcBorders>
              </w:tcPr>
              <w:p w:rsidR="0070762A" w:rsidRPr="00914646" w:rsidRDefault="0070762A">
                <w:pPr>
                  <w:jc w:val="right"/>
                  <w:rPr>
                    <w:rFonts w:ascii="Times New Roman" w:hAnsi="Times New Roman" w:cs="Times New Roman"/>
                    <w:sz w:val="18"/>
                    <w:szCs w:val="18"/>
                  </w:rPr>
                </w:pPr>
              </w:p>
            </w:tc>
            <w:tc>
              <w:tcPr>
                <w:tcW w:w="1701" w:type="dxa"/>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1,466,059,455.83</w:t>
                </w:r>
              </w:p>
            </w:tc>
            <w:tc>
              <w:tcPr>
                <w:tcW w:w="709" w:type="dxa"/>
              </w:tcPr>
              <w:p w:rsidR="0070762A" w:rsidRPr="00914646" w:rsidRDefault="0070762A">
                <w:pPr>
                  <w:jc w:val="right"/>
                  <w:rPr>
                    <w:rFonts w:ascii="Times New Roman" w:hAnsi="Times New Roman" w:cs="Times New Roman"/>
                    <w:sz w:val="18"/>
                    <w:szCs w:val="18"/>
                  </w:rPr>
                </w:pPr>
              </w:p>
            </w:tc>
            <w:tc>
              <w:tcPr>
                <w:tcW w:w="850" w:type="dxa"/>
              </w:tcPr>
              <w:p w:rsidR="0070762A" w:rsidRPr="00914646" w:rsidRDefault="0070762A">
                <w:pPr>
                  <w:jc w:val="right"/>
                  <w:rPr>
                    <w:rFonts w:ascii="Times New Roman" w:hAnsi="Times New Roman" w:cs="Times New Roman"/>
                    <w:sz w:val="18"/>
                    <w:szCs w:val="18"/>
                  </w:rPr>
                </w:pPr>
              </w:p>
            </w:tc>
            <w:tc>
              <w:tcPr>
                <w:tcW w:w="709" w:type="dxa"/>
              </w:tcPr>
              <w:p w:rsidR="0070762A" w:rsidRPr="00914646" w:rsidRDefault="0070762A">
                <w:pPr>
                  <w:jc w:val="right"/>
                  <w:rPr>
                    <w:rFonts w:ascii="Times New Roman" w:hAnsi="Times New Roman" w:cs="Times New Roman"/>
                    <w:sz w:val="18"/>
                    <w:szCs w:val="18"/>
                  </w:rPr>
                </w:pPr>
              </w:p>
            </w:tc>
            <w:tc>
              <w:tcPr>
                <w:tcW w:w="1417" w:type="dxa"/>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10,295,546.35</w:t>
                </w:r>
              </w:p>
            </w:tc>
            <w:tc>
              <w:tcPr>
                <w:tcW w:w="1560" w:type="dxa"/>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92,659,917.14</w:t>
                </w:r>
              </w:p>
            </w:tc>
            <w:tc>
              <w:tcPr>
                <w:tcW w:w="1701" w:type="dxa"/>
              </w:tcPr>
              <w:p w:rsidR="0070762A" w:rsidRPr="00914646" w:rsidRDefault="00AC601A">
                <w:pPr>
                  <w:jc w:val="right"/>
                  <w:rPr>
                    <w:rFonts w:ascii="Times New Roman" w:hAnsi="Times New Roman" w:cs="Times New Roman"/>
                    <w:sz w:val="18"/>
                    <w:szCs w:val="18"/>
                  </w:rPr>
                </w:pPr>
                <w:r w:rsidRPr="00914646">
                  <w:rPr>
                    <w:rFonts w:ascii="Times New Roman" w:hAnsi="Times New Roman" w:cs="Times New Roman"/>
                    <w:sz w:val="18"/>
                    <w:szCs w:val="18"/>
                  </w:rPr>
                  <w:t>2,558,052,207.32</w:t>
                </w:r>
              </w:p>
            </w:tc>
          </w:tr>
        </w:tbl>
        <w:p w:rsidR="0070762A" w:rsidRPr="00914646" w:rsidRDefault="00AC601A">
          <w:pPr>
            <w:snapToGrid w:val="0"/>
            <w:spacing w:line="240" w:lineRule="atLeast"/>
            <w:rPr>
              <w:rFonts w:ascii="Times New Roman" w:hAnsi="Times New Roman" w:cs="Times New Roman"/>
              <w:b/>
              <w:bCs/>
              <w:color w:val="FF0000"/>
              <w:szCs w:val="21"/>
            </w:rPr>
          </w:pPr>
          <w:r w:rsidRPr="00914646">
            <w:rPr>
              <w:rFonts w:ascii="Times New Roman" w:hAnsi="Times New Roman" w:cs="Times New Roman"/>
              <w:szCs w:val="21"/>
            </w:rPr>
            <w:t>公司负责人：</w:t>
          </w:r>
          <w:sdt>
            <w:sdtPr>
              <w:rPr>
                <w:rFonts w:ascii="Times New Roman" w:hAnsi="Times New Roman" w:cs="Times New Roman"/>
                <w:szCs w:val="21"/>
              </w:rPr>
              <w:alias w:val="公司负责人姓名"/>
              <w:tag w:val="_GBC_6042a2c12168484781348969a4da3e4c"/>
              <w:id w:val="-1505902236"/>
              <w:placeholder>
                <w:docPart w:val="GBC22222222222222222222222222222"/>
              </w:placeholder>
              <w:dataBinding w:prefixMappings="xmlns:clcid-mr='clcid-mr'" w:xpath="/*/clcid-mr:GongSiFuZeRenXingMing[not(@periodRef)]" w:storeItemID="{89EBAB94-44A0-46A2-B712-30D997D04A6D}"/>
              <w:text/>
            </w:sdtPr>
            <w:sdtEndPr/>
            <w:sdtContent>
              <w:r w:rsidR="007E511E" w:rsidRPr="00914646">
                <w:rPr>
                  <w:rFonts w:ascii="Times New Roman" w:hAnsi="Times New Roman" w:cs="Times New Roman"/>
                  <w:szCs w:val="21"/>
                </w:rPr>
                <w:t>杨宗铭</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3008dab61aca43f0a6d82ef192943e79"/>
              <w:id w:val="-1982535871"/>
              <w:placeholder>
                <w:docPart w:val="GBC22222222222222222222222222222"/>
              </w:placeholder>
              <w:dataBinding w:prefixMappings="xmlns:clcid-mr='clcid-mr'" w:xpath="/*/clcid-mr:ZhuGuanKuaiJiGongZuoFuZeRenXingMing[not(@periodRef)]" w:storeItemID="{89EBAB94-44A0-46A2-B712-30D997D04A6D}"/>
              <w:text/>
            </w:sdtPr>
            <w:sdtEndPr/>
            <w:sdtContent>
              <w:r w:rsidR="007E511E" w:rsidRPr="00914646">
                <w:rPr>
                  <w:rFonts w:ascii="Times New Roman" w:hAnsi="Times New Roman" w:cs="Times New Roman"/>
                  <w:szCs w:val="21"/>
                </w:rPr>
                <w:t>余成强</w:t>
              </w:r>
              <w:r w:rsidR="007E511E" w:rsidRPr="00914646">
                <w:rPr>
                  <w:rFonts w:ascii="Times New Roman" w:hAnsi="Times New Roman" w:cs="Times New Roman"/>
                  <w:szCs w:val="21"/>
                </w:rPr>
                <w:t xml:space="preserve"> </w:t>
              </w:r>
            </w:sdtContent>
          </w:sdt>
          <w:r w:rsidRPr="00914646">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e6c21b270080402ca8dbdc0cab514bde"/>
              <w:id w:val="622427070"/>
              <w:placeholder>
                <w:docPart w:val="GBC22222222222222222222222222222"/>
              </w:placeholder>
              <w:dataBinding w:prefixMappings="xmlns:clcid-mr='clcid-mr'" w:xpath="/*/clcid-mr:KuaiJiJiGouFuZeRenXingMing[not(@periodRef)]" w:storeItemID="{89EBAB94-44A0-46A2-B712-30D997D04A6D}"/>
              <w:text/>
            </w:sdtPr>
            <w:sdtEndPr/>
            <w:sdtContent>
              <w:r w:rsidR="00AF5DBD" w:rsidRPr="00914646">
                <w:rPr>
                  <w:rFonts w:ascii="Times New Roman" w:hAnsi="Times New Roman" w:cs="Times New Roman"/>
                  <w:szCs w:val="21"/>
                </w:rPr>
                <w:t>王媛媛</w:t>
              </w:r>
            </w:sdtContent>
          </w:sdt>
        </w:p>
      </w:sdtContent>
    </w:sdt>
    <w:bookmarkEnd w:id="192"/>
    <w:p w:rsidR="0070762A" w:rsidRDefault="0070762A">
      <w:pPr>
        <w:rPr>
          <w:color w:val="FF0000"/>
        </w:rPr>
      </w:pPr>
    </w:p>
    <w:p w:rsidR="0070762A" w:rsidRDefault="0070762A">
      <w:pPr>
        <w:snapToGrid w:val="0"/>
        <w:spacing w:line="240" w:lineRule="atLeast"/>
        <w:ind w:rightChars="-73" w:right="-153"/>
        <w:rPr>
          <w:b/>
          <w:bCs/>
          <w:color w:val="FF0000"/>
          <w:szCs w:val="21"/>
        </w:rPr>
      </w:pPr>
    </w:p>
    <w:p w:rsidR="0070762A" w:rsidRDefault="0070762A">
      <w:pPr>
        <w:snapToGrid w:val="0"/>
        <w:spacing w:line="240" w:lineRule="atLeast"/>
        <w:ind w:rightChars="-73" w:right="-153"/>
        <w:rPr>
          <w:b/>
          <w:bCs/>
          <w:color w:val="FF0000"/>
          <w:szCs w:val="21"/>
        </w:rPr>
      </w:pPr>
    </w:p>
    <w:p w:rsidR="0070762A" w:rsidRDefault="0070762A">
      <w:pPr>
        <w:snapToGrid w:val="0"/>
        <w:spacing w:line="240" w:lineRule="atLeast"/>
        <w:rPr>
          <w:szCs w:val="21"/>
        </w:rPr>
        <w:sectPr w:rsidR="0070762A" w:rsidSect="0070762A">
          <w:pgSz w:w="16838" w:h="11906" w:orient="landscape"/>
          <w:pgMar w:top="1276" w:right="1440" w:bottom="1797" w:left="1525" w:header="856" w:footer="992" w:gutter="0"/>
          <w:cols w:space="425"/>
          <w:docGrid w:linePitch="312"/>
        </w:sectPr>
      </w:pPr>
      <w:bookmarkStart w:id="193" w:name="_Hlk533930396"/>
    </w:p>
    <w:p w:rsidR="0070762A" w:rsidRDefault="00AC601A" w:rsidP="00AC601A">
      <w:pPr>
        <w:pStyle w:val="2"/>
        <w:numPr>
          <w:ilvl w:val="0"/>
          <w:numId w:val="66"/>
        </w:numPr>
        <w:rPr>
          <w:rFonts w:ascii="宋体" w:hAnsi="宋体"/>
        </w:rPr>
      </w:pPr>
      <w:r>
        <w:rPr>
          <w:rFonts w:ascii="宋体" w:hAnsi="宋体"/>
        </w:rPr>
        <w:lastRenderedPageBreak/>
        <w:t>公司基本情况</w:t>
      </w:r>
    </w:p>
    <w:p w:rsidR="0070762A" w:rsidRPr="001E7752" w:rsidRDefault="00AC601A" w:rsidP="00AC601A">
      <w:pPr>
        <w:pStyle w:val="3"/>
        <w:numPr>
          <w:ilvl w:val="0"/>
          <w:numId w:val="67"/>
        </w:numPr>
        <w:rPr>
          <w:rFonts w:ascii="Times New Roman" w:hAnsi="Times New Roman"/>
        </w:rPr>
      </w:pPr>
      <w:r w:rsidRPr="001E7752">
        <w:rPr>
          <w:rFonts w:ascii="Times New Roman" w:hAnsi="Times New Roman"/>
        </w:rPr>
        <w:t>公司概况</w:t>
      </w:r>
    </w:p>
    <w:bookmarkEnd w:id="193" w:displacedByCustomXml="next"/>
    <w:sdt>
      <w:sdtPr>
        <w:rPr>
          <w:rFonts w:ascii="Times New Roman" w:hAnsi="Times New Roman" w:cs="Times New Roman"/>
          <w:szCs w:val="21"/>
        </w:rPr>
        <w:alias w:val="是否适用：公司概况[双击切换]"/>
        <w:tag w:val="_GBC_7b613deb8c7f4027b73602e5cd1d4a2e"/>
        <w:id w:val="-295295751"/>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公司概况"/>
        <w:tag w:val="_GBC_dfec127af3a7441dade8cb0f67119e66"/>
        <w:id w:val="-1236932757"/>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合肥颀中科技股份有限公司（以下简称</w:t>
          </w:r>
          <w:r w:rsidRPr="001E7752">
            <w:rPr>
              <w:rFonts w:ascii="Times New Roman" w:hAnsi="Times New Roman" w:cs="Times New Roman"/>
              <w:szCs w:val="21"/>
            </w:rPr>
            <w:t>“</w:t>
          </w:r>
          <w:r w:rsidRPr="001E7752">
            <w:rPr>
              <w:rFonts w:ascii="Times New Roman" w:hAnsi="Times New Roman" w:cs="Times New Roman"/>
              <w:szCs w:val="21"/>
            </w:rPr>
            <w:t>本公司</w:t>
          </w:r>
          <w:r w:rsidRPr="001E7752">
            <w:rPr>
              <w:rFonts w:ascii="Times New Roman" w:hAnsi="Times New Roman" w:cs="Times New Roman"/>
              <w:szCs w:val="21"/>
            </w:rPr>
            <w:t>”</w:t>
          </w:r>
          <w:r w:rsidRPr="001E7752">
            <w:rPr>
              <w:rFonts w:ascii="Times New Roman" w:hAnsi="Times New Roman" w:cs="Times New Roman"/>
              <w:szCs w:val="21"/>
            </w:rPr>
            <w:t>或</w:t>
          </w:r>
          <w:r w:rsidRPr="001E7752">
            <w:rPr>
              <w:rFonts w:ascii="Times New Roman" w:hAnsi="Times New Roman" w:cs="Times New Roman"/>
              <w:szCs w:val="21"/>
            </w:rPr>
            <w:t>“</w:t>
          </w:r>
          <w:r w:rsidRPr="001E7752">
            <w:rPr>
              <w:rFonts w:ascii="Times New Roman" w:hAnsi="Times New Roman" w:cs="Times New Roman"/>
              <w:szCs w:val="21"/>
            </w:rPr>
            <w:t>公司</w:t>
          </w:r>
          <w:r w:rsidRPr="001E7752">
            <w:rPr>
              <w:rFonts w:ascii="Times New Roman" w:hAnsi="Times New Roman" w:cs="Times New Roman"/>
              <w:szCs w:val="21"/>
            </w:rPr>
            <w:t>”</w:t>
          </w:r>
          <w:r w:rsidRPr="001E7752">
            <w:rPr>
              <w:rFonts w:ascii="Times New Roman" w:hAnsi="Times New Roman" w:cs="Times New Roman"/>
              <w:szCs w:val="21"/>
            </w:rPr>
            <w:t>）注册成立于</w:t>
          </w:r>
          <w:r w:rsidRPr="001E7752">
            <w:rPr>
              <w:rFonts w:ascii="Times New Roman" w:hAnsi="Times New Roman" w:cs="Times New Roman"/>
              <w:szCs w:val="21"/>
            </w:rPr>
            <w:t>2018</w:t>
          </w:r>
          <w:r w:rsidRPr="001E7752">
            <w:rPr>
              <w:rFonts w:ascii="Times New Roman" w:hAnsi="Times New Roman" w:cs="Times New Roman"/>
              <w:szCs w:val="21"/>
            </w:rPr>
            <w:t>年</w:t>
          </w:r>
          <w:r w:rsidRPr="001E7752">
            <w:rPr>
              <w:rFonts w:ascii="Times New Roman" w:hAnsi="Times New Roman" w:cs="Times New Roman"/>
              <w:szCs w:val="21"/>
            </w:rPr>
            <w:t>1</w:t>
          </w:r>
          <w:r w:rsidRPr="001E7752">
            <w:rPr>
              <w:rFonts w:ascii="Times New Roman" w:hAnsi="Times New Roman" w:cs="Times New Roman"/>
              <w:szCs w:val="21"/>
            </w:rPr>
            <w:t>月</w:t>
          </w:r>
          <w:r w:rsidRPr="001E7752">
            <w:rPr>
              <w:rFonts w:ascii="Times New Roman" w:hAnsi="Times New Roman" w:cs="Times New Roman"/>
              <w:szCs w:val="21"/>
            </w:rPr>
            <w:t>18</w:t>
          </w:r>
          <w:r w:rsidRPr="001E7752">
            <w:rPr>
              <w:rFonts w:ascii="Times New Roman" w:hAnsi="Times New Roman" w:cs="Times New Roman"/>
              <w:szCs w:val="21"/>
            </w:rPr>
            <w:t>日。本公司法定代表人：杨宗铭；注册资本：</w:t>
          </w:r>
          <w:r w:rsidRPr="001E7752">
            <w:rPr>
              <w:rFonts w:ascii="Times New Roman" w:hAnsi="Times New Roman" w:cs="Times New Roman"/>
              <w:szCs w:val="21"/>
            </w:rPr>
            <w:t>118,903.7288</w:t>
          </w:r>
          <w:r w:rsidRPr="001E7752">
            <w:rPr>
              <w:rFonts w:ascii="Times New Roman" w:hAnsi="Times New Roman" w:cs="Times New Roman"/>
              <w:szCs w:val="21"/>
            </w:rPr>
            <w:t>万元；注册地址：</w:t>
          </w:r>
          <w:r w:rsidR="007A3840" w:rsidRPr="001E7752">
            <w:rPr>
              <w:rFonts w:ascii="Times New Roman" w:hAnsi="Times New Roman" w:cs="Times New Roman"/>
              <w:szCs w:val="21"/>
            </w:rPr>
            <w:t>合肥市新站区综合保税区</w:t>
          </w:r>
          <w:r w:rsidR="007E511E" w:rsidRPr="001E7752">
            <w:rPr>
              <w:rFonts w:ascii="Times New Roman" w:hAnsi="Times New Roman" w:cs="Times New Roman"/>
              <w:szCs w:val="21"/>
            </w:rPr>
            <w:t>大禹路</w:t>
          </w:r>
          <w:r w:rsidR="007E511E" w:rsidRPr="001E7752">
            <w:rPr>
              <w:rFonts w:ascii="Times New Roman" w:hAnsi="Times New Roman" w:cs="Times New Roman"/>
              <w:szCs w:val="21"/>
            </w:rPr>
            <w:t>2350</w:t>
          </w:r>
          <w:r w:rsidR="007E511E" w:rsidRPr="001E7752">
            <w:rPr>
              <w:rFonts w:ascii="Times New Roman" w:hAnsi="Times New Roman" w:cs="Times New Roman"/>
              <w:szCs w:val="21"/>
            </w:rPr>
            <w:t>号</w:t>
          </w:r>
          <w:r w:rsidRPr="001E7752">
            <w:rPr>
              <w:rFonts w:ascii="Times New Roman" w:hAnsi="Times New Roman" w:cs="Times New Roman"/>
              <w:szCs w:val="21"/>
            </w:rPr>
            <w:t>。本公司于</w:t>
          </w:r>
          <w:r w:rsidRPr="001E7752">
            <w:rPr>
              <w:rFonts w:ascii="Times New Roman" w:hAnsi="Times New Roman" w:cs="Times New Roman"/>
              <w:szCs w:val="21"/>
            </w:rPr>
            <w:t>2023</w:t>
          </w:r>
          <w:r w:rsidRPr="001E7752">
            <w:rPr>
              <w:rFonts w:ascii="Times New Roman" w:hAnsi="Times New Roman" w:cs="Times New Roman"/>
              <w:szCs w:val="21"/>
            </w:rPr>
            <w:t>年</w:t>
          </w:r>
          <w:r w:rsidRPr="001E7752">
            <w:rPr>
              <w:rFonts w:ascii="Times New Roman" w:hAnsi="Times New Roman" w:cs="Times New Roman"/>
              <w:szCs w:val="21"/>
            </w:rPr>
            <w:t>4</w:t>
          </w:r>
          <w:r w:rsidRPr="001E7752">
            <w:rPr>
              <w:rFonts w:ascii="Times New Roman" w:hAnsi="Times New Roman" w:cs="Times New Roman"/>
              <w:szCs w:val="21"/>
            </w:rPr>
            <w:t>月</w:t>
          </w:r>
          <w:r w:rsidRPr="001E7752">
            <w:rPr>
              <w:rFonts w:ascii="Times New Roman" w:hAnsi="Times New Roman" w:cs="Times New Roman"/>
              <w:szCs w:val="21"/>
            </w:rPr>
            <w:t>20</w:t>
          </w:r>
          <w:r w:rsidRPr="001E7752">
            <w:rPr>
              <w:rFonts w:ascii="Times New Roman" w:hAnsi="Times New Roman" w:cs="Times New Roman"/>
              <w:szCs w:val="21"/>
            </w:rPr>
            <w:t>日在上海证券交易所</w:t>
          </w:r>
          <w:proofErr w:type="gramStart"/>
          <w:r w:rsidRPr="001E7752">
            <w:rPr>
              <w:rFonts w:ascii="Times New Roman" w:hAnsi="Times New Roman" w:cs="Times New Roman"/>
              <w:szCs w:val="21"/>
            </w:rPr>
            <w:t>科创板</w:t>
          </w:r>
          <w:proofErr w:type="gramEnd"/>
          <w:r w:rsidRPr="001E7752">
            <w:rPr>
              <w:rFonts w:ascii="Times New Roman" w:hAnsi="Times New Roman" w:cs="Times New Roman"/>
              <w:szCs w:val="21"/>
            </w:rPr>
            <w:t>上市，首次公开发行人民币普通股</w:t>
          </w:r>
          <w:r w:rsidRPr="001E7752">
            <w:rPr>
              <w:rFonts w:ascii="Times New Roman" w:hAnsi="Times New Roman" w:cs="Times New Roman"/>
              <w:szCs w:val="21"/>
            </w:rPr>
            <w:t>20,000.00</w:t>
          </w:r>
          <w:r w:rsidRPr="001E7752">
            <w:rPr>
              <w:rFonts w:ascii="Times New Roman" w:hAnsi="Times New Roman" w:cs="Times New Roman"/>
              <w:szCs w:val="21"/>
            </w:rPr>
            <w:t>万股，股票发行完成后总股本为</w:t>
          </w:r>
          <w:r w:rsidRPr="001E7752">
            <w:rPr>
              <w:rFonts w:ascii="Times New Roman" w:hAnsi="Times New Roman" w:cs="Times New Roman"/>
              <w:szCs w:val="21"/>
            </w:rPr>
            <w:t>118,903.7288</w:t>
          </w:r>
          <w:r w:rsidRPr="001E7752">
            <w:rPr>
              <w:rFonts w:ascii="Times New Roman" w:hAnsi="Times New Roman" w:cs="Times New Roman"/>
              <w:szCs w:val="21"/>
            </w:rPr>
            <w:t>万股。</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公司所处行业：封装测试行业。</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公司经营范围：公司从事集成电路的先进封装与测试业务，可为客户提供全方位的集成电路</w:t>
          </w:r>
          <w:proofErr w:type="gramStart"/>
          <w:r w:rsidRPr="001E7752">
            <w:rPr>
              <w:rFonts w:ascii="Times New Roman" w:hAnsi="Times New Roman" w:cs="Times New Roman"/>
              <w:szCs w:val="21"/>
            </w:rPr>
            <w:t>封测综合</w:t>
          </w:r>
          <w:proofErr w:type="gramEnd"/>
          <w:r w:rsidRPr="001E7752">
            <w:rPr>
              <w:rFonts w:ascii="Times New Roman" w:hAnsi="Times New Roman" w:cs="Times New Roman"/>
              <w:szCs w:val="21"/>
            </w:rPr>
            <w:t>服务，覆盖显示驱动</w:t>
          </w:r>
          <w:proofErr w:type="gramStart"/>
          <w:r w:rsidRPr="001E7752">
            <w:rPr>
              <w:rFonts w:ascii="Times New Roman" w:hAnsi="Times New Roman" w:cs="Times New Roman"/>
              <w:szCs w:val="21"/>
            </w:rPr>
            <w:t>芯片封测领域</w:t>
          </w:r>
          <w:proofErr w:type="gramEnd"/>
          <w:r w:rsidRPr="001E7752">
            <w:rPr>
              <w:rFonts w:ascii="Times New Roman" w:hAnsi="Times New Roman" w:cs="Times New Roman"/>
              <w:szCs w:val="21"/>
            </w:rPr>
            <w:t>和以电源管理芯片、射频前端芯片为代表的</w:t>
          </w:r>
          <w:proofErr w:type="gramStart"/>
          <w:r w:rsidRPr="001E7752">
            <w:rPr>
              <w:rFonts w:ascii="Times New Roman" w:hAnsi="Times New Roman" w:cs="Times New Roman"/>
              <w:szCs w:val="21"/>
            </w:rPr>
            <w:t>非显示</w:t>
          </w:r>
          <w:proofErr w:type="gramEnd"/>
          <w:r w:rsidRPr="001E7752">
            <w:rPr>
              <w:rFonts w:ascii="Times New Roman" w:hAnsi="Times New Roman" w:cs="Times New Roman"/>
              <w:szCs w:val="21"/>
            </w:rPr>
            <w:t>类</w:t>
          </w:r>
          <w:proofErr w:type="gramStart"/>
          <w:r w:rsidRPr="001E7752">
            <w:rPr>
              <w:rFonts w:ascii="Times New Roman" w:hAnsi="Times New Roman" w:cs="Times New Roman"/>
              <w:szCs w:val="21"/>
            </w:rPr>
            <w:t>芯片封测领域</w:t>
          </w:r>
          <w:proofErr w:type="gramEnd"/>
          <w:r w:rsidRPr="001E7752">
            <w:rPr>
              <w:rFonts w:ascii="Times New Roman" w:hAnsi="Times New Roman" w:cs="Times New Roman"/>
              <w:szCs w:val="21"/>
            </w:rPr>
            <w:t>。</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母公司以及公司最终母公司的名称详见附注</w:t>
          </w:r>
          <w:r w:rsidRPr="001E7752">
            <w:rPr>
              <w:rFonts w:ascii="Times New Roman" w:hAnsi="Times New Roman" w:cs="Times New Roman"/>
              <w:szCs w:val="21"/>
            </w:rPr>
            <w:t>“</w:t>
          </w:r>
          <w:r w:rsidRPr="001E7752">
            <w:rPr>
              <w:rFonts w:ascii="Times New Roman" w:hAnsi="Times New Roman" w:cs="Times New Roman"/>
              <w:szCs w:val="21"/>
            </w:rPr>
            <w:t>十四、关联方关系及其交易</w:t>
          </w:r>
          <w:r w:rsidRPr="001E7752">
            <w:rPr>
              <w:rFonts w:ascii="Times New Roman" w:hAnsi="Times New Roman" w:cs="Times New Roman"/>
              <w:szCs w:val="21"/>
            </w:rPr>
            <w:t>”</w:t>
          </w:r>
          <w:r w:rsidRPr="001E7752">
            <w:rPr>
              <w:rFonts w:ascii="Times New Roman" w:hAnsi="Times New Roman" w:cs="Times New Roman"/>
              <w:szCs w:val="21"/>
            </w:rPr>
            <w:t>。</w:t>
          </w:r>
        </w:p>
        <w:p w:rsidR="0070762A" w:rsidRPr="001E7752" w:rsidRDefault="00AC601A" w:rsidP="0070762A">
          <w:pPr>
            <w:ind w:firstLineChars="200" w:firstLine="420"/>
            <w:rPr>
              <w:rFonts w:ascii="Times New Roman" w:eastAsia="PMingLiU" w:hAnsi="Times New Roman" w:cs="Times New Roman"/>
              <w:szCs w:val="21"/>
              <w:lang w:eastAsia="zh-TW"/>
            </w:rPr>
          </w:pPr>
          <w:r w:rsidRPr="001E7752">
            <w:rPr>
              <w:rFonts w:ascii="Times New Roman" w:hAnsi="Times New Roman" w:cs="Times New Roman"/>
              <w:szCs w:val="21"/>
            </w:rPr>
            <w:t>财务报表批准报出日：本财务报表业经本公司董事会于</w:t>
          </w:r>
          <w:r w:rsidRPr="001E7752">
            <w:rPr>
              <w:rFonts w:ascii="Times New Roman" w:hAnsi="Times New Roman" w:cs="Times New Roman"/>
              <w:szCs w:val="21"/>
            </w:rPr>
            <w:t>2024</w:t>
          </w:r>
          <w:r w:rsidRPr="001E7752">
            <w:rPr>
              <w:rFonts w:ascii="Times New Roman" w:hAnsi="Times New Roman" w:cs="Times New Roman"/>
              <w:szCs w:val="21"/>
            </w:rPr>
            <w:t>年</w:t>
          </w:r>
          <w:r w:rsidR="00060C58" w:rsidRPr="001E7752">
            <w:rPr>
              <w:rFonts w:ascii="Times New Roman" w:hAnsi="Times New Roman" w:cs="Times New Roman"/>
              <w:szCs w:val="21"/>
            </w:rPr>
            <w:t>4</w:t>
          </w:r>
          <w:r w:rsidRPr="001E7752">
            <w:rPr>
              <w:rFonts w:ascii="Times New Roman" w:hAnsi="Times New Roman" w:cs="Times New Roman"/>
              <w:szCs w:val="21"/>
            </w:rPr>
            <w:t>月</w:t>
          </w:r>
          <w:r w:rsidR="00060C58" w:rsidRPr="001E7752">
            <w:rPr>
              <w:rFonts w:ascii="Times New Roman" w:hAnsi="Times New Roman" w:cs="Times New Roman"/>
              <w:szCs w:val="21"/>
            </w:rPr>
            <w:t>18</w:t>
          </w:r>
          <w:r w:rsidRPr="001E7752">
            <w:rPr>
              <w:rFonts w:ascii="Times New Roman" w:hAnsi="Times New Roman" w:cs="Times New Roman"/>
              <w:szCs w:val="21"/>
            </w:rPr>
            <w:t>日决议批准报出。</w:t>
          </w:r>
        </w:p>
      </w:sdtContent>
    </w:sdt>
    <w:p w:rsidR="001E7752" w:rsidRPr="001E7752" w:rsidRDefault="001E7752" w:rsidP="0070762A">
      <w:pPr>
        <w:ind w:firstLineChars="200" w:firstLine="420"/>
        <w:rPr>
          <w:rFonts w:ascii="Times New Roman" w:eastAsia="PMingLiU" w:hAnsi="Times New Roman" w:cs="Times New Roman"/>
          <w:szCs w:val="21"/>
          <w:lang w:eastAsia="zh-TW"/>
        </w:rPr>
      </w:pPr>
    </w:p>
    <w:p w:rsidR="0070762A" w:rsidRPr="001E7752" w:rsidRDefault="00AC601A" w:rsidP="00AC601A">
      <w:pPr>
        <w:pStyle w:val="2"/>
        <w:numPr>
          <w:ilvl w:val="0"/>
          <w:numId w:val="66"/>
        </w:numPr>
        <w:rPr>
          <w:rFonts w:ascii="Times New Roman" w:hAnsi="Times New Roman"/>
        </w:rPr>
      </w:pPr>
      <w:r w:rsidRPr="001E7752">
        <w:rPr>
          <w:rFonts w:ascii="Times New Roman" w:hAnsi="Times New Roman"/>
        </w:rPr>
        <w:t>财务报表的编制基础</w:t>
      </w:r>
    </w:p>
    <w:p w:rsidR="0070762A" w:rsidRPr="001E7752" w:rsidRDefault="00AC601A" w:rsidP="00AC601A">
      <w:pPr>
        <w:pStyle w:val="3"/>
        <w:numPr>
          <w:ilvl w:val="0"/>
          <w:numId w:val="68"/>
        </w:numPr>
        <w:rPr>
          <w:rFonts w:ascii="Times New Roman" w:hAnsi="Times New Roman"/>
        </w:rPr>
      </w:pPr>
      <w:r w:rsidRPr="001E7752">
        <w:rPr>
          <w:rFonts w:ascii="Times New Roman" w:hAnsi="Times New Roman"/>
        </w:rPr>
        <w:t>编制基础</w:t>
      </w:r>
    </w:p>
    <w:sdt>
      <w:sdtPr>
        <w:rPr>
          <w:rFonts w:ascii="Times New Roman" w:hAnsi="Times New Roman" w:cs="Times New Roman"/>
          <w:szCs w:val="21"/>
        </w:rPr>
        <w:alias w:val="财务报表的编制基础"/>
        <w:tag w:val="_GBC_1dc2375ed7ab49628f5badf2d5006405"/>
        <w:id w:val="1865249291"/>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本财务报表以公司持续经营假设为基础，根据实际发生的交易事项，按照企业会计准则的有关规定，并基于以下所述重要会计政策、会计估计进行编制。</w:t>
          </w:r>
        </w:p>
      </w:sdtContent>
    </w:sdt>
    <w:p w:rsidR="0070762A" w:rsidRPr="001E7752" w:rsidRDefault="00AC601A" w:rsidP="00AC601A">
      <w:pPr>
        <w:pStyle w:val="3"/>
        <w:numPr>
          <w:ilvl w:val="0"/>
          <w:numId w:val="68"/>
        </w:numPr>
        <w:rPr>
          <w:rFonts w:ascii="Times New Roman" w:hAnsi="Times New Roman"/>
        </w:rPr>
      </w:pPr>
      <w:r w:rsidRPr="001E7752">
        <w:rPr>
          <w:rFonts w:ascii="Times New Roman" w:hAnsi="Times New Roman"/>
        </w:rPr>
        <w:t>持续经营</w:t>
      </w:r>
    </w:p>
    <w:sdt>
      <w:sdtPr>
        <w:rPr>
          <w:rFonts w:ascii="Times New Roman" w:hAnsi="Times New Roman" w:cs="Times New Roman"/>
          <w:szCs w:val="21"/>
        </w:rPr>
        <w:alias w:val="是否适用：持续经营[双击切换]"/>
        <w:tag w:val="_GBC_fa7177dc4f164e56b4df7bebc60acf50"/>
        <w:id w:val="1547335847"/>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持续经营"/>
        <w:tag w:val="_GBC_dc876c24006b428987a041949eb554f3"/>
        <w:id w:val="-65040672"/>
        <w:placeholder>
          <w:docPart w:val="GBC22222222222222222222222222222"/>
        </w:placeholder>
      </w:sdtPr>
      <w:sdtEndPr/>
      <w:sdtContent>
        <w:p w:rsidR="0070762A" w:rsidRPr="001E7752" w:rsidRDefault="00AC601A" w:rsidP="0070762A">
          <w:pPr>
            <w:spacing w:afterLines="50" w:after="120"/>
            <w:ind w:firstLineChars="200" w:firstLine="420"/>
            <w:rPr>
              <w:rFonts w:ascii="Times New Roman" w:eastAsia="PMingLiU" w:hAnsi="Times New Roman" w:cs="Times New Roman"/>
              <w:szCs w:val="21"/>
              <w:lang w:eastAsia="zh-TW"/>
            </w:rPr>
          </w:pPr>
          <w:r w:rsidRPr="001E7752">
            <w:rPr>
              <w:rFonts w:ascii="Times New Roman" w:hAnsi="Times New Roman" w:cs="Times New Roman"/>
              <w:szCs w:val="21"/>
            </w:rPr>
            <w:t>公司</w:t>
          </w:r>
          <w:proofErr w:type="gramStart"/>
          <w:r w:rsidRPr="001E7752">
            <w:rPr>
              <w:rFonts w:ascii="Times New Roman" w:hAnsi="Times New Roman" w:cs="Times New Roman"/>
              <w:szCs w:val="21"/>
            </w:rPr>
            <w:t>自报告期末起</w:t>
          </w:r>
          <w:proofErr w:type="gramEnd"/>
          <w:r w:rsidRPr="001E7752">
            <w:rPr>
              <w:rFonts w:ascii="Times New Roman" w:hAnsi="Times New Roman" w:cs="Times New Roman"/>
              <w:szCs w:val="21"/>
            </w:rPr>
            <w:t>12</w:t>
          </w:r>
          <w:r w:rsidRPr="001E7752">
            <w:rPr>
              <w:rFonts w:ascii="Times New Roman" w:hAnsi="Times New Roman" w:cs="Times New Roman"/>
              <w:szCs w:val="21"/>
            </w:rPr>
            <w:t>个月内不存在明显影响本公司持续经营能力的因素，本财务报表以公司持续经营假设为基础进行编制。</w:t>
          </w:r>
        </w:p>
      </w:sdtContent>
    </w:sdt>
    <w:p w:rsidR="001E7752" w:rsidRPr="001E7752" w:rsidRDefault="001E7752" w:rsidP="001E7752">
      <w:pPr>
        <w:ind w:firstLineChars="200" w:firstLine="420"/>
        <w:rPr>
          <w:rFonts w:ascii="Times New Roman" w:eastAsia="PMingLiU" w:hAnsi="Times New Roman" w:cs="Times New Roman"/>
          <w:szCs w:val="21"/>
          <w:lang w:eastAsia="zh-TW"/>
        </w:rPr>
      </w:pPr>
    </w:p>
    <w:p w:rsidR="0070762A" w:rsidRPr="001E7752" w:rsidRDefault="00AC601A" w:rsidP="00AC601A">
      <w:pPr>
        <w:pStyle w:val="2"/>
        <w:numPr>
          <w:ilvl w:val="0"/>
          <w:numId w:val="66"/>
        </w:numPr>
        <w:rPr>
          <w:rFonts w:ascii="Times New Roman" w:hAnsi="Times New Roman"/>
        </w:rPr>
      </w:pPr>
      <w:r w:rsidRPr="001E7752">
        <w:rPr>
          <w:rFonts w:ascii="Times New Roman" w:hAnsi="Times New Roman"/>
        </w:rPr>
        <w:t>重要会计政策及会计估计</w:t>
      </w:r>
    </w:p>
    <w:p w:rsidR="0070762A" w:rsidRPr="001E7752" w:rsidRDefault="00AC601A">
      <w:pPr>
        <w:pStyle w:val="130"/>
        <w:rPr>
          <w:rFonts w:ascii="Times New Roman" w:hAnsi="Times New Roman" w:cs="Times New Roman"/>
        </w:rPr>
      </w:pPr>
      <w:r w:rsidRPr="001E7752">
        <w:rPr>
          <w:rFonts w:ascii="Times New Roman" w:hAnsi="Times New Roman" w:cs="Times New Roman"/>
        </w:rPr>
        <w:t>具体会计政策和会计估计提示：</w:t>
      </w:r>
    </w:p>
    <w:sdt>
      <w:sdtPr>
        <w:rPr>
          <w:rFonts w:ascii="Times New Roman" w:hAnsi="Times New Roman" w:cs="Times New Roman"/>
        </w:rPr>
        <w:alias w:val="是否适用：具体会计政策和会计估计提示[双击切换]"/>
        <w:tag w:val="_GBC_86fd142a599649f8a3574e6ddaba5f71"/>
        <w:id w:val="-1747723215"/>
        <w:placeholder>
          <w:docPart w:val="GBC22222222222222222222222222222"/>
        </w:placeholder>
      </w:sdtPr>
      <w:sdtEndPr/>
      <w:sdtContent>
        <w:p w:rsidR="0070762A" w:rsidRPr="001E7752" w:rsidRDefault="00AC601A">
          <w:pPr>
            <w:pStyle w:val="130"/>
            <w:rPr>
              <w:rFonts w:ascii="Times New Roman" w:hAnsi="Times New Roman" w:cs="Times New Roman"/>
            </w:rPr>
          </w:pPr>
          <w:r w:rsidRPr="001E7752">
            <w:rPr>
              <w:rFonts w:ascii="Times New Roman" w:hAnsi="Times New Roman" w:cs="Times New Roman"/>
            </w:rPr>
            <w:fldChar w:fldCharType="begin"/>
          </w:r>
          <w:r w:rsidRPr="001E7752">
            <w:rPr>
              <w:rFonts w:ascii="Times New Roman" w:hAnsi="Times New Roman" w:cs="Times New Roman"/>
            </w:rPr>
            <w:instrText>MACROBUTTON  SnrToggleCheckbox √</w:instrText>
          </w:r>
          <w:r w:rsidRPr="001E7752">
            <w:rPr>
              <w:rFonts w:ascii="Times New Roman" w:hAnsi="Times New Roman" w:cs="Times New Roman"/>
            </w:rPr>
            <w:instrText>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不适用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p>
      </w:sdtContent>
    </w:sdt>
    <w:sdt>
      <w:sdtPr>
        <w:rPr>
          <w:rFonts w:ascii="Times New Roman" w:hAnsi="Times New Roman" w:cs="Times New Roman"/>
        </w:rPr>
        <w:alias w:val="具体会计政策和会计估计提示"/>
        <w:tag w:val="_GBC_caddaeaf0d1a454ab0bede37f0db7782"/>
        <w:id w:val="-1584071086"/>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本公司编制的财务报表符合《企业会计准则》的要求，真实、完整地反映了公司的财务状况、经营成果、股东权益变动和现金流量等有关信息。未提及的业务按企业会计准则中相关会计政策执行。</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遵循企业会计准则的声明</w:t>
      </w:r>
    </w:p>
    <w:sdt>
      <w:sdtPr>
        <w:rPr>
          <w:rFonts w:ascii="Times New Roman" w:hAnsi="Times New Roman" w:cs="Times New Roman"/>
          <w:szCs w:val="21"/>
        </w:rPr>
        <w:alias w:val="会计准则和会计制度"/>
        <w:tag w:val="_GBC_a350b889163a4ef3bb500c021e6a6b47"/>
        <w:id w:val="-31040628"/>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本公司基于上述编制基础编制的财务报表符合财政部已颁布的最新企业会计准则及其应用指南、解释以及其他相关规定（统称</w:t>
          </w:r>
          <w:r w:rsidRPr="001E7752">
            <w:rPr>
              <w:rFonts w:ascii="Times New Roman" w:hAnsi="Times New Roman" w:cs="Times New Roman"/>
              <w:szCs w:val="21"/>
            </w:rPr>
            <w:t>“</w:t>
          </w:r>
          <w:r w:rsidRPr="001E7752">
            <w:rPr>
              <w:rFonts w:ascii="Times New Roman" w:hAnsi="Times New Roman" w:cs="Times New Roman"/>
              <w:szCs w:val="21"/>
            </w:rPr>
            <w:t>企业会计准则</w:t>
          </w:r>
          <w:r w:rsidRPr="001E7752">
            <w:rPr>
              <w:rFonts w:ascii="Times New Roman" w:hAnsi="Times New Roman" w:cs="Times New Roman"/>
              <w:szCs w:val="21"/>
            </w:rPr>
            <w:t>”</w:t>
          </w:r>
          <w:r w:rsidRPr="001E7752">
            <w:rPr>
              <w:rFonts w:ascii="Times New Roman" w:hAnsi="Times New Roman" w:cs="Times New Roman"/>
              <w:szCs w:val="21"/>
            </w:rPr>
            <w:t>）的要求，真实完整地反映了公司的财务状况、经营成果和现金流量等有关信息。</w:t>
          </w:r>
        </w:p>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szCs w:val="21"/>
            </w:rPr>
            <w:t>此外，本财务报告编制参照了证监会发布的《公开发行证券的公司信息披露编报规则第</w:t>
          </w:r>
          <w:r w:rsidRPr="001E7752">
            <w:rPr>
              <w:rFonts w:ascii="Times New Roman" w:hAnsi="Times New Roman" w:cs="Times New Roman"/>
              <w:szCs w:val="21"/>
            </w:rPr>
            <w:t>15</w:t>
          </w:r>
          <w:r w:rsidRPr="001E7752">
            <w:rPr>
              <w:rFonts w:ascii="Times New Roman" w:hAnsi="Times New Roman" w:cs="Times New Roman"/>
              <w:szCs w:val="21"/>
            </w:rPr>
            <w:t>号</w:t>
          </w:r>
          <w:r w:rsidRPr="001E7752">
            <w:rPr>
              <w:rFonts w:ascii="Times New Roman" w:hAnsi="Times New Roman" w:cs="Times New Roman"/>
              <w:szCs w:val="21"/>
            </w:rPr>
            <w:t>——</w:t>
          </w:r>
          <w:r w:rsidRPr="001E7752">
            <w:rPr>
              <w:rFonts w:ascii="Times New Roman" w:hAnsi="Times New Roman" w:cs="Times New Roman"/>
              <w:szCs w:val="21"/>
            </w:rPr>
            <w:t>财务报告的一般规定》（</w:t>
          </w:r>
          <w:r w:rsidRPr="001E7752">
            <w:rPr>
              <w:rFonts w:ascii="Times New Roman" w:hAnsi="Times New Roman" w:cs="Times New Roman"/>
              <w:szCs w:val="21"/>
            </w:rPr>
            <w:t>2023</w:t>
          </w:r>
          <w:r w:rsidRPr="001E7752">
            <w:rPr>
              <w:rFonts w:ascii="Times New Roman" w:hAnsi="Times New Roman" w:cs="Times New Roman"/>
              <w:szCs w:val="21"/>
            </w:rPr>
            <w:t>年修订）的列报和披露要求。</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会计期间</w:t>
      </w:r>
    </w:p>
    <w:sdt>
      <w:sdtPr>
        <w:rPr>
          <w:rFonts w:ascii="Times New Roman" w:hAnsi="Times New Roman" w:cs="Times New Roman"/>
          <w:szCs w:val="21"/>
        </w:rPr>
        <w:alias w:val="会计年度"/>
        <w:tag w:val="_GBC_fc896fba50b143f8a06984831f5d5600"/>
        <w:id w:val="1805272367"/>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本公司会计年度自公历</w:t>
          </w:r>
          <w:r w:rsidRPr="001E7752">
            <w:rPr>
              <w:rFonts w:ascii="Times New Roman" w:hAnsi="Times New Roman" w:cs="Times New Roman"/>
              <w:szCs w:val="21"/>
            </w:rPr>
            <w:t>1</w:t>
          </w:r>
          <w:r w:rsidRPr="001E7752">
            <w:rPr>
              <w:rFonts w:ascii="Times New Roman" w:hAnsi="Times New Roman" w:cs="Times New Roman"/>
              <w:szCs w:val="21"/>
            </w:rPr>
            <w:t>月</w:t>
          </w:r>
          <w:r w:rsidRPr="001E7752">
            <w:rPr>
              <w:rFonts w:ascii="Times New Roman" w:hAnsi="Times New Roman" w:cs="Times New Roman"/>
              <w:szCs w:val="21"/>
            </w:rPr>
            <w:t>1</w:t>
          </w:r>
          <w:r w:rsidRPr="001E7752">
            <w:rPr>
              <w:rFonts w:ascii="Times New Roman" w:hAnsi="Times New Roman" w:cs="Times New Roman"/>
              <w:szCs w:val="21"/>
            </w:rPr>
            <w:t>日起至</w:t>
          </w:r>
          <w:r w:rsidRPr="001E7752">
            <w:rPr>
              <w:rFonts w:ascii="Times New Roman" w:hAnsi="Times New Roman" w:cs="Times New Roman"/>
              <w:szCs w:val="21"/>
            </w:rPr>
            <w:t>12</w:t>
          </w:r>
          <w:r w:rsidRPr="001E7752">
            <w:rPr>
              <w:rFonts w:ascii="Times New Roman" w:hAnsi="Times New Roman" w:cs="Times New Roman"/>
              <w:szCs w:val="21"/>
            </w:rPr>
            <w:t>月</w:t>
          </w:r>
          <w:r w:rsidRPr="001E7752">
            <w:rPr>
              <w:rFonts w:ascii="Times New Roman" w:hAnsi="Times New Roman" w:cs="Times New Roman"/>
              <w:szCs w:val="21"/>
            </w:rPr>
            <w:t>31</w:t>
          </w:r>
          <w:r w:rsidRPr="001E7752">
            <w:rPr>
              <w:rFonts w:ascii="Times New Roman" w:hAnsi="Times New Roman" w:cs="Times New Roman"/>
              <w:szCs w:val="21"/>
            </w:rPr>
            <w:t>日止。</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营业周期</w:t>
      </w:r>
    </w:p>
    <w:sdt>
      <w:sdtPr>
        <w:rPr>
          <w:rFonts w:ascii="Times New Roman" w:hAnsi="Times New Roman" w:cs="Times New Roman"/>
          <w:szCs w:val="21"/>
        </w:rPr>
        <w:alias w:val="是否适用：营业周期[双击切换]"/>
        <w:tag w:val="_GBC_41bd09d0a4bd429996597e58a613259e"/>
        <w:id w:val="2112393223"/>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营业周期"/>
        <w:tag w:val="_GBC_e145e43187d9463889884f48e9e0b234"/>
        <w:id w:val="-1062783358"/>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kern w:val="2"/>
              <w:szCs w:val="21"/>
            </w:rPr>
          </w:pPr>
          <w:r w:rsidRPr="001E7752">
            <w:rPr>
              <w:rFonts w:ascii="Times New Roman" w:hAnsi="Times New Roman" w:cs="Times New Roman"/>
              <w:szCs w:val="21"/>
            </w:rPr>
            <w:t>正常营业周期，是指企业从购买用于加工的资产起</w:t>
          </w:r>
          <w:proofErr w:type="gramStart"/>
          <w:r w:rsidRPr="001E7752">
            <w:rPr>
              <w:rFonts w:ascii="Times New Roman" w:hAnsi="Times New Roman" w:cs="Times New Roman"/>
              <w:szCs w:val="21"/>
            </w:rPr>
            <w:t>至实现</w:t>
          </w:r>
          <w:proofErr w:type="gramEnd"/>
          <w:r w:rsidRPr="001E7752">
            <w:rPr>
              <w:rFonts w:ascii="Times New Roman" w:hAnsi="Times New Roman" w:cs="Times New Roman"/>
              <w:szCs w:val="21"/>
            </w:rPr>
            <w:t>现金或现金等价物的期间。本公司以</w:t>
          </w:r>
          <w:r w:rsidRPr="001E7752">
            <w:rPr>
              <w:rFonts w:ascii="Times New Roman" w:hAnsi="Times New Roman" w:cs="Times New Roman"/>
              <w:szCs w:val="21"/>
            </w:rPr>
            <w:t>12</w:t>
          </w:r>
          <w:r w:rsidRPr="001E7752">
            <w:rPr>
              <w:rFonts w:ascii="Times New Roman" w:hAnsi="Times New Roman" w:cs="Times New Roman"/>
              <w:szCs w:val="21"/>
            </w:rPr>
            <w:t>个月作为正常营业周期，并以其作为资产与负债流动性划分的标准。</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记账本位币</w:t>
      </w:r>
    </w:p>
    <w:sdt>
      <w:sdtPr>
        <w:rPr>
          <w:rFonts w:ascii="Times New Roman" w:hAnsi="Times New Roman" w:cs="Times New Roman"/>
          <w:szCs w:val="21"/>
        </w:rPr>
        <w:alias w:val="记账本位币"/>
        <w:tag w:val="_GBC_3749a2357eba44e8b968cb41cda75ff1"/>
        <w:id w:val="1881211103"/>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t>本公司的记账本位币为人民币。</w:t>
          </w:r>
        </w:p>
      </w:sdtContent>
    </w:sdt>
    <w:p w:rsidR="0070762A" w:rsidRPr="001E7752" w:rsidRDefault="00AC601A" w:rsidP="00AC601A">
      <w:pPr>
        <w:pStyle w:val="3"/>
        <w:numPr>
          <w:ilvl w:val="0"/>
          <w:numId w:val="69"/>
        </w:numPr>
        <w:ind w:left="450" w:hanging="450"/>
        <w:rPr>
          <w:rFonts w:ascii="Times New Roman" w:hAnsi="Times New Roman"/>
        </w:rPr>
      </w:pPr>
      <w:r w:rsidRPr="001E7752">
        <w:rPr>
          <w:rFonts w:ascii="Times New Roman" w:hAnsi="Times New Roman"/>
        </w:rPr>
        <w:t>重要性标准确定方法和选择依据</w:t>
      </w:r>
    </w:p>
    <w:bookmarkStart w:id="194" w:name="_Hlk155885092" w:displacedByCustomXml="next"/>
    <w:sdt>
      <w:sdtPr>
        <w:rPr>
          <w:rFonts w:ascii="Times New Roman" w:hAnsi="Times New Roman" w:cs="Times New Roman"/>
          <w:szCs w:val="21"/>
        </w:rPr>
        <w:alias w:val="是否适用：重要性标准确定方法和选择依据[双击切换]"/>
        <w:tag w:val="_GBC_194010c8f36d427ca41067b4e70ebfca"/>
        <w:id w:val="-1136174553"/>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tbl>
      <w:tblPr>
        <w:tblStyle w:val="g6"/>
        <w:tblW w:w="0" w:type="auto"/>
        <w:tblLook w:val="04A0" w:firstRow="1" w:lastRow="0" w:firstColumn="1" w:lastColumn="0" w:noHBand="0" w:noVBand="1"/>
      </w:tblPr>
      <w:tblGrid>
        <w:gridCol w:w="4411"/>
        <w:gridCol w:w="4412"/>
      </w:tblGrid>
      <w:tr w:rsidR="0070762A" w:rsidRPr="001E7752" w:rsidTr="0070762A">
        <w:sdt>
          <w:sdtPr>
            <w:rPr>
              <w:rFonts w:ascii="Times New Roman" w:hAnsi="Times New Roman" w:cs="Times New Roman"/>
              <w:szCs w:val="21"/>
            </w:rPr>
            <w:tag w:val="_PLD_83ac7da469d84d96864a65299e271c2a"/>
            <w:id w:val="-230620622"/>
          </w:sdtPr>
          <w:sdtEndPr/>
          <w:sdtContent>
            <w:tc>
              <w:tcPr>
                <w:tcW w:w="4411" w:type="dxa"/>
                <w:vAlign w:val="center"/>
              </w:tcPr>
              <w:p w:rsidR="0070762A" w:rsidRPr="001E7752" w:rsidRDefault="00AC601A" w:rsidP="0070762A">
                <w:pPr>
                  <w:jc w:val="center"/>
                  <w:rPr>
                    <w:rFonts w:ascii="Times New Roman" w:hAnsi="Times New Roman" w:cs="Times New Roman"/>
                    <w:szCs w:val="21"/>
                  </w:rPr>
                </w:pPr>
                <w:r w:rsidRPr="001E7752">
                  <w:rPr>
                    <w:rFonts w:ascii="Times New Roman" w:hAnsi="Times New Roman" w:cs="Times New Roman"/>
                    <w:szCs w:val="21"/>
                  </w:rPr>
                  <w:t>项目</w:t>
                </w:r>
              </w:p>
            </w:tc>
          </w:sdtContent>
        </w:sdt>
        <w:sdt>
          <w:sdtPr>
            <w:rPr>
              <w:rFonts w:ascii="Times New Roman" w:hAnsi="Times New Roman" w:cs="Times New Roman"/>
              <w:szCs w:val="21"/>
            </w:rPr>
            <w:tag w:val="_PLD_1da105dbea5e4c09ab33e9b2f9e6e409"/>
            <w:id w:val="-1802531880"/>
          </w:sdtPr>
          <w:sdtEndPr/>
          <w:sdtContent>
            <w:tc>
              <w:tcPr>
                <w:tcW w:w="4412" w:type="dxa"/>
                <w:vAlign w:val="center"/>
              </w:tcPr>
              <w:p w:rsidR="0070762A" w:rsidRPr="001E7752" w:rsidRDefault="00AC601A" w:rsidP="0070762A">
                <w:pPr>
                  <w:jc w:val="center"/>
                  <w:rPr>
                    <w:rFonts w:ascii="Times New Roman" w:hAnsi="Times New Roman" w:cs="Times New Roman"/>
                    <w:szCs w:val="21"/>
                  </w:rPr>
                </w:pPr>
                <w:r w:rsidRPr="001E7752">
                  <w:rPr>
                    <w:rFonts w:ascii="Times New Roman" w:hAnsi="Times New Roman" w:cs="Times New Roman"/>
                    <w:szCs w:val="21"/>
                  </w:rPr>
                  <w:t>重要性标准</w:t>
                </w:r>
              </w:p>
            </w:tc>
          </w:sdtContent>
        </w:sdt>
      </w:tr>
      <w:tr w:rsidR="0070762A" w:rsidRPr="001E7752" w:rsidTr="0070762A">
        <w:tc>
          <w:tcPr>
            <w:tcW w:w="4411" w:type="dxa"/>
            <w:vAlign w:val="center"/>
          </w:tcPr>
          <w:p w:rsidR="0070762A" w:rsidRPr="001E7752" w:rsidRDefault="00AC601A" w:rsidP="0070762A">
            <w:pPr>
              <w:jc w:val="center"/>
              <w:rPr>
                <w:rFonts w:ascii="Times New Roman" w:hAnsi="Times New Roman" w:cs="Times New Roman"/>
                <w:szCs w:val="21"/>
              </w:rPr>
            </w:pPr>
            <w:r w:rsidRPr="001E7752">
              <w:rPr>
                <w:rFonts w:ascii="Times New Roman" w:hAnsi="Times New Roman" w:cs="Times New Roman"/>
              </w:rPr>
              <w:lastRenderedPageBreak/>
              <w:t>重要在建工程项目本期变动情况</w:t>
            </w:r>
          </w:p>
        </w:tc>
        <w:tc>
          <w:tcPr>
            <w:tcW w:w="4412" w:type="dxa"/>
            <w:vAlign w:val="center"/>
          </w:tcPr>
          <w:p w:rsidR="0070762A" w:rsidRPr="001E7752" w:rsidRDefault="00AC601A" w:rsidP="0070762A">
            <w:pPr>
              <w:jc w:val="center"/>
              <w:rPr>
                <w:rFonts w:ascii="Times New Roman" w:hAnsi="Times New Roman" w:cs="Times New Roman"/>
                <w:szCs w:val="21"/>
              </w:rPr>
            </w:pPr>
            <w:r w:rsidRPr="001E7752">
              <w:rPr>
                <w:rFonts w:ascii="Times New Roman" w:hAnsi="Times New Roman" w:cs="Times New Roman"/>
              </w:rPr>
              <w:t>金额大于</w:t>
            </w:r>
            <w:r w:rsidRPr="001E7752">
              <w:rPr>
                <w:rFonts w:ascii="Times New Roman" w:hAnsi="Times New Roman" w:cs="Times New Roman"/>
              </w:rPr>
              <w:t>200</w:t>
            </w:r>
            <w:r w:rsidRPr="001E7752">
              <w:rPr>
                <w:rFonts w:ascii="Times New Roman" w:hAnsi="Times New Roman" w:cs="Times New Roman"/>
              </w:rPr>
              <w:t>万元</w:t>
            </w:r>
          </w:p>
        </w:tc>
      </w:tr>
      <w:tr w:rsidR="0070762A" w:rsidRPr="001E7752" w:rsidTr="0070762A">
        <w:tc>
          <w:tcPr>
            <w:tcW w:w="4411" w:type="dxa"/>
            <w:vAlign w:val="center"/>
          </w:tcPr>
          <w:p w:rsidR="0070762A" w:rsidRPr="001E7752" w:rsidRDefault="00AC601A" w:rsidP="0070762A">
            <w:pPr>
              <w:jc w:val="center"/>
              <w:rPr>
                <w:rFonts w:ascii="Times New Roman" w:hAnsi="Times New Roman" w:cs="Times New Roman"/>
              </w:rPr>
            </w:pPr>
            <w:r w:rsidRPr="001E7752">
              <w:rPr>
                <w:rFonts w:ascii="Times New Roman" w:hAnsi="Times New Roman" w:cs="Times New Roman"/>
              </w:rPr>
              <w:t>收到的重要的投资活动有关的现金</w:t>
            </w:r>
          </w:p>
        </w:tc>
        <w:tc>
          <w:tcPr>
            <w:tcW w:w="4412" w:type="dxa"/>
            <w:vAlign w:val="center"/>
          </w:tcPr>
          <w:p w:rsidR="0070762A" w:rsidRPr="001E7752" w:rsidRDefault="00AC601A" w:rsidP="0070762A">
            <w:pPr>
              <w:jc w:val="center"/>
              <w:rPr>
                <w:rFonts w:ascii="Times New Roman" w:hAnsi="Times New Roman" w:cs="Times New Roman"/>
              </w:rPr>
            </w:pPr>
            <w:r w:rsidRPr="001E7752">
              <w:rPr>
                <w:rFonts w:ascii="Times New Roman" w:hAnsi="Times New Roman" w:cs="Times New Roman"/>
              </w:rPr>
              <w:t>金额大于</w:t>
            </w:r>
            <w:r w:rsidRPr="001E7752">
              <w:rPr>
                <w:rFonts w:ascii="Times New Roman" w:hAnsi="Times New Roman" w:cs="Times New Roman"/>
              </w:rPr>
              <w:t>1</w:t>
            </w:r>
            <w:r w:rsidRPr="001E7752">
              <w:rPr>
                <w:rFonts w:ascii="Times New Roman" w:hAnsi="Times New Roman" w:cs="Times New Roman"/>
              </w:rPr>
              <w:t>亿元</w:t>
            </w:r>
          </w:p>
        </w:tc>
      </w:tr>
      <w:tr w:rsidR="0070762A" w:rsidRPr="001E7752" w:rsidTr="0070762A">
        <w:tc>
          <w:tcPr>
            <w:tcW w:w="4411" w:type="dxa"/>
            <w:vAlign w:val="center"/>
          </w:tcPr>
          <w:p w:rsidR="0070762A" w:rsidRPr="001E7752" w:rsidRDefault="00AC601A" w:rsidP="0070762A">
            <w:pPr>
              <w:jc w:val="center"/>
              <w:rPr>
                <w:rFonts w:ascii="Times New Roman" w:hAnsi="Times New Roman" w:cs="Times New Roman"/>
              </w:rPr>
            </w:pPr>
            <w:r w:rsidRPr="001E7752">
              <w:rPr>
                <w:rFonts w:ascii="Times New Roman" w:hAnsi="Times New Roman" w:cs="Times New Roman"/>
              </w:rPr>
              <w:t>支付的重要的投资活动有关的现金</w:t>
            </w:r>
          </w:p>
        </w:tc>
        <w:tc>
          <w:tcPr>
            <w:tcW w:w="4412" w:type="dxa"/>
            <w:vAlign w:val="center"/>
          </w:tcPr>
          <w:p w:rsidR="0070762A" w:rsidRPr="001E7752" w:rsidRDefault="00AC601A" w:rsidP="0070762A">
            <w:pPr>
              <w:jc w:val="center"/>
              <w:rPr>
                <w:rFonts w:ascii="Times New Roman" w:hAnsi="Times New Roman" w:cs="Times New Roman"/>
              </w:rPr>
            </w:pPr>
            <w:r w:rsidRPr="001E7752">
              <w:rPr>
                <w:rFonts w:ascii="Times New Roman" w:hAnsi="Times New Roman" w:cs="Times New Roman"/>
              </w:rPr>
              <w:t>金额大于</w:t>
            </w:r>
            <w:r w:rsidRPr="001E7752">
              <w:rPr>
                <w:rFonts w:ascii="Times New Roman" w:hAnsi="Times New Roman" w:cs="Times New Roman"/>
              </w:rPr>
              <w:t>1</w:t>
            </w:r>
            <w:r w:rsidRPr="001E7752">
              <w:rPr>
                <w:rFonts w:ascii="Times New Roman" w:hAnsi="Times New Roman" w:cs="Times New Roman"/>
              </w:rPr>
              <w:t>亿元</w:t>
            </w:r>
          </w:p>
        </w:tc>
      </w:tr>
    </w:tbl>
    <w:p w:rsidR="0070762A" w:rsidRPr="001E7752" w:rsidRDefault="0070762A">
      <w:pPr>
        <w:rPr>
          <w:rFonts w:ascii="Times New Roman" w:hAnsi="Times New Roman" w:cs="Times New Roman"/>
          <w:szCs w:val="21"/>
        </w:rPr>
      </w:pPr>
    </w:p>
    <w:p w:rsidR="0070762A" w:rsidRPr="001E7752" w:rsidRDefault="0070762A">
      <w:pPr>
        <w:rPr>
          <w:rFonts w:ascii="Times New Roman" w:hAnsi="Times New Roman" w:cs="Times New Roman"/>
          <w:szCs w:val="21"/>
        </w:rPr>
      </w:pPr>
    </w:p>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同</w:t>
      </w:r>
      <w:proofErr w:type="gramStart"/>
      <w:r w:rsidRPr="001E7752">
        <w:rPr>
          <w:rFonts w:ascii="Times New Roman" w:hAnsi="Times New Roman"/>
        </w:rPr>
        <w:t>一控制</w:t>
      </w:r>
      <w:proofErr w:type="gramEnd"/>
      <w:r w:rsidRPr="001E7752">
        <w:rPr>
          <w:rFonts w:ascii="Times New Roman" w:hAnsi="Times New Roman"/>
        </w:rPr>
        <w:t>下和非同</w:t>
      </w:r>
      <w:proofErr w:type="gramStart"/>
      <w:r w:rsidRPr="001E7752">
        <w:rPr>
          <w:rFonts w:ascii="Times New Roman" w:hAnsi="Times New Roman"/>
        </w:rPr>
        <w:t>一控制</w:t>
      </w:r>
      <w:proofErr w:type="gramEnd"/>
      <w:r w:rsidRPr="001E7752">
        <w:rPr>
          <w:rFonts w:ascii="Times New Roman" w:hAnsi="Times New Roman"/>
        </w:rPr>
        <w:t>下企业合并的会计处理方法</w:t>
      </w:r>
    </w:p>
    <w:bookmarkEnd w:id="194" w:displacedByCustomXml="next"/>
    <w:sdt>
      <w:sdtPr>
        <w:rPr>
          <w:rFonts w:ascii="Times New Roman" w:hAnsi="Times New Roman" w:cs="Times New Roman"/>
          <w:szCs w:val="21"/>
        </w:rPr>
        <w:alias w:val="是否适用：同一控制下和非同一控制下企业合并的会计处理方法[双击切换]"/>
        <w:tag w:val="_GBC_46d00db18b44411d8dd79543c30557e3"/>
        <w:id w:val="1089816842"/>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同一控制下和非同一控制下企业合并的会计处理方法"/>
        <w:tag w:val="_GBC_ef4b9a8d4ac34f45a0f61a23267bcbb8"/>
        <w:id w:val="1229574439"/>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1.</w:t>
          </w:r>
          <w:r w:rsidRPr="001E7752">
            <w:rPr>
              <w:rFonts w:ascii="Times New Roman" w:hAnsi="Times New Roman" w:cs="Times New Roman"/>
              <w:szCs w:val="21"/>
            </w:rPr>
            <w:t>同一控制下企业合并的会计处理方法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本公司在一次交易取得或通过多次交易分步实现同</w:t>
          </w:r>
          <w:proofErr w:type="gramStart"/>
          <w:r w:rsidRPr="001E7752">
            <w:rPr>
              <w:rFonts w:ascii="Times New Roman" w:hAnsi="Times New Roman" w:cs="Times New Roman"/>
              <w:szCs w:val="21"/>
            </w:rPr>
            <w:t>一控制</w:t>
          </w:r>
          <w:proofErr w:type="gramEnd"/>
          <w:r w:rsidRPr="001E7752">
            <w:rPr>
              <w:rFonts w:ascii="Times New Roman" w:hAnsi="Times New Roman" w:cs="Times New Roman"/>
              <w:szCs w:val="21"/>
            </w:rPr>
            <w:t>下企业合并，企业合并中取得的资产和负债，按照</w:t>
          </w:r>
          <w:proofErr w:type="gramStart"/>
          <w:r w:rsidRPr="001E7752">
            <w:rPr>
              <w:rFonts w:ascii="Times New Roman" w:hAnsi="Times New Roman" w:cs="Times New Roman"/>
              <w:szCs w:val="21"/>
            </w:rPr>
            <w:t>合并日</w:t>
          </w:r>
          <w:proofErr w:type="gramEnd"/>
          <w:r w:rsidRPr="001E7752">
            <w:rPr>
              <w:rFonts w:ascii="Times New Roman" w:hAnsi="Times New Roman" w:cs="Times New Roman"/>
              <w:szCs w:val="21"/>
            </w:rPr>
            <w:t>被合并方在最终控制方合并财务报表中的</w:t>
          </w:r>
          <w:proofErr w:type="gramStart"/>
          <w:r w:rsidRPr="001E7752">
            <w:rPr>
              <w:rFonts w:ascii="Times New Roman" w:hAnsi="Times New Roman" w:cs="Times New Roman"/>
              <w:szCs w:val="21"/>
            </w:rPr>
            <w:t>的</w:t>
          </w:r>
          <w:proofErr w:type="gramEnd"/>
          <w:r w:rsidRPr="001E7752">
            <w:rPr>
              <w:rFonts w:ascii="Times New Roman" w:hAnsi="Times New Roman" w:cs="Times New Roman"/>
              <w:szCs w:val="21"/>
            </w:rPr>
            <w:t>账面价值计量。本公司取得的净资产账面价值与支付的合并对价账面价值（或发行股份面值总额）的差额，调整资本公积；资本公</w:t>
          </w:r>
          <w:proofErr w:type="gramStart"/>
          <w:r w:rsidRPr="001E7752">
            <w:rPr>
              <w:rFonts w:ascii="Times New Roman" w:hAnsi="Times New Roman" w:cs="Times New Roman"/>
              <w:szCs w:val="21"/>
            </w:rPr>
            <w:t>积不足</w:t>
          </w:r>
          <w:proofErr w:type="gramEnd"/>
          <w:r w:rsidRPr="001E7752">
            <w:rPr>
              <w:rFonts w:ascii="Times New Roman" w:hAnsi="Times New Roman" w:cs="Times New Roman"/>
              <w:szCs w:val="21"/>
            </w:rPr>
            <w:t>冲减的，调整留存收益。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2.</w:t>
          </w:r>
          <w:r w:rsidRPr="001E7752">
            <w:rPr>
              <w:rFonts w:ascii="Times New Roman" w:hAnsi="Times New Roman" w:cs="Times New Roman"/>
              <w:szCs w:val="21"/>
            </w:rPr>
            <w:t>非同一控制下企业合并的会计处理方法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sidRPr="001E7752">
            <w:rPr>
              <w:rFonts w:ascii="Times New Roman" w:hAnsi="Times New Roman" w:cs="Times New Roman"/>
              <w:szCs w:val="21"/>
            </w:rPr>
            <w:t>方各项</w:t>
          </w:r>
          <w:proofErr w:type="gramEnd"/>
          <w:r w:rsidRPr="001E7752">
            <w:rPr>
              <w:rFonts w:ascii="Times New Roman" w:hAnsi="Times New Roman" w:cs="Times New Roman"/>
              <w:szCs w:val="21"/>
            </w:rPr>
            <w:t>可辨认资产、负债及或有负债的公允价值以及合并成本的计量进行复核，经复核后合并成本仍小于合并中取得的被购买方可辨认净资产公允价值份额的，其差额计入当期损益。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通过多次交易分步实现非同</w:t>
          </w:r>
          <w:proofErr w:type="gramStart"/>
          <w:r w:rsidRPr="001E7752">
            <w:rPr>
              <w:rFonts w:ascii="Times New Roman" w:hAnsi="Times New Roman" w:cs="Times New Roman"/>
              <w:szCs w:val="21"/>
            </w:rPr>
            <w:t>一控制</w:t>
          </w:r>
          <w:proofErr w:type="gramEnd"/>
          <w:r w:rsidRPr="001E7752">
            <w:rPr>
              <w:rFonts w:ascii="Times New Roman" w:hAnsi="Times New Roman" w:cs="Times New Roman"/>
              <w:szCs w:val="21"/>
            </w:rPr>
            <w:t>下企业合并，应按以下顺序处理：</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1</w:t>
          </w:r>
          <w:r w:rsidRPr="001E7752">
            <w:rPr>
              <w:rFonts w:ascii="Times New Roman" w:hAnsi="Times New Roman" w:cs="Times New Roman"/>
              <w:szCs w:val="21"/>
            </w:rPr>
            <w:t>）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以及持有的其他权益工具投资公允价值变动而产生的其他综合收益除外。</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）确认商誉（或计入当期损益的金额）。将第一步调整后长期股权投资初始投资成本与购买日应享有子公司可辨认净资产公允价值份额比较，前者大于后者，差额确认为商誉；前者小于后者，差额计入当期损益。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通过多次交易分步处置股权至丧失对子公司控制权的情形</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1</w:t>
          </w:r>
          <w:r w:rsidRPr="001E7752">
            <w:rPr>
              <w:rFonts w:ascii="Times New Roman" w:hAnsi="Times New Roman" w:cs="Times New Roman"/>
              <w:szCs w:val="21"/>
            </w:rPr>
            <w:t>）判断分步处置股权至丧失对子公司控制权过程中的各项交易是否属于</w:t>
          </w:r>
          <w:r w:rsidRPr="001E7752">
            <w:rPr>
              <w:rFonts w:ascii="Times New Roman" w:hAnsi="Times New Roman" w:cs="Times New Roman"/>
              <w:szCs w:val="21"/>
            </w:rPr>
            <w:t>“</w:t>
          </w:r>
          <w:r w:rsidRPr="001E7752">
            <w:rPr>
              <w:rFonts w:ascii="Times New Roman" w:hAnsi="Times New Roman" w:cs="Times New Roman"/>
              <w:szCs w:val="21"/>
            </w:rPr>
            <w:t>一揽子交易</w:t>
          </w:r>
          <w:r w:rsidRPr="001E7752">
            <w:rPr>
              <w:rFonts w:ascii="Times New Roman" w:hAnsi="Times New Roman" w:cs="Times New Roman"/>
              <w:szCs w:val="21"/>
            </w:rPr>
            <w:t>”</w:t>
          </w:r>
          <w:r w:rsidRPr="001E7752">
            <w:rPr>
              <w:rFonts w:ascii="Times New Roman" w:hAnsi="Times New Roman" w:cs="Times New Roman"/>
              <w:szCs w:val="21"/>
            </w:rPr>
            <w:t>的原则</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处置对子公司股权投资的各项交易的条款、条件以及经济影响符合以下一种或多种情况，通常表明应将多次交易事项作为一揽子交易进行会计处理：</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1</w:t>
          </w:r>
          <w:r w:rsidRPr="001E7752">
            <w:rPr>
              <w:rFonts w:ascii="Times New Roman" w:hAnsi="Times New Roman" w:cs="Times New Roman"/>
              <w:szCs w:val="21"/>
            </w:rPr>
            <w:t>）这些交易是同时或者在考虑了彼此影响的情况下订立的；</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2</w:t>
          </w:r>
          <w:r w:rsidRPr="001E7752">
            <w:rPr>
              <w:rFonts w:ascii="Times New Roman" w:hAnsi="Times New Roman" w:cs="Times New Roman"/>
              <w:szCs w:val="21"/>
            </w:rPr>
            <w:t>）这些交易整体才能达成一项完整的商业结果；</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3</w:t>
          </w:r>
          <w:r w:rsidRPr="001E7752">
            <w:rPr>
              <w:rFonts w:ascii="Times New Roman" w:hAnsi="Times New Roman" w:cs="Times New Roman"/>
              <w:szCs w:val="21"/>
            </w:rPr>
            <w:t>）一项交易的发生取决于其他至少一项交易的发生；</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4</w:t>
          </w:r>
          <w:r w:rsidRPr="001E7752">
            <w:rPr>
              <w:rFonts w:ascii="Times New Roman" w:hAnsi="Times New Roman" w:cs="Times New Roman"/>
              <w:szCs w:val="21"/>
            </w:rPr>
            <w:t>）一项交易单独看是不经济的，但是和其他交易一并考虑时是经济的。</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）分步处置股权至丧失对子公司控制权过程中的各项交易属于</w:t>
          </w:r>
          <w:r w:rsidRPr="001E7752">
            <w:rPr>
              <w:rFonts w:ascii="Times New Roman" w:hAnsi="Times New Roman" w:cs="Times New Roman"/>
              <w:szCs w:val="21"/>
            </w:rPr>
            <w:t>“</w:t>
          </w:r>
          <w:r w:rsidRPr="001E7752">
            <w:rPr>
              <w:rFonts w:ascii="Times New Roman" w:hAnsi="Times New Roman" w:cs="Times New Roman"/>
              <w:szCs w:val="21"/>
            </w:rPr>
            <w:t>一揽子交易</w:t>
          </w:r>
          <w:r w:rsidRPr="001E7752">
            <w:rPr>
              <w:rFonts w:ascii="Times New Roman" w:hAnsi="Times New Roman" w:cs="Times New Roman"/>
              <w:szCs w:val="21"/>
            </w:rPr>
            <w:t>”</w:t>
          </w:r>
          <w:r w:rsidRPr="001E7752">
            <w:rPr>
              <w:rFonts w:ascii="Times New Roman" w:hAnsi="Times New Roman" w:cs="Times New Roman"/>
              <w:szCs w:val="21"/>
            </w:rPr>
            <w:t>的会计处理方法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或留存收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3</w:t>
          </w:r>
          <w:r w:rsidRPr="001E7752">
            <w:rPr>
              <w:rFonts w:ascii="Times New Roman" w:hAnsi="Times New Roman" w:cs="Times New Roman"/>
              <w:szCs w:val="21"/>
            </w:rPr>
            <w:t>）分步处置股权至丧失对子公司控制权过程中的各项交易不属于</w:t>
          </w:r>
          <w:r w:rsidRPr="001E7752">
            <w:rPr>
              <w:rFonts w:ascii="Times New Roman" w:hAnsi="Times New Roman" w:cs="Times New Roman"/>
              <w:szCs w:val="21"/>
            </w:rPr>
            <w:t>“</w:t>
          </w:r>
          <w:r w:rsidRPr="001E7752">
            <w:rPr>
              <w:rFonts w:ascii="Times New Roman" w:hAnsi="Times New Roman" w:cs="Times New Roman"/>
              <w:szCs w:val="21"/>
            </w:rPr>
            <w:t>一揽子交易</w:t>
          </w:r>
          <w:r w:rsidRPr="001E7752">
            <w:rPr>
              <w:rFonts w:ascii="Times New Roman" w:hAnsi="Times New Roman" w:cs="Times New Roman"/>
              <w:szCs w:val="21"/>
            </w:rPr>
            <w:t>”</w:t>
          </w:r>
          <w:r w:rsidRPr="001E7752">
            <w:rPr>
              <w:rFonts w:ascii="Times New Roman" w:hAnsi="Times New Roman" w:cs="Times New Roman"/>
              <w:szCs w:val="21"/>
            </w:rPr>
            <w:t>的会计处理方法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处置对子公司的投资未丧失控制权的，合并财务报表中处置价款与处置投资对应的享有该子公司净资产份额的差额计入资本公积（资本溢价或股本溢价），资本溢价不足冲减的，应当调整留存收益。</w:t>
          </w:r>
        </w:p>
        <w:p w:rsidR="0070762A" w:rsidRPr="001E7752" w:rsidRDefault="00AC601A" w:rsidP="0070762A">
          <w:pPr>
            <w:ind w:firstLineChars="200" w:firstLine="420"/>
            <w:rPr>
              <w:rFonts w:ascii="Times New Roman" w:hAnsi="Times New Roman" w:cs="Times New Roman"/>
              <w:kern w:val="2"/>
              <w:szCs w:val="21"/>
            </w:rPr>
          </w:pPr>
          <w:r w:rsidRPr="001E7752">
            <w:rPr>
              <w:rFonts w:ascii="Times New Roman" w:hAnsi="Times New Roman" w:cs="Times New Roman"/>
              <w:szCs w:val="21"/>
            </w:rPr>
            <w:lastRenderedPageBreak/>
            <w:t>处置对子公司的投资丧失控制权的，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或留存收益。</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kern w:val="0"/>
          <w:szCs w:val="24"/>
        </w:rPr>
        <w:t>控制的判断标准和</w:t>
      </w:r>
      <w:r w:rsidRPr="001E7752">
        <w:rPr>
          <w:rFonts w:ascii="Times New Roman" w:hAnsi="Times New Roman"/>
        </w:rPr>
        <w:t>合并财务报表的编制方法</w:t>
      </w:r>
    </w:p>
    <w:sdt>
      <w:sdtPr>
        <w:rPr>
          <w:rFonts w:ascii="Times New Roman" w:hAnsi="Times New Roman" w:cs="Times New Roman"/>
          <w:szCs w:val="21"/>
        </w:rPr>
        <w:alias w:val="是否适用：合并财务报表的编制方法[双击切换]"/>
        <w:tag w:val="_GBC_d8312ea572e647a59b796bf708b54713"/>
        <w:id w:val="856703901"/>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企业合并及合并财务报表的说明"/>
        <w:tag w:val="_GBC_5201beca0c0944939b4a0d8d100d6fcf"/>
        <w:id w:val="1054359765"/>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本公司合并财务报表的合并范围应当以控制为基础予以确定。</w:t>
          </w:r>
        </w:p>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控制，是指本公司拥有对被投资方的权力</w:t>
          </w:r>
          <w:r w:rsidRPr="001E7752">
            <w:rPr>
              <w:rFonts w:ascii="Times New Roman" w:hAnsi="Times New Roman" w:cs="Times New Roman"/>
            </w:rPr>
            <w:t>,</w:t>
          </w:r>
          <w:r w:rsidRPr="001E7752">
            <w:rPr>
              <w:rFonts w:ascii="Times New Roman" w:hAnsi="Times New Roman" w:cs="Times New Roman"/>
            </w:rPr>
            <w:t>通过参与被投资方的相关活动而享有可变回报，并且有能力运用对被投资方的权力影响其回报金额。相关活动，是指对被投资方的回报产生重大影响的活动。被投资方的相关活动应当根据具体情况进行判断，通常包括商品或劳务的销售和购买、金融资产的管理、资产的购买和处置、研究与开发活动以及融资活动等。</w:t>
          </w:r>
        </w:p>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本公司在综合考虑所有相关事实和情况的基础上对是否控制被投资方进行判断。一旦相关事实和情况的变化导致对控制定义所涉及的相关要素发生变化的，本公司进行重新评估。</w:t>
          </w:r>
        </w:p>
        <w:p w:rsidR="0070762A" w:rsidRPr="001E7752" w:rsidRDefault="00AC601A" w:rsidP="0070762A">
          <w:pPr>
            <w:ind w:firstLineChars="200" w:firstLine="420"/>
            <w:rPr>
              <w:rFonts w:ascii="Times New Roman" w:hAnsi="Times New Roman" w:cs="Times New Roman"/>
            </w:rPr>
          </w:pPr>
          <w:r w:rsidRPr="001E7752" w:rsidDel="00214315">
            <w:rPr>
              <w:rFonts w:ascii="Times New Roman" w:hAnsi="Times New Roman" w:cs="Times New Roman"/>
            </w:rPr>
            <w:t>合并财务报表以母公司及其子公司的财务报表为基础，根据其他有关资料，由本</w:t>
          </w:r>
          <w:r w:rsidRPr="001E7752">
            <w:rPr>
              <w:rFonts w:ascii="Times New Roman" w:hAnsi="Times New Roman" w:cs="Times New Roman"/>
            </w:rPr>
            <w:t>公司</w:t>
          </w:r>
          <w:r w:rsidRPr="001E7752" w:rsidDel="00214315">
            <w:rPr>
              <w:rFonts w:ascii="Times New Roman" w:hAnsi="Times New Roman" w:cs="Times New Roman"/>
            </w:rPr>
            <w:t>按照《企业会计准则第</w:t>
          </w:r>
          <w:r w:rsidRPr="001E7752" w:rsidDel="00214315">
            <w:rPr>
              <w:rFonts w:ascii="Times New Roman" w:hAnsi="Times New Roman" w:cs="Times New Roman"/>
            </w:rPr>
            <w:t>33</w:t>
          </w:r>
          <w:r w:rsidRPr="001E7752" w:rsidDel="00214315">
            <w:rPr>
              <w:rFonts w:ascii="Times New Roman" w:hAnsi="Times New Roman" w:cs="Times New Roman"/>
            </w:rPr>
            <w:t>号</w:t>
          </w:r>
          <w:r w:rsidRPr="001E7752" w:rsidDel="00214315">
            <w:rPr>
              <w:rFonts w:ascii="Times New Roman" w:hAnsi="Times New Roman" w:cs="Times New Roman"/>
            </w:rPr>
            <w:t>——</w:t>
          </w:r>
          <w:r w:rsidRPr="001E7752" w:rsidDel="00214315">
            <w:rPr>
              <w:rFonts w:ascii="Times New Roman" w:hAnsi="Times New Roman" w:cs="Times New Roman"/>
            </w:rPr>
            <w:t>合并财务报表》编制。</w:t>
          </w:r>
        </w:p>
      </w:sdtContent>
    </w:sdt>
    <w:p w:rsidR="0070762A" w:rsidRPr="001E7752" w:rsidRDefault="00AC601A" w:rsidP="00AC601A">
      <w:pPr>
        <w:pStyle w:val="3"/>
        <w:numPr>
          <w:ilvl w:val="0"/>
          <w:numId w:val="69"/>
        </w:numPr>
        <w:rPr>
          <w:rFonts w:ascii="Times New Roman" w:hAnsi="Times New Roman"/>
          <w:szCs w:val="21"/>
        </w:rPr>
      </w:pPr>
      <w:r w:rsidRPr="001E7752">
        <w:rPr>
          <w:rFonts w:ascii="Times New Roman" w:hAnsi="Times New Roman"/>
          <w:szCs w:val="21"/>
        </w:rPr>
        <w:t>合营安排</w:t>
      </w:r>
      <w:r w:rsidRPr="001E7752">
        <w:rPr>
          <w:rFonts w:ascii="Times New Roman" w:hAnsi="Times New Roman"/>
        </w:rPr>
        <w:t>分类</w:t>
      </w:r>
      <w:r w:rsidRPr="001E7752">
        <w:rPr>
          <w:rFonts w:ascii="Times New Roman" w:hAnsi="Times New Roman"/>
          <w:szCs w:val="21"/>
        </w:rPr>
        <w:t>及共同经营会计处理方法</w:t>
      </w:r>
    </w:p>
    <w:sdt>
      <w:sdtPr>
        <w:rPr>
          <w:rFonts w:ascii="Times New Roman" w:hAnsi="Times New Roman" w:cs="Times New Roman"/>
        </w:rPr>
        <w:alias w:val="是否适用：合营安排分类及共同经营会计处理方法[双击切换]"/>
        <w:tag w:val="_GBC_e5a2f4bbc77f437e880fdd380b417236"/>
        <w:id w:val="1923447259"/>
        <w:placeholder>
          <w:docPart w:val="GBC22222222222222222222222222222"/>
        </w:placeholder>
      </w:sdtPr>
      <w:sdtEndPr/>
      <w:sdtContent>
        <w:p w:rsidR="0070762A" w:rsidRPr="001E7752" w:rsidRDefault="00AC601A">
          <w:pPr>
            <w:pStyle w:val="130"/>
            <w:rPr>
              <w:rFonts w:ascii="Times New Roman" w:hAnsi="Times New Roman" w:cs="Times New Roman"/>
            </w:rPr>
          </w:pP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不适用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p>
      </w:sdtContent>
    </w:sdt>
    <w:sdt>
      <w:sdtPr>
        <w:rPr>
          <w:rFonts w:ascii="Times New Roman" w:hAnsi="Times New Roman" w:cs="Times New Roman"/>
        </w:rPr>
        <w:alias w:val="合营安排分类及共同经营会计处理方法"/>
        <w:tag w:val="_GBC_cf67ede4230c4056b34792c6a0db55e2"/>
        <w:id w:val="279306117"/>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1.</w:t>
          </w:r>
          <w:r w:rsidRPr="001E7752">
            <w:rPr>
              <w:rFonts w:ascii="Times New Roman" w:hAnsi="Times New Roman" w:cs="Times New Roman"/>
            </w:rPr>
            <w:t>合营安排的认定和分类</w:t>
          </w:r>
        </w:p>
        <w:p w:rsidR="0070762A" w:rsidRPr="001E7752" w:rsidRDefault="00AC601A" w:rsidP="0070762A">
          <w:pPr>
            <w:ind w:leftChars="200" w:left="420"/>
            <w:rPr>
              <w:rFonts w:ascii="Times New Roman" w:hAnsi="Times New Roman" w:cs="Times New Roman"/>
            </w:rPr>
          </w:pPr>
          <w:r w:rsidRPr="001E7752">
            <w:rPr>
              <w:rFonts w:ascii="Times New Roman" w:hAnsi="Times New Roman" w:cs="Times New Roman"/>
            </w:rPr>
            <w:t>合营安排，是指一项由两个或两个以上的参与方共同控制的安排。合营安排具有下列特征：</w:t>
          </w:r>
        </w:p>
        <w:p w:rsidR="0070762A" w:rsidRPr="001E7752" w:rsidRDefault="00AC601A" w:rsidP="0070762A">
          <w:pPr>
            <w:pStyle w:val="130"/>
            <w:rPr>
              <w:rFonts w:ascii="Times New Roman" w:hAnsi="Times New Roman" w:cs="Times New Roman"/>
            </w:rPr>
          </w:pPr>
          <w:r w:rsidRPr="001E7752">
            <w:rPr>
              <w:rFonts w:ascii="Times New Roman" w:hAnsi="Times New Roman" w:cs="Times New Roman"/>
            </w:rPr>
            <w:t>（</w:t>
          </w:r>
          <w:r w:rsidRPr="001E7752">
            <w:rPr>
              <w:rFonts w:ascii="Times New Roman" w:hAnsi="Times New Roman" w:cs="Times New Roman"/>
            </w:rPr>
            <w:t>1</w:t>
          </w:r>
          <w:r w:rsidRPr="001E7752">
            <w:rPr>
              <w:rFonts w:ascii="Times New Roman" w:hAnsi="Times New Roman" w:cs="Times New Roman"/>
            </w:rPr>
            <w:t>）各参与方均受到该安排的约束；（</w:t>
          </w:r>
          <w:r w:rsidRPr="001E7752">
            <w:rPr>
              <w:rFonts w:ascii="Times New Roman" w:hAnsi="Times New Roman" w:cs="Times New Roman"/>
            </w:rPr>
            <w:t>2</w:t>
          </w:r>
          <w:r w:rsidRPr="001E7752">
            <w:rPr>
              <w:rFonts w:ascii="Times New Roman" w:hAnsi="Times New Roman" w:cs="Times New Roman"/>
            </w:rPr>
            <w:t>）两个或两个以上的参与方对该安排实施共同控制。任何一个参与方都不能够单独控制该安排，对该安排具有共同控制的任何一个参与方均能够阻止其他参与方或参与方组合单独控制该安排。</w:t>
          </w:r>
        </w:p>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共同控制，是指按照相关约定对某项安排所共有的控制，并且该安排的相关活动必须经过分享控制权的参与方一致同意后才能决策。</w:t>
          </w:r>
        </w:p>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合营安排分为共同经营和合营企业。共同经营，是指合营方享有该安排相关资产且承担该安排相关负债的合营安排。合营企业，是指合营方仅对该安排的净资产享有权利的合营安排。</w:t>
          </w:r>
        </w:p>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2.</w:t>
          </w:r>
          <w:r w:rsidRPr="001E7752">
            <w:rPr>
              <w:rFonts w:ascii="Times New Roman" w:hAnsi="Times New Roman" w:cs="Times New Roman"/>
            </w:rPr>
            <w:t>合营安排的会计处理</w:t>
          </w:r>
        </w:p>
        <w:p w:rsidR="0070762A" w:rsidRPr="001E7752" w:rsidRDefault="00AC601A" w:rsidP="0070762A">
          <w:pPr>
            <w:ind w:firstLineChars="200" w:firstLine="420"/>
            <w:rPr>
              <w:rFonts w:ascii="Times New Roman" w:hAnsi="Times New Roman" w:cs="Times New Roman"/>
            </w:rPr>
          </w:pPr>
          <w:r w:rsidRPr="001E7752">
            <w:rPr>
              <w:rFonts w:ascii="Times New Roman" w:hAnsi="Times New Roman" w:cs="Times New Roman"/>
            </w:rPr>
            <w:t>共同经营参与方应当确认其与共同经营中利益份额相关的下列项目，并按照相关企业会计准则的规定进行会计处理：（</w:t>
          </w:r>
          <w:r w:rsidRPr="001E7752">
            <w:rPr>
              <w:rFonts w:ascii="Times New Roman" w:hAnsi="Times New Roman" w:cs="Times New Roman"/>
            </w:rPr>
            <w:t>1</w:t>
          </w:r>
          <w:r w:rsidRPr="001E7752">
            <w:rPr>
              <w:rFonts w:ascii="Times New Roman" w:hAnsi="Times New Roman" w:cs="Times New Roman"/>
            </w:rPr>
            <w:t>）确认单独所持有的资产，以及按其份额确认共同持有的资产；（</w:t>
          </w:r>
          <w:r w:rsidRPr="001E7752">
            <w:rPr>
              <w:rFonts w:ascii="Times New Roman" w:hAnsi="Times New Roman" w:cs="Times New Roman"/>
            </w:rPr>
            <w:t>2</w:t>
          </w:r>
          <w:r w:rsidRPr="001E7752">
            <w:rPr>
              <w:rFonts w:ascii="Times New Roman" w:hAnsi="Times New Roman" w:cs="Times New Roman"/>
            </w:rPr>
            <w:t>）确认单独所承担的负债，以及按其份额确认共同承担的负债；（</w:t>
          </w:r>
          <w:r w:rsidRPr="001E7752">
            <w:rPr>
              <w:rFonts w:ascii="Times New Roman" w:hAnsi="Times New Roman" w:cs="Times New Roman"/>
            </w:rPr>
            <w:t>3</w:t>
          </w:r>
          <w:r w:rsidRPr="001E7752">
            <w:rPr>
              <w:rFonts w:ascii="Times New Roman" w:hAnsi="Times New Roman" w:cs="Times New Roman"/>
            </w:rPr>
            <w:t>）确认出售其享有的共同经营产出份额所产生的收入；（</w:t>
          </w:r>
          <w:r w:rsidRPr="001E7752">
            <w:rPr>
              <w:rFonts w:ascii="Times New Roman" w:hAnsi="Times New Roman" w:cs="Times New Roman"/>
            </w:rPr>
            <w:t>4</w:t>
          </w:r>
          <w:r w:rsidRPr="001E7752">
            <w:rPr>
              <w:rFonts w:ascii="Times New Roman" w:hAnsi="Times New Roman" w:cs="Times New Roman"/>
            </w:rPr>
            <w:t>）按其份额确认共同经营因出售产出所产生的收入；（</w:t>
          </w:r>
          <w:r w:rsidRPr="001E7752">
            <w:rPr>
              <w:rFonts w:ascii="Times New Roman" w:hAnsi="Times New Roman" w:cs="Times New Roman"/>
            </w:rPr>
            <w:t>5</w:t>
          </w:r>
          <w:r w:rsidRPr="001E7752">
            <w:rPr>
              <w:rFonts w:ascii="Times New Roman" w:hAnsi="Times New Roman" w:cs="Times New Roman"/>
            </w:rPr>
            <w:t>）确认单独所发生的费用，以及按其份额确认共同经营发生的费用。</w:t>
          </w:r>
        </w:p>
        <w:p w:rsidR="0070762A" w:rsidRPr="001E7752" w:rsidRDefault="00AC601A" w:rsidP="0070762A">
          <w:pPr>
            <w:ind w:firstLineChars="200" w:firstLine="420"/>
            <w:rPr>
              <w:rFonts w:ascii="Times New Roman" w:hAnsi="Times New Roman" w:cs="Times New Roman"/>
              <w:b/>
              <w:bCs/>
              <w:szCs w:val="21"/>
            </w:rPr>
          </w:pPr>
          <w:r w:rsidRPr="001E7752">
            <w:rPr>
              <w:rFonts w:ascii="Times New Roman" w:hAnsi="Times New Roman" w:cs="Times New Roman"/>
            </w:rPr>
            <w:t>合营企业参与方应当按照《企业会计准则第</w:t>
          </w:r>
          <w:r w:rsidRPr="001E7752">
            <w:rPr>
              <w:rFonts w:ascii="Times New Roman" w:hAnsi="Times New Roman" w:cs="Times New Roman"/>
            </w:rPr>
            <w:t>2</w:t>
          </w:r>
          <w:r w:rsidRPr="001E7752">
            <w:rPr>
              <w:rFonts w:ascii="Times New Roman" w:hAnsi="Times New Roman" w:cs="Times New Roman"/>
            </w:rPr>
            <w:t>号</w:t>
          </w:r>
          <w:r w:rsidRPr="001E7752">
            <w:rPr>
              <w:rFonts w:ascii="Times New Roman" w:hAnsi="Times New Roman" w:cs="Times New Roman"/>
            </w:rPr>
            <w:t>——</w:t>
          </w:r>
          <w:r w:rsidRPr="001E7752">
            <w:rPr>
              <w:rFonts w:ascii="Times New Roman" w:hAnsi="Times New Roman" w:cs="Times New Roman"/>
            </w:rPr>
            <w:t>长期股权投资》的规定对合营企业的投资进行会计处理。</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现金及现金等价物的确定标准</w:t>
      </w:r>
    </w:p>
    <w:sdt>
      <w:sdtPr>
        <w:rPr>
          <w:rFonts w:ascii="Times New Roman" w:hAnsi="Times New Roman" w:cs="Times New Roman"/>
          <w:szCs w:val="21"/>
        </w:rPr>
        <w:alias w:val="现金及现金等价物的确定标准"/>
        <w:tag w:val="_GBC_54f6bc3e44e840bc85cb3872600823b5"/>
        <w:id w:val="1863093355"/>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现金流量表的现金指企业库存现金及可以随时用于支付的存款。现金等价物指持有的期限短（一般是指从购买日起三个月内到期）、流动性强、易于转换为已知金额现金、价值变动风险很小的投资。</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外币业务和外币报表折算</w:t>
      </w:r>
    </w:p>
    <w:sdt>
      <w:sdtPr>
        <w:rPr>
          <w:rFonts w:ascii="Times New Roman" w:hAnsi="Times New Roman" w:cs="Times New Roman"/>
          <w:szCs w:val="21"/>
        </w:rPr>
        <w:alias w:val="是否适用：外币业务和外币报表折算[双击切换]"/>
        <w:tag w:val="_GBC_9c9def5a1d2241b5a3ee696d03433778"/>
        <w:id w:val="1049113712"/>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外币业务核算方法"/>
        <w:tag w:val="_GBC_1703fe5fc56b42a8972c0906a4ac6d6b"/>
        <w:id w:val="-34041224"/>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1.</w:t>
          </w:r>
          <w:r w:rsidRPr="001E7752">
            <w:rPr>
              <w:rFonts w:ascii="Times New Roman" w:hAnsi="Times New Roman" w:cs="Times New Roman"/>
              <w:szCs w:val="21"/>
            </w:rPr>
            <w:t>外币业务折算</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外币交易在初始确认时，采用交易发生日的上月最后一个工作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2.</w:t>
          </w:r>
          <w:r w:rsidRPr="001E7752">
            <w:rPr>
              <w:rFonts w:ascii="Times New Roman" w:hAnsi="Times New Roman" w:cs="Times New Roman"/>
              <w:szCs w:val="21"/>
            </w:rPr>
            <w:t>外币财务报表折算</w:t>
          </w:r>
        </w:p>
        <w:p w:rsidR="0070762A" w:rsidRPr="001E7752" w:rsidRDefault="00AC601A" w:rsidP="0070762A">
          <w:pPr>
            <w:ind w:firstLineChars="200" w:firstLine="420"/>
            <w:rPr>
              <w:rFonts w:ascii="Times New Roman" w:hAnsi="Times New Roman" w:cs="Times New Roman"/>
              <w:kern w:val="2"/>
              <w:szCs w:val="21"/>
            </w:rPr>
          </w:pPr>
          <w:r w:rsidRPr="001E7752">
            <w:rPr>
              <w:rFonts w:ascii="Times New Roman" w:hAnsi="Times New Roman" w:cs="Times New Roman"/>
              <w:szCs w:val="21"/>
            </w:rPr>
            <w:lastRenderedPageBreak/>
            <w:t>资产负债表中的资产和负债项目，采用资产负债表日的即期汇率折算；所有者权益项目除</w:t>
          </w:r>
          <w:r w:rsidRPr="001E7752">
            <w:rPr>
              <w:rFonts w:ascii="Times New Roman" w:hAnsi="Times New Roman" w:cs="Times New Roman"/>
              <w:szCs w:val="21"/>
            </w:rPr>
            <w:t>“</w:t>
          </w:r>
          <w:r w:rsidRPr="001E7752">
            <w:rPr>
              <w:rFonts w:ascii="Times New Roman" w:hAnsi="Times New Roman" w:cs="Times New Roman"/>
              <w:szCs w:val="21"/>
            </w:rPr>
            <w:t>未分配利润</w:t>
          </w:r>
          <w:r w:rsidRPr="001E7752">
            <w:rPr>
              <w:rFonts w:ascii="Times New Roman" w:hAnsi="Times New Roman" w:cs="Times New Roman"/>
              <w:szCs w:val="21"/>
            </w:rPr>
            <w:t>”</w:t>
          </w:r>
          <w:r w:rsidRPr="001E7752">
            <w:rPr>
              <w:rFonts w:ascii="Times New Roman" w:hAnsi="Times New Roman" w:cs="Times New Roman"/>
              <w:szCs w:val="21"/>
            </w:rPr>
            <w:t>项目外，其他项目采用交易发生日的即期汇率折算；利润表中的收入和费用项目，采用交易发生日即期汇率的近似汇率折算。按照上述折算产生的外币财务报表折算差额，确认为其他综合收益。</w:t>
          </w:r>
        </w:p>
      </w:sdtContent>
    </w:sdt>
    <w:p w:rsidR="0070762A" w:rsidRPr="001E7752" w:rsidRDefault="0070762A">
      <w:pPr>
        <w:rPr>
          <w:rFonts w:ascii="Times New Roman" w:hAnsi="Times New Roman" w:cs="Times New Roman"/>
          <w:szCs w:val="21"/>
        </w:rPr>
      </w:pPr>
    </w:p>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金融工具</w:t>
      </w:r>
    </w:p>
    <w:sdt>
      <w:sdtPr>
        <w:rPr>
          <w:rFonts w:ascii="Times New Roman" w:hAnsi="Times New Roman" w:cs="Times New Roman"/>
          <w:szCs w:val="21"/>
        </w:rPr>
        <w:alias w:val="是否适用：金融工具_重要会计政策和估计[双击切换]"/>
        <w:tag w:val="_GBC_1537cea503f244c2af870a2a0d5fd7a9"/>
        <w:id w:val="1776131333"/>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金融资产和金融负债的核算方法"/>
        <w:tag w:val="_GBC_b358067bbe2a49bf880c383a5db50d8a"/>
        <w:id w:val="679397669"/>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1.</w:t>
          </w:r>
          <w:r w:rsidRPr="001E7752">
            <w:rPr>
              <w:rFonts w:ascii="Times New Roman" w:hAnsi="Times New Roman" w:cs="Times New Roman"/>
              <w:szCs w:val="21"/>
            </w:rPr>
            <w:t>金融工具的确认和终止确认</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本公司于成为金融工具合同的一方时确认一项金融资产或金融负债。</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以常规方式买卖金融资产，按交易日会计进行确认和终止确认。常规方式买卖金融资产，是指按照合同条款的约定，在法规或通行惯例规定的期限内收取或交付金融资产。交易日，是指本公司承诺买入或卖出金融资产的日期。</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满足下列条件的，终止确认金融资产</w:t>
          </w:r>
          <w:r w:rsidRPr="001E7752">
            <w:rPr>
              <w:rFonts w:ascii="Times New Roman" w:hAnsi="Times New Roman" w:cs="Times New Roman"/>
              <w:szCs w:val="21"/>
            </w:rPr>
            <w:t>(</w:t>
          </w:r>
          <w:r w:rsidRPr="001E7752">
            <w:rPr>
              <w:rFonts w:ascii="Times New Roman" w:hAnsi="Times New Roman" w:cs="Times New Roman"/>
              <w:szCs w:val="21"/>
            </w:rPr>
            <w:t>或金融资产的一部分，或一组类似金融资产的一部分</w:t>
          </w:r>
          <w:r w:rsidRPr="001E7752">
            <w:rPr>
              <w:rFonts w:ascii="Times New Roman" w:hAnsi="Times New Roman" w:cs="Times New Roman"/>
              <w:szCs w:val="21"/>
            </w:rPr>
            <w:t>)</w:t>
          </w:r>
          <w:r w:rsidRPr="001E7752">
            <w:rPr>
              <w:rFonts w:ascii="Times New Roman" w:hAnsi="Times New Roman" w:cs="Times New Roman"/>
              <w:szCs w:val="21"/>
            </w:rPr>
            <w:t>，即从其账户和资产负债表内予以转销：</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1</w:t>
          </w:r>
          <w:r w:rsidRPr="001E7752">
            <w:rPr>
              <w:rFonts w:ascii="Times New Roman" w:hAnsi="Times New Roman" w:cs="Times New Roman"/>
              <w:szCs w:val="21"/>
            </w:rPr>
            <w:t>）收取金融资产现金流量的权利届满；</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）转移了收取金融资产现金流量的权利，或在</w:t>
          </w:r>
          <w:r w:rsidRPr="001E7752">
            <w:rPr>
              <w:rFonts w:ascii="Times New Roman" w:hAnsi="Times New Roman" w:cs="Times New Roman"/>
              <w:szCs w:val="21"/>
            </w:rPr>
            <w:t>“</w:t>
          </w:r>
          <w:r w:rsidRPr="001E7752">
            <w:rPr>
              <w:rFonts w:ascii="Times New Roman" w:hAnsi="Times New Roman" w:cs="Times New Roman"/>
              <w:szCs w:val="21"/>
            </w:rPr>
            <w:t>过手协议</w:t>
          </w:r>
          <w:r w:rsidRPr="001E7752">
            <w:rPr>
              <w:rFonts w:ascii="Times New Roman" w:hAnsi="Times New Roman" w:cs="Times New Roman"/>
              <w:szCs w:val="21"/>
            </w:rPr>
            <w:t>”</w:t>
          </w:r>
          <w:r w:rsidRPr="001E7752">
            <w:rPr>
              <w:rFonts w:ascii="Times New Roman" w:hAnsi="Times New Roman" w:cs="Times New Roman"/>
              <w:szCs w:val="21"/>
            </w:rPr>
            <w:t>下承担了及时将收取的现金流量全额支付给第三方的义务；并且（</w:t>
          </w:r>
          <w:r w:rsidRPr="001E7752">
            <w:rPr>
              <w:rFonts w:ascii="Times New Roman" w:hAnsi="Times New Roman" w:cs="Times New Roman"/>
              <w:szCs w:val="21"/>
            </w:rPr>
            <w:t>a</w:t>
          </w:r>
          <w:r w:rsidRPr="001E7752">
            <w:rPr>
              <w:rFonts w:ascii="Times New Roman" w:hAnsi="Times New Roman" w:cs="Times New Roman"/>
              <w:szCs w:val="21"/>
            </w:rPr>
            <w:t>）实质上转让了金融资产所有权上几乎所有的风险和报酬，或（</w:t>
          </w:r>
          <w:r w:rsidRPr="001E7752">
            <w:rPr>
              <w:rFonts w:ascii="Times New Roman" w:hAnsi="Times New Roman" w:cs="Times New Roman"/>
              <w:szCs w:val="21"/>
            </w:rPr>
            <w:t>b</w:t>
          </w:r>
          <w:r w:rsidRPr="001E7752">
            <w:rPr>
              <w:rFonts w:ascii="Times New Roman" w:hAnsi="Times New Roman" w:cs="Times New Roman"/>
              <w:szCs w:val="21"/>
            </w:rPr>
            <w:t>）虽然实质上既没有转移也没有保留金融资产所有权上几乎所有的风险和报酬，但放弃了对该金融资产的控制。</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2.</w:t>
          </w:r>
          <w:r w:rsidRPr="001E7752">
            <w:rPr>
              <w:rFonts w:ascii="Times New Roman" w:hAnsi="Times New Roman" w:cs="Times New Roman"/>
              <w:szCs w:val="21"/>
            </w:rPr>
            <w:t>金融资产分类和计量</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本公司的金融资产于初始确认时根据本公司管理金融资产的业务模式和金融资产的合同现金流量特征分类为：以摊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计量的金融资产、以公允价值计量且其变动计入其他综合收益的金融资产以及以公允价值计量且其变动计入当期损益的金融资产。金融资产的后续计量取决于其分类。</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本公司对金融资产的分类，依据本公司管理金融资产的业务模式和金融资产的现金流量特征进行分类。</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1</w:t>
          </w:r>
          <w:r w:rsidRPr="001E7752">
            <w:rPr>
              <w:rFonts w:ascii="Times New Roman" w:hAnsi="Times New Roman" w:cs="Times New Roman"/>
              <w:szCs w:val="21"/>
            </w:rPr>
            <w:t>）以摊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计量的金融资产</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金融资产同时符合下列条件的，分类为以摊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计量的金融资产：本公司管理该金融资产的业务模式是以收取合同现金流量为目标；该金融资产的合同条款规定，在特定日期产生的现金流量，仅为对本金和以</w:t>
          </w:r>
          <w:proofErr w:type="gramStart"/>
          <w:r w:rsidRPr="001E7752">
            <w:rPr>
              <w:rFonts w:ascii="Times New Roman" w:hAnsi="Times New Roman" w:cs="Times New Roman"/>
              <w:szCs w:val="21"/>
            </w:rPr>
            <w:t>未偿付本</w:t>
          </w:r>
          <w:proofErr w:type="gramEnd"/>
          <w:r w:rsidRPr="001E7752">
            <w:rPr>
              <w:rFonts w:ascii="Times New Roman" w:hAnsi="Times New Roman" w:cs="Times New Roman"/>
              <w:szCs w:val="21"/>
            </w:rPr>
            <w:t>金金额为基础的利息的支付。对于此类金融资产，采用实际利率法，按照摊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进行后续计量，其摊销或减值产生的利得或损失，均计入当期损益。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）以公允价值计量且其变动计入其他综合收益的债务工具投资</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1E7752">
            <w:rPr>
              <w:rFonts w:ascii="Times New Roman" w:hAnsi="Times New Roman" w:cs="Times New Roman"/>
              <w:szCs w:val="21"/>
            </w:rPr>
            <w:t>未偿付本</w:t>
          </w:r>
          <w:proofErr w:type="gramEnd"/>
          <w:r w:rsidRPr="001E7752">
            <w:rPr>
              <w:rFonts w:ascii="Times New Roman" w:hAnsi="Times New Roman" w:cs="Times New Roman"/>
              <w:szCs w:val="21"/>
            </w:rPr>
            <w:t>金金额为基础的利息的支付。对于此类金融资产，采用公允价值进行后续计量。其折价或溢价采用实际利率法进行摊销并确认为利息收入或费用。除减值损失及外币货币性金融资产的汇兑差额确认为当期损益外，此类金融资产的公允价值变动作为其他综合收益确认，直到该金融资产终止确认时，其累计利得或损失转入当期损益。与此类金融资产相关利息收入，计入当期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3</w:t>
          </w:r>
          <w:r w:rsidRPr="001E7752">
            <w:rPr>
              <w:rFonts w:ascii="Times New Roman" w:hAnsi="Times New Roman" w:cs="Times New Roman"/>
              <w:szCs w:val="21"/>
            </w:rPr>
            <w:t>）以公允价值计量且其变动计入其他综合收益的权益工具投资</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本公司不可撤销地选择将部分</w:t>
          </w:r>
          <w:proofErr w:type="gramStart"/>
          <w:r w:rsidRPr="001E7752">
            <w:rPr>
              <w:rFonts w:ascii="Times New Roman" w:hAnsi="Times New Roman" w:cs="Times New Roman"/>
              <w:szCs w:val="21"/>
            </w:rPr>
            <w:t>非交易</w:t>
          </w:r>
          <w:proofErr w:type="gramEnd"/>
          <w:r w:rsidRPr="001E7752">
            <w:rPr>
              <w:rFonts w:ascii="Times New Roman" w:hAnsi="Times New Roman" w:cs="Times New Roman"/>
              <w:szCs w:val="21"/>
            </w:rPr>
            <w:t>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4</w:t>
          </w:r>
          <w:r w:rsidRPr="001E7752">
            <w:rPr>
              <w:rFonts w:ascii="Times New Roman" w:hAnsi="Times New Roman" w:cs="Times New Roman"/>
              <w:szCs w:val="21"/>
            </w:rPr>
            <w:t>）以公允价值计量且其变动计入当期损益的金融资产</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上述以摊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资产和以公允价值计量且其变动计入其他综合收益的金融资产之外的金融资产，分类为以公允价值计量且其变动计入当期损益的金融资产。在初始确认时，为了能够消除或显著减少会计错配，可以将金融资产指定为以公允价值计量且其变动计入当期损益的金融资产。对于此类金融资产，采用公允价值进行后续计量，所有公允价值变动计入当期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当且仅当本公司改变管理金融资产的业务模式时，才对所有受影响的相关金融资产进行重分类。</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lastRenderedPageBreak/>
            <w:t>对于以公允价值计量且其变动计入当期损益的金融资产，相关交易费用直接计入当期损益，其他类别的金融资产相关交易费用计入其初始确认金额。</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3.</w:t>
          </w:r>
          <w:r w:rsidRPr="001E7752">
            <w:rPr>
              <w:rFonts w:ascii="Times New Roman" w:hAnsi="Times New Roman" w:cs="Times New Roman"/>
              <w:szCs w:val="21"/>
            </w:rPr>
            <w:t>金融负债分类和计量</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本公司的金融负债于初始确认时分类为：以摊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计量的金融负债与以公允价值计量且其变动计入当期损益的金融负债。</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符合以下条件之一的金融负债可在初始计量时指定为以公允价值计量且其变动计入当期损益的金融负债：（</w:t>
          </w:r>
          <w:r w:rsidRPr="001E7752">
            <w:rPr>
              <w:rFonts w:ascii="Times New Roman" w:hAnsi="Times New Roman" w:cs="Times New Roman"/>
              <w:szCs w:val="21"/>
            </w:rPr>
            <w:t>1</w:t>
          </w:r>
          <w:r w:rsidRPr="001E7752">
            <w:rPr>
              <w:rFonts w:ascii="Times New Roman" w:hAnsi="Times New Roman" w:cs="Times New Roman"/>
              <w:szCs w:val="21"/>
            </w:rPr>
            <w:t>）该项指定能够消除或显著减少会计错配；（</w:t>
          </w:r>
          <w:r w:rsidRPr="001E7752">
            <w:rPr>
              <w:rFonts w:ascii="Times New Roman" w:hAnsi="Times New Roman" w:cs="Times New Roman"/>
              <w:szCs w:val="21"/>
            </w:rPr>
            <w:t>2</w:t>
          </w:r>
          <w:r w:rsidRPr="001E7752">
            <w:rPr>
              <w:rFonts w:ascii="Times New Roman" w:hAnsi="Times New Roman" w:cs="Times New Roman"/>
              <w:szCs w:val="21"/>
            </w:rPr>
            <w:t>）根据正式书面文件载明的集团风险管理或投资策略，以公允价值为基础对金融负债组合或金融资产和金融负债组合进行管理和业绩评价，并在公司内部以此为基础向关键管理人员报告；（</w:t>
          </w:r>
          <w:r w:rsidRPr="001E7752">
            <w:rPr>
              <w:rFonts w:ascii="Times New Roman" w:hAnsi="Times New Roman" w:cs="Times New Roman"/>
              <w:szCs w:val="21"/>
            </w:rPr>
            <w:t>3</w:t>
          </w:r>
          <w:r w:rsidRPr="001E7752">
            <w:rPr>
              <w:rFonts w:ascii="Times New Roman" w:hAnsi="Times New Roman" w:cs="Times New Roman"/>
              <w:szCs w:val="21"/>
            </w:rPr>
            <w:t>）该金融负债包含需单独分拆的嵌入衍生工具。</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本公司在初始确认时确定金融负债的分类。对于以公允价值计量且其变动计入当期损益的金融负债，相关交易费用直接计入当期损益，其他金融负债的相关交易费用计入其初始确认金额。</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金融负债的后续计量取决于其分类：</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1</w:t>
          </w:r>
          <w:r w:rsidRPr="001E7752">
            <w:rPr>
              <w:rFonts w:ascii="Times New Roman" w:hAnsi="Times New Roman" w:cs="Times New Roman"/>
              <w:szCs w:val="21"/>
            </w:rPr>
            <w:t>）以摊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计量的金融负债</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对于此类金融负债，采用实际利率法，按照摊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进行后续计量。</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）以公允价值计量且其变动计入当期损益的金融负债</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以公允价值计量且其变动计入当期损益的金融负债，包括交易性金融负债</w:t>
          </w:r>
          <w:r w:rsidRPr="001E7752">
            <w:rPr>
              <w:rFonts w:ascii="Times New Roman" w:hAnsi="Times New Roman" w:cs="Times New Roman"/>
              <w:szCs w:val="21"/>
            </w:rPr>
            <w:t>(</w:t>
          </w:r>
          <w:proofErr w:type="gramStart"/>
          <w:r w:rsidRPr="001E7752">
            <w:rPr>
              <w:rFonts w:ascii="Times New Roman" w:hAnsi="Times New Roman" w:cs="Times New Roman"/>
              <w:szCs w:val="21"/>
            </w:rPr>
            <w:t>含属于</w:t>
          </w:r>
          <w:proofErr w:type="gramEnd"/>
          <w:r w:rsidRPr="001E7752">
            <w:rPr>
              <w:rFonts w:ascii="Times New Roman" w:hAnsi="Times New Roman" w:cs="Times New Roman"/>
              <w:szCs w:val="21"/>
            </w:rPr>
            <w:t>金融负债的衍生工具</w:t>
          </w:r>
          <w:r w:rsidRPr="001E7752">
            <w:rPr>
              <w:rFonts w:ascii="Times New Roman" w:hAnsi="Times New Roman" w:cs="Times New Roman"/>
              <w:szCs w:val="21"/>
            </w:rPr>
            <w:t>)</w:t>
          </w:r>
          <w:r w:rsidRPr="001E7752">
            <w:rPr>
              <w:rFonts w:ascii="Times New Roman" w:hAnsi="Times New Roman" w:cs="Times New Roman"/>
              <w:szCs w:val="21"/>
            </w:rPr>
            <w:t>和初始确认时指定为以公允价值计量且其变动计入当期损益的金融负债。</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4.</w:t>
          </w:r>
          <w:r w:rsidRPr="001E7752">
            <w:rPr>
              <w:rFonts w:ascii="Times New Roman" w:hAnsi="Times New Roman" w:cs="Times New Roman"/>
              <w:szCs w:val="21"/>
            </w:rPr>
            <w:t>金融工具抵销</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同时满足下列条件的，金融资产和金融负债以相互</w:t>
          </w:r>
          <w:proofErr w:type="gramStart"/>
          <w:r w:rsidRPr="001E7752">
            <w:rPr>
              <w:rFonts w:ascii="Times New Roman" w:hAnsi="Times New Roman" w:cs="Times New Roman"/>
              <w:szCs w:val="21"/>
            </w:rPr>
            <w:t>抵销</w:t>
          </w:r>
          <w:proofErr w:type="gramEnd"/>
          <w:r w:rsidRPr="001E7752">
            <w:rPr>
              <w:rFonts w:ascii="Times New Roman" w:hAnsi="Times New Roman" w:cs="Times New Roman"/>
              <w:szCs w:val="21"/>
            </w:rPr>
            <w:t>后的净额在资产负债表内列示：具有</w:t>
          </w:r>
          <w:proofErr w:type="gramStart"/>
          <w:r w:rsidRPr="001E7752">
            <w:rPr>
              <w:rFonts w:ascii="Times New Roman" w:hAnsi="Times New Roman" w:cs="Times New Roman"/>
              <w:szCs w:val="21"/>
            </w:rPr>
            <w:t>抵销</w:t>
          </w:r>
          <w:proofErr w:type="gramEnd"/>
          <w:r w:rsidRPr="001E7752">
            <w:rPr>
              <w:rFonts w:ascii="Times New Roman" w:hAnsi="Times New Roman" w:cs="Times New Roman"/>
              <w:szCs w:val="21"/>
            </w:rPr>
            <w:t>已确认金额的法定权利，且该种法定权利是当前可执行的；计划以净额结算，或同时变现该金融资产和清偿该金融负债。</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5.</w:t>
          </w:r>
          <w:r w:rsidRPr="001E7752">
            <w:rPr>
              <w:rFonts w:ascii="Times New Roman" w:hAnsi="Times New Roman" w:cs="Times New Roman"/>
              <w:szCs w:val="21"/>
            </w:rPr>
            <w:t>金融资产减值</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本公司对于以摊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计量的金融资产、以公允价值计量且其变动计入其他综合收益的债务工具投资和财务担保合同等，以预期信用损失为基础确认损失准备。信用损失，是指本公司按照</w:t>
          </w:r>
          <w:proofErr w:type="gramStart"/>
          <w:r w:rsidRPr="001E7752">
            <w:rPr>
              <w:rFonts w:ascii="Times New Roman" w:hAnsi="Times New Roman" w:cs="Times New Roman"/>
              <w:szCs w:val="21"/>
            </w:rPr>
            <w:t>原实际</w:t>
          </w:r>
          <w:proofErr w:type="gramEnd"/>
          <w:r w:rsidRPr="001E7752">
            <w:rPr>
              <w:rFonts w:ascii="Times New Roman" w:hAnsi="Times New Roman" w:cs="Times New Roman"/>
              <w:szCs w:val="21"/>
            </w:rPr>
            <w:t>利率折现的、根据合同应收的所有合同现金流量与预期收取的所有现金流量之间的差额，即全部现金短缺的现值。</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本公司考虑所有合理且有依据的信息，包括前瞻性信息，以单项或组合的方式对以摊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计量的金融资产和以公允价值计量且其变动计入其他综合收益的金融资产（债务工具）的预期信用损失进行估计。</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1</w:t>
          </w:r>
          <w:r w:rsidRPr="001E7752">
            <w:rPr>
              <w:rFonts w:ascii="Times New Roman" w:hAnsi="Times New Roman" w:cs="Times New Roman"/>
              <w:szCs w:val="21"/>
            </w:rPr>
            <w:t>）预期信用损失一般模型</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如果该金融工具的信用风险自初始确认后已显著增加，本公司按照相当于该金融工具整个存续期内预期信用损失的金额计量其损失准备；如果该金融工具的信用风险自初始确认后并未显著增加，本公司按照相当于该金融工具未来</w:t>
          </w:r>
          <w:r w:rsidRPr="001E7752">
            <w:rPr>
              <w:rFonts w:ascii="Times New Roman" w:hAnsi="Times New Roman" w:cs="Times New Roman"/>
              <w:szCs w:val="21"/>
            </w:rPr>
            <w:t>12</w:t>
          </w:r>
          <w:r w:rsidRPr="001E7752">
            <w:rPr>
              <w:rFonts w:ascii="Times New Roman" w:hAnsi="Times New Roman" w:cs="Times New Roman"/>
              <w:szCs w:val="21"/>
            </w:rPr>
            <w:t>个月内预期信用损失的金额计量其损失准备。由此形成的损失准备的增加或转回金额，作为减值损失或利得计入当期损益。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通常逾期超过</w:t>
          </w:r>
          <w:r w:rsidRPr="001E7752">
            <w:rPr>
              <w:rFonts w:ascii="Times New Roman" w:hAnsi="Times New Roman" w:cs="Times New Roman"/>
              <w:szCs w:val="21"/>
            </w:rPr>
            <w:t>30</w:t>
          </w:r>
          <w:r w:rsidRPr="001E7752">
            <w:rPr>
              <w:rFonts w:ascii="Times New Roman" w:hAnsi="Times New Roman" w:cs="Times New Roman"/>
              <w:szCs w:val="21"/>
            </w:rPr>
            <w:t>日，本公司即认为该金融工具的信用风险已显著增加，除非有确凿证据证明该金融工具的信用风险自初始确认后并未显著增加。</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具体来说，本公司将</w:t>
          </w:r>
          <w:proofErr w:type="gramStart"/>
          <w:r w:rsidRPr="001E7752">
            <w:rPr>
              <w:rFonts w:ascii="Times New Roman" w:hAnsi="Times New Roman" w:cs="Times New Roman"/>
              <w:szCs w:val="21"/>
            </w:rPr>
            <w:t>购买或源生</w:t>
          </w:r>
          <w:proofErr w:type="gramEnd"/>
          <w:r w:rsidRPr="001E7752">
            <w:rPr>
              <w:rFonts w:ascii="Times New Roman" w:hAnsi="Times New Roman" w:cs="Times New Roman"/>
              <w:szCs w:val="21"/>
            </w:rPr>
            <w:t>时未发生信用减值的金融工具发生信用减值的过程分为三个阶段，对于不同阶段的金融工具的减值有不同的会计处理方法：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第一阶段：信用风险自初始确认后未显著增加</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对于处于该阶段的金融工具，企业应当按照未来</w:t>
          </w:r>
          <w:r w:rsidRPr="001E7752">
            <w:rPr>
              <w:rFonts w:ascii="Times New Roman" w:hAnsi="Times New Roman" w:cs="Times New Roman"/>
              <w:szCs w:val="21"/>
            </w:rPr>
            <w:t>12</w:t>
          </w:r>
          <w:r w:rsidRPr="001E7752">
            <w:rPr>
              <w:rFonts w:ascii="Times New Roman" w:hAnsi="Times New Roman" w:cs="Times New Roman"/>
              <w:szCs w:val="21"/>
            </w:rPr>
            <w:t>个月的预期信用损失计量损失准备，并按其账面余额（即未扣除减值准备）和实际利率计算利息收入（若该工具为金融资产，下同）。</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第二阶段：信用风险自初始确认后已显著增加但尚未发生信用减值</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对于处于该阶段的金融工具，企业应当按照该工具整个存续期的预期信用损失计量损失准备，并按其账面余额和实际利率计算利息收入。</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第三阶段：初始确认后发生信用减值</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对于处于该阶段的金融工具，企业应当按照该工具整个存续期的预期信用损失计量损失准备，但对利息收入的计算不同于处于前两阶段的金融资产。对于已发生信用减值的金融资产，企业应当按其摊余成本（账面</w:t>
          </w:r>
          <w:proofErr w:type="gramStart"/>
          <w:r w:rsidRPr="001E7752">
            <w:rPr>
              <w:rFonts w:ascii="Times New Roman" w:hAnsi="Times New Roman" w:cs="Times New Roman"/>
              <w:szCs w:val="21"/>
            </w:rPr>
            <w:t>余额减已计提</w:t>
          </w:r>
          <w:proofErr w:type="gramEnd"/>
          <w:r w:rsidRPr="001E7752">
            <w:rPr>
              <w:rFonts w:ascii="Times New Roman" w:hAnsi="Times New Roman" w:cs="Times New Roman"/>
              <w:szCs w:val="21"/>
            </w:rPr>
            <w:t>减值准备，也即账面价值）和实际利率计算利息收入。</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lastRenderedPageBreak/>
            <w:t>对于</w:t>
          </w:r>
          <w:proofErr w:type="gramStart"/>
          <w:r w:rsidRPr="001E7752">
            <w:rPr>
              <w:rFonts w:ascii="Times New Roman" w:hAnsi="Times New Roman" w:cs="Times New Roman"/>
              <w:szCs w:val="21"/>
            </w:rPr>
            <w:t>购买或源生</w:t>
          </w:r>
          <w:proofErr w:type="gramEnd"/>
          <w:r w:rsidRPr="001E7752">
            <w:rPr>
              <w:rFonts w:ascii="Times New Roman" w:hAnsi="Times New Roman" w:cs="Times New Roman"/>
              <w:szCs w:val="21"/>
            </w:rPr>
            <w:t>时已发生信用减值的金融资产，企业应当仅将初始确认后整个存续期内预期信用损失的变动确认为损失准备，并按其摊</w:t>
          </w:r>
          <w:proofErr w:type="gramStart"/>
          <w:r w:rsidRPr="001E7752">
            <w:rPr>
              <w:rFonts w:ascii="Times New Roman" w:hAnsi="Times New Roman" w:cs="Times New Roman"/>
              <w:szCs w:val="21"/>
            </w:rPr>
            <w:t>余成本</w:t>
          </w:r>
          <w:proofErr w:type="gramEnd"/>
          <w:r w:rsidRPr="001E7752">
            <w:rPr>
              <w:rFonts w:ascii="Times New Roman" w:hAnsi="Times New Roman" w:cs="Times New Roman"/>
              <w:szCs w:val="21"/>
            </w:rPr>
            <w:t>和经信用调整的实际利率计算利息收入。</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）本公司对在资产负债表</w:t>
          </w:r>
          <w:proofErr w:type="gramStart"/>
          <w:r w:rsidRPr="001E7752">
            <w:rPr>
              <w:rFonts w:ascii="Times New Roman" w:hAnsi="Times New Roman" w:cs="Times New Roman"/>
              <w:szCs w:val="21"/>
            </w:rPr>
            <w:t>日具有</w:t>
          </w:r>
          <w:proofErr w:type="gramEnd"/>
          <w:r w:rsidRPr="001E7752">
            <w:rPr>
              <w:rFonts w:ascii="Times New Roman" w:hAnsi="Times New Roman" w:cs="Times New Roman"/>
              <w:szCs w:val="21"/>
            </w:rPr>
            <w:t>较低信用风险的金融工具，选择</w:t>
          </w:r>
          <w:proofErr w:type="gramStart"/>
          <w:r w:rsidRPr="001E7752">
            <w:rPr>
              <w:rFonts w:ascii="Times New Roman" w:hAnsi="Times New Roman" w:cs="Times New Roman"/>
              <w:szCs w:val="21"/>
            </w:rPr>
            <w:t>不</w:t>
          </w:r>
          <w:proofErr w:type="gramEnd"/>
          <w:r w:rsidRPr="001E7752">
            <w:rPr>
              <w:rFonts w:ascii="Times New Roman" w:hAnsi="Times New Roman" w:cs="Times New Roman"/>
              <w:szCs w:val="21"/>
            </w:rPr>
            <w:t>与其初始确认时的信用风险进行比较，而直接做出该工具的信用风险自初始确认后未显著增加的假定。</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如果公司确定金融工具的违约风险较低，借款人在短期内履行其支付合同现金流量义务的能力很强，并且即使较长时期内经济形势和经营环境存在不利变化，也不一定会降低借款人履行其支付合同现金流量义务的能力，那么该金融工具可被视为具有较低的信用风险。</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3</w:t>
          </w:r>
          <w:r w:rsidRPr="001E7752">
            <w:rPr>
              <w:rFonts w:ascii="Times New Roman" w:hAnsi="Times New Roman" w:cs="Times New Roman"/>
              <w:szCs w:val="21"/>
            </w:rPr>
            <w:t>）应收款项及租赁应收款</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本公司对于《企业会计准则第</w:t>
          </w:r>
          <w:r w:rsidRPr="001E7752">
            <w:rPr>
              <w:rFonts w:ascii="Times New Roman" w:hAnsi="Times New Roman" w:cs="Times New Roman"/>
              <w:szCs w:val="21"/>
            </w:rPr>
            <w:t>14</w:t>
          </w:r>
          <w:r w:rsidRPr="001E7752">
            <w:rPr>
              <w:rFonts w:ascii="Times New Roman" w:hAnsi="Times New Roman" w:cs="Times New Roman"/>
              <w:szCs w:val="21"/>
            </w:rPr>
            <w:t>号</w:t>
          </w:r>
          <w:r w:rsidRPr="001E7752">
            <w:rPr>
              <w:rFonts w:ascii="Times New Roman" w:hAnsi="Times New Roman" w:cs="Times New Roman"/>
              <w:szCs w:val="21"/>
            </w:rPr>
            <w:t>——</w:t>
          </w:r>
          <w:r w:rsidRPr="001E7752">
            <w:rPr>
              <w:rFonts w:ascii="Times New Roman" w:hAnsi="Times New Roman" w:cs="Times New Roman"/>
              <w:szCs w:val="21"/>
            </w:rPr>
            <w:t>收入》所规定的、不含重大融资成分（包括根据该准则不考虑不超过一年的合同中融资成分的情况）的应收款项，采用预期信用损失的简化模型，始终按照整个存续期内预期信用损失的金额计量其损失准备。</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本公司对包含重大融资成分的应收款项和《企业会计准则第</w:t>
          </w:r>
          <w:r w:rsidRPr="001E7752">
            <w:rPr>
              <w:rFonts w:ascii="Times New Roman" w:hAnsi="Times New Roman" w:cs="Times New Roman"/>
              <w:szCs w:val="21"/>
            </w:rPr>
            <w:t>21</w:t>
          </w:r>
          <w:r w:rsidRPr="001E7752">
            <w:rPr>
              <w:rFonts w:ascii="Times New Roman" w:hAnsi="Times New Roman" w:cs="Times New Roman"/>
              <w:szCs w:val="21"/>
            </w:rPr>
            <w:t>号</w:t>
          </w:r>
          <w:r w:rsidRPr="001E7752">
            <w:rPr>
              <w:rFonts w:ascii="Times New Roman" w:hAnsi="Times New Roman" w:cs="Times New Roman"/>
              <w:szCs w:val="21"/>
            </w:rPr>
            <w:t>——</w:t>
          </w:r>
          <w:r w:rsidRPr="001E7752">
            <w:rPr>
              <w:rFonts w:ascii="Times New Roman" w:hAnsi="Times New Roman" w:cs="Times New Roman"/>
              <w:szCs w:val="21"/>
            </w:rPr>
            <w:t>租赁》规范的租赁应收款，本公司</w:t>
          </w:r>
          <w:proofErr w:type="gramStart"/>
          <w:r w:rsidRPr="001E7752">
            <w:rPr>
              <w:rFonts w:ascii="Times New Roman" w:hAnsi="Times New Roman" w:cs="Times New Roman"/>
              <w:szCs w:val="21"/>
            </w:rPr>
            <w:t>作出</w:t>
          </w:r>
          <w:proofErr w:type="gramEnd"/>
          <w:r w:rsidRPr="001E7752">
            <w:rPr>
              <w:rFonts w:ascii="Times New Roman" w:hAnsi="Times New Roman" w:cs="Times New Roman"/>
              <w:szCs w:val="21"/>
            </w:rPr>
            <w:t>会计政策选择，选择采用预期信用损失的简化模型，即按照相当于整个存续期内预期信用损失的金额计量损失准备。</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6.</w:t>
          </w:r>
          <w:r w:rsidRPr="001E7752">
            <w:rPr>
              <w:rFonts w:ascii="Times New Roman" w:hAnsi="Times New Roman" w:cs="Times New Roman"/>
              <w:szCs w:val="21"/>
            </w:rPr>
            <w:t>金融资产转移</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本公司已将金融资产所有权上几乎所有的风险和报酬转移给转入方的，终止确认该金融资产；保留了金融资产所有权上几乎所有的风险和报酬的，不终止确认该金融资产。</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通过对所转移金融资产提供财务担保方式继续涉入的，按照金融资产的账面价值和财务担保金额两者之中的较低者，确认继续涉</w:t>
          </w:r>
          <w:proofErr w:type="gramStart"/>
          <w:r w:rsidRPr="001E7752">
            <w:rPr>
              <w:rFonts w:ascii="Times New Roman" w:hAnsi="Times New Roman" w:cs="Times New Roman"/>
              <w:szCs w:val="21"/>
            </w:rPr>
            <w:t>入形成</w:t>
          </w:r>
          <w:proofErr w:type="gramEnd"/>
          <w:r w:rsidRPr="001E7752">
            <w:rPr>
              <w:rFonts w:ascii="Times New Roman" w:hAnsi="Times New Roman" w:cs="Times New Roman"/>
              <w:szCs w:val="21"/>
            </w:rPr>
            <w:t>的资产。财务担保金额，是指所收到的对价中，将被要求偿还的最高金额。</w:t>
          </w:r>
        </w:p>
      </w:sdtContent>
    </w:sdt>
    <w:p w:rsidR="0070762A" w:rsidRPr="001E7752" w:rsidRDefault="00AC601A" w:rsidP="00AC601A">
      <w:pPr>
        <w:pStyle w:val="3"/>
        <w:numPr>
          <w:ilvl w:val="0"/>
          <w:numId w:val="69"/>
        </w:numPr>
        <w:rPr>
          <w:rFonts w:ascii="Times New Roman" w:hAnsi="Times New Roman"/>
          <w:kern w:val="0"/>
          <w:szCs w:val="21"/>
        </w:rPr>
      </w:pPr>
      <w:bookmarkStart w:id="195" w:name="_Hlk155885261"/>
      <w:bookmarkStart w:id="196" w:name="_Hlk533667757"/>
      <w:r w:rsidRPr="001E7752">
        <w:rPr>
          <w:rFonts w:ascii="Times New Roman" w:hAnsi="Times New Roman"/>
          <w:kern w:val="0"/>
          <w:szCs w:val="21"/>
        </w:rPr>
        <w:t>应收票据</w:t>
      </w:r>
    </w:p>
    <w:sdt>
      <w:sdtPr>
        <w:rPr>
          <w:rFonts w:ascii="Times New Roman" w:hAnsi="Times New Roman" w:cs="Times New Roman"/>
        </w:rPr>
        <w:alias w:val="是否适用：应收票据_重要会计政策和估计[双击切换]"/>
        <w:tag w:val="_GBC_c5d0da6478c9451dac210ad0aa338918"/>
        <w:id w:val="-255596240"/>
        <w:placeholder>
          <w:docPart w:val="GBC22222222222222222222222222222"/>
        </w:placeholder>
      </w:sdtPr>
      <w:sdtEndPr/>
      <w:sdtContent>
        <w:p w:rsidR="0070762A" w:rsidRPr="001E7752" w:rsidRDefault="00AC601A" w:rsidP="0070762A">
          <w:pPr>
            <w:rPr>
              <w:rFonts w:ascii="Times New Roman" w:hAnsi="Times New Roman" w:cs="Times New Roman"/>
              <w:szCs w:val="21"/>
            </w:rPr>
          </w:pP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不适用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p>
      </w:sdtContent>
    </w:sdt>
    <w:bookmarkEnd w:id="196" w:displacedByCustomXml="prev"/>
    <w:p w:rsidR="0070762A" w:rsidRPr="001E7752" w:rsidRDefault="00AC601A" w:rsidP="00AC601A">
      <w:pPr>
        <w:pStyle w:val="3"/>
        <w:numPr>
          <w:ilvl w:val="0"/>
          <w:numId w:val="69"/>
        </w:numPr>
        <w:rPr>
          <w:rFonts w:ascii="Times New Roman" w:hAnsi="Times New Roman"/>
          <w:kern w:val="0"/>
          <w:szCs w:val="21"/>
        </w:rPr>
      </w:pPr>
      <w:bookmarkStart w:id="197" w:name="_Hlk533667783"/>
      <w:bookmarkStart w:id="198" w:name="_Hlk152690378"/>
      <w:r w:rsidRPr="001E7752">
        <w:rPr>
          <w:rFonts w:ascii="Times New Roman" w:hAnsi="Times New Roman"/>
          <w:kern w:val="0"/>
          <w:szCs w:val="21"/>
        </w:rPr>
        <w:t>应收账款</w:t>
      </w:r>
    </w:p>
    <w:sdt>
      <w:sdtPr>
        <w:rPr>
          <w:rFonts w:ascii="Times New Roman" w:hAnsi="Times New Roman" w:cs="Times New Roman"/>
        </w:rPr>
        <w:alias w:val="是否适用：应收账款_重要会计政策和估计[双击切换]"/>
        <w:tag w:val="_GBC_0eb3eb89c0804f0eab0201bc44e9d458"/>
        <w:id w:val="1064921291"/>
        <w:placeholder>
          <w:docPart w:val="GBC22222222222222222222222222222"/>
        </w:placeholder>
      </w:sdtPr>
      <w:sdtEndPr/>
      <w:sdtContent>
        <w:p w:rsidR="0070762A" w:rsidRPr="001E7752" w:rsidRDefault="00AC601A">
          <w:pPr>
            <w:pStyle w:val="130"/>
            <w:rPr>
              <w:rFonts w:ascii="Times New Roman" w:hAnsi="Times New Roman" w:cs="Times New Roman"/>
            </w:rPr>
          </w:pP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不适用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p>
      </w:sdtContent>
    </w:sdt>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应收账款的预期信用损失的确定方法及会计处理方法</w:t>
      </w:r>
    </w:p>
    <w:sdt>
      <w:sdtPr>
        <w:rPr>
          <w:rFonts w:ascii="Times New Roman" w:hAnsi="Times New Roman" w:cs="Times New Roman"/>
          <w:szCs w:val="21"/>
        </w:rPr>
        <w:alias w:val="是否适用：应收账款的预期信用损失的确定方法及会计处理方法[双击切换]"/>
        <w:tag w:val="_GBC_eaf58ee9189a4e7cbd4e21e0c97281ef"/>
        <w:id w:val="-1929806564"/>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应收账款的预期信用损失的确定方法及会计处理方法"/>
        <w:tag w:val="_GBC_2a422a77a64145f3ae5c92123e4af41e"/>
        <w:id w:val="-55940800"/>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本公司对于《企业会计准则第</w:t>
          </w:r>
          <w:r w:rsidRPr="001E7752">
            <w:rPr>
              <w:rFonts w:ascii="Times New Roman" w:hAnsi="Times New Roman" w:cs="Times New Roman"/>
              <w:szCs w:val="21"/>
            </w:rPr>
            <w:t>14</w:t>
          </w:r>
          <w:r w:rsidRPr="001E7752">
            <w:rPr>
              <w:rFonts w:ascii="Times New Roman" w:hAnsi="Times New Roman" w:cs="Times New Roman"/>
              <w:szCs w:val="21"/>
            </w:rPr>
            <w:t>号</w:t>
          </w:r>
          <w:r w:rsidRPr="001E7752">
            <w:rPr>
              <w:rFonts w:ascii="Times New Roman" w:hAnsi="Times New Roman" w:cs="Times New Roman"/>
              <w:szCs w:val="21"/>
            </w:rPr>
            <w:t>——</w:t>
          </w:r>
          <w:r w:rsidRPr="001E7752">
            <w:rPr>
              <w:rFonts w:ascii="Times New Roman" w:hAnsi="Times New Roman" w:cs="Times New Roman"/>
              <w:szCs w:val="21"/>
            </w:rPr>
            <w:t>收入》所规定的、不含重大融资成分（包括根据该准则不考虑不超过一年的合同中融资成分的情况）的应收账款，采用预期信用损失的简化模型，即始终按照整个存续期内预期信用损失的金额计量其损失准备，由此形成的损失准备的增加或转回金额，作为减值损失或利得计入当期损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对于包含重大融资成分的应收款项，本公司选择采用预期信用损失的简化模型，即始终按照整个存续期内预期信用损失的金额计量其损失准备。</w:t>
          </w:r>
        </w:p>
      </w:sdtContent>
    </w:sdt>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按照信用风险特征组合计提坏账准备的组合类别及确定依据</w:t>
      </w:r>
    </w:p>
    <w:bookmarkEnd w:id="198" w:displacedByCustomXml="next"/>
    <w:bookmarkEnd w:id="197" w:displacedByCustomXml="next"/>
    <w:sdt>
      <w:sdtPr>
        <w:rPr>
          <w:rFonts w:ascii="Times New Roman" w:hAnsi="Times New Roman" w:cs="Times New Roman"/>
          <w:szCs w:val="21"/>
        </w:rPr>
        <w:alias w:val="是否适用：应收账款按照信用风险特征组合计提坏账准备的组合类别及确定依据[双击切换]"/>
        <w:tag w:val="_GBC_a2cda0117328421e8f936cc1457b66dd"/>
        <w:id w:val="142778269"/>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应收账款按照信用风险特征组合计提坏账准备的组合类别及确定依据"/>
        <w:tag w:val="_GBC_af05afe2696344b5b839e78fa9114640"/>
        <w:id w:val="-1438972068"/>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本公司依据信用风险特征将应收账款全部划分为应收销售款，参考历史信用损失经验，结合当前状况以及对未来经济状况的预测，编制应收账款账龄与违约损失率对照表，计算预期信用损失。</w:t>
          </w:r>
        </w:p>
      </w:sdtContent>
    </w:sdt>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基于账龄确认信用风险特征组合的账龄计算方法</w:t>
      </w:r>
    </w:p>
    <w:sdt>
      <w:sdtPr>
        <w:rPr>
          <w:rFonts w:ascii="Times New Roman" w:hAnsi="Times New Roman" w:cs="Times New Roman"/>
          <w:szCs w:val="21"/>
        </w:rPr>
        <w:alias w:val="是否适用：应收账款基于账龄确认信用风险特征组合的账龄计算方法[双击切换]"/>
        <w:tag w:val="_GBC_3c9b7eb2b08c4097bed9f8e5a7169288"/>
        <w:id w:val="-1399120871"/>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应收账款基于账龄确认信用风险特征组合的账龄计算方法"/>
        <w:tag w:val="_GBC_f82eb767f7df4ee78a39ca68d5bf3ffd"/>
        <w:id w:val="1052965987"/>
        <w:placeholder>
          <w:docPart w:val="GBC22222222222222222222222222222"/>
        </w:placeholder>
      </w:sdtPr>
      <w:sdtEndPr/>
      <w:sdtContent>
        <w:p w:rsidR="0070762A" w:rsidRPr="001E7752" w:rsidRDefault="0070762A">
          <w:pPr>
            <w:rPr>
              <w:rFonts w:ascii="Times New Roman" w:hAnsi="Times New Roman" w:cs="Times New Roman"/>
              <w:szCs w:val="21"/>
            </w:rPr>
          </w:pPr>
        </w:p>
        <w:tbl>
          <w:tblPr>
            <w:tblStyle w:val="g5"/>
            <w:tblW w:w="0" w:type="auto"/>
            <w:tblInd w:w="724" w:type="dxa"/>
            <w:tblLayout w:type="fixed"/>
            <w:tblCellMar>
              <w:left w:w="0" w:type="dxa"/>
              <w:right w:w="0" w:type="dxa"/>
            </w:tblCellMar>
            <w:tblLook w:val="0000" w:firstRow="0" w:lastRow="0" w:firstColumn="0" w:lastColumn="0" w:noHBand="0" w:noVBand="0"/>
          </w:tblPr>
          <w:tblGrid>
            <w:gridCol w:w="4211"/>
            <w:gridCol w:w="3348"/>
          </w:tblGrid>
          <w:tr w:rsidR="0070762A" w:rsidRPr="001E7752" w:rsidTr="0070762A">
            <w:trPr>
              <w:trHeight w:val="367"/>
              <w:tblHeader/>
            </w:trPr>
            <w:tc>
              <w:tcPr>
                <w:tcW w:w="4211" w:type="dxa"/>
                <w:tcBorders>
                  <w:top w:val="nil"/>
                  <w:left w:val="nil"/>
                  <w:bottom w:val="single" w:sz="4" w:space="0" w:color="auto"/>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账龄</w:t>
                </w:r>
              </w:p>
            </w:tc>
            <w:tc>
              <w:tcPr>
                <w:tcW w:w="3348" w:type="dxa"/>
                <w:tcBorders>
                  <w:top w:val="nil"/>
                  <w:left w:val="nil"/>
                  <w:bottom w:val="single" w:sz="4" w:space="0" w:color="auto"/>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违约损失率</w:t>
                </w:r>
              </w:p>
            </w:tc>
          </w:tr>
          <w:tr w:rsidR="0070762A" w:rsidRPr="001E7752" w:rsidTr="0070762A">
            <w:trPr>
              <w:trHeight w:val="367"/>
            </w:trPr>
            <w:tc>
              <w:tcPr>
                <w:tcW w:w="4211" w:type="dxa"/>
                <w:tcBorders>
                  <w:top w:val="single" w:sz="4" w:space="0" w:color="auto"/>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3</w:t>
                </w:r>
                <w:r w:rsidRPr="001E7752">
                  <w:rPr>
                    <w:rFonts w:ascii="Times New Roman" w:hAnsi="Times New Roman" w:cs="Times New Roman"/>
                  </w:rPr>
                  <w:t>个月以内（含</w:t>
                </w:r>
                <w:r w:rsidRPr="001E7752">
                  <w:rPr>
                    <w:rFonts w:ascii="Times New Roman" w:hAnsi="Times New Roman" w:cs="Times New Roman"/>
                  </w:rPr>
                  <w:t>3</w:t>
                </w:r>
                <w:r w:rsidRPr="001E7752">
                  <w:rPr>
                    <w:rFonts w:ascii="Times New Roman" w:hAnsi="Times New Roman" w:cs="Times New Roman"/>
                  </w:rPr>
                  <w:t>个月）</w:t>
                </w:r>
              </w:p>
            </w:tc>
            <w:tc>
              <w:tcPr>
                <w:tcW w:w="3348" w:type="dxa"/>
                <w:tcBorders>
                  <w:top w:val="single" w:sz="4" w:space="0" w:color="auto"/>
                  <w:left w:val="nil"/>
                  <w:bottom w:val="nil"/>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1.00%</w:t>
                </w:r>
              </w:p>
            </w:tc>
          </w:tr>
          <w:tr w:rsidR="0070762A" w:rsidRPr="001E7752" w:rsidTr="0070762A">
            <w:trPr>
              <w:trHeight w:val="367"/>
            </w:trPr>
            <w:tc>
              <w:tcPr>
                <w:tcW w:w="4211" w:type="dxa"/>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3</w:t>
                </w:r>
                <w:r w:rsidRPr="001E7752">
                  <w:rPr>
                    <w:rFonts w:ascii="Times New Roman" w:hAnsi="Times New Roman" w:cs="Times New Roman"/>
                  </w:rPr>
                  <w:t>个月</w:t>
                </w:r>
                <w:r w:rsidRPr="001E7752">
                  <w:rPr>
                    <w:rFonts w:ascii="Times New Roman" w:hAnsi="Times New Roman" w:cs="Times New Roman"/>
                  </w:rPr>
                  <w:t>-1</w:t>
                </w:r>
                <w:r w:rsidRPr="001E7752">
                  <w:rPr>
                    <w:rFonts w:ascii="Times New Roman" w:hAnsi="Times New Roman" w:cs="Times New Roman"/>
                  </w:rPr>
                  <w:t>年（含</w:t>
                </w:r>
                <w:r w:rsidRPr="001E7752">
                  <w:rPr>
                    <w:rFonts w:ascii="Times New Roman" w:hAnsi="Times New Roman" w:cs="Times New Roman"/>
                  </w:rPr>
                  <w:t>1</w:t>
                </w:r>
                <w:r w:rsidRPr="001E7752">
                  <w:rPr>
                    <w:rFonts w:ascii="Times New Roman" w:hAnsi="Times New Roman" w:cs="Times New Roman"/>
                  </w:rPr>
                  <w:t>年）</w:t>
                </w:r>
              </w:p>
            </w:tc>
            <w:tc>
              <w:tcPr>
                <w:tcW w:w="3348" w:type="dxa"/>
                <w:tcBorders>
                  <w:top w:val="nil"/>
                  <w:left w:val="nil"/>
                  <w:bottom w:val="nil"/>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5.00%</w:t>
                </w:r>
              </w:p>
            </w:tc>
          </w:tr>
          <w:tr w:rsidR="0070762A" w:rsidRPr="001E7752" w:rsidTr="0070762A">
            <w:trPr>
              <w:trHeight w:val="367"/>
            </w:trPr>
            <w:tc>
              <w:tcPr>
                <w:tcW w:w="4211" w:type="dxa"/>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1-2</w:t>
                </w:r>
                <w:r w:rsidRPr="001E7752">
                  <w:rPr>
                    <w:rFonts w:ascii="Times New Roman" w:hAnsi="Times New Roman" w:cs="Times New Roman"/>
                  </w:rPr>
                  <w:t>年（含</w:t>
                </w:r>
                <w:r w:rsidRPr="001E7752">
                  <w:rPr>
                    <w:rFonts w:ascii="Times New Roman" w:hAnsi="Times New Roman" w:cs="Times New Roman"/>
                  </w:rPr>
                  <w:t>2</w:t>
                </w:r>
                <w:r w:rsidRPr="001E7752">
                  <w:rPr>
                    <w:rFonts w:ascii="Times New Roman" w:hAnsi="Times New Roman" w:cs="Times New Roman"/>
                  </w:rPr>
                  <w:t>年）</w:t>
                </w:r>
              </w:p>
            </w:tc>
            <w:tc>
              <w:tcPr>
                <w:tcW w:w="3348" w:type="dxa"/>
                <w:tcBorders>
                  <w:top w:val="nil"/>
                  <w:left w:val="nil"/>
                  <w:bottom w:val="nil"/>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50.00%</w:t>
                </w:r>
              </w:p>
            </w:tc>
          </w:tr>
          <w:tr w:rsidR="0070762A" w:rsidRPr="001E7752" w:rsidTr="0070762A">
            <w:trPr>
              <w:trHeight w:val="367"/>
            </w:trPr>
            <w:tc>
              <w:tcPr>
                <w:tcW w:w="4211" w:type="dxa"/>
                <w:tcBorders>
                  <w:top w:val="nil"/>
                  <w:left w:val="nil"/>
                  <w:bottom w:val="nil"/>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2-3</w:t>
                </w:r>
                <w:r w:rsidRPr="001E7752">
                  <w:rPr>
                    <w:rFonts w:ascii="Times New Roman" w:hAnsi="Times New Roman" w:cs="Times New Roman"/>
                  </w:rPr>
                  <w:t>年（含</w:t>
                </w:r>
                <w:r w:rsidRPr="001E7752">
                  <w:rPr>
                    <w:rFonts w:ascii="Times New Roman" w:hAnsi="Times New Roman" w:cs="Times New Roman"/>
                  </w:rPr>
                  <w:t>3</w:t>
                </w:r>
                <w:r w:rsidRPr="001E7752">
                  <w:rPr>
                    <w:rFonts w:ascii="Times New Roman" w:hAnsi="Times New Roman" w:cs="Times New Roman"/>
                  </w:rPr>
                  <w:t>年）</w:t>
                </w:r>
              </w:p>
            </w:tc>
            <w:tc>
              <w:tcPr>
                <w:tcW w:w="3348" w:type="dxa"/>
                <w:tcBorders>
                  <w:top w:val="nil"/>
                  <w:left w:val="nil"/>
                  <w:bottom w:val="nil"/>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80.00%</w:t>
                </w:r>
              </w:p>
            </w:tc>
          </w:tr>
          <w:tr w:rsidR="0070762A" w:rsidRPr="001E7752" w:rsidTr="0070762A">
            <w:trPr>
              <w:trHeight w:val="367"/>
            </w:trPr>
            <w:tc>
              <w:tcPr>
                <w:tcW w:w="4211" w:type="dxa"/>
                <w:tcBorders>
                  <w:top w:val="nil"/>
                  <w:left w:val="nil"/>
                  <w:bottom w:val="nil"/>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lastRenderedPageBreak/>
                  <w:t>3</w:t>
                </w:r>
                <w:r w:rsidRPr="001E7752">
                  <w:rPr>
                    <w:rFonts w:ascii="Times New Roman" w:hAnsi="Times New Roman" w:cs="Times New Roman"/>
                  </w:rPr>
                  <w:t>年以上</w:t>
                </w:r>
              </w:p>
            </w:tc>
            <w:tc>
              <w:tcPr>
                <w:tcW w:w="3348" w:type="dxa"/>
                <w:tcBorders>
                  <w:top w:val="nil"/>
                  <w:left w:val="nil"/>
                  <w:bottom w:val="nil"/>
                  <w:right w:val="nil"/>
                </w:tcBorders>
                <w:noWrap/>
                <w:tcMar>
                  <w:top w:w="15" w:type="dxa"/>
                  <w:left w:w="15" w:type="dxa"/>
                  <w:right w:w="15" w:type="dxa"/>
                </w:tcMar>
                <w:vAlign w:val="center"/>
              </w:tcPr>
              <w:p w:rsidR="0070762A" w:rsidRPr="001E7752" w:rsidRDefault="00AC601A" w:rsidP="0070762A">
                <w:pPr>
                  <w:widowControl w:val="0"/>
                  <w:jc w:val="center"/>
                  <w:rPr>
                    <w:rFonts w:ascii="Times New Roman" w:hAnsi="Times New Roman" w:cs="Times New Roman"/>
                  </w:rPr>
                </w:pPr>
                <w:r w:rsidRPr="001E7752">
                  <w:rPr>
                    <w:rFonts w:ascii="Times New Roman" w:hAnsi="Times New Roman" w:cs="Times New Roman"/>
                  </w:rPr>
                  <w:t>100.00%</w:t>
                </w:r>
              </w:p>
            </w:tc>
          </w:tr>
        </w:tbl>
        <w:p w:rsidR="0070762A" w:rsidRPr="001E7752" w:rsidRDefault="00D12C2A">
          <w:pPr>
            <w:rPr>
              <w:rFonts w:ascii="Times New Roman" w:hAnsi="Times New Roman" w:cs="Times New Roman"/>
              <w:szCs w:val="21"/>
            </w:rPr>
          </w:pPr>
        </w:p>
      </w:sdtContent>
    </w:sdt>
    <w:p w:rsidR="0070762A" w:rsidRPr="001E7752" w:rsidRDefault="00AC601A">
      <w:pPr>
        <w:rPr>
          <w:rFonts w:ascii="Times New Roman" w:hAnsi="Times New Roman" w:cs="Times New Roman"/>
          <w:szCs w:val="21"/>
        </w:rPr>
      </w:pPr>
      <w:r w:rsidRPr="001E7752">
        <w:rPr>
          <w:rFonts w:ascii="Times New Roman" w:hAnsi="Times New Roman" w:cs="Times New Roman"/>
          <w:b/>
          <w:kern w:val="2"/>
          <w:szCs w:val="28"/>
        </w:rPr>
        <w:t>按照单项计提坏账准备的认定单项计提判断标准</w:t>
      </w:r>
    </w:p>
    <w:sdt>
      <w:sdtPr>
        <w:rPr>
          <w:rFonts w:ascii="Times New Roman" w:hAnsi="Times New Roman" w:cs="Times New Roman"/>
          <w:szCs w:val="21"/>
        </w:rPr>
        <w:alias w:val="是否适用：应收账款按照单项计提坏账准备的单项计提判断标准[双击切换]"/>
        <w:tag w:val="_GBC_eaae23c3e443408698d39e48d29e74eb"/>
        <w:id w:val="-1000964919"/>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应收账款按照单项计提坏账准备的单项计提判断标准"/>
        <w:tag w:val="_GBC_13742da12f0b4467b5e058cdfeca5fe1"/>
        <w:id w:val="-1773005405"/>
        <w:placeholder>
          <w:docPart w:val="GBC22222222222222222222222222222"/>
        </w:placeholder>
      </w:sdtPr>
      <w:sdtEndPr/>
      <w:sdtContent>
        <w:p w:rsidR="0070762A" w:rsidRPr="001E7752" w:rsidRDefault="00AC601A" w:rsidP="0070762A">
          <w:pPr>
            <w:spacing w:afterLines="50" w:after="120" w:line="360" w:lineRule="exact"/>
            <w:ind w:firstLineChars="200" w:firstLine="420"/>
            <w:rPr>
              <w:rFonts w:ascii="Times New Roman" w:hAnsi="Times New Roman" w:cs="Times New Roman"/>
              <w:color w:val="000000"/>
              <w:szCs w:val="21"/>
            </w:rPr>
          </w:pPr>
          <w:r w:rsidRPr="001E7752">
            <w:rPr>
              <w:rFonts w:ascii="Times New Roman" w:hAnsi="Times New Roman" w:cs="Times New Roman"/>
              <w:color w:val="000000"/>
              <w:szCs w:val="21"/>
            </w:rPr>
            <w:t>对信用风险与组合信用风险显著不同的应收账款，按单项计提预期信用损失。</w:t>
          </w:r>
        </w:p>
      </w:sdtContent>
    </w:sdt>
    <w:p w:rsidR="0070762A" w:rsidRPr="001E7752" w:rsidRDefault="00AC601A" w:rsidP="00AC601A">
      <w:pPr>
        <w:pStyle w:val="3"/>
        <w:numPr>
          <w:ilvl w:val="0"/>
          <w:numId w:val="69"/>
        </w:numPr>
        <w:rPr>
          <w:rFonts w:ascii="Times New Roman" w:hAnsi="Times New Roman"/>
        </w:rPr>
      </w:pPr>
      <w:bookmarkStart w:id="199" w:name="_Hlk152690443"/>
      <w:bookmarkStart w:id="200" w:name="_Hlk24102310"/>
      <w:r w:rsidRPr="001E7752">
        <w:rPr>
          <w:rFonts w:ascii="Times New Roman" w:hAnsi="Times New Roman"/>
        </w:rPr>
        <w:t>应收款项融资</w:t>
      </w:r>
    </w:p>
    <w:sdt>
      <w:sdtPr>
        <w:rPr>
          <w:rFonts w:ascii="Times New Roman" w:hAnsi="Times New Roman" w:cs="Times New Roman"/>
        </w:rPr>
        <w:alias w:val="是否适用：应收款项融资_重要会计政策和估计[双击切换]"/>
        <w:tag w:val="_GBC_025d06c50038449298879c6fcac39500"/>
        <w:id w:val="1839344312"/>
        <w:placeholder>
          <w:docPart w:val="GBC22222222222222222222222222222"/>
        </w:placeholder>
      </w:sdtPr>
      <w:sdtEndPr/>
      <w:sdtContent>
        <w:p w:rsidR="0070762A" w:rsidRPr="001E7752" w:rsidRDefault="00AC601A" w:rsidP="0070762A">
          <w:pPr>
            <w:rPr>
              <w:rFonts w:ascii="Times New Roman" w:hAnsi="Times New Roman" w:cs="Times New Roman"/>
              <w:szCs w:val="21"/>
            </w:rPr>
          </w:pP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不适用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p>
      </w:sdtContent>
    </w:sdt>
    <w:bookmarkEnd w:id="200" w:displacedByCustomXml="prev"/>
    <w:bookmarkEnd w:id="199" w:displacedByCustomXml="prev"/>
    <w:p w:rsidR="0070762A" w:rsidRPr="001E7752" w:rsidRDefault="00AC601A" w:rsidP="00AC601A">
      <w:pPr>
        <w:pStyle w:val="3"/>
        <w:numPr>
          <w:ilvl w:val="0"/>
          <w:numId w:val="69"/>
        </w:numPr>
        <w:rPr>
          <w:rFonts w:ascii="Times New Roman" w:hAnsi="Times New Roman"/>
          <w:szCs w:val="21"/>
        </w:rPr>
      </w:pPr>
      <w:bookmarkStart w:id="201" w:name="_Hlk533667836"/>
      <w:r w:rsidRPr="001E7752">
        <w:rPr>
          <w:rFonts w:ascii="Times New Roman" w:hAnsi="Times New Roman"/>
          <w:szCs w:val="21"/>
        </w:rPr>
        <w:t>其他应收款</w:t>
      </w:r>
    </w:p>
    <w:sdt>
      <w:sdtPr>
        <w:rPr>
          <w:rFonts w:ascii="Times New Roman" w:hAnsi="Times New Roman" w:cs="Times New Roman"/>
        </w:rPr>
        <w:alias w:val="是否适用：其他应收款_重要会计政策和估计[双击切换]"/>
        <w:tag w:val="_GBC_629bf659625143d9a9f2cf011a1a4b6b"/>
        <w:id w:val="305287620"/>
        <w:placeholder>
          <w:docPart w:val="GBC22222222222222222222222222222"/>
        </w:placeholder>
      </w:sdtPr>
      <w:sdtEndPr/>
      <w:sdtContent>
        <w:p w:rsidR="0070762A" w:rsidRPr="001E7752" w:rsidRDefault="00AC601A">
          <w:pPr>
            <w:pStyle w:val="130"/>
            <w:rPr>
              <w:rFonts w:ascii="Times New Roman" w:hAnsi="Times New Roman" w:cs="Times New Roman"/>
            </w:rPr>
          </w:pP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不适用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p>
      </w:sdtContent>
    </w:sdt>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其他应收款预期信用损失的确定方法及会计处理方法</w:t>
      </w:r>
    </w:p>
    <w:sdt>
      <w:sdtPr>
        <w:rPr>
          <w:rFonts w:ascii="Times New Roman" w:hAnsi="Times New Roman" w:cs="Times New Roman"/>
          <w:szCs w:val="21"/>
        </w:rPr>
        <w:alias w:val="是否适用：其他应收款预期信用损失的确定方法及会计处理方法[双击切换]"/>
        <w:tag w:val="_GBC_1f92660a826b43969e6ac56b4e8c05c3"/>
        <w:id w:val="779455102"/>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p w:rsidR="0070762A" w:rsidRPr="001E7752" w:rsidRDefault="00D12C2A">
      <w:pPr>
        <w:rPr>
          <w:rFonts w:ascii="Times New Roman" w:hAnsi="Times New Roman" w:cs="Times New Roman"/>
          <w:szCs w:val="21"/>
        </w:rPr>
      </w:pPr>
      <w:sdt>
        <w:sdtPr>
          <w:rPr>
            <w:rFonts w:ascii="Times New Roman" w:hAnsi="Times New Roman" w:cs="Times New Roman"/>
            <w:szCs w:val="21"/>
          </w:rPr>
          <w:alias w:val="其他应收款预期信用损失的确定方法及会计处理方法"/>
          <w:tag w:val="_GBC_33e4004a9db44f029c234416c68b0fcf"/>
          <w:id w:val="1656955207"/>
          <w:placeholder>
            <w:docPart w:val="GBC22222222222222222222222222222"/>
          </w:placeholder>
        </w:sdtPr>
        <w:sdtEndPr/>
        <w:sdtContent>
          <w:r w:rsidR="00AC601A" w:rsidRPr="001E7752">
            <w:rPr>
              <w:rFonts w:ascii="Times New Roman" w:hAnsi="Times New Roman" w:cs="Times New Roman"/>
              <w:szCs w:val="21"/>
            </w:rPr>
            <w:t>本公司对其他应收款采用预期信用损失的一般模型详见</w:t>
          </w:r>
          <w:r w:rsidR="00AC601A" w:rsidRPr="001E7752">
            <w:rPr>
              <w:rFonts w:ascii="Times New Roman" w:hAnsi="Times New Roman" w:cs="Times New Roman"/>
              <w:szCs w:val="21"/>
            </w:rPr>
            <w:t>“</w:t>
          </w:r>
          <w:r w:rsidR="00AC601A" w:rsidRPr="001E7752">
            <w:rPr>
              <w:rFonts w:ascii="Times New Roman" w:hAnsi="Times New Roman" w:cs="Times New Roman"/>
              <w:szCs w:val="21"/>
            </w:rPr>
            <w:t>五、</w:t>
          </w:r>
          <w:r w:rsidR="00AC601A" w:rsidRPr="001E7752">
            <w:rPr>
              <w:rFonts w:ascii="Times New Roman" w:hAnsi="Times New Roman" w:cs="Times New Roman"/>
              <w:szCs w:val="21"/>
            </w:rPr>
            <w:t>11.</w:t>
          </w:r>
          <w:r w:rsidR="00AC601A" w:rsidRPr="001E7752">
            <w:rPr>
              <w:rFonts w:ascii="Times New Roman" w:hAnsi="Times New Roman" w:cs="Times New Roman"/>
              <w:szCs w:val="21"/>
            </w:rPr>
            <w:t>金融工具</w:t>
          </w:r>
          <w:r w:rsidR="00AC601A" w:rsidRPr="001E7752">
            <w:rPr>
              <w:rFonts w:ascii="Times New Roman" w:hAnsi="Times New Roman" w:cs="Times New Roman"/>
              <w:szCs w:val="21"/>
            </w:rPr>
            <w:t>”</w:t>
          </w:r>
          <w:r w:rsidR="00AC601A" w:rsidRPr="001E7752">
            <w:rPr>
              <w:rFonts w:ascii="Times New Roman" w:hAnsi="Times New Roman" w:cs="Times New Roman"/>
              <w:szCs w:val="21"/>
            </w:rPr>
            <w:t>进行处理。</w:t>
          </w:r>
        </w:sdtContent>
      </w:sdt>
    </w:p>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按照信用风险特征组合计提坏账准备的组合类别及确定依据</w:t>
      </w:r>
    </w:p>
    <w:bookmarkEnd w:id="201" w:displacedByCustomXml="next"/>
    <w:sdt>
      <w:sdtPr>
        <w:rPr>
          <w:rFonts w:ascii="Times New Roman" w:hAnsi="Times New Roman" w:cs="Times New Roman"/>
          <w:szCs w:val="21"/>
        </w:rPr>
        <w:alias w:val="是否适用：其他应收款按照信用风险特征组合计提坏账准备的组合类别及确定依据[双击切换]"/>
        <w:tag w:val="_GBC_3565f4ef91bb4b03ae3cb4dc37069eff"/>
        <w:id w:val="-440068332"/>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其他应收款按照信用风险特征组合计提坏账准备的组合类别及确定依据"/>
        <w:tag w:val="_GBC_ad79ade69ffc4b94a413ad3c9417f5c0"/>
        <w:id w:val="-1565633517"/>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本公司依据信用风险特征将其他应收款划分为往来款、押金和其他，参考历史信用损失经验，结合当前状况以及对未来经济状况的预测，编制其他</w:t>
          </w:r>
          <w:proofErr w:type="gramStart"/>
          <w:r w:rsidRPr="001E7752">
            <w:rPr>
              <w:rFonts w:ascii="Times New Roman" w:hAnsi="Times New Roman" w:cs="Times New Roman"/>
              <w:szCs w:val="21"/>
            </w:rPr>
            <w:t>应收款账龄</w:t>
          </w:r>
          <w:proofErr w:type="gramEnd"/>
          <w:r w:rsidRPr="001E7752">
            <w:rPr>
              <w:rFonts w:ascii="Times New Roman" w:hAnsi="Times New Roman" w:cs="Times New Roman"/>
              <w:szCs w:val="21"/>
            </w:rPr>
            <w:t>与违约损失率对照表，计算预期信用损失。</w:t>
          </w:r>
        </w:p>
      </w:sdtContent>
    </w:sdt>
    <w:p w:rsidR="00823026" w:rsidRPr="001E7752" w:rsidRDefault="00823026">
      <w:pPr>
        <w:rPr>
          <w:rFonts w:ascii="Times New Roman" w:hAnsi="Times New Roman" w:cs="Times New Roman"/>
          <w:b/>
          <w:kern w:val="2"/>
          <w:szCs w:val="28"/>
        </w:rPr>
      </w:pPr>
      <w:r w:rsidRPr="001E7752">
        <w:rPr>
          <w:rFonts w:ascii="Times New Roman" w:hAnsi="Times New Roman" w:cs="Times New Roman"/>
          <w:b/>
          <w:kern w:val="2"/>
          <w:szCs w:val="28"/>
        </w:rPr>
        <w:t>基于账龄确认信用风险特征组合的账龄计算方法</w:t>
      </w:r>
    </w:p>
    <w:sdt>
      <w:sdtPr>
        <w:rPr>
          <w:rFonts w:ascii="Times New Roman" w:hAnsi="Times New Roman" w:cs="Times New Roman"/>
          <w:szCs w:val="21"/>
        </w:rPr>
        <w:alias w:val="是否适用：其他应收款基于账龄确认信用风险特征组合的账龄计算方法[双击切换]"/>
        <w:tag w:val="_GBC_264297e57bd64a5db106e2e0255d8e6a"/>
        <w:id w:val="-2146416284"/>
      </w:sdtPr>
      <w:sdtEndPr/>
      <w:sdtContent>
        <w:p w:rsidR="00823026" w:rsidRPr="001E7752" w:rsidRDefault="00823026">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其他应收款基于账龄确认信用风险特征组合的账龄计算方法"/>
        <w:tag w:val="_GBC_7743f3e8499144bda2ef277ca89ca662"/>
        <w:id w:val="888231840"/>
      </w:sdtPr>
      <w:sdtEndPr/>
      <w:sdtContent>
        <w:p w:rsidR="00823026" w:rsidRPr="001E7752" w:rsidRDefault="00823026">
          <w:pPr>
            <w:rPr>
              <w:rFonts w:ascii="Times New Roman" w:hAnsi="Times New Roman" w:cs="Times New Roman"/>
              <w:szCs w:val="21"/>
            </w:rPr>
          </w:pPr>
        </w:p>
        <w:tbl>
          <w:tblPr>
            <w:tblStyle w:val="g5"/>
            <w:tblW w:w="0" w:type="auto"/>
            <w:tblInd w:w="724" w:type="dxa"/>
            <w:tblLayout w:type="fixed"/>
            <w:tblCellMar>
              <w:left w:w="0" w:type="dxa"/>
              <w:right w:w="0" w:type="dxa"/>
            </w:tblCellMar>
            <w:tblLook w:val="0000" w:firstRow="0" w:lastRow="0" w:firstColumn="0" w:lastColumn="0" w:noHBand="0" w:noVBand="0"/>
          </w:tblPr>
          <w:tblGrid>
            <w:gridCol w:w="4211"/>
            <w:gridCol w:w="3348"/>
          </w:tblGrid>
          <w:tr w:rsidR="00823026" w:rsidRPr="001E7752" w:rsidTr="00A31B8E">
            <w:trPr>
              <w:trHeight w:val="367"/>
              <w:tblHeader/>
            </w:trPr>
            <w:tc>
              <w:tcPr>
                <w:tcW w:w="4211" w:type="dxa"/>
                <w:tcBorders>
                  <w:top w:val="nil"/>
                  <w:left w:val="nil"/>
                  <w:bottom w:val="single" w:sz="4" w:space="0" w:color="auto"/>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hAnsi="Times New Roman" w:cs="Times New Roman"/>
                    <w:color w:val="000000"/>
                    <w:szCs w:val="21"/>
                  </w:rPr>
                </w:pPr>
                <w:r w:rsidRPr="001E7752">
                  <w:rPr>
                    <w:rFonts w:ascii="Times New Roman" w:hAnsi="Times New Roman" w:cs="Times New Roman"/>
                    <w:color w:val="000000"/>
                    <w:szCs w:val="21"/>
                  </w:rPr>
                  <w:t>账龄</w:t>
                </w:r>
              </w:p>
            </w:tc>
            <w:tc>
              <w:tcPr>
                <w:tcW w:w="3348" w:type="dxa"/>
                <w:tcBorders>
                  <w:top w:val="nil"/>
                  <w:left w:val="nil"/>
                  <w:bottom w:val="single" w:sz="4" w:space="0" w:color="auto"/>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hAnsi="Times New Roman" w:cs="Times New Roman"/>
                    <w:color w:val="000000"/>
                    <w:szCs w:val="21"/>
                  </w:rPr>
                </w:pPr>
                <w:r w:rsidRPr="001E7752">
                  <w:rPr>
                    <w:rFonts w:ascii="Times New Roman" w:hAnsi="Times New Roman" w:cs="Times New Roman"/>
                    <w:color w:val="000000"/>
                    <w:szCs w:val="21"/>
                  </w:rPr>
                  <w:t>违约损失率</w:t>
                </w:r>
              </w:p>
            </w:tc>
          </w:tr>
          <w:tr w:rsidR="00823026" w:rsidRPr="001E7752" w:rsidTr="00A31B8E">
            <w:trPr>
              <w:trHeight w:val="367"/>
            </w:trPr>
            <w:tc>
              <w:tcPr>
                <w:tcW w:w="4211" w:type="dxa"/>
                <w:tcBorders>
                  <w:top w:val="single" w:sz="4" w:space="0" w:color="auto"/>
                </w:tcBorders>
                <w:noWrap/>
                <w:tcMar>
                  <w:top w:w="15" w:type="dxa"/>
                  <w:left w:w="15" w:type="dxa"/>
                  <w:right w:w="15" w:type="dxa"/>
                </w:tcMa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3</w:t>
                </w:r>
                <w:r w:rsidRPr="001E7752">
                  <w:rPr>
                    <w:rFonts w:ascii="Times New Roman" w:eastAsiaTheme="minorEastAsia" w:hAnsi="Times New Roman" w:cs="Times New Roman"/>
                    <w:color w:val="000000"/>
                    <w:szCs w:val="21"/>
                  </w:rPr>
                  <w:t>个月以内（含</w:t>
                </w:r>
                <w:r w:rsidRPr="001E7752">
                  <w:rPr>
                    <w:rFonts w:ascii="Times New Roman" w:eastAsiaTheme="minorEastAsia" w:hAnsi="Times New Roman" w:cs="Times New Roman"/>
                    <w:color w:val="000000"/>
                    <w:szCs w:val="21"/>
                  </w:rPr>
                  <w:t>3</w:t>
                </w:r>
                <w:r w:rsidRPr="001E7752">
                  <w:rPr>
                    <w:rFonts w:ascii="Times New Roman" w:eastAsiaTheme="minorEastAsia" w:hAnsi="Times New Roman" w:cs="Times New Roman"/>
                    <w:color w:val="000000"/>
                    <w:szCs w:val="21"/>
                  </w:rPr>
                  <w:t>个月）</w:t>
                </w:r>
              </w:p>
            </w:tc>
            <w:tc>
              <w:tcPr>
                <w:tcW w:w="3348" w:type="dxa"/>
                <w:tcBorders>
                  <w:top w:val="single" w:sz="4" w:space="0" w:color="auto"/>
                  <w:left w:val="nil"/>
                  <w:bottom w:val="nil"/>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1.00%</w:t>
                </w:r>
              </w:p>
            </w:tc>
          </w:tr>
          <w:tr w:rsidR="00823026" w:rsidRPr="001E7752" w:rsidTr="00A31B8E">
            <w:trPr>
              <w:trHeight w:val="367"/>
            </w:trPr>
            <w:tc>
              <w:tcPr>
                <w:tcW w:w="4211" w:type="dxa"/>
                <w:noWrap/>
                <w:tcMar>
                  <w:top w:w="15" w:type="dxa"/>
                  <w:left w:w="15" w:type="dxa"/>
                  <w:right w:w="15" w:type="dxa"/>
                </w:tcMa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3</w:t>
                </w:r>
                <w:r w:rsidRPr="001E7752">
                  <w:rPr>
                    <w:rFonts w:ascii="Times New Roman" w:eastAsiaTheme="minorEastAsia" w:hAnsi="Times New Roman" w:cs="Times New Roman"/>
                    <w:color w:val="000000"/>
                    <w:szCs w:val="21"/>
                  </w:rPr>
                  <w:t>个月</w:t>
                </w:r>
                <w:r w:rsidRPr="001E7752">
                  <w:rPr>
                    <w:rFonts w:ascii="Times New Roman" w:eastAsiaTheme="minorEastAsia" w:hAnsi="Times New Roman" w:cs="Times New Roman"/>
                    <w:color w:val="000000"/>
                    <w:szCs w:val="21"/>
                  </w:rPr>
                  <w:t>-1</w:t>
                </w:r>
                <w:r w:rsidRPr="001E7752">
                  <w:rPr>
                    <w:rFonts w:ascii="Times New Roman" w:eastAsiaTheme="minorEastAsia" w:hAnsi="Times New Roman" w:cs="Times New Roman"/>
                    <w:color w:val="000000"/>
                    <w:szCs w:val="21"/>
                  </w:rPr>
                  <w:t>年（含</w:t>
                </w:r>
                <w:r w:rsidRPr="001E7752">
                  <w:rPr>
                    <w:rFonts w:ascii="Times New Roman" w:eastAsiaTheme="minorEastAsia" w:hAnsi="Times New Roman" w:cs="Times New Roman"/>
                    <w:color w:val="000000"/>
                    <w:szCs w:val="21"/>
                  </w:rPr>
                  <w:t>1</w:t>
                </w:r>
                <w:r w:rsidRPr="001E7752">
                  <w:rPr>
                    <w:rFonts w:ascii="Times New Roman" w:eastAsiaTheme="minorEastAsia" w:hAnsi="Times New Roman" w:cs="Times New Roman"/>
                    <w:color w:val="000000"/>
                    <w:szCs w:val="21"/>
                  </w:rPr>
                  <w:t>年）</w:t>
                </w:r>
              </w:p>
            </w:tc>
            <w:tc>
              <w:tcPr>
                <w:tcW w:w="3348" w:type="dxa"/>
                <w:tcBorders>
                  <w:top w:val="nil"/>
                  <w:left w:val="nil"/>
                  <w:bottom w:val="nil"/>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5.00%</w:t>
                </w:r>
              </w:p>
            </w:tc>
          </w:tr>
          <w:tr w:rsidR="00823026" w:rsidRPr="001E7752" w:rsidTr="00A31B8E">
            <w:trPr>
              <w:trHeight w:val="367"/>
            </w:trPr>
            <w:tc>
              <w:tcPr>
                <w:tcW w:w="4211" w:type="dxa"/>
                <w:noWrap/>
                <w:tcMar>
                  <w:top w:w="15" w:type="dxa"/>
                  <w:left w:w="15" w:type="dxa"/>
                  <w:right w:w="15" w:type="dxa"/>
                </w:tcMa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1-2</w:t>
                </w:r>
                <w:r w:rsidRPr="001E7752">
                  <w:rPr>
                    <w:rFonts w:ascii="Times New Roman" w:eastAsiaTheme="minorEastAsia" w:hAnsi="Times New Roman" w:cs="Times New Roman"/>
                    <w:color w:val="000000"/>
                    <w:szCs w:val="21"/>
                  </w:rPr>
                  <w:t>年（含</w:t>
                </w:r>
                <w:r w:rsidRPr="001E7752">
                  <w:rPr>
                    <w:rFonts w:ascii="Times New Roman" w:eastAsiaTheme="minorEastAsia" w:hAnsi="Times New Roman" w:cs="Times New Roman"/>
                    <w:color w:val="000000"/>
                    <w:szCs w:val="21"/>
                  </w:rPr>
                  <w:t>2</w:t>
                </w:r>
                <w:r w:rsidRPr="001E7752">
                  <w:rPr>
                    <w:rFonts w:ascii="Times New Roman" w:eastAsiaTheme="minorEastAsia" w:hAnsi="Times New Roman" w:cs="Times New Roman"/>
                    <w:color w:val="000000"/>
                    <w:szCs w:val="21"/>
                  </w:rPr>
                  <w:t>年）</w:t>
                </w:r>
              </w:p>
            </w:tc>
            <w:tc>
              <w:tcPr>
                <w:tcW w:w="3348" w:type="dxa"/>
                <w:tcBorders>
                  <w:top w:val="nil"/>
                  <w:left w:val="nil"/>
                  <w:bottom w:val="nil"/>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50.00%</w:t>
                </w:r>
              </w:p>
            </w:tc>
          </w:tr>
          <w:tr w:rsidR="00823026" w:rsidRPr="001E7752" w:rsidTr="00A31B8E">
            <w:trPr>
              <w:trHeight w:val="367"/>
            </w:trPr>
            <w:tc>
              <w:tcPr>
                <w:tcW w:w="4211" w:type="dxa"/>
                <w:tcBorders>
                  <w:top w:val="nil"/>
                  <w:left w:val="nil"/>
                  <w:bottom w:val="nil"/>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2-3</w:t>
                </w:r>
                <w:r w:rsidRPr="001E7752">
                  <w:rPr>
                    <w:rFonts w:ascii="Times New Roman" w:eastAsiaTheme="minorEastAsia" w:hAnsi="Times New Roman" w:cs="Times New Roman"/>
                    <w:color w:val="000000"/>
                    <w:szCs w:val="21"/>
                  </w:rPr>
                  <w:t>年（含</w:t>
                </w:r>
                <w:r w:rsidRPr="001E7752">
                  <w:rPr>
                    <w:rFonts w:ascii="Times New Roman" w:eastAsiaTheme="minorEastAsia" w:hAnsi="Times New Roman" w:cs="Times New Roman"/>
                    <w:color w:val="000000"/>
                    <w:szCs w:val="21"/>
                  </w:rPr>
                  <w:t>3</w:t>
                </w:r>
                <w:r w:rsidRPr="001E7752">
                  <w:rPr>
                    <w:rFonts w:ascii="Times New Roman" w:eastAsiaTheme="minorEastAsia" w:hAnsi="Times New Roman" w:cs="Times New Roman"/>
                    <w:color w:val="000000"/>
                    <w:szCs w:val="21"/>
                  </w:rPr>
                  <w:t>年）</w:t>
                </w:r>
              </w:p>
            </w:tc>
            <w:tc>
              <w:tcPr>
                <w:tcW w:w="3348" w:type="dxa"/>
                <w:tcBorders>
                  <w:top w:val="nil"/>
                  <w:left w:val="nil"/>
                  <w:bottom w:val="nil"/>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80.00%</w:t>
                </w:r>
              </w:p>
            </w:tc>
          </w:tr>
          <w:tr w:rsidR="00823026" w:rsidRPr="001E7752" w:rsidTr="00A31B8E">
            <w:trPr>
              <w:trHeight w:val="367"/>
            </w:trPr>
            <w:tc>
              <w:tcPr>
                <w:tcW w:w="4211" w:type="dxa"/>
                <w:tcBorders>
                  <w:top w:val="nil"/>
                  <w:left w:val="nil"/>
                  <w:bottom w:val="nil"/>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3</w:t>
                </w:r>
                <w:r w:rsidRPr="001E7752">
                  <w:rPr>
                    <w:rFonts w:ascii="Times New Roman" w:eastAsiaTheme="minorEastAsia" w:hAnsi="Times New Roman" w:cs="Times New Roman"/>
                    <w:color w:val="000000"/>
                    <w:szCs w:val="21"/>
                  </w:rPr>
                  <w:t>年以上</w:t>
                </w:r>
              </w:p>
            </w:tc>
            <w:tc>
              <w:tcPr>
                <w:tcW w:w="3348" w:type="dxa"/>
                <w:tcBorders>
                  <w:top w:val="nil"/>
                  <w:left w:val="nil"/>
                  <w:bottom w:val="nil"/>
                  <w:right w:val="nil"/>
                </w:tcBorders>
                <w:noWrap/>
                <w:tcMar>
                  <w:top w:w="15" w:type="dxa"/>
                  <w:left w:w="15" w:type="dxa"/>
                  <w:right w:w="15" w:type="dxa"/>
                </w:tcMar>
                <w:vAlign w:val="center"/>
              </w:tcPr>
              <w:p w:rsidR="00823026" w:rsidRPr="001E7752" w:rsidRDefault="00823026" w:rsidP="00A31B8E">
                <w:pPr>
                  <w:spacing w:line="360" w:lineRule="exact"/>
                  <w:jc w:val="center"/>
                  <w:rPr>
                    <w:rFonts w:ascii="Times New Roman" w:eastAsiaTheme="minorEastAsia" w:hAnsi="Times New Roman" w:cs="Times New Roman"/>
                    <w:color w:val="000000"/>
                    <w:szCs w:val="21"/>
                  </w:rPr>
                </w:pPr>
                <w:r w:rsidRPr="001E7752">
                  <w:rPr>
                    <w:rFonts w:ascii="Times New Roman" w:eastAsiaTheme="minorEastAsia" w:hAnsi="Times New Roman" w:cs="Times New Roman"/>
                    <w:color w:val="000000"/>
                    <w:szCs w:val="21"/>
                  </w:rPr>
                  <w:t>100.00%</w:t>
                </w:r>
              </w:p>
            </w:tc>
          </w:tr>
        </w:tbl>
        <w:p w:rsidR="00823026" w:rsidRPr="001E7752" w:rsidRDefault="00D12C2A">
          <w:pPr>
            <w:rPr>
              <w:rFonts w:ascii="Times New Roman" w:hAnsi="Times New Roman" w:cs="Times New Roman"/>
              <w:szCs w:val="21"/>
            </w:rPr>
          </w:pPr>
        </w:p>
      </w:sdtContent>
    </w:sdt>
    <w:p w:rsidR="00823026" w:rsidRPr="001E7752" w:rsidRDefault="00823026">
      <w:pPr>
        <w:rPr>
          <w:rFonts w:ascii="Times New Roman" w:hAnsi="Times New Roman" w:cs="Times New Roman"/>
          <w:b/>
          <w:bCs/>
          <w:kern w:val="2"/>
          <w:szCs w:val="28"/>
        </w:rPr>
      </w:pPr>
    </w:p>
    <w:p w:rsidR="00823026" w:rsidRPr="001E7752" w:rsidRDefault="00823026">
      <w:pPr>
        <w:rPr>
          <w:rFonts w:ascii="Times New Roman" w:hAnsi="Times New Roman" w:cs="Times New Roman"/>
          <w:szCs w:val="21"/>
        </w:rPr>
      </w:pPr>
    </w:p>
    <w:p w:rsidR="0070762A" w:rsidRPr="001E7752" w:rsidRDefault="0070762A" w:rsidP="0070762A">
      <w:pPr>
        <w:pStyle w:val="130"/>
        <w:rPr>
          <w:rFonts w:ascii="Times New Roman" w:hAnsi="Times New Roman" w:cs="Times New Roman"/>
        </w:rPr>
      </w:pPr>
    </w:p>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按照单项计提坏账准备的单项计提判断标准</w:t>
      </w:r>
    </w:p>
    <w:sdt>
      <w:sdtPr>
        <w:rPr>
          <w:rFonts w:ascii="Times New Roman" w:hAnsi="Times New Roman" w:cs="Times New Roman"/>
          <w:szCs w:val="21"/>
        </w:rPr>
        <w:alias w:val="是否适用：其他应收款按照单项计提坏账准备的单项计提判断标准[双击切换]"/>
        <w:tag w:val="_GBC_aa4c821220fb4201a348d50a9b8f6e25"/>
        <w:id w:val="-518843459"/>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其他应收款按照单项计提坏账准备的单项计提判断标准"/>
        <w:tag w:val="_GBC_3f0538bab79845799aa2150e7e4a9274"/>
        <w:id w:val="-1958323397"/>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t>对信用风险与组合信用风险显著不同的其他应收款，按单项计提预期信用损失。</w:t>
          </w:r>
        </w:p>
      </w:sdtContent>
    </w:sdt>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存货</w:t>
      </w:r>
    </w:p>
    <w:sdt>
      <w:sdtPr>
        <w:rPr>
          <w:rFonts w:ascii="Times New Roman" w:hAnsi="Times New Roman" w:cs="Times New Roman"/>
          <w:szCs w:val="21"/>
        </w:rPr>
        <w:alias w:val="是否适用：存货_重要会计政策和估计[双击切换]"/>
        <w:tag w:val="_GBC_976289de41764830979e23b81c557f4b"/>
        <w:id w:val="1257173566"/>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存货类别、发出计价方法、盘存制度、低值易耗品和包装物的摊销方法</w:t>
      </w:r>
    </w:p>
    <w:bookmarkStart w:id="202" w:name="_Hlk152678121" w:displacedByCustomXml="next"/>
    <w:bookmarkEnd w:id="202" w:displacedByCustomXml="next"/>
    <w:sdt>
      <w:sdtPr>
        <w:rPr>
          <w:rFonts w:ascii="Times New Roman" w:hAnsi="Times New Roman" w:cs="Times New Roman"/>
          <w:szCs w:val="21"/>
        </w:rPr>
        <w:alias w:val="是否适用：存货类别、发出计价方法、盘存制度、低值易耗品和包装物的摊销方法[双击切换]"/>
        <w:tag w:val="_GBC_19b05f837f364bc8956bf5222a414c88"/>
        <w:id w:val="-1261375141"/>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存货类别、发出计价方法、盘存制度、低值易耗品和包装物的摊销方法"/>
        <w:tag w:val="_GBC_9c9b12def1b74bd6aa61f42932d6be17"/>
        <w:id w:val="-1836068025"/>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1.</w:t>
          </w:r>
          <w:r w:rsidRPr="001E7752">
            <w:rPr>
              <w:rFonts w:ascii="Times New Roman" w:hAnsi="Times New Roman" w:cs="Times New Roman"/>
              <w:szCs w:val="21"/>
            </w:rPr>
            <w:t>存货的分类</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存货是指本公司在日常活动中持有以备出售的产成品或商品、处在生产过程中的在产品、在生产过程或提供劳务过程中耗用的原材料等，包括原材料、在产品、库存商品、低值易耗品等。</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2.</w:t>
          </w:r>
          <w:r w:rsidRPr="001E7752">
            <w:rPr>
              <w:rFonts w:ascii="Times New Roman" w:hAnsi="Times New Roman" w:cs="Times New Roman"/>
              <w:szCs w:val="21"/>
            </w:rPr>
            <w:t>发出存货的计价方法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发出存货采用月末一次加权平均法。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3.</w:t>
          </w:r>
          <w:r w:rsidRPr="001E7752">
            <w:rPr>
              <w:rFonts w:ascii="Times New Roman" w:hAnsi="Times New Roman" w:cs="Times New Roman"/>
              <w:szCs w:val="21"/>
            </w:rPr>
            <w:t>存货的盘存制度</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存货的盘存制度为永续盘存制。</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4.</w:t>
          </w:r>
          <w:r w:rsidRPr="001E7752">
            <w:rPr>
              <w:rFonts w:ascii="Times New Roman" w:hAnsi="Times New Roman" w:cs="Times New Roman"/>
              <w:szCs w:val="21"/>
            </w:rPr>
            <w:t>低值易耗品和包装物的摊销方法</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lastRenderedPageBreak/>
            <w:t>（</w:t>
          </w:r>
          <w:r w:rsidRPr="001E7752">
            <w:rPr>
              <w:rFonts w:ascii="Times New Roman" w:hAnsi="Times New Roman" w:cs="Times New Roman"/>
              <w:szCs w:val="21"/>
            </w:rPr>
            <w:t>1</w:t>
          </w:r>
          <w:r w:rsidRPr="001E7752">
            <w:rPr>
              <w:rFonts w:ascii="Times New Roman" w:hAnsi="Times New Roman" w:cs="Times New Roman"/>
              <w:szCs w:val="21"/>
            </w:rPr>
            <w:t>）低值易耗品</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按照使用次数分次进行摊销。</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）包装物</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按照一次转销法进行摊销。</w:t>
          </w:r>
        </w:p>
      </w:sdtContent>
    </w:sdt>
    <w:p w:rsidR="0070762A" w:rsidRPr="001E7752" w:rsidRDefault="00AC601A">
      <w:pPr>
        <w:rPr>
          <w:rFonts w:ascii="Times New Roman" w:hAnsi="Times New Roman" w:cs="Times New Roman"/>
          <w:b/>
          <w:kern w:val="2"/>
          <w:szCs w:val="28"/>
        </w:rPr>
      </w:pPr>
      <w:r w:rsidRPr="001E7752">
        <w:rPr>
          <w:rFonts w:ascii="Times New Roman" w:hAnsi="Times New Roman" w:cs="Times New Roman"/>
          <w:b/>
          <w:kern w:val="2"/>
          <w:szCs w:val="28"/>
        </w:rPr>
        <w:t>存货跌价准备的确认标准和计提方法</w:t>
      </w:r>
    </w:p>
    <w:sdt>
      <w:sdtPr>
        <w:rPr>
          <w:rFonts w:ascii="Times New Roman" w:hAnsi="Times New Roman" w:cs="Times New Roman"/>
          <w:szCs w:val="21"/>
        </w:rPr>
        <w:alias w:val="是否适用：存货跌价准备的确认标准和计提方法[双击切换]"/>
        <w:tag w:val="_GBC_f15e9743fbd84a3b949d6d55926c4294"/>
        <w:id w:val="-1399354002"/>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存货跌价准备的确认标准和计提方法"/>
        <w:tag w:val="_GBC_9bc0d71aad88436088280c69e9ce1056"/>
        <w:id w:val="203069138"/>
        <w:placeholder>
          <w:docPart w:val="GBC22222222222222222222222222222"/>
        </w:placeholder>
      </w:sdt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资产负债表日，存货采用成本与可变现净值孰低计量，按照单个存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sdtContent>
    </w:sdt>
    <w:p w:rsidR="0070762A" w:rsidRPr="001E7752" w:rsidRDefault="00AC601A">
      <w:pPr>
        <w:rPr>
          <w:rFonts w:ascii="Times New Roman" w:hAnsi="Times New Roman" w:cs="Times New Roman"/>
          <w:b/>
          <w:kern w:val="2"/>
          <w:szCs w:val="28"/>
        </w:rPr>
      </w:pPr>
      <w:proofErr w:type="gramStart"/>
      <w:r w:rsidRPr="001E7752">
        <w:rPr>
          <w:rFonts w:ascii="Times New Roman" w:hAnsi="Times New Roman" w:cs="Times New Roman"/>
          <w:b/>
          <w:kern w:val="2"/>
          <w:szCs w:val="28"/>
        </w:rPr>
        <w:t>按照组</w:t>
      </w:r>
      <w:proofErr w:type="gramEnd"/>
      <w:r w:rsidRPr="001E7752">
        <w:rPr>
          <w:rFonts w:ascii="Times New Roman" w:hAnsi="Times New Roman" w:cs="Times New Roman"/>
          <w:b/>
          <w:kern w:val="2"/>
          <w:szCs w:val="28"/>
        </w:rPr>
        <w:t>合计提存货跌价准备的组合类别及确定依据</w:t>
      </w:r>
      <w:r w:rsidRPr="001E7752">
        <w:rPr>
          <w:rFonts w:ascii="Times New Roman" w:hAnsi="Times New Roman" w:cs="Times New Roman"/>
          <w:b/>
          <w:bCs/>
          <w:kern w:val="2"/>
          <w:szCs w:val="28"/>
        </w:rPr>
        <w:t>、</w:t>
      </w:r>
      <w:r w:rsidRPr="001E7752">
        <w:rPr>
          <w:rFonts w:ascii="Times New Roman" w:hAnsi="Times New Roman" w:cs="Times New Roman"/>
          <w:b/>
          <w:bCs/>
        </w:rPr>
        <w:t>不同类别存货可变现净值的确定依据</w:t>
      </w:r>
    </w:p>
    <w:sdt>
      <w:sdtPr>
        <w:rPr>
          <w:rFonts w:ascii="Times New Roman" w:hAnsi="Times New Roman" w:cs="Times New Roman"/>
          <w:szCs w:val="21"/>
        </w:rPr>
        <w:alias w:val="是否适用：按照组合计提存货跌价准备的组合类别及确定依据、不同类别存货可变现净值的确定依据[双击切换]"/>
        <w:tag w:val="_GBC_45e9ebb48ad1403ebdc85cf0cfbd4019"/>
        <w:id w:val="1452827136"/>
        <w:placeholder>
          <w:docPart w:val="GBC22222222222222222222222222222"/>
        </w:placeholder>
      </w:sdtPr>
      <w:sdtEndPr/>
      <w:sdtContent>
        <w:p w:rsidR="0070762A" w:rsidRPr="001E7752" w:rsidRDefault="00AC601A" w:rsidP="0070762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p w:rsidR="0070762A" w:rsidRPr="001E7752" w:rsidRDefault="00AC601A">
      <w:pPr>
        <w:rPr>
          <w:rFonts w:ascii="Times New Roman" w:hAnsi="Times New Roman" w:cs="Times New Roman"/>
          <w:b/>
          <w:kern w:val="2"/>
          <w:szCs w:val="28"/>
        </w:rPr>
      </w:pPr>
      <w:proofErr w:type="gramStart"/>
      <w:r w:rsidRPr="001E7752">
        <w:rPr>
          <w:rFonts w:ascii="Times New Roman" w:hAnsi="Times New Roman" w:cs="Times New Roman"/>
          <w:b/>
          <w:kern w:val="2"/>
          <w:szCs w:val="28"/>
        </w:rPr>
        <w:t>基于库龄确认</w:t>
      </w:r>
      <w:proofErr w:type="gramEnd"/>
      <w:r w:rsidRPr="001E7752">
        <w:rPr>
          <w:rFonts w:ascii="Times New Roman" w:hAnsi="Times New Roman" w:cs="Times New Roman"/>
          <w:b/>
          <w:kern w:val="2"/>
          <w:szCs w:val="28"/>
        </w:rPr>
        <w:t>存货可变现净值的各库龄组合可变现净值的计算方法和确定依据</w:t>
      </w:r>
    </w:p>
    <w:sdt>
      <w:sdtPr>
        <w:rPr>
          <w:rFonts w:ascii="Times New Roman" w:hAnsi="Times New Roman" w:cs="Times New Roman"/>
          <w:szCs w:val="21"/>
        </w:rPr>
        <w:alias w:val="是否适用：基于库龄确认存货可变现净值的各库龄组合可变现净值的计算方法和确定依据[双击切换]"/>
        <w:tag w:val="_GBC_665a6adbb8ac4808822114bd5383c8dc"/>
        <w:id w:val="-107278901"/>
        <w:placeholder>
          <w:docPart w:val="GBC22222222222222222222222222222"/>
        </w:placeholder>
      </w:sdtPr>
      <w:sdtEndPr/>
      <w:sdtContent>
        <w:p w:rsidR="0070762A" w:rsidRPr="001E7752" w:rsidRDefault="00AC601A" w:rsidP="0070762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p w:rsidR="0070762A" w:rsidRPr="001E7752" w:rsidRDefault="0070762A">
      <w:pPr>
        <w:rPr>
          <w:rFonts w:ascii="Times New Roman" w:hAnsi="Times New Roman" w:cs="Times New Roman"/>
          <w:szCs w:val="21"/>
        </w:rPr>
      </w:pPr>
    </w:p>
    <w:p w:rsidR="0070762A" w:rsidRPr="001E7752" w:rsidRDefault="00AC601A" w:rsidP="00AC601A">
      <w:pPr>
        <w:pStyle w:val="3"/>
        <w:numPr>
          <w:ilvl w:val="0"/>
          <w:numId w:val="69"/>
        </w:numPr>
        <w:rPr>
          <w:rFonts w:ascii="Times New Roman" w:hAnsi="Times New Roman"/>
          <w:szCs w:val="21"/>
        </w:rPr>
      </w:pPr>
      <w:bookmarkStart w:id="203" w:name="_Hlk533667851"/>
      <w:r w:rsidRPr="001E7752">
        <w:rPr>
          <w:rFonts w:ascii="Times New Roman" w:hAnsi="Times New Roman"/>
          <w:szCs w:val="21"/>
        </w:rPr>
        <w:t>合同资产</w:t>
      </w:r>
    </w:p>
    <w:sdt>
      <w:sdtPr>
        <w:rPr>
          <w:rFonts w:ascii="Times New Roman" w:hAnsi="Times New Roman" w:cs="Times New Roman"/>
        </w:rPr>
        <w:alias w:val="是否适用：合同资产_重要会计政策和估计[双击切换]"/>
        <w:tag w:val="_GBC_4bfeabb004eb483fb86ecacf5096726c"/>
        <w:id w:val="1819305165"/>
        <w:placeholder>
          <w:docPart w:val="GBC22222222222222222222222222222"/>
        </w:placeholder>
      </w:sdtPr>
      <w:sdtEndPr/>
      <w:sdtContent>
        <w:p w:rsidR="0070762A" w:rsidRPr="001E7752" w:rsidRDefault="00AC601A" w:rsidP="0070762A">
          <w:pPr>
            <w:rPr>
              <w:rFonts w:ascii="Times New Roman" w:hAnsi="Times New Roman" w:cs="Times New Roman"/>
              <w:szCs w:val="21"/>
            </w:rPr>
          </w:pP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r w:rsidRPr="001E7752">
            <w:rPr>
              <w:rFonts w:ascii="Times New Roman" w:hAnsi="Times New Roman" w:cs="Times New Roman"/>
            </w:rPr>
            <w:fldChar w:fldCharType="begin"/>
          </w:r>
          <w:r w:rsidRPr="001E7752">
            <w:rPr>
              <w:rFonts w:ascii="Times New Roman" w:hAnsi="Times New Roman" w:cs="Times New Roman"/>
            </w:rPr>
            <w:instrText xml:space="preserve"> MACROBUTTON  SnrToggleCheckbox √</w:instrText>
          </w:r>
          <w:r w:rsidRPr="001E7752">
            <w:rPr>
              <w:rFonts w:ascii="Times New Roman" w:hAnsi="Times New Roman" w:cs="Times New Roman"/>
            </w:rPr>
            <w:instrText>不适用</w:instrText>
          </w:r>
          <w:r w:rsidRPr="001E7752">
            <w:rPr>
              <w:rFonts w:ascii="Times New Roman" w:hAnsi="Times New Roman" w:cs="Times New Roman"/>
            </w:rPr>
            <w:instrText xml:space="preserve"> </w:instrText>
          </w:r>
          <w:r w:rsidRPr="001E7752">
            <w:rPr>
              <w:rFonts w:ascii="Times New Roman" w:hAnsi="Times New Roman" w:cs="Times New Roman"/>
            </w:rPr>
            <w:fldChar w:fldCharType="end"/>
          </w:r>
        </w:p>
      </w:sdtContent>
    </w:sdt>
    <w:bookmarkEnd w:id="203" w:displacedByCustomXml="prev"/>
    <w:p w:rsidR="0070762A" w:rsidRPr="001E7752" w:rsidRDefault="00AC601A" w:rsidP="00AC601A">
      <w:pPr>
        <w:pStyle w:val="3"/>
        <w:numPr>
          <w:ilvl w:val="0"/>
          <w:numId w:val="69"/>
        </w:numPr>
        <w:ind w:left="450" w:hanging="450"/>
        <w:rPr>
          <w:rFonts w:ascii="Times New Roman" w:hAnsi="Times New Roman"/>
          <w:szCs w:val="21"/>
        </w:rPr>
      </w:pPr>
      <w:r w:rsidRPr="001E7752">
        <w:rPr>
          <w:rFonts w:ascii="Times New Roman" w:hAnsi="Times New Roman"/>
        </w:rPr>
        <w:t>持有</w:t>
      </w:r>
      <w:r w:rsidRPr="001E7752">
        <w:rPr>
          <w:rFonts w:ascii="Times New Roman" w:hAnsi="Times New Roman"/>
          <w:szCs w:val="21"/>
        </w:rPr>
        <w:t>待售的非流动资产或处置组</w:t>
      </w:r>
    </w:p>
    <w:bookmarkEnd w:id="195" w:displacedByCustomXml="next"/>
    <w:bookmarkStart w:id="204" w:name="_Hlk533151067" w:displacedByCustomXml="next"/>
    <w:bookmarkStart w:id="205" w:name="_Hlk153974229" w:displacedByCustomXml="next"/>
    <w:bookmarkStart w:id="206" w:name="_Hlk533667896" w:displacedByCustomXml="next"/>
    <w:sdt>
      <w:sdtPr>
        <w:rPr>
          <w:rFonts w:ascii="Times New Roman" w:hAnsi="Times New Roman" w:cs="Times New Roman"/>
          <w:szCs w:val="21"/>
        </w:rPr>
        <w:alias w:val="是否适用：持有待售的非流动资产或处置组[双击切换]"/>
        <w:tag w:val="_GBC_8a88bb626290460a848cf55641b9472f"/>
        <w:id w:val="1875424769"/>
        <w:placeholder>
          <w:docPart w:val="GBC22222222222222222222222222222"/>
        </w:placeholder>
      </w:sdtPr>
      <w:sdtEndPr/>
      <w:sdtContent>
        <w:p w:rsidR="0070762A" w:rsidRPr="001E7752" w:rsidRDefault="00AC601A" w:rsidP="0070762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p w:rsidR="0070762A" w:rsidRPr="001E7752" w:rsidRDefault="00AC601A">
      <w:pPr>
        <w:rPr>
          <w:rFonts w:ascii="Times New Roman" w:hAnsi="Times New Roman" w:cs="Times New Roman"/>
          <w:b/>
          <w:kern w:val="2"/>
          <w:szCs w:val="21"/>
        </w:rPr>
      </w:pPr>
      <w:r w:rsidRPr="001E7752">
        <w:rPr>
          <w:rFonts w:ascii="Times New Roman" w:hAnsi="Times New Roman" w:cs="Times New Roman"/>
          <w:b/>
          <w:kern w:val="2"/>
          <w:szCs w:val="21"/>
        </w:rPr>
        <w:t>划分为持有待售的非流动资产或</w:t>
      </w:r>
      <w:proofErr w:type="gramStart"/>
      <w:r w:rsidRPr="001E7752">
        <w:rPr>
          <w:rFonts w:ascii="Times New Roman" w:hAnsi="Times New Roman" w:cs="Times New Roman"/>
          <w:b/>
          <w:kern w:val="2"/>
          <w:szCs w:val="21"/>
        </w:rPr>
        <w:t>处置组</w:t>
      </w:r>
      <w:proofErr w:type="gramEnd"/>
      <w:r w:rsidRPr="001E7752">
        <w:rPr>
          <w:rFonts w:ascii="Times New Roman" w:hAnsi="Times New Roman" w:cs="Times New Roman"/>
          <w:b/>
          <w:kern w:val="2"/>
          <w:szCs w:val="21"/>
        </w:rPr>
        <w:t>的确认标准和会计处理方法</w:t>
      </w:r>
    </w:p>
    <w:bookmarkEnd w:id="204" w:displacedByCustomXml="next"/>
    <w:sdt>
      <w:sdtPr>
        <w:rPr>
          <w:rFonts w:ascii="Times New Roman" w:hAnsi="Times New Roman" w:cs="Times New Roman"/>
          <w:szCs w:val="21"/>
        </w:rPr>
        <w:alias w:val="是否适用：划分为持有待售的非流动资产或处置组的确认标准和会计处理方法[双击切换]"/>
        <w:tag w:val="_GBC_dd953423b34649108aa4a2a98f547fef"/>
        <w:id w:val="-1319262859"/>
        <w:placeholder>
          <w:docPart w:val="GBC22222222222222222222222222222"/>
        </w:placeholder>
      </w:sdtPr>
      <w:sdtEndPr/>
      <w:sdtContent>
        <w:p w:rsidR="0070762A" w:rsidRPr="001E7752" w:rsidRDefault="00AC601A" w:rsidP="0070762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p w:rsidR="0070762A" w:rsidRPr="001E7752" w:rsidRDefault="00AC601A">
      <w:pPr>
        <w:rPr>
          <w:rFonts w:ascii="Times New Roman" w:hAnsi="Times New Roman" w:cs="Times New Roman"/>
          <w:b/>
          <w:kern w:val="2"/>
          <w:szCs w:val="21"/>
        </w:rPr>
      </w:pPr>
      <w:r w:rsidRPr="001E7752">
        <w:rPr>
          <w:rFonts w:ascii="Times New Roman" w:hAnsi="Times New Roman" w:cs="Times New Roman"/>
          <w:b/>
          <w:kern w:val="2"/>
          <w:szCs w:val="21"/>
        </w:rPr>
        <w:t>终止经营的认定标准和列报方法</w:t>
      </w:r>
    </w:p>
    <w:sdt>
      <w:sdtPr>
        <w:rPr>
          <w:rFonts w:ascii="Times New Roman" w:hAnsi="Times New Roman" w:cs="Times New Roman"/>
          <w:szCs w:val="21"/>
        </w:rPr>
        <w:alias w:val="是否适用：终止经营的认定标准和列报方法[双击切换]"/>
        <w:tag w:val="_GBC_776b48d896914785b372e60af56878e4"/>
        <w:id w:val="-826050487"/>
        <w:placeholder>
          <w:docPart w:val="GBC22222222222222222222222222222"/>
        </w:placeholder>
      </w:sdtPr>
      <w:sdtEndPr/>
      <w:sdtContent>
        <w:p w:rsidR="0070762A" w:rsidRPr="001E7752" w:rsidRDefault="00AC601A" w:rsidP="0070762A">
          <w:pPr>
            <w:pStyle w:val="130"/>
            <w:rPr>
              <w:rFonts w:ascii="Times New Roman" w:hAnsi="Times New Roman" w:cs="Times New Roman"/>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bookmarkEnd w:id="205"/>
    <w:p w:rsidR="0070762A" w:rsidRPr="001E7752" w:rsidRDefault="00AC601A" w:rsidP="00AC601A">
      <w:pPr>
        <w:pStyle w:val="3"/>
        <w:numPr>
          <w:ilvl w:val="0"/>
          <w:numId w:val="69"/>
        </w:numPr>
        <w:rPr>
          <w:rFonts w:ascii="Times New Roman" w:hAnsi="Times New Roman"/>
        </w:rPr>
      </w:pPr>
      <w:r w:rsidRPr="001E7752">
        <w:rPr>
          <w:rFonts w:ascii="Times New Roman" w:hAnsi="Times New Roman"/>
        </w:rPr>
        <w:t>长期股权投资</w:t>
      </w:r>
    </w:p>
    <w:bookmarkEnd w:id="206" w:displacedByCustomXml="next"/>
    <w:sdt>
      <w:sdtPr>
        <w:rPr>
          <w:rFonts w:ascii="Times New Roman" w:hAnsi="Times New Roman" w:cs="Times New Roman"/>
          <w:szCs w:val="21"/>
        </w:rPr>
        <w:alias w:val="是否适用：长期股权投资_重要会计政策和估计[双击切换]"/>
        <w:tag w:val="_GBC_990faa4da4e64a5389a573293ba4981b"/>
        <w:id w:val="-532429307"/>
        <w:placeholder>
          <w:docPart w:val="GBC22222222222222222222222222222"/>
        </w:placeholder>
      </w:sdtPr>
      <w:sdtEndPr/>
      <w:sdtContent>
        <w:p w:rsidR="0070762A" w:rsidRPr="001E7752" w:rsidRDefault="00AC601A">
          <w:pPr>
            <w:rPr>
              <w:rFonts w:ascii="Times New Roman" w:hAnsi="Times New Roman" w:cs="Times New Roman"/>
              <w:szCs w:val="21"/>
            </w:rPr>
          </w:pP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r w:rsidRPr="001E7752">
            <w:rPr>
              <w:rFonts w:ascii="Times New Roman" w:hAnsi="Times New Roman" w:cs="Times New Roman"/>
              <w:szCs w:val="21"/>
            </w:rPr>
            <w:fldChar w:fldCharType="begin"/>
          </w:r>
          <w:r w:rsidRPr="001E7752">
            <w:rPr>
              <w:rFonts w:ascii="Times New Roman" w:hAnsi="Times New Roman" w:cs="Times New Roman"/>
              <w:szCs w:val="21"/>
            </w:rPr>
            <w:instrText xml:space="preserve"> MACROBUTTON  SnrToggleCheckbox □</w:instrText>
          </w:r>
          <w:r w:rsidRPr="001E7752">
            <w:rPr>
              <w:rFonts w:ascii="Times New Roman" w:hAnsi="Times New Roman" w:cs="Times New Roman"/>
              <w:szCs w:val="21"/>
            </w:rPr>
            <w:instrText>不适用</w:instrText>
          </w:r>
          <w:r w:rsidRPr="001E7752">
            <w:rPr>
              <w:rFonts w:ascii="Times New Roman" w:hAnsi="Times New Roman" w:cs="Times New Roman"/>
              <w:szCs w:val="21"/>
            </w:rPr>
            <w:instrText xml:space="preserve"> </w:instrText>
          </w:r>
          <w:r w:rsidRPr="001E7752">
            <w:rPr>
              <w:rFonts w:ascii="Times New Roman" w:hAnsi="Times New Roman" w:cs="Times New Roman"/>
              <w:szCs w:val="21"/>
            </w:rPr>
            <w:fldChar w:fldCharType="end"/>
          </w:r>
        </w:p>
      </w:sdtContent>
    </w:sdt>
    <w:sdt>
      <w:sdtPr>
        <w:rPr>
          <w:rFonts w:ascii="Times New Roman" w:hAnsi="Times New Roman" w:cs="Times New Roman"/>
          <w:szCs w:val="21"/>
        </w:rPr>
        <w:alias w:val="长期股权投资的核算方法"/>
        <w:tag w:val="_GBC_3e77074cd50946b1bccdff9bc1c9556f"/>
        <w:id w:val="341904344"/>
        <w:placeholder>
          <w:docPart w:val="GBC22222222222222222222222222222"/>
        </w:placeholder>
      </w:sdtPr>
      <w:sdtEndPr>
        <w:rPr>
          <w:rFonts w:ascii="宋体" w:hAnsi="宋体" w:cs="宋体"/>
        </w:rPr>
      </w:sdtEndPr>
      <w:sdtContent>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1.</w:t>
          </w:r>
          <w:r w:rsidRPr="001E7752">
            <w:rPr>
              <w:rFonts w:ascii="Times New Roman" w:hAnsi="Times New Roman" w:cs="Times New Roman"/>
              <w:szCs w:val="21"/>
            </w:rPr>
            <w:t>投资成本的确定</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1</w:t>
          </w:r>
          <w:r w:rsidRPr="001E7752">
            <w:rPr>
              <w:rFonts w:ascii="Times New Roman" w:hAnsi="Times New Roman" w:cs="Times New Roman"/>
              <w:szCs w:val="21"/>
            </w:rPr>
            <w:t>）同</w:t>
          </w:r>
          <w:proofErr w:type="gramStart"/>
          <w:r w:rsidRPr="001E7752">
            <w:rPr>
              <w:rFonts w:ascii="Times New Roman" w:hAnsi="Times New Roman" w:cs="Times New Roman"/>
              <w:szCs w:val="21"/>
            </w:rPr>
            <w:t>一控制</w:t>
          </w:r>
          <w:proofErr w:type="gramEnd"/>
          <w:r w:rsidRPr="001E7752">
            <w:rPr>
              <w:rFonts w:ascii="Times New Roman" w:hAnsi="Times New Roman" w:cs="Times New Roman"/>
              <w:szCs w:val="21"/>
            </w:rPr>
            <w:t>下的企业合并形成的，合并方以支付现金、</w:t>
          </w:r>
          <w:proofErr w:type="gramStart"/>
          <w:r w:rsidRPr="001E7752">
            <w:rPr>
              <w:rFonts w:ascii="Times New Roman" w:hAnsi="Times New Roman" w:cs="Times New Roman"/>
              <w:szCs w:val="21"/>
            </w:rPr>
            <w:t>转让非</w:t>
          </w:r>
          <w:proofErr w:type="gramEnd"/>
          <w:r w:rsidRPr="001E7752">
            <w:rPr>
              <w:rFonts w:ascii="Times New Roman" w:hAnsi="Times New Roman" w:cs="Times New Roman"/>
              <w:szCs w:val="21"/>
            </w:rPr>
            <w:t>现金资产、承担债务或发行权益</w:t>
          </w:r>
          <w:proofErr w:type="gramStart"/>
          <w:r w:rsidRPr="001E7752">
            <w:rPr>
              <w:rFonts w:ascii="Times New Roman" w:hAnsi="Times New Roman" w:cs="Times New Roman"/>
              <w:szCs w:val="21"/>
            </w:rPr>
            <w:t>性证券</w:t>
          </w:r>
          <w:proofErr w:type="gramEnd"/>
          <w:r w:rsidRPr="001E7752">
            <w:rPr>
              <w:rFonts w:ascii="Times New Roman" w:hAnsi="Times New Roman" w:cs="Times New Roman"/>
              <w:szCs w:val="21"/>
            </w:rPr>
            <w:t>作为合并对价的，在</w:t>
          </w:r>
          <w:proofErr w:type="gramStart"/>
          <w:r w:rsidRPr="001E7752">
            <w:rPr>
              <w:rFonts w:ascii="Times New Roman" w:hAnsi="Times New Roman" w:cs="Times New Roman"/>
              <w:szCs w:val="21"/>
            </w:rPr>
            <w:t>合并日按照</w:t>
          </w:r>
          <w:proofErr w:type="gramEnd"/>
          <w:r w:rsidRPr="001E7752">
            <w:rPr>
              <w:rFonts w:ascii="Times New Roman" w:hAnsi="Times New Roman" w:cs="Times New Roman"/>
              <w:szCs w:val="21"/>
            </w:rPr>
            <w:t>被合并方所有者权益在最终控制方合并财务报表中的账面价值的份额作为其初始投资成本。长期股权投资初始投资成本与支付的合并对价的账面价值或发行股份的面值总额之间的差额调整资本公积</w:t>
          </w:r>
          <w:r w:rsidRPr="001E7752">
            <w:rPr>
              <w:rFonts w:ascii="Times New Roman" w:hAnsi="Times New Roman" w:cs="Times New Roman"/>
              <w:szCs w:val="21"/>
            </w:rPr>
            <w:t>(</w:t>
          </w:r>
          <w:r w:rsidRPr="001E7752">
            <w:rPr>
              <w:rFonts w:ascii="Times New Roman" w:hAnsi="Times New Roman" w:cs="Times New Roman"/>
              <w:szCs w:val="21"/>
            </w:rPr>
            <w:t>资本溢价或股本溢价</w:t>
          </w:r>
          <w:r w:rsidRPr="001E7752">
            <w:rPr>
              <w:rFonts w:ascii="Times New Roman" w:hAnsi="Times New Roman" w:cs="Times New Roman"/>
              <w:szCs w:val="21"/>
            </w:rPr>
            <w:t>)</w:t>
          </w:r>
          <w:r w:rsidRPr="001E7752">
            <w:rPr>
              <w:rFonts w:ascii="Times New Roman" w:hAnsi="Times New Roman" w:cs="Times New Roman"/>
              <w:szCs w:val="21"/>
            </w:rPr>
            <w:t>；资本公</w:t>
          </w:r>
          <w:proofErr w:type="gramStart"/>
          <w:r w:rsidRPr="001E7752">
            <w:rPr>
              <w:rFonts w:ascii="Times New Roman" w:hAnsi="Times New Roman" w:cs="Times New Roman"/>
              <w:szCs w:val="21"/>
            </w:rPr>
            <w:t>积不足</w:t>
          </w:r>
          <w:proofErr w:type="gramEnd"/>
          <w:r w:rsidRPr="001E7752">
            <w:rPr>
              <w:rFonts w:ascii="Times New Roman" w:hAnsi="Times New Roman" w:cs="Times New Roman"/>
              <w:szCs w:val="21"/>
            </w:rPr>
            <w:t>冲减的，调整留存收益。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分步实现同</w:t>
          </w:r>
          <w:proofErr w:type="gramStart"/>
          <w:r w:rsidRPr="001E7752">
            <w:rPr>
              <w:rFonts w:ascii="Times New Roman" w:hAnsi="Times New Roman" w:cs="Times New Roman"/>
              <w:szCs w:val="21"/>
            </w:rPr>
            <w:t>一控制</w:t>
          </w:r>
          <w:proofErr w:type="gramEnd"/>
          <w:r w:rsidRPr="001E7752">
            <w:rPr>
              <w:rFonts w:ascii="Times New Roman" w:hAnsi="Times New Roman" w:cs="Times New Roman"/>
              <w:szCs w:val="21"/>
            </w:rPr>
            <w:t>下企业合并的，应当以持股比例计算的</w:t>
          </w:r>
          <w:proofErr w:type="gramStart"/>
          <w:r w:rsidRPr="001E7752">
            <w:rPr>
              <w:rFonts w:ascii="Times New Roman" w:hAnsi="Times New Roman" w:cs="Times New Roman"/>
              <w:szCs w:val="21"/>
            </w:rPr>
            <w:t>合并日</w:t>
          </w:r>
          <w:proofErr w:type="gramEnd"/>
          <w:r w:rsidRPr="001E7752">
            <w:rPr>
              <w:rFonts w:ascii="Times New Roman" w:hAnsi="Times New Roman" w:cs="Times New Roman"/>
              <w:szCs w:val="21"/>
            </w:rPr>
            <w:t>应享有被合并方账面所有者权益份额作为该项投资的初始投资成本。初始投资成本与其原长期股权投资账面价值加上</w:t>
          </w:r>
          <w:proofErr w:type="gramStart"/>
          <w:r w:rsidRPr="001E7752">
            <w:rPr>
              <w:rFonts w:ascii="Times New Roman" w:hAnsi="Times New Roman" w:cs="Times New Roman"/>
              <w:szCs w:val="21"/>
            </w:rPr>
            <w:t>合并日取得</w:t>
          </w:r>
          <w:proofErr w:type="gramEnd"/>
          <w:r w:rsidRPr="001E7752">
            <w:rPr>
              <w:rFonts w:ascii="Times New Roman" w:hAnsi="Times New Roman" w:cs="Times New Roman"/>
              <w:szCs w:val="21"/>
            </w:rPr>
            <w:t>进一步股份新支付对价的账面价值之和的差额，调整资本公积（资本溢价或股本溢价），资本公</w:t>
          </w:r>
          <w:proofErr w:type="gramStart"/>
          <w:r w:rsidRPr="001E7752">
            <w:rPr>
              <w:rFonts w:ascii="Times New Roman" w:hAnsi="Times New Roman" w:cs="Times New Roman"/>
              <w:szCs w:val="21"/>
            </w:rPr>
            <w:t>积不足</w:t>
          </w:r>
          <w:proofErr w:type="gramEnd"/>
          <w:r w:rsidRPr="001E7752">
            <w:rPr>
              <w:rFonts w:ascii="Times New Roman" w:hAnsi="Times New Roman" w:cs="Times New Roman"/>
              <w:szCs w:val="21"/>
            </w:rPr>
            <w:t>冲减的，冲减留存收益。</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2</w:t>
          </w:r>
          <w:r w:rsidRPr="001E7752">
            <w:rPr>
              <w:rFonts w:ascii="Times New Roman" w:hAnsi="Times New Roman" w:cs="Times New Roman"/>
              <w:szCs w:val="21"/>
            </w:rPr>
            <w:t>）非同</w:t>
          </w:r>
          <w:proofErr w:type="gramStart"/>
          <w:r w:rsidRPr="001E7752">
            <w:rPr>
              <w:rFonts w:ascii="Times New Roman" w:hAnsi="Times New Roman" w:cs="Times New Roman"/>
              <w:szCs w:val="21"/>
            </w:rPr>
            <w:t>一控制</w:t>
          </w:r>
          <w:proofErr w:type="gramEnd"/>
          <w:r w:rsidRPr="001E7752">
            <w:rPr>
              <w:rFonts w:ascii="Times New Roman" w:hAnsi="Times New Roman" w:cs="Times New Roman"/>
              <w:szCs w:val="21"/>
            </w:rPr>
            <w:t>下的企业合并形成的，在购买</w:t>
          </w:r>
          <w:proofErr w:type="gramStart"/>
          <w:r w:rsidRPr="001E7752">
            <w:rPr>
              <w:rFonts w:ascii="Times New Roman" w:hAnsi="Times New Roman" w:cs="Times New Roman"/>
              <w:szCs w:val="21"/>
            </w:rPr>
            <w:t>日按照</w:t>
          </w:r>
          <w:proofErr w:type="gramEnd"/>
          <w:r w:rsidRPr="001E7752">
            <w:rPr>
              <w:rFonts w:ascii="Times New Roman" w:hAnsi="Times New Roman" w:cs="Times New Roman"/>
              <w:szCs w:val="21"/>
            </w:rPr>
            <w:t>支付的合并对价的公允价值作为其初始投资成本。</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w:t>
          </w:r>
          <w:r w:rsidRPr="001E7752">
            <w:rPr>
              <w:rFonts w:ascii="Times New Roman" w:hAnsi="Times New Roman" w:cs="Times New Roman"/>
              <w:szCs w:val="21"/>
            </w:rPr>
            <w:t>3</w:t>
          </w:r>
          <w:r w:rsidRPr="001E7752">
            <w:rPr>
              <w:rFonts w:ascii="Times New Roman" w:hAnsi="Times New Roman" w:cs="Times New Roman"/>
              <w:szCs w:val="21"/>
            </w:rPr>
            <w:t>）除企业合并形成以外的：以支付现金取得的，按照实际支付的购买价款作为其初始投资成本；以发行权益</w:t>
          </w:r>
          <w:proofErr w:type="gramStart"/>
          <w:r w:rsidRPr="001E7752">
            <w:rPr>
              <w:rFonts w:ascii="Times New Roman" w:hAnsi="Times New Roman" w:cs="Times New Roman"/>
              <w:szCs w:val="21"/>
            </w:rPr>
            <w:t>性证券</w:t>
          </w:r>
          <w:proofErr w:type="gramEnd"/>
          <w:r w:rsidRPr="001E7752">
            <w:rPr>
              <w:rFonts w:ascii="Times New Roman" w:hAnsi="Times New Roman" w:cs="Times New Roman"/>
              <w:szCs w:val="21"/>
            </w:rPr>
            <w:t>取得的，按照发行权益</w:t>
          </w:r>
          <w:proofErr w:type="gramStart"/>
          <w:r w:rsidRPr="001E7752">
            <w:rPr>
              <w:rFonts w:ascii="Times New Roman" w:hAnsi="Times New Roman" w:cs="Times New Roman"/>
              <w:szCs w:val="21"/>
            </w:rPr>
            <w:t>性证券</w:t>
          </w:r>
          <w:proofErr w:type="gramEnd"/>
          <w:r w:rsidRPr="001E7752">
            <w:rPr>
              <w:rFonts w:ascii="Times New Roman" w:hAnsi="Times New Roman" w:cs="Times New Roman"/>
              <w:szCs w:val="21"/>
            </w:rPr>
            <w:t>的公允价值作为其初始投资成本；投资者投入的，按照投资合同或协议约定的价值作为其初始投资成本（合同或协议约定价值</w:t>
          </w:r>
          <w:proofErr w:type="gramStart"/>
          <w:r w:rsidRPr="001E7752">
            <w:rPr>
              <w:rFonts w:ascii="Times New Roman" w:hAnsi="Times New Roman" w:cs="Times New Roman"/>
              <w:szCs w:val="21"/>
            </w:rPr>
            <w:t>不</w:t>
          </w:r>
          <w:proofErr w:type="gramEnd"/>
          <w:r w:rsidRPr="001E7752">
            <w:rPr>
              <w:rFonts w:ascii="Times New Roman" w:hAnsi="Times New Roman" w:cs="Times New Roman"/>
              <w:szCs w:val="21"/>
            </w:rPr>
            <w:t>公允的除外）。</w:t>
          </w:r>
        </w:p>
        <w:p w:rsidR="0070762A" w:rsidRPr="001E7752" w:rsidRDefault="00AC601A" w:rsidP="0070762A">
          <w:pPr>
            <w:ind w:firstLineChars="200" w:firstLine="420"/>
            <w:rPr>
              <w:rFonts w:ascii="Times New Roman" w:hAnsi="Times New Roman" w:cs="Times New Roman"/>
              <w:szCs w:val="21"/>
            </w:rPr>
          </w:pPr>
          <w:r w:rsidRPr="001E7752">
            <w:rPr>
              <w:rFonts w:ascii="Times New Roman" w:hAnsi="Times New Roman" w:cs="Times New Roman"/>
              <w:szCs w:val="21"/>
            </w:rPr>
            <w:t>2.</w:t>
          </w:r>
          <w:r w:rsidRPr="001E7752">
            <w:rPr>
              <w:rFonts w:ascii="Times New Roman" w:hAnsi="Times New Roman" w:cs="Times New Roman"/>
              <w:szCs w:val="21"/>
            </w:rPr>
            <w:t>后续计量及损益确认方法</w:t>
          </w:r>
        </w:p>
        <w:p w:rsidR="0070762A" w:rsidRPr="00F03958" w:rsidRDefault="00AC601A" w:rsidP="0070762A">
          <w:pPr>
            <w:ind w:firstLineChars="200" w:firstLine="420"/>
            <w:rPr>
              <w:szCs w:val="21"/>
            </w:rPr>
          </w:pPr>
          <w:r w:rsidRPr="001E7752">
            <w:rPr>
              <w:rFonts w:ascii="Times New Roman" w:hAnsi="Times New Roman" w:cs="Times New Roman"/>
              <w:szCs w:val="21"/>
            </w:rPr>
            <w:t>本公司能够对被投资单位实施控制的长期股权投资</w:t>
          </w:r>
          <w:r w:rsidRPr="001E7752">
            <w:rPr>
              <w:rFonts w:ascii="Times New Roman" w:hAnsi="Times New Roman" w:cs="Times New Roman"/>
              <w:szCs w:val="21"/>
            </w:rPr>
            <w:t>,</w:t>
          </w:r>
          <w:r w:rsidRPr="001E7752">
            <w:rPr>
              <w:rFonts w:ascii="Times New Roman" w:hAnsi="Times New Roman" w:cs="Times New Roman"/>
              <w:szCs w:val="21"/>
            </w:rPr>
            <w:t>在本公司个别财务报表中采用成本法核算；对具有共同控</w:t>
          </w:r>
          <w:r w:rsidRPr="00F03958">
            <w:rPr>
              <w:szCs w:val="21"/>
            </w:rPr>
            <w:t>制或重大影响的长期股权投资，采用权益法核算。</w:t>
          </w:r>
        </w:p>
        <w:p w:rsidR="0070762A" w:rsidRPr="00F03958" w:rsidRDefault="00AC601A" w:rsidP="0070762A">
          <w:pPr>
            <w:ind w:firstLineChars="200" w:firstLine="420"/>
            <w:rPr>
              <w:szCs w:val="21"/>
            </w:rPr>
          </w:pPr>
          <w:r w:rsidRPr="00F03958">
            <w:rPr>
              <w:rFonts w:hint="eastAsia"/>
              <w:szCs w:val="21"/>
            </w:rPr>
            <w:lastRenderedPageBreak/>
            <w:t>采用成本法时</w:t>
          </w:r>
          <w:r w:rsidRPr="00F03958">
            <w:rPr>
              <w:szCs w:val="21"/>
            </w:rPr>
            <w:t>,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rsidR="0070762A" w:rsidRPr="00F03958" w:rsidRDefault="00AC601A" w:rsidP="0070762A">
          <w:pPr>
            <w:ind w:firstLineChars="200" w:firstLine="420"/>
            <w:rPr>
              <w:szCs w:val="21"/>
            </w:rPr>
          </w:pPr>
          <w:r w:rsidRPr="00F03958">
            <w:rPr>
              <w:rFonts w:hint="eastAsia"/>
              <w:szCs w:val="21"/>
            </w:rPr>
            <w:t>采用权益法时</w:t>
          </w:r>
          <w:r w:rsidRPr="00F03958">
            <w:rPr>
              <w:szCs w:val="21"/>
            </w:rPr>
            <w:t>,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70762A" w:rsidRPr="00F03958" w:rsidRDefault="00AC601A" w:rsidP="0070762A">
          <w:pPr>
            <w:ind w:firstLineChars="200" w:firstLine="420"/>
            <w:rPr>
              <w:szCs w:val="21"/>
            </w:rPr>
          </w:pPr>
          <w:r w:rsidRPr="00F03958">
            <w:rPr>
              <w:rFonts w:hint="eastAsia"/>
              <w:szCs w:val="21"/>
            </w:rPr>
            <w:t>采用权益法时</w:t>
          </w:r>
          <w:r w:rsidRPr="00F03958">
            <w:rPr>
              <w:szCs w:val="21"/>
            </w:rPr>
            <w:t>,取得长期股权投资后,按照应享有或应分担的被投资单位实现的净损益的份额,确认投资损益并调整长期股权投资的账面价值。在确认应享有被投资单位净损益的份额时,以取得投资时被投资单位各项可辨认资产等的公允价值为基础,按照本公司的会计政策及会计期间,并</w:t>
          </w:r>
          <w:proofErr w:type="gramStart"/>
          <w:r w:rsidRPr="00F03958">
            <w:rPr>
              <w:szCs w:val="21"/>
            </w:rPr>
            <w:t>抵销</w:t>
          </w:r>
          <w:proofErr w:type="gramEnd"/>
          <w:r w:rsidRPr="00F03958">
            <w:rPr>
              <w:szCs w:val="21"/>
            </w:rPr>
            <w:t>与联营企业及合营企业之间发生的内部交易损益按照持股比例计算归属于投资企业的部分(但内部交易损失属于资产减值损失的,应全额确认)，对被投资单位的净利润进行调整后确认。按照被投资单位宣告分派的利润或现金股利计算应分得的部分,相应减少长期股权投资的账面价值。本</w:t>
          </w:r>
          <w:r w:rsidRPr="00F03958">
            <w:rPr>
              <w:rFonts w:hint="eastAsia"/>
              <w:szCs w:val="21"/>
            </w:rPr>
            <w:t>公司确认被投资单位发生的净亏损</w:t>
          </w:r>
          <w:r w:rsidRPr="00F03958">
            <w:rPr>
              <w:szCs w:val="21"/>
            </w:rPr>
            <w:t>,以长期股权投资的账面价值以及其他实质上构成对被投资单位净投资的长期权益</w:t>
          </w:r>
          <w:proofErr w:type="gramStart"/>
          <w:r w:rsidRPr="00F03958">
            <w:rPr>
              <w:szCs w:val="21"/>
            </w:rPr>
            <w:t>减记至</w:t>
          </w:r>
          <w:proofErr w:type="gramEnd"/>
          <w:r w:rsidRPr="00F03958">
            <w:rPr>
              <w:szCs w:val="21"/>
            </w:rPr>
            <w:t>零为限,本公司负有承担额外损失义务的除外。对于被投资单位除净损益以外所有者权益的其他变动,调整长期股权投资的账面价值并计入所有者权益。</w:t>
          </w:r>
        </w:p>
        <w:p w:rsidR="0070762A" w:rsidRPr="00F03958" w:rsidRDefault="00AC601A" w:rsidP="0070762A">
          <w:pPr>
            <w:ind w:firstLineChars="200" w:firstLine="420"/>
            <w:rPr>
              <w:szCs w:val="21"/>
            </w:rPr>
          </w:pPr>
          <w:r w:rsidRPr="00F03958">
            <w:rPr>
              <w:szCs w:val="21"/>
            </w:rPr>
            <w:t>3.确定对被投资单位具有控制、重大影响的依据</w:t>
          </w:r>
        </w:p>
        <w:p w:rsidR="0070762A" w:rsidRPr="00F03958" w:rsidRDefault="00AC601A" w:rsidP="0070762A">
          <w:pPr>
            <w:ind w:firstLineChars="200" w:firstLine="420"/>
            <w:rPr>
              <w:szCs w:val="21"/>
            </w:rPr>
          </w:pPr>
          <w:r w:rsidRPr="00F03958">
            <w:rPr>
              <w:rFonts w:hint="eastAsia"/>
              <w:szCs w:val="21"/>
            </w:rPr>
            <w:t>控制，是指拥有对被投资方的权力，通过参与被投资方的相关活动而享有可变回报，并且有能力运用对被投资方的权力影响回报金额；重大影响，是指投资方对被投资单位的财务和经营政策有参与决策的权力，但并不能够控制或者与其他方一起共同控制这些政策的制定。</w:t>
          </w:r>
        </w:p>
        <w:p w:rsidR="0070762A" w:rsidRPr="00F03958" w:rsidRDefault="00AC601A" w:rsidP="0070762A">
          <w:pPr>
            <w:ind w:firstLineChars="200" w:firstLine="420"/>
            <w:rPr>
              <w:szCs w:val="21"/>
            </w:rPr>
          </w:pPr>
          <w:r w:rsidRPr="00F03958">
            <w:rPr>
              <w:szCs w:val="21"/>
            </w:rPr>
            <w:t>4.长期股权投资的处置</w:t>
          </w:r>
        </w:p>
        <w:p w:rsidR="0070762A" w:rsidRPr="00F03958" w:rsidRDefault="00AC601A" w:rsidP="0070762A">
          <w:pPr>
            <w:ind w:firstLineChars="200" w:firstLine="420"/>
            <w:rPr>
              <w:szCs w:val="21"/>
            </w:rPr>
          </w:pPr>
          <w:r w:rsidRPr="00F03958">
            <w:rPr>
              <w:rFonts w:hint="eastAsia"/>
              <w:szCs w:val="21"/>
            </w:rPr>
            <w:t>（</w:t>
          </w:r>
          <w:r w:rsidRPr="00F03958">
            <w:rPr>
              <w:szCs w:val="21"/>
            </w:rPr>
            <w:t>1）部分处置对子公司的长期股权投资，但不丧失控制权的情形</w:t>
          </w:r>
        </w:p>
        <w:p w:rsidR="0070762A" w:rsidRPr="00F03958" w:rsidRDefault="00AC601A" w:rsidP="0070762A">
          <w:pPr>
            <w:ind w:firstLineChars="200" w:firstLine="420"/>
            <w:rPr>
              <w:szCs w:val="21"/>
            </w:rPr>
          </w:pPr>
          <w:r w:rsidRPr="00F03958">
            <w:rPr>
              <w:rFonts w:hint="eastAsia"/>
              <w:szCs w:val="21"/>
            </w:rPr>
            <w:t>部分处置对子公司的长期股权投资，但不丧失控制权时，应当将处置价款与处置投资对应的账面价值的差额确认为当期投资收益。</w:t>
          </w:r>
        </w:p>
        <w:p w:rsidR="0070762A" w:rsidRPr="00F03958" w:rsidRDefault="00AC601A" w:rsidP="0070762A">
          <w:pPr>
            <w:ind w:firstLineChars="200" w:firstLine="420"/>
            <w:rPr>
              <w:szCs w:val="21"/>
            </w:rPr>
          </w:pPr>
          <w:r w:rsidRPr="00F03958">
            <w:rPr>
              <w:rFonts w:hint="eastAsia"/>
              <w:szCs w:val="21"/>
            </w:rPr>
            <w:t>（</w:t>
          </w:r>
          <w:r w:rsidRPr="00F03958">
            <w:rPr>
              <w:szCs w:val="21"/>
            </w:rPr>
            <w:t>2）部分处置股权投资或其他原因丧失了对子公司控制权的情形</w:t>
          </w:r>
        </w:p>
        <w:p w:rsidR="0070762A" w:rsidRPr="00F03958" w:rsidRDefault="00AC601A" w:rsidP="0070762A">
          <w:pPr>
            <w:ind w:firstLineChars="200" w:firstLine="420"/>
            <w:rPr>
              <w:szCs w:val="21"/>
            </w:rPr>
          </w:pPr>
          <w:r w:rsidRPr="00F03958">
            <w:rPr>
              <w:rFonts w:hint="eastAsia"/>
              <w:szCs w:val="21"/>
            </w:rPr>
            <w:t>部分处置股权投资或其他原因丧失了对子公司控制权的，对于处置的股权，应结转与所售股权相对应的长期股权投资的账面价值，出售所得价款与处置长期股权投资账面价值之间差额，确认为投资收益（损失）；同时，对于剩余股权，应当按其账面价值确认为长期股权投资或其它相关金融资产。处置后的剩余股权能够对子公司实施共同控制或重大影响的，应按有关成本法转为权益法的相关规定进行会计处理。</w:t>
          </w:r>
        </w:p>
        <w:p w:rsidR="0070762A" w:rsidRPr="00F03958" w:rsidRDefault="00AC601A" w:rsidP="0070762A">
          <w:pPr>
            <w:ind w:firstLineChars="200" w:firstLine="420"/>
            <w:rPr>
              <w:szCs w:val="21"/>
            </w:rPr>
          </w:pPr>
          <w:r w:rsidRPr="00F03958">
            <w:rPr>
              <w:szCs w:val="21"/>
            </w:rPr>
            <w:t>5.减值测试方法及减值准备计提方法</w:t>
          </w:r>
        </w:p>
        <w:p w:rsidR="0070762A" w:rsidRDefault="00AC601A" w:rsidP="0070762A">
          <w:pPr>
            <w:ind w:firstLineChars="200" w:firstLine="420"/>
            <w:rPr>
              <w:szCs w:val="21"/>
            </w:rPr>
          </w:pPr>
          <w:r w:rsidRPr="00F03958">
            <w:rPr>
              <w:rFonts w:hint="eastAsia"/>
              <w:szCs w:val="21"/>
            </w:rPr>
            <w:t>对子公司、联营企业及合营企业的投资，在资产负债表日有客观证据表明其发生减值的，按照账面价值与可收回金额的差额计提相应的减值准备。</w:t>
          </w:r>
        </w:p>
      </w:sdtContent>
    </w:sdt>
    <w:p w:rsidR="0070762A" w:rsidRDefault="00AC601A" w:rsidP="00AC601A">
      <w:pPr>
        <w:pStyle w:val="3"/>
        <w:numPr>
          <w:ilvl w:val="0"/>
          <w:numId w:val="69"/>
        </w:numPr>
      </w:pPr>
      <w:r>
        <w:t>投资性房地产</w:t>
      </w:r>
    </w:p>
    <w:p w:rsidR="0070762A" w:rsidRDefault="00AC601A" w:rsidP="0070762A">
      <w:pPr>
        <w:rPr>
          <w:szCs w:val="21"/>
        </w:rPr>
      </w:pPr>
      <w:r>
        <w:rPr>
          <w:rFonts w:hint="eastAsia"/>
          <w:szCs w:val="21"/>
        </w:rPr>
        <w:t>不</w:t>
      </w:r>
      <w:sdt>
        <w:sdtPr>
          <w:rPr>
            <w:rFonts w:hint="eastAsia"/>
            <w:szCs w:val="21"/>
          </w:rPr>
          <w:tag w:val="_PLD_4a8d5e21f7874342920cea81e32c201e"/>
          <w:id w:val="-1725674418"/>
          <w:placeholder>
            <w:docPart w:val="GBC22222222222222222222222222222"/>
          </w:placeholder>
        </w:sdtPr>
        <w:sdtEndPr/>
        <w:sdtContent>
          <w:r>
            <w:rPr>
              <w:rFonts w:hint="eastAsia"/>
              <w:szCs w:val="21"/>
            </w:rPr>
            <w:t>适用</w:t>
          </w:r>
        </w:sdtContent>
      </w:sdt>
    </w:p>
    <w:p w:rsidR="0070762A" w:rsidRDefault="00AC601A" w:rsidP="00AC601A">
      <w:pPr>
        <w:pStyle w:val="3"/>
        <w:numPr>
          <w:ilvl w:val="0"/>
          <w:numId w:val="69"/>
        </w:numPr>
      </w:pPr>
      <w:r>
        <w:t>固定资产</w:t>
      </w:r>
    </w:p>
    <w:p w:rsidR="0070762A" w:rsidRDefault="00AC601A" w:rsidP="00AC601A">
      <w:pPr>
        <w:pStyle w:val="4"/>
        <w:numPr>
          <w:ilvl w:val="0"/>
          <w:numId w:val="70"/>
        </w:numPr>
      </w:pPr>
      <w:r>
        <w:rPr>
          <w:rFonts w:hint="eastAsia"/>
        </w:rPr>
        <w:t>确认条件</w:t>
      </w:r>
    </w:p>
    <w:sdt>
      <w:sdtPr>
        <w:alias w:val="是否适用：固定资产确认条件[双击切换]"/>
        <w:tag w:val="_GBC_4c768c6eca804bab9e4fc027185bcda6"/>
        <w:id w:val="-1340086199"/>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532111705"/>
        <w:placeholder>
          <w:docPart w:val="GBC22222222222222222222222222222"/>
        </w:placeholder>
      </w:sdtPr>
      <w:sdtEndPr>
        <w:rPr>
          <w:b/>
        </w:rPr>
      </w:sdtEndPr>
      <w:sdtContent>
        <w:p w:rsidR="0070762A" w:rsidRPr="00B94AD2" w:rsidRDefault="00AC601A" w:rsidP="0070762A">
          <w:pPr>
            <w:ind w:firstLineChars="200" w:firstLine="420"/>
            <w:rPr>
              <w:bCs/>
              <w:szCs w:val="21"/>
            </w:rPr>
          </w:pPr>
          <w:r w:rsidRPr="00B94AD2">
            <w:rPr>
              <w:rFonts w:hint="eastAsia"/>
              <w:bCs/>
              <w:szCs w:val="21"/>
            </w:rPr>
            <w:t>固定资产是指为生产商品、提供劳务、出租或经营管理而持有的，使用年限超过一个会计年度的有形资产。</w:t>
          </w:r>
        </w:p>
        <w:p w:rsidR="0070762A" w:rsidRDefault="00AC601A" w:rsidP="0070762A">
          <w:pPr>
            <w:ind w:firstLineChars="200" w:firstLine="420"/>
            <w:rPr>
              <w:b/>
              <w:bCs/>
              <w:szCs w:val="21"/>
            </w:rPr>
          </w:pPr>
          <w:r w:rsidRPr="00B94AD2">
            <w:rPr>
              <w:rFonts w:hint="eastAsia"/>
              <w:bCs/>
              <w:szCs w:val="21"/>
            </w:rPr>
            <w:t>固定资产以取得时的实际成本入账，并从其达到预定可使用状态的次月起采用年限平均法计提折旧。</w:t>
          </w:r>
        </w:p>
      </w:sdtContent>
    </w:sdt>
    <w:p w:rsidR="0070762A" w:rsidRDefault="00AC601A" w:rsidP="00AC601A">
      <w:pPr>
        <w:pStyle w:val="4"/>
        <w:numPr>
          <w:ilvl w:val="0"/>
          <w:numId w:val="70"/>
        </w:numPr>
      </w:pPr>
      <w:r>
        <w:t>折旧方法</w:t>
      </w:r>
    </w:p>
    <w:sdt>
      <w:sdtPr>
        <w:alias w:val="是否适用：固定资产折旧方法[双击切换]"/>
        <w:tag w:val="_GBC_f89f129fe73045168ebdc30031da9fdd"/>
        <w:id w:val="1773193986"/>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70762A" w:rsidTr="0070762A">
        <w:sdt>
          <w:sdtPr>
            <w:rPr>
              <w:rFonts w:ascii="Times New Roman" w:hAnsi="Times New Roman" w:cs="Times New Roman"/>
            </w:rPr>
            <w:tag w:val="_PLD_b93b748ee97a4a8bae6f8263364d91d5"/>
            <w:id w:val="2041621350"/>
          </w:sdtPr>
          <w:sdtEndPr/>
          <w:sdtContent>
            <w:tc>
              <w:tcPr>
                <w:tcW w:w="949" w:type="pct"/>
                <w:vAlign w:val="center"/>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szCs w:val="21"/>
                  </w:rPr>
                  <w:t>类别</w:t>
                </w:r>
              </w:p>
            </w:tc>
          </w:sdtContent>
        </w:sdt>
        <w:sdt>
          <w:sdtPr>
            <w:rPr>
              <w:rFonts w:ascii="Times New Roman" w:hAnsi="Times New Roman" w:cs="Times New Roman"/>
            </w:rPr>
            <w:tag w:val="_PLD_8eb75a8ba4fb45a3be1c35e2609526fb"/>
            <w:id w:val="-813482277"/>
          </w:sdtPr>
          <w:sdtEndPr/>
          <w:sdtContent>
            <w:tc>
              <w:tcPr>
                <w:tcW w:w="1012" w:type="pct"/>
                <w:vAlign w:val="center"/>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szCs w:val="21"/>
                  </w:rPr>
                  <w:t>折旧方法</w:t>
                </w:r>
              </w:p>
            </w:tc>
          </w:sdtContent>
        </w:sdt>
        <w:sdt>
          <w:sdtPr>
            <w:rPr>
              <w:rFonts w:ascii="Times New Roman" w:hAnsi="Times New Roman" w:cs="Times New Roman"/>
            </w:rPr>
            <w:tag w:val="_PLD_288e4cb255e44ed98e0c53f336ac01e0"/>
            <w:id w:val="-1481996902"/>
          </w:sdtPr>
          <w:sdtEndPr/>
          <w:sdtContent>
            <w:tc>
              <w:tcPr>
                <w:tcW w:w="1013" w:type="pct"/>
                <w:vAlign w:val="center"/>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szCs w:val="21"/>
                  </w:rPr>
                  <w:t>折旧年限（年）</w:t>
                </w:r>
              </w:p>
            </w:tc>
          </w:sdtContent>
        </w:sdt>
        <w:sdt>
          <w:sdtPr>
            <w:rPr>
              <w:rFonts w:ascii="Times New Roman" w:hAnsi="Times New Roman" w:cs="Times New Roman"/>
            </w:rPr>
            <w:tag w:val="_PLD_b978331f5a784568b426597e450ebc7a"/>
            <w:id w:val="-1306388246"/>
          </w:sdtPr>
          <w:sdtEndPr/>
          <w:sdtContent>
            <w:tc>
              <w:tcPr>
                <w:tcW w:w="1013" w:type="pct"/>
                <w:vAlign w:val="center"/>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预计</w:t>
                </w:r>
                <w:r w:rsidRPr="00914646">
                  <w:rPr>
                    <w:rFonts w:ascii="Times New Roman" w:hAnsi="Times New Roman" w:cs="Times New Roman"/>
                    <w:szCs w:val="21"/>
                  </w:rPr>
                  <w:t>残值率（</w:t>
                </w:r>
                <w:r w:rsidRPr="00914646">
                  <w:rPr>
                    <w:rFonts w:ascii="Times New Roman" w:hAnsi="Times New Roman" w:cs="Times New Roman"/>
                    <w:szCs w:val="21"/>
                  </w:rPr>
                  <w:t>%</w:t>
                </w:r>
                <w:r w:rsidRPr="00914646">
                  <w:rPr>
                    <w:rFonts w:ascii="Times New Roman" w:hAnsi="Times New Roman" w:cs="Times New Roman"/>
                    <w:szCs w:val="21"/>
                  </w:rPr>
                  <w:t>）</w:t>
                </w:r>
              </w:p>
            </w:tc>
          </w:sdtContent>
        </w:sdt>
        <w:sdt>
          <w:sdtPr>
            <w:rPr>
              <w:rFonts w:ascii="Times New Roman" w:hAnsi="Times New Roman" w:cs="Times New Roman"/>
            </w:rPr>
            <w:tag w:val="_PLD_02921e2cbb3b427bb4fe2aba2949e56a"/>
            <w:id w:val="553281290"/>
          </w:sdtPr>
          <w:sdtEndPr/>
          <w:sdtContent>
            <w:tc>
              <w:tcPr>
                <w:tcW w:w="1013" w:type="pct"/>
                <w:vAlign w:val="center"/>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szCs w:val="21"/>
                  </w:rPr>
                  <w:t>年折旧率（</w:t>
                </w:r>
                <w:r w:rsidRPr="00914646">
                  <w:rPr>
                    <w:rFonts w:ascii="Times New Roman" w:hAnsi="Times New Roman" w:cs="Times New Roman"/>
                    <w:szCs w:val="21"/>
                  </w:rPr>
                  <w:t>%</w:t>
                </w:r>
                <w:r w:rsidRPr="00914646">
                  <w:rPr>
                    <w:rFonts w:ascii="Times New Roman" w:hAnsi="Times New Roman" w:cs="Times New Roman"/>
                    <w:szCs w:val="21"/>
                  </w:rPr>
                  <w:t>）</w:t>
                </w:r>
              </w:p>
            </w:tc>
          </w:sdtContent>
        </w:sdt>
      </w:tr>
      <w:tr w:rsidR="0070762A" w:rsidTr="0070762A">
        <w:tc>
          <w:tcPr>
            <w:tcW w:w="949"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房屋建筑物</w:t>
            </w:r>
          </w:p>
        </w:tc>
        <w:tc>
          <w:tcPr>
            <w:tcW w:w="1012"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年限平均法</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20-40</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10</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2.25-4.50</w:t>
            </w:r>
          </w:p>
        </w:tc>
      </w:tr>
      <w:tr w:rsidR="0070762A" w:rsidTr="0070762A">
        <w:tc>
          <w:tcPr>
            <w:tcW w:w="949"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机器设备</w:t>
            </w:r>
          </w:p>
        </w:tc>
        <w:tc>
          <w:tcPr>
            <w:tcW w:w="1012"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年限平均法</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5-10</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5-10</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9.00-19.00</w:t>
            </w:r>
          </w:p>
        </w:tc>
      </w:tr>
      <w:tr w:rsidR="0070762A" w:rsidTr="0070762A">
        <w:tc>
          <w:tcPr>
            <w:tcW w:w="949"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运输工具</w:t>
            </w:r>
          </w:p>
        </w:tc>
        <w:tc>
          <w:tcPr>
            <w:tcW w:w="1012"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年限平均法</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5</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10</w:t>
            </w:r>
          </w:p>
        </w:tc>
        <w:tc>
          <w:tcPr>
            <w:tcW w:w="1013" w:type="pct"/>
          </w:tcPr>
          <w:p w:rsidR="0070762A" w:rsidRPr="00914646" w:rsidRDefault="00AC601A" w:rsidP="0070762A">
            <w:pPr>
              <w:jc w:val="center"/>
              <w:rPr>
                <w:rFonts w:ascii="Times New Roman" w:hAnsi="Times New Roman" w:cs="Times New Roman"/>
                <w:szCs w:val="21"/>
              </w:rPr>
            </w:pPr>
            <w:r w:rsidRPr="00914646">
              <w:rPr>
                <w:rFonts w:ascii="Times New Roman" w:hAnsi="Times New Roman" w:cs="Times New Roman"/>
              </w:rPr>
              <w:t>18.00</w:t>
            </w:r>
          </w:p>
        </w:tc>
      </w:tr>
      <w:tr w:rsidR="0070762A" w:rsidTr="0070762A">
        <w:tc>
          <w:tcPr>
            <w:tcW w:w="949"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办公设备</w:t>
            </w:r>
          </w:p>
        </w:tc>
        <w:tc>
          <w:tcPr>
            <w:tcW w:w="1012"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年限平均法</w:t>
            </w:r>
          </w:p>
        </w:tc>
        <w:tc>
          <w:tcPr>
            <w:tcW w:w="1013"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5</w:t>
            </w:r>
          </w:p>
        </w:tc>
        <w:tc>
          <w:tcPr>
            <w:tcW w:w="1013"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10</w:t>
            </w:r>
          </w:p>
        </w:tc>
        <w:tc>
          <w:tcPr>
            <w:tcW w:w="1013"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18.00</w:t>
            </w:r>
          </w:p>
        </w:tc>
      </w:tr>
      <w:tr w:rsidR="0070762A" w:rsidTr="0070762A">
        <w:tc>
          <w:tcPr>
            <w:tcW w:w="949"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其他设备</w:t>
            </w:r>
          </w:p>
        </w:tc>
        <w:tc>
          <w:tcPr>
            <w:tcW w:w="1012"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年限平均法</w:t>
            </w:r>
          </w:p>
        </w:tc>
        <w:tc>
          <w:tcPr>
            <w:tcW w:w="1013"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5</w:t>
            </w:r>
          </w:p>
        </w:tc>
        <w:tc>
          <w:tcPr>
            <w:tcW w:w="1013"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10</w:t>
            </w:r>
          </w:p>
        </w:tc>
        <w:tc>
          <w:tcPr>
            <w:tcW w:w="1013" w:type="pct"/>
          </w:tcPr>
          <w:p w:rsidR="0070762A" w:rsidRPr="00914646" w:rsidRDefault="00AC601A" w:rsidP="0070762A">
            <w:pPr>
              <w:jc w:val="center"/>
              <w:rPr>
                <w:rFonts w:ascii="Times New Roman" w:hAnsi="Times New Roman" w:cs="Times New Roman"/>
              </w:rPr>
            </w:pPr>
            <w:r w:rsidRPr="00914646">
              <w:rPr>
                <w:rFonts w:ascii="Times New Roman" w:hAnsi="Times New Roman" w:cs="Times New Roman"/>
              </w:rPr>
              <w:t>18.00</w:t>
            </w:r>
          </w:p>
        </w:tc>
      </w:tr>
    </w:tbl>
    <w:p w:rsidR="0070762A" w:rsidRDefault="00AC601A" w:rsidP="00AC601A">
      <w:pPr>
        <w:pStyle w:val="3"/>
        <w:numPr>
          <w:ilvl w:val="0"/>
          <w:numId w:val="69"/>
        </w:numPr>
      </w:pPr>
      <w:r>
        <w:lastRenderedPageBreak/>
        <w:t>在建工程</w:t>
      </w:r>
    </w:p>
    <w:sdt>
      <w:sdtPr>
        <w:rPr>
          <w:rFonts w:hint="eastAsia"/>
          <w:szCs w:val="21"/>
        </w:rPr>
        <w:alias w:val="是否适用：在建工程_重要会计政策和估计[双击切换]"/>
        <w:tag w:val="_GBC_00730441e5ea4f57b3cd3ff1ecc5c1bd"/>
        <w:id w:val="1142081543"/>
        <w:placeholder>
          <w:docPart w:val="GBC22222222222222222222222222222"/>
        </w:placeholder>
      </w:sdtPr>
      <w:sdtEndPr/>
      <w:sdtContent>
        <w:p w:rsidR="0070762A" w:rsidRDefault="00AC601A" w:rsidP="0070762A">
          <w:pPr>
            <w:ind w:firstLineChars="200" w:firstLine="420"/>
          </w:pPr>
          <w:r>
            <w:rPr>
              <w:rFonts w:hint="eastAsia"/>
            </w:rPr>
            <w:t>1.</w:t>
          </w:r>
          <w:r w:rsidRPr="00295AB1">
            <w:rPr>
              <w:rFonts w:hint="eastAsia"/>
            </w:rPr>
            <w:t>在建工程达到预定可使用状态时，按工程实际成本转入固定资产。</w:t>
          </w:r>
          <w:r>
            <w:rPr>
              <w:rFonts w:hint="eastAsia"/>
            </w:rPr>
            <w:t>已达到预定可使用状态但</w:t>
          </w:r>
          <w:r w:rsidRPr="00295AB1">
            <w:rPr>
              <w:rFonts w:hint="eastAsia"/>
            </w:rPr>
            <w:t>尚未办理竣工</w:t>
          </w:r>
          <w:r>
            <w:rPr>
              <w:rFonts w:hint="eastAsia"/>
            </w:rPr>
            <w:t>决</w:t>
          </w:r>
          <w:r w:rsidRPr="00295AB1">
            <w:rPr>
              <w:rFonts w:hint="eastAsia"/>
            </w:rPr>
            <w:t>算的，先按估计价值转入固定资产，待</w:t>
          </w:r>
          <w:r>
            <w:rPr>
              <w:rFonts w:hint="eastAsia"/>
            </w:rPr>
            <w:t>办理竣工决算后再按实际成本</w:t>
          </w:r>
          <w:proofErr w:type="gramStart"/>
          <w:r>
            <w:rPr>
              <w:rFonts w:hint="eastAsia"/>
            </w:rPr>
            <w:t>调整原暂估价</w:t>
          </w:r>
          <w:proofErr w:type="gramEnd"/>
          <w:r>
            <w:rPr>
              <w:rFonts w:hint="eastAsia"/>
            </w:rPr>
            <w:t>值</w:t>
          </w:r>
          <w:r w:rsidRPr="00295AB1">
            <w:rPr>
              <w:rFonts w:hint="eastAsia"/>
            </w:rPr>
            <w:t>，</w:t>
          </w:r>
          <w:r>
            <w:rPr>
              <w:rFonts w:hint="eastAsia"/>
            </w:rPr>
            <w:t>但不再调整原已计提的折旧</w:t>
          </w:r>
          <w:r w:rsidRPr="00295AB1">
            <w:rPr>
              <w:rFonts w:hint="eastAsia"/>
            </w:rPr>
            <w:t>。</w:t>
          </w:r>
        </w:p>
        <w:p w:rsidR="0070762A" w:rsidRDefault="00AC601A" w:rsidP="0070762A">
          <w:pPr>
            <w:ind w:firstLineChars="200" w:firstLine="420"/>
          </w:pPr>
          <w:r>
            <w:rPr>
              <w:rFonts w:hint="eastAsia"/>
            </w:rPr>
            <w:t>2.</w:t>
          </w:r>
          <w:r w:rsidRPr="000A0E53">
            <w:rPr>
              <w:rFonts w:hint="eastAsia"/>
            </w:rPr>
            <w:t>资产负债表日，有迹象表明在建工程发生减值的，</w:t>
          </w:r>
          <w:r w:rsidRPr="006A3C47">
            <w:rPr>
              <w:rFonts w:hint="eastAsia"/>
            </w:rPr>
            <w:t>按照</w:t>
          </w:r>
          <w:r>
            <w:rPr>
              <w:rFonts w:hint="eastAsia"/>
            </w:rPr>
            <w:t>账面价值与可收回金额的差额计提相应的减值准备。</w:t>
          </w:r>
        </w:p>
        <w:p w:rsidR="0070762A" w:rsidRDefault="00AC601A" w:rsidP="0070762A">
          <w:pPr>
            <w:ind w:firstLineChars="200" w:firstLine="420"/>
          </w:pPr>
          <w:r w:rsidRPr="00572015">
            <w:rPr>
              <w:rFonts w:hint="eastAsia"/>
            </w:rPr>
            <w:t>本公司各类别在建工程具体</w:t>
          </w:r>
          <w:proofErr w:type="gramStart"/>
          <w:r w:rsidRPr="00572015">
            <w:rPr>
              <w:rFonts w:hint="eastAsia"/>
            </w:rPr>
            <w:t>转固标准</w:t>
          </w:r>
          <w:proofErr w:type="gramEnd"/>
          <w:r w:rsidRPr="00572015">
            <w:rPr>
              <w:rFonts w:hint="eastAsia"/>
            </w:rPr>
            <w:t>和时点：</w:t>
          </w:r>
        </w:p>
        <w:tbl>
          <w:tblPr>
            <w:tblStyle w:val="g5"/>
            <w:tblW w:w="0" w:type="auto"/>
            <w:tblLook w:val="04A0" w:firstRow="1" w:lastRow="0" w:firstColumn="1" w:lastColumn="0" w:noHBand="0" w:noVBand="1"/>
          </w:tblPr>
          <w:tblGrid>
            <w:gridCol w:w="4284"/>
            <w:gridCol w:w="4285"/>
          </w:tblGrid>
          <w:tr w:rsidR="0070762A" w:rsidRPr="00572015" w:rsidTr="0070762A">
            <w:tc>
              <w:tcPr>
                <w:tcW w:w="4284" w:type="dxa"/>
                <w:tcBorders>
                  <w:bottom w:val="single" w:sz="4" w:space="0" w:color="auto"/>
                </w:tcBorders>
                <w:shd w:val="clear" w:color="auto" w:fill="auto"/>
              </w:tcPr>
              <w:p w:rsidR="0070762A" w:rsidRPr="00AF3E07" w:rsidRDefault="00AC601A" w:rsidP="0070762A">
                <w:pPr>
                  <w:pStyle w:val="1a"/>
                  <w:spacing w:before="156" w:line="360" w:lineRule="exact"/>
                  <w:jc w:val="center"/>
                  <w:rPr>
                    <w:rFonts w:hAnsi="宋体"/>
                    <w:b/>
                    <w:sz w:val="18"/>
                    <w:szCs w:val="18"/>
                  </w:rPr>
                </w:pPr>
                <w:r w:rsidRPr="00AF3E07">
                  <w:rPr>
                    <w:rFonts w:hAnsi="宋体" w:hint="eastAsia"/>
                    <w:b/>
                    <w:sz w:val="18"/>
                    <w:szCs w:val="18"/>
                  </w:rPr>
                  <w:t>类别</w:t>
                </w:r>
              </w:p>
            </w:tc>
            <w:tc>
              <w:tcPr>
                <w:tcW w:w="4285" w:type="dxa"/>
                <w:tcBorders>
                  <w:bottom w:val="single" w:sz="4" w:space="0" w:color="auto"/>
                </w:tcBorders>
                <w:shd w:val="clear" w:color="auto" w:fill="auto"/>
              </w:tcPr>
              <w:p w:rsidR="0070762A" w:rsidRPr="00AF3E07" w:rsidRDefault="00AC601A" w:rsidP="0070762A">
                <w:pPr>
                  <w:pStyle w:val="1a"/>
                  <w:spacing w:before="156" w:line="360" w:lineRule="exact"/>
                  <w:jc w:val="center"/>
                  <w:rPr>
                    <w:rFonts w:hAnsi="宋体"/>
                    <w:b/>
                    <w:sz w:val="18"/>
                    <w:szCs w:val="18"/>
                  </w:rPr>
                </w:pPr>
                <w:proofErr w:type="gramStart"/>
                <w:r w:rsidRPr="00AF3E07">
                  <w:rPr>
                    <w:rFonts w:hAnsi="宋体" w:hint="eastAsia"/>
                    <w:b/>
                    <w:sz w:val="18"/>
                    <w:szCs w:val="18"/>
                  </w:rPr>
                  <w:t>转固标准</w:t>
                </w:r>
                <w:proofErr w:type="gramEnd"/>
                <w:r w:rsidRPr="00AF3E07">
                  <w:rPr>
                    <w:rFonts w:hAnsi="宋体" w:hint="eastAsia"/>
                    <w:b/>
                    <w:sz w:val="18"/>
                    <w:szCs w:val="18"/>
                  </w:rPr>
                  <w:t>和时点</w:t>
                </w:r>
              </w:p>
            </w:tc>
          </w:tr>
          <w:tr w:rsidR="0070762A" w:rsidRPr="00572015" w:rsidTr="0070762A">
            <w:tc>
              <w:tcPr>
                <w:tcW w:w="4284" w:type="dxa"/>
                <w:tcBorders>
                  <w:top w:val="single" w:sz="4" w:space="0" w:color="auto"/>
                </w:tcBorders>
                <w:shd w:val="clear" w:color="auto" w:fill="auto"/>
                <w:vAlign w:val="center"/>
              </w:tcPr>
              <w:p w:rsidR="0070762A" w:rsidRPr="00AF3E07" w:rsidRDefault="00AC601A" w:rsidP="0070762A">
                <w:pPr>
                  <w:pStyle w:val="1a"/>
                  <w:spacing w:before="156" w:afterLines="50" w:after="120" w:line="360" w:lineRule="exact"/>
                  <w:rPr>
                    <w:rFonts w:hAnsi="宋体"/>
                    <w:sz w:val="18"/>
                    <w:szCs w:val="18"/>
                  </w:rPr>
                </w:pPr>
                <w:r w:rsidRPr="00AF3E07">
                  <w:rPr>
                    <w:rFonts w:hAnsi="宋体" w:hint="eastAsia"/>
                    <w:color w:val="000000"/>
                    <w:sz w:val="18"/>
                    <w:szCs w:val="18"/>
                  </w:rPr>
                  <w:t>房屋建筑物</w:t>
                </w:r>
              </w:p>
            </w:tc>
            <w:tc>
              <w:tcPr>
                <w:tcW w:w="4285" w:type="dxa"/>
                <w:tcBorders>
                  <w:top w:val="single" w:sz="4" w:space="0" w:color="auto"/>
                </w:tcBorders>
                <w:shd w:val="clear" w:color="auto" w:fill="auto"/>
              </w:tcPr>
              <w:p w:rsidR="0070762A" w:rsidRPr="00AF3E07" w:rsidRDefault="00AC601A" w:rsidP="0070762A">
                <w:pPr>
                  <w:spacing w:before="156"/>
                  <w:rPr>
                    <w:sz w:val="18"/>
                    <w:szCs w:val="18"/>
                  </w:rPr>
                </w:pPr>
                <w:r w:rsidRPr="00AF3E07">
                  <w:rPr>
                    <w:rFonts w:hint="eastAsia"/>
                    <w:color w:val="000000"/>
                    <w:sz w:val="18"/>
                    <w:szCs w:val="18"/>
                  </w:rPr>
                  <w:t>（</w:t>
                </w:r>
                <w:r w:rsidRPr="00AF3E07">
                  <w:rPr>
                    <w:color w:val="000000"/>
                    <w:sz w:val="18"/>
                    <w:szCs w:val="18"/>
                  </w:rPr>
                  <w:t>1</w:t>
                </w:r>
                <w:r w:rsidRPr="00AF3E07">
                  <w:rPr>
                    <w:rFonts w:hint="eastAsia"/>
                    <w:color w:val="000000"/>
                    <w:sz w:val="18"/>
                    <w:szCs w:val="18"/>
                  </w:rPr>
                  <w:t>）主体建设工程及配套工程已实质上完工；（</w:t>
                </w:r>
                <w:r w:rsidRPr="00AF3E07">
                  <w:rPr>
                    <w:color w:val="000000"/>
                    <w:sz w:val="18"/>
                    <w:szCs w:val="18"/>
                  </w:rPr>
                  <w:t>2</w:t>
                </w:r>
                <w:r w:rsidRPr="00AF3E07">
                  <w:rPr>
                    <w:rFonts w:hint="eastAsia"/>
                    <w:color w:val="000000"/>
                    <w:sz w:val="18"/>
                    <w:szCs w:val="18"/>
                  </w:rPr>
                  <w:t>）建造工程在达到预定设计要求，经勘察、设计、施工、监理等单位完成验收；（</w:t>
                </w:r>
                <w:r w:rsidRPr="00AF3E07">
                  <w:rPr>
                    <w:color w:val="000000"/>
                    <w:sz w:val="18"/>
                    <w:szCs w:val="18"/>
                  </w:rPr>
                  <w:t>3</w:t>
                </w:r>
                <w:r w:rsidRPr="00AF3E07">
                  <w:rPr>
                    <w:rFonts w:hint="eastAsia"/>
                    <w:color w:val="000000"/>
                    <w:sz w:val="18"/>
                    <w:szCs w:val="18"/>
                  </w:rPr>
                  <w:t>）经消防、国土、规划等外部部门验收；（</w:t>
                </w:r>
                <w:r w:rsidRPr="00AF3E07">
                  <w:rPr>
                    <w:color w:val="000000"/>
                    <w:sz w:val="18"/>
                    <w:szCs w:val="18"/>
                  </w:rPr>
                  <w:t>4</w:t>
                </w:r>
                <w:r w:rsidRPr="00AF3E07">
                  <w:rPr>
                    <w:rFonts w:hint="eastAsia"/>
                    <w:color w:val="000000"/>
                    <w:sz w:val="18"/>
                    <w:szCs w:val="18"/>
                  </w:rPr>
                  <w:t>）建设工程达到预定可使用状态但尚未办理竣工决算的，</w:t>
                </w:r>
                <w:proofErr w:type="gramStart"/>
                <w:r w:rsidRPr="00AF3E07">
                  <w:rPr>
                    <w:rFonts w:hint="eastAsia"/>
                    <w:color w:val="000000"/>
                    <w:sz w:val="18"/>
                    <w:szCs w:val="18"/>
                  </w:rPr>
                  <w:t>自达到</w:t>
                </w:r>
                <w:proofErr w:type="gramEnd"/>
                <w:r w:rsidRPr="00AF3E07">
                  <w:rPr>
                    <w:rFonts w:hint="eastAsia"/>
                    <w:color w:val="000000"/>
                    <w:sz w:val="18"/>
                    <w:szCs w:val="18"/>
                  </w:rPr>
                  <w:t>预定可使用状态之日起，根据工程实际造价按预估价值转入固定资产。</w:t>
                </w:r>
              </w:p>
            </w:tc>
          </w:tr>
          <w:tr w:rsidR="0070762A" w:rsidRPr="00572015" w:rsidTr="0070762A">
            <w:tc>
              <w:tcPr>
                <w:tcW w:w="4284" w:type="dxa"/>
                <w:shd w:val="clear" w:color="auto" w:fill="auto"/>
                <w:vAlign w:val="center"/>
              </w:tcPr>
              <w:p w:rsidR="0070762A" w:rsidRPr="00AF3E07" w:rsidRDefault="00AC601A" w:rsidP="0070762A">
                <w:pPr>
                  <w:pStyle w:val="1a"/>
                  <w:spacing w:before="156" w:afterLines="50" w:after="120" w:line="360" w:lineRule="exact"/>
                  <w:rPr>
                    <w:rFonts w:hAnsi="宋体"/>
                    <w:sz w:val="18"/>
                    <w:szCs w:val="18"/>
                  </w:rPr>
                </w:pPr>
                <w:r w:rsidRPr="00AF3E07">
                  <w:rPr>
                    <w:rFonts w:hAnsi="宋体" w:hint="eastAsia"/>
                    <w:sz w:val="18"/>
                    <w:szCs w:val="18"/>
                  </w:rPr>
                  <w:t>在安装设备</w:t>
                </w:r>
              </w:p>
            </w:tc>
            <w:tc>
              <w:tcPr>
                <w:tcW w:w="4285" w:type="dxa"/>
                <w:shd w:val="clear" w:color="auto" w:fill="auto"/>
              </w:tcPr>
              <w:p w:rsidR="0070762A" w:rsidRPr="00AF3E07" w:rsidRDefault="00AC601A" w:rsidP="0070762A">
                <w:pPr>
                  <w:spacing w:before="156"/>
                  <w:rPr>
                    <w:sz w:val="18"/>
                    <w:szCs w:val="18"/>
                  </w:rPr>
                </w:pPr>
                <w:r w:rsidRPr="00AF3E07">
                  <w:rPr>
                    <w:rFonts w:hint="eastAsia"/>
                    <w:color w:val="000000"/>
                    <w:sz w:val="18"/>
                    <w:szCs w:val="18"/>
                  </w:rPr>
                  <w:t>（</w:t>
                </w:r>
                <w:r w:rsidRPr="00AF3E07">
                  <w:rPr>
                    <w:color w:val="000000"/>
                    <w:sz w:val="18"/>
                    <w:szCs w:val="18"/>
                  </w:rPr>
                  <w:t>1</w:t>
                </w:r>
                <w:r w:rsidRPr="00AF3E07">
                  <w:rPr>
                    <w:rFonts w:hint="eastAsia"/>
                    <w:color w:val="000000"/>
                    <w:sz w:val="18"/>
                    <w:szCs w:val="18"/>
                  </w:rPr>
                  <w:t>）相关设备及其他配套设施已安装完毕；（</w:t>
                </w:r>
                <w:r w:rsidRPr="00AF3E07">
                  <w:rPr>
                    <w:color w:val="000000"/>
                    <w:sz w:val="18"/>
                    <w:szCs w:val="18"/>
                  </w:rPr>
                  <w:t>2</w:t>
                </w:r>
                <w:r w:rsidRPr="00AF3E07">
                  <w:rPr>
                    <w:rFonts w:hint="eastAsia"/>
                    <w:color w:val="000000"/>
                    <w:sz w:val="18"/>
                    <w:szCs w:val="18"/>
                  </w:rPr>
                  <w:t>）设备经过调试可在一段时间内保持正常稳定运行；（</w:t>
                </w:r>
                <w:r w:rsidRPr="00AF3E07">
                  <w:rPr>
                    <w:color w:val="000000"/>
                    <w:sz w:val="18"/>
                    <w:szCs w:val="18"/>
                  </w:rPr>
                  <w:t>3</w:t>
                </w:r>
                <w:r w:rsidRPr="00AF3E07">
                  <w:rPr>
                    <w:rFonts w:hint="eastAsia"/>
                    <w:color w:val="000000"/>
                    <w:sz w:val="18"/>
                    <w:szCs w:val="18"/>
                  </w:rPr>
                  <w:t>）生产设备能够在一段时间内稳定的产出合格产品；（</w:t>
                </w:r>
                <w:r w:rsidRPr="00AF3E07">
                  <w:rPr>
                    <w:color w:val="000000"/>
                    <w:sz w:val="18"/>
                    <w:szCs w:val="18"/>
                  </w:rPr>
                  <w:t>4</w:t>
                </w:r>
                <w:r w:rsidRPr="00AF3E07">
                  <w:rPr>
                    <w:rFonts w:hint="eastAsia"/>
                    <w:color w:val="000000"/>
                    <w:sz w:val="18"/>
                    <w:szCs w:val="18"/>
                  </w:rPr>
                  <w:t>）设备经过资产管理人员和使用人员验收。</w:t>
                </w:r>
              </w:p>
            </w:tc>
          </w:tr>
        </w:tbl>
        <w:p w:rsidR="0070762A" w:rsidRDefault="00D12C2A" w:rsidP="0070762A">
          <w:pPr>
            <w:rPr>
              <w:szCs w:val="21"/>
            </w:rPr>
          </w:pPr>
        </w:p>
      </w:sdtContent>
    </w:sdt>
    <w:p w:rsidR="0070762A" w:rsidRDefault="00AC601A" w:rsidP="00AC601A">
      <w:pPr>
        <w:pStyle w:val="3"/>
        <w:numPr>
          <w:ilvl w:val="0"/>
          <w:numId w:val="69"/>
        </w:numPr>
      </w:pPr>
      <w:r>
        <w:t>借款费用</w:t>
      </w:r>
    </w:p>
    <w:sdt>
      <w:sdtPr>
        <w:rPr>
          <w:rFonts w:hint="eastAsia"/>
          <w:szCs w:val="21"/>
        </w:rPr>
        <w:alias w:val="是否适用：借款费用_重要会计政策和估计[双击切换]"/>
        <w:tag w:val="_GBC_84ea3b60fd54474487b81f25f176d989"/>
        <w:id w:val="716475614"/>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871723881"/>
        <w:placeholder>
          <w:docPart w:val="GBC22222222222222222222222222222"/>
        </w:placeholder>
      </w:sdtPr>
      <w:sdtEndPr/>
      <w:sdtContent>
        <w:p w:rsidR="0070762A" w:rsidRPr="00B94AD2" w:rsidRDefault="00AC601A" w:rsidP="0070762A">
          <w:pPr>
            <w:ind w:firstLineChars="200" w:firstLine="420"/>
            <w:rPr>
              <w:szCs w:val="21"/>
            </w:rPr>
          </w:pPr>
          <w:r w:rsidRPr="00B94AD2">
            <w:rPr>
              <w:szCs w:val="21"/>
            </w:rPr>
            <w:t>1.借款费用资本化的确认原则</w:t>
          </w:r>
        </w:p>
        <w:p w:rsidR="0070762A" w:rsidRPr="00B94AD2" w:rsidRDefault="00AC601A" w:rsidP="0070762A">
          <w:pPr>
            <w:ind w:firstLineChars="200" w:firstLine="420"/>
            <w:rPr>
              <w:szCs w:val="21"/>
            </w:rPr>
          </w:pPr>
          <w:r w:rsidRPr="00B94AD2">
            <w:rPr>
              <w:rFonts w:hint="eastAsia"/>
              <w:szCs w:val="21"/>
            </w:rPr>
            <w:t>本公司发生的借款费用，可直接归属于符合资本化条件的资产的购建或者生产的，予以资本化，计入相关资产成本；其他借款费用，在发生时确认为费用，计入当期损益。</w:t>
          </w:r>
        </w:p>
        <w:p w:rsidR="0070762A" w:rsidRPr="00B94AD2" w:rsidRDefault="00AC601A" w:rsidP="0070762A">
          <w:pPr>
            <w:ind w:firstLineChars="200" w:firstLine="420"/>
            <w:rPr>
              <w:szCs w:val="21"/>
            </w:rPr>
          </w:pPr>
          <w:r w:rsidRPr="00B94AD2">
            <w:rPr>
              <w:szCs w:val="21"/>
            </w:rPr>
            <w:t>2.借款费用资本化期间</w:t>
          </w:r>
        </w:p>
        <w:p w:rsidR="0070762A" w:rsidRPr="00B94AD2" w:rsidRDefault="00AC601A" w:rsidP="0070762A">
          <w:pPr>
            <w:ind w:firstLineChars="200" w:firstLine="420"/>
            <w:rPr>
              <w:szCs w:val="21"/>
            </w:rPr>
          </w:pPr>
          <w:r w:rsidRPr="00B94AD2">
            <w:rPr>
              <w:rFonts w:hint="eastAsia"/>
              <w:szCs w:val="21"/>
            </w:rPr>
            <w:t>（</w:t>
          </w:r>
          <w:r w:rsidRPr="00B94AD2">
            <w:rPr>
              <w:szCs w:val="21"/>
            </w:rPr>
            <w:t>1）当借款费用同时满足下列条件时，开始资本化：1）资产支出已经发生；2）借款费用已经发生；3）为使资产达到预定可使用或可销售状态所必要的购建或者生产活动已经开始。</w:t>
          </w:r>
        </w:p>
        <w:p w:rsidR="0070762A" w:rsidRPr="00B94AD2" w:rsidRDefault="00AC601A" w:rsidP="0070762A">
          <w:pPr>
            <w:ind w:firstLineChars="200" w:firstLine="420"/>
            <w:rPr>
              <w:szCs w:val="21"/>
            </w:rPr>
          </w:pPr>
          <w:r w:rsidRPr="00B94AD2">
            <w:rPr>
              <w:rFonts w:hint="eastAsia"/>
              <w:szCs w:val="21"/>
            </w:rPr>
            <w:t>（</w:t>
          </w:r>
          <w:r w:rsidRPr="00B94AD2">
            <w:rPr>
              <w:szCs w:val="21"/>
            </w:rPr>
            <w:t>2）若符合资本化条件的资产在购建或者生产过程中发生非正常中断，并且中断时间连续超过3个月，暂停借款费用的资本化；中断期间发生的借款费用确认为当期费用，直至资产的购建或者生产活动重新开始。</w:t>
          </w:r>
        </w:p>
        <w:p w:rsidR="0070762A" w:rsidRPr="00B94AD2" w:rsidRDefault="00AC601A" w:rsidP="0070762A">
          <w:pPr>
            <w:ind w:firstLineChars="200" w:firstLine="420"/>
            <w:rPr>
              <w:szCs w:val="21"/>
            </w:rPr>
          </w:pPr>
          <w:r w:rsidRPr="00B94AD2">
            <w:rPr>
              <w:rFonts w:hint="eastAsia"/>
              <w:szCs w:val="21"/>
            </w:rPr>
            <w:t>（</w:t>
          </w:r>
          <w:r w:rsidRPr="00B94AD2">
            <w:rPr>
              <w:szCs w:val="21"/>
            </w:rPr>
            <w:t>3）当所购建或者生产符合资本化条件的资产达到预定可使用或可销售状态时，借款费用停止资本化。</w:t>
          </w:r>
        </w:p>
        <w:p w:rsidR="0070762A" w:rsidRPr="00B94AD2" w:rsidRDefault="00AC601A" w:rsidP="0070762A">
          <w:pPr>
            <w:ind w:firstLineChars="200" w:firstLine="420"/>
            <w:rPr>
              <w:szCs w:val="21"/>
            </w:rPr>
          </w:pPr>
          <w:r w:rsidRPr="00B94AD2">
            <w:rPr>
              <w:szCs w:val="21"/>
            </w:rPr>
            <w:t>3.借款费用资本化金额</w:t>
          </w:r>
        </w:p>
        <w:p w:rsidR="0070762A" w:rsidRDefault="00AC601A" w:rsidP="0070762A">
          <w:pPr>
            <w:ind w:firstLineChars="200" w:firstLine="420"/>
            <w:rPr>
              <w:rFonts w:cs="Times New Roman"/>
              <w:kern w:val="2"/>
              <w:szCs w:val="21"/>
            </w:rPr>
          </w:pPr>
          <w:r w:rsidRPr="00B94AD2">
            <w:rPr>
              <w:rFonts w:hint="eastAsia"/>
              <w:szCs w:val="21"/>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rsidR="0070762A" w:rsidRDefault="00AC601A" w:rsidP="00AC601A">
      <w:pPr>
        <w:pStyle w:val="3"/>
        <w:numPr>
          <w:ilvl w:val="0"/>
          <w:numId w:val="69"/>
        </w:numPr>
      </w:pPr>
      <w:r>
        <w:t>生物资产</w:t>
      </w:r>
    </w:p>
    <w:sdt>
      <w:sdtPr>
        <w:rPr>
          <w:rFonts w:hint="eastAsia"/>
          <w:szCs w:val="21"/>
        </w:rPr>
        <w:alias w:val="是否适用：生物资产_重要会计政策和估计[双击切换]"/>
        <w:tag w:val="_GBC_f511e8d0a6dc417eb1d10eeecb5b05a5"/>
        <w:id w:val="1109626715"/>
        <w:placeholder>
          <w:docPart w:val="GBC22222222222222222222222222222"/>
        </w:placeholder>
      </w:sdtPr>
      <w:sdtEndPr/>
      <w:sdtContent>
        <w:p w:rsidR="0070762A" w:rsidRDefault="00AC601A" w:rsidP="0070762A">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rsidP="00AC601A">
      <w:pPr>
        <w:pStyle w:val="3"/>
        <w:numPr>
          <w:ilvl w:val="0"/>
          <w:numId w:val="69"/>
        </w:numPr>
      </w:pPr>
      <w:r>
        <w:t>油气资产</w:t>
      </w:r>
    </w:p>
    <w:sdt>
      <w:sdtPr>
        <w:rPr>
          <w:rFonts w:hint="eastAsia"/>
          <w:szCs w:val="21"/>
        </w:rPr>
        <w:alias w:val="是否适用：油气资产_重要会计政策和估计[双击切换]"/>
        <w:tag w:val="_GBC_fb60dd1d8d2346fb9b2e461875c070c9"/>
        <w:id w:val="-224685512"/>
        <w:placeholder>
          <w:docPart w:val="GBC22222222222222222222222222222"/>
        </w:placeholder>
      </w:sdtPr>
      <w:sdtEndPr/>
      <w:sdtContent>
        <w:p w:rsidR="0070762A" w:rsidRDefault="00AC601A" w:rsidP="0070762A">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rsidP="00AC601A">
      <w:pPr>
        <w:pStyle w:val="3"/>
        <w:numPr>
          <w:ilvl w:val="0"/>
          <w:numId w:val="69"/>
        </w:numPr>
      </w:pPr>
      <w:r>
        <w:t>无形资产</w:t>
      </w:r>
    </w:p>
    <w:p w:rsidR="0070762A" w:rsidRDefault="00AC601A" w:rsidP="00AC601A">
      <w:pPr>
        <w:pStyle w:val="4"/>
        <w:numPr>
          <w:ilvl w:val="3"/>
          <w:numId w:val="71"/>
        </w:numPr>
        <w:ind w:left="426" w:hanging="426"/>
      </w:pPr>
      <w:r>
        <w:rPr>
          <w:rFonts w:hint="eastAsia"/>
        </w:rPr>
        <w:t>使用寿命及其确定依据、估计情况、摊销方法</w:t>
      </w:r>
      <w:r>
        <w:rPr>
          <w:rStyle w:val="a4"/>
          <w:rFonts w:hint="eastAsia"/>
        </w:rPr>
        <w:t>或复核程序</w:t>
      </w:r>
    </w:p>
    <w:sdt>
      <w:sdtPr>
        <w:alias w:val="是否适用：无形资产计价方法、使用寿命、减值测试[双击切换]"/>
        <w:tag w:val="_GBC_40df8c87b47d48bbbf73a71cc533a892"/>
        <w:id w:val="-75159107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kern w:val="0"/>
          <w:sz w:val="21"/>
          <w:szCs w:val="21"/>
        </w:rPr>
        <w:alias w:val="无形资产计价方法、使用寿命、减值测试"/>
        <w:tag w:val="_GBC_a9e64b18f452482eb6674ec605618dcc"/>
        <w:id w:val="1243603559"/>
        <w:placeholder>
          <w:docPart w:val="GBC22222222222222222222222222222"/>
        </w:placeholder>
      </w:sdtPr>
      <w:sdtEndPr>
        <w:rPr>
          <w:szCs w:val="24"/>
        </w:rPr>
      </w:sdtEndPr>
      <w:sdtContent>
        <w:p w:rsidR="0070762A" w:rsidRDefault="00AC601A" w:rsidP="00C053E9">
          <w:pPr>
            <w:pStyle w:val="1a"/>
            <w:spacing w:afterLines="50" w:after="120"/>
            <w:ind w:firstLineChars="200" w:firstLine="420"/>
          </w:pPr>
          <w:r>
            <w:rPr>
              <w:rFonts w:hAnsi="宋体" w:hint="eastAsia"/>
            </w:rPr>
            <w:t>①</w:t>
          </w:r>
          <w:r w:rsidRPr="00844F28">
            <w:rPr>
              <w:rFonts w:hAnsi="宋体" w:hint="eastAsia"/>
            </w:rPr>
            <w:t>使用寿命有限的无形资产，在使用寿命内按照与该项无形资产有关的经济利益的预</w:t>
          </w:r>
          <w:r>
            <w:rPr>
              <w:rFonts w:hint="eastAsia"/>
            </w:rPr>
            <w:t>期实现方式</w:t>
          </w:r>
          <w:r w:rsidRPr="00295AB1">
            <w:rPr>
              <w:rFonts w:hint="eastAsia"/>
            </w:rPr>
            <w:t>系统合理</w:t>
          </w:r>
          <w:r>
            <w:rPr>
              <w:rFonts w:hint="eastAsia"/>
            </w:rPr>
            <w:t>地摊销，无法可靠确定预期实现方式的，采用直线法摊销。具体年限如下：</w:t>
          </w:r>
        </w:p>
        <w:tbl>
          <w:tblPr>
            <w:tblStyle w:val="g5"/>
            <w:tblW w:w="8504" w:type="dxa"/>
            <w:jc w:val="center"/>
            <w:tblLook w:val="01E0" w:firstRow="1" w:lastRow="1" w:firstColumn="1" w:lastColumn="1" w:noHBand="0" w:noVBand="0"/>
          </w:tblPr>
          <w:tblGrid>
            <w:gridCol w:w="3768"/>
            <w:gridCol w:w="4736"/>
          </w:tblGrid>
          <w:tr w:rsidR="0070762A" w:rsidRPr="00681D55" w:rsidTr="0070762A">
            <w:trPr>
              <w:trHeight w:val="397"/>
              <w:jc w:val="center"/>
            </w:trPr>
            <w:tc>
              <w:tcPr>
                <w:tcW w:w="3768" w:type="dxa"/>
                <w:tcBorders>
                  <w:bottom w:val="single" w:sz="4" w:space="0" w:color="auto"/>
                </w:tcBorders>
              </w:tcPr>
              <w:p w:rsidR="0070762A" w:rsidRPr="00681D55" w:rsidRDefault="00AC601A" w:rsidP="00C053E9">
                <w:pPr>
                  <w:jc w:val="center"/>
                  <w:rPr>
                    <w:b/>
                    <w:sz w:val="18"/>
                    <w:szCs w:val="18"/>
                  </w:rPr>
                </w:pPr>
                <w:r w:rsidRPr="00681D55">
                  <w:rPr>
                    <w:rFonts w:hint="eastAsia"/>
                    <w:b/>
                    <w:sz w:val="18"/>
                    <w:szCs w:val="18"/>
                  </w:rPr>
                  <w:lastRenderedPageBreak/>
                  <w:t>项目</w:t>
                </w:r>
              </w:p>
            </w:tc>
            <w:tc>
              <w:tcPr>
                <w:tcW w:w="4736" w:type="dxa"/>
                <w:tcBorders>
                  <w:bottom w:val="single" w:sz="4" w:space="0" w:color="auto"/>
                </w:tcBorders>
              </w:tcPr>
              <w:p w:rsidR="0070762A" w:rsidRPr="00681D55" w:rsidRDefault="00AC601A" w:rsidP="00C053E9">
                <w:pPr>
                  <w:jc w:val="center"/>
                  <w:rPr>
                    <w:b/>
                    <w:sz w:val="18"/>
                    <w:szCs w:val="18"/>
                  </w:rPr>
                </w:pPr>
                <w:r w:rsidRPr="00681D55">
                  <w:rPr>
                    <w:rFonts w:hint="eastAsia"/>
                    <w:b/>
                    <w:sz w:val="18"/>
                    <w:szCs w:val="18"/>
                  </w:rPr>
                  <w:t>摊销年限</w:t>
                </w:r>
                <w:r>
                  <w:rPr>
                    <w:rFonts w:hint="eastAsia"/>
                    <w:b/>
                    <w:sz w:val="18"/>
                    <w:szCs w:val="18"/>
                  </w:rPr>
                  <w:t>（</w:t>
                </w:r>
                <w:r w:rsidRPr="00681D55">
                  <w:rPr>
                    <w:rFonts w:hint="eastAsia"/>
                    <w:b/>
                    <w:sz w:val="18"/>
                    <w:szCs w:val="18"/>
                  </w:rPr>
                  <w:t>年</w:t>
                </w:r>
                <w:r>
                  <w:rPr>
                    <w:rFonts w:hint="eastAsia"/>
                    <w:b/>
                    <w:sz w:val="18"/>
                    <w:szCs w:val="18"/>
                  </w:rPr>
                  <w:t>）</w:t>
                </w:r>
              </w:p>
            </w:tc>
          </w:tr>
          <w:tr w:rsidR="0070762A" w:rsidRPr="00681D55" w:rsidTr="0070762A">
            <w:trPr>
              <w:trHeight w:val="397"/>
              <w:jc w:val="center"/>
            </w:trPr>
            <w:tc>
              <w:tcPr>
                <w:tcW w:w="3768" w:type="dxa"/>
                <w:tcBorders>
                  <w:top w:val="single" w:sz="4" w:space="0" w:color="auto"/>
                </w:tcBorders>
                <w:vAlign w:val="center"/>
              </w:tcPr>
              <w:p w:rsidR="0070762A" w:rsidRPr="00914646" w:rsidRDefault="00AC601A" w:rsidP="00C053E9">
                <w:pPr>
                  <w:pStyle w:val="1a"/>
                  <w:jc w:val="center"/>
                  <w:rPr>
                    <w:rFonts w:ascii="Times New Roman" w:hAnsi="Times New Roman"/>
                    <w:sz w:val="18"/>
                  </w:rPr>
                </w:pPr>
                <w:r w:rsidRPr="00914646">
                  <w:rPr>
                    <w:rFonts w:ascii="Times New Roman" w:hAnsi="Times New Roman"/>
                    <w:sz w:val="18"/>
                  </w:rPr>
                  <w:t>土地使用权</w:t>
                </w:r>
              </w:p>
            </w:tc>
            <w:tc>
              <w:tcPr>
                <w:tcW w:w="4736" w:type="dxa"/>
                <w:tcBorders>
                  <w:top w:val="single" w:sz="4" w:space="0" w:color="auto"/>
                </w:tcBorders>
                <w:vAlign w:val="center"/>
              </w:tcPr>
              <w:p w:rsidR="0070762A" w:rsidRPr="00914646" w:rsidRDefault="00AC601A" w:rsidP="00C053E9">
                <w:pPr>
                  <w:pStyle w:val="1a"/>
                  <w:jc w:val="center"/>
                  <w:rPr>
                    <w:rFonts w:ascii="Times New Roman" w:hAnsi="Times New Roman"/>
                    <w:sz w:val="18"/>
                  </w:rPr>
                </w:pPr>
                <w:r w:rsidRPr="00914646">
                  <w:rPr>
                    <w:rFonts w:ascii="Times New Roman" w:hAnsi="Times New Roman"/>
                    <w:sz w:val="18"/>
                  </w:rPr>
                  <w:t>50-70</w:t>
                </w:r>
              </w:p>
            </w:tc>
          </w:tr>
          <w:tr w:rsidR="0070762A" w:rsidRPr="00681D55" w:rsidTr="0070762A">
            <w:trPr>
              <w:trHeight w:val="397"/>
              <w:jc w:val="center"/>
            </w:trPr>
            <w:tc>
              <w:tcPr>
                <w:tcW w:w="3768" w:type="dxa"/>
                <w:vAlign w:val="center"/>
              </w:tcPr>
              <w:p w:rsidR="0070762A" w:rsidRPr="00914646" w:rsidRDefault="00AC601A" w:rsidP="00C053E9">
                <w:pPr>
                  <w:pStyle w:val="1a"/>
                  <w:jc w:val="center"/>
                  <w:rPr>
                    <w:rFonts w:ascii="Times New Roman" w:hAnsi="Times New Roman"/>
                    <w:sz w:val="18"/>
                  </w:rPr>
                </w:pPr>
                <w:r w:rsidRPr="00914646">
                  <w:rPr>
                    <w:rFonts w:ascii="Times New Roman" w:hAnsi="Times New Roman"/>
                    <w:sz w:val="18"/>
                  </w:rPr>
                  <w:t>软件</w:t>
                </w:r>
              </w:p>
            </w:tc>
            <w:tc>
              <w:tcPr>
                <w:tcW w:w="4736" w:type="dxa"/>
                <w:vAlign w:val="center"/>
              </w:tcPr>
              <w:p w:rsidR="0070762A" w:rsidRPr="00914646" w:rsidRDefault="00AC601A" w:rsidP="00C053E9">
                <w:pPr>
                  <w:pStyle w:val="1a"/>
                  <w:jc w:val="center"/>
                  <w:rPr>
                    <w:rFonts w:ascii="Times New Roman" w:hAnsi="Times New Roman"/>
                    <w:sz w:val="18"/>
                  </w:rPr>
                </w:pPr>
                <w:r w:rsidRPr="00914646">
                  <w:rPr>
                    <w:rFonts w:ascii="Times New Roman" w:hAnsi="Times New Roman"/>
                    <w:sz w:val="18"/>
                  </w:rPr>
                  <w:t>3-10</w:t>
                </w:r>
              </w:p>
            </w:tc>
          </w:tr>
        </w:tbl>
        <w:p w:rsidR="0070762A" w:rsidRPr="00ED64F7" w:rsidRDefault="00AC601A" w:rsidP="00C053E9">
          <w:pPr>
            <w:ind w:firstLineChars="200" w:firstLine="420"/>
          </w:pPr>
          <w:r w:rsidRPr="00ED64F7">
            <w:rPr>
              <w:rFonts w:hint="eastAsia"/>
            </w:rPr>
            <w:t>每年年度终了，公司对使用寿命有限的无形资产的使用寿命及摊销方法进行复核。经复核，本期末无形资产的使用寿命及摊销方法与以前估计未有不同。</w:t>
          </w:r>
        </w:p>
        <w:p w:rsidR="0070762A" w:rsidRPr="00ED64F7" w:rsidRDefault="00AC601A" w:rsidP="0070762A">
          <w:pPr>
            <w:ind w:firstLineChars="200" w:firstLine="420"/>
          </w:pPr>
          <w:r w:rsidRPr="00ED64F7">
            <w:rPr>
              <w:rFonts w:hint="eastAsia"/>
            </w:rPr>
            <w:t>②无法预见无形资产为企业带来经济利益期限的，视为使用寿命不确定的无形资产。对于使用寿命不确定的无形资产公司在每年年度终了对使用寿命不确定的无形资产的使用寿命进行复核，如果重新复核后仍为不确定的，于资产负债表日进行减值测试。</w:t>
          </w:r>
        </w:p>
        <w:p w:rsidR="0070762A" w:rsidRPr="00ED64F7" w:rsidRDefault="00AC601A" w:rsidP="0070762A">
          <w:pPr>
            <w:ind w:firstLineChars="200" w:firstLine="420"/>
          </w:pPr>
          <w:r w:rsidRPr="00ED64F7">
            <w:rPr>
              <w:rFonts w:hint="eastAsia"/>
            </w:rPr>
            <w:t>③无形资产的摊销</w:t>
          </w:r>
        </w:p>
        <w:p w:rsidR="0070762A" w:rsidRPr="00ED64F7" w:rsidRDefault="00AC601A" w:rsidP="0070762A">
          <w:pPr>
            <w:ind w:firstLineChars="200" w:firstLine="420"/>
          </w:pPr>
          <w:r w:rsidRPr="00ED64F7">
            <w:rPr>
              <w:rFonts w:hint="eastAsia"/>
            </w:rPr>
            <w:t>对于使用寿命有限的无形资产，本公司在取得时确定其使用寿命，在使用寿命内采用直线法系统合理摊销，摊销金额按受益项目计入当期损益。具体应摊销金额为其成本扣除预计残值后的金额。已计提减值准备的无形资产，还应扣除已计提的无形资产减值准备累计金额。使用寿命有限的无形资产，其残值视为零，但下列情况除外:有第三方承诺在无形资产使用寿命结束时购买该无形资产或可以根据活跃市场得到预计残值信息，并且该市场在无形资产使用寿命结束时很可能有在。</w:t>
          </w:r>
        </w:p>
        <w:p w:rsidR="0070762A" w:rsidRPr="00ED64F7" w:rsidRDefault="00AC601A" w:rsidP="0070762A">
          <w:pPr>
            <w:ind w:firstLineChars="200" w:firstLine="420"/>
          </w:pPr>
          <w:r w:rsidRPr="00ED64F7">
            <w:rPr>
              <w:rFonts w:hint="eastAsia"/>
            </w:rPr>
            <w:t>对使用寿命不确定的无形资产，不予摊销。每年年度终了对使用寿命不确定的无形资产的使用寿命进行复核，如果有证据表明无形资产的使用寿命是有限的，估计其使用寿命并在预计使用年限内系统合理摊销。</w:t>
          </w:r>
        </w:p>
      </w:sdtContent>
    </w:sdt>
    <w:p w:rsidR="0070762A" w:rsidRDefault="00AC601A" w:rsidP="00AC601A">
      <w:pPr>
        <w:pStyle w:val="4"/>
        <w:numPr>
          <w:ilvl w:val="3"/>
          <w:numId w:val="71"/>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43026219"/>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752825132"/>
        <w:placeholder>
          <w:docPart w:val="GBC22222222222222222222222222222"/>
        </w:placeholder>
      </w:sdtPr>
      <w:sdtEndPr/>
      <w:sdtContent>
        <w:p w:rsidR="0070762A" w:rsidRDefault="00AC601A" w:rsidP="0070762A">
          <w:pPr>
            <w:ind w:firstLineChars="200" w:firstLine="420"/>
          </w:pPr>
          <w:r>
            <w:rPr>
              <w:rFonts w:hint="eastAsia"/>
            </w:rPr>
            <w:t>（1）研发支出的归集范围</w:t>
          </w:r>
        </w:p>
        <w:p w:rsidR="0070762A" w:rsidRPr="0043276E" w:rsidRDefault="00AC601A" w:rsidP="0070762A">
          <w:pPr>
            <w:ind w:firstLineChars="200" w:firstLine="420"/>
          </w:pPr>
          <w:r w:rsidRPr="00500D45">
            <w:rPr>
              <w:rFonts w:hint="eastAsia"/>
            </w:rPr>
            <w:t>本公司将与开展研发活动直接相关的各项费用归集为研发支出，包括研发人员职工薪酬、股权激励费用、材料投入费用、折旧费用与摊销费用、委托外部研究开发费用等。</w:t>
          </w:r>
        </w:p>
        <w:p w:rsidR="0070762A" w:rsidRDefault="00AC601A" w:rsidP="0070762A">
          <w:pPr>
            <w:ind w:firstLineChars="200" w:firstLine="420"/>
          </w:pPr>
          <w:r>
            <w:rPr>
              <w:rFonts w:hint="eastAsia"/>
            </w:rPr>
            <w:t>（2）</w:t>
          </w:r>
          <w:r w:rsidRPr="00F81BFF">
            <w:rPr>
              <w:rFonts w:hint="eastAsia"/>
            </w:rPr>
            <w:t>研发支出相关会计处理方法</w:t>
          </w:r>
        </w:p>
        <w:p w:rsidR="0070762A" w:rsidRPr="00DD18D7" w:rsidRDefault="00AC601A" w:rsidP="0070762A">
          <w:pPr>
            <w:ind w:firstLineChars="200" w:firstLine="420"/>
          </w:pPr>
          <w:r w:rsidRPr="005B6D9D">
            <w:rPr>
              <w:rFonts w:hint="eastAsia"/>
            </w:rPr>
            <w:t>本</w:t>
          </w:r>
          <w:r>
            <w:rPr>
              <w:rFonts w:hint="eastAsia"/>
            </w:rPr>
            <w:t>公司</w:t>
          </w:r>
          <w:r w:rsidRPr="005B6D9D">
            <w:rPr>
              <w:rFonts w:hint="eastAsia"/>
            </w:rPr>
            <w:t>划分内部研究开发项目研究阶段支出和开发阶段支出的具体标准：内部研究开发项目研究阶段的支出，于发生时计入当期损益。内部研究开发项目开发阶段的支出，同时满足下列条件的，确认为无形资产：（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能证明其有用性；（4）有足够的技术、财务资源和其他资源支持，以完成该无形资产的开发，并有能力使用或出售该无形资产；（5）归属于该无形资产开发阶段的支出能够可靠地计量。</w:t>
          </w:r>
        </w:p>
      </w:sdtContent>
    </w:sdt>
    <w:p w:rsidR="0070762A" w:rsidRDefault="00AC601A" w:rsidP="00AC601A">
      <w:pPr>
        <w:pStyle w:val="3"/>
        <w:numPr>
          <w:ilvl w:val="0"/>
          <w:numId w:val="69"/>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909111204"/>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929973124"/>
        <w:placeholder>
          <w:docPart w:val="GBC22222222222222222222222222222"/>
        </w:placeholder>
      </w:sdtPr>
      <w:sdtEndPr/>
      <w:sdtContent>
        <w:p w:rsidR="0070762A" w:rsidRPr="00BC4C31" w:rsidRDefault="00AC601A" w:rsidP="0070762A">
          <w:pPr>
            <w:ind w:firstLineChars="200" w:firstLine="420"/>
            <w:rPr>
              <w:szCs w:val="21"/>
            </w:rPr>
          </w:pPr>
          <w:r>
            <w:rPr>
              <w:rFonts w:hint="eastAsia"/>
              <w:szCs w:val="21"/>
            </w:rPr>
            <w:t>企业</w:t>
          </w:r>
          <w:r w:rsidRPr="00BC4C31">
            <w:rPr>
              <w:rFonts w:hint="eastAsia"/>
              <w:szCs w:val="21"/>
            </w:rPr>
            <w:t>应当在资产负债表</w:t>
          </w:r>
          <w:proofErr w:type="gramStart"/>
          <w:r w:rsidRPr="00BC4C31">
            <w:rPr>
              <w:rFonts w:hint="eastAsia"/>
              <w:szCs w:val="21"/>
            </w:rPr>
            <w:t>日判断</w:t>
          </w:r>
          <w:proofErr w:type="gramEnd"/>
          <w:r w:rsidRPr="00BC4C31">
            <w:rPr>
              <w:rFonts w:hint="eastAsia"/>
              <w:szCs w:val="21"/>
            </w:rPr>
            <w:t>资产是否存在可能发生减值的迹象。</w:t>
          </w:r>
        </w:p>
        <w:p w:rsidR="0070762A" w:rsidRPr="00BC4C31" w:rsidRDefault="00AC601A" w:rsidP="0070762A">
          <w:pPr>
            <w:ind w:firstLineChars="200" w:firstLine="420"/>
            <w:rPr>
              <w:szCs w:val="21"/>
            </w:rPr>
          </w:pPr>
          <w:r w:rsidRPr="00BC4C31">
            <w:rPr>
              <w:rFonts w:hint="eastAsia"/>
              <w:szCs w:val="21"/>
            </w:rPr>
            <w:t>因企业合并所形成的商誉和使用寿命不确定的无形资产，无论是否存在减值迹象，每年都应当进行减值测试。</w:t>
          </w:r>
        </w:p>
        <w:p w:rsidR="0070762A" w:rsidRPr="00BC4C31" w:rsidRDefault="00AC601A" w:rsidP="0070762A">
          <w:pPr>
            <w:ind w:firstLineChars="200" w:firstLine="420"/>
            <w:rPr>
              <w:szCs w:val="21"/>
            </w:rPr>
          </w:pPr>
          <w:r w:rsidRPr="00BC4C31">
            <w:rPr>
              <w:rFonts w:hint="eastAsia"/>
              <w:szCs w:val="21"/>
            </w:rPr>
            <w:t>存在下列迹象的，表明资产可能发生了减值：</w:t>
          </w:r>
        </w:p>
        <w:p w:rsidR="0070762A" w:rsidRPr="00BC4C31" w:rsidRDefault="00AC601A" w:rsidP="0070762A">
          <w:pPr>
            <w:ind w:firstLineChars="200" w:firstLine="420"/>
            <w:rPr>
              <w:szCs w:val="21"/>
            </w:rPr>
          </w:pPr>
          <w:r w:rsidRPr="00BC4C31">
            <w:rPr>
              <w:rFonts w:hint="eastAsia"/>
              <w:szCs w:val="21"/>
            </w:rPr>
            <w:t>（</w:t>
          </w:r>
          <w:r w:rsidRPr="00BC4C31">
            <w:rPr>
              <w:szCs w:val="21"/>
            </w:rPr>
            <w:t>1）资产的市价当期大幅度下跌，其跌幅明显高于因时间的推移或者正常使用而预计的下跌；（2）</w:t>
          </w:r>
          <w:r>
            <w:rPr>
              <w:rFonts w:hint="eastAsia"/>
              <w:szCs w:val="21"/>
            </w:rPr>
            <w:t>企业</w:t>
          </w:r>
          <w:r w:rsidRPr="00BC4C31">
            <w:rPr>
              <w:szCs w:val="21"/>
            </w:rPr>
            <w:t>经营所处的经济、技术或者法律等环境以及资产所处的市场在当期或者将在近期发生重大变化，从而对</w:t>
          </w:r>
          <w:r>
            <w:rPr>
              <w:rFonts w:hint="eastAsia"/>
              <w:szCs w:val="21"/>
            </w:rPr>
            <w:t>企业</w:t>
          </w:r>
          <w:r w:rsidRPr="00BC4C31">
            <w:rPr>
              <w:szCs w:val="21"/>
            </w:rPr>
            <w:t>产生不利影响；（3）市场利率或者其他市场投资报酬率在当期已经提高，从而影响</w:t>
          </w:r>
          <w:r>
            <w:rPr>
              <w:rFonts w:hint="eastAsia"/>
              <w:szCs w:val="21"/>
            </w:rPr>
            <w:t>企业</w:t>
          </w:r>
          <w:r w:rsidRPr="00BC4C31">
            <w:rPr>
              <w:szCs w:val="21"/>
            </w:rPr>
            <w:t>计算资产预计未来现金流量现值的折现率，导致资产可收回金额大幅度降低；（4）有证据表明资产已经陈旧过时或者其实体已经损坏；（5）资产已经或者将被闲置、终止使用或者计划提前处置；（6）</w:t>
          </w:r>
          <w:r>
            <w:rPr>
              <w:rFonts w:hint="eastAsia"/>
              <w:szCs w:val="21"/>
            </w:rPr>
            <w:t>企业</w:t>
          </w:r>
          <w:r w:rsidRPr="00BC4C31">
            <w:rPr>
              <w:szCs w:val="21"/>
            </w:rPr>
            <w:t>内部报告的证据表明资产的经济绩效已经低于或者将低于预期，如资</w:t>
          </w:r>
          <w:r w:rsidRPr="00BC4C31">
            <w:rPr>
              <w:rFonts w:hint="eastAsia"/>
              <w:szCs w:val="21"/>
            </w:rPr>
            <w:t>产所创造的净现金流量或者实现的营业利润（或者亏损）远远低于（或者高于）预计金额等；（</w:t>
          </w:r>
          <w:r w:rsidRPr="00BC4C31">
            <w:rPr>
              <w:szCs w:val="21"/>
            </w:rPr>
            <w:t>7）其他表明资产可能已经发生减值的迹象。</w:t>
          </w:r>
        </w:p>
        <w:p w:rsidR="0070762A" w:rsidRPr="00BC4C31" w:rsidRDefault="00AC601A" w:rsidP="0070762A">
          <w:pPr>
            <w:ind w:firstLineChars="200" w:firstLine="420"/>
            <w:rPr>
              <w:szCs w:val="21"/>
            </w:rPr>
          </w:pPr>
          <w:r w:rsidRPr="00BC4C31">
            <w:rPr>
              <w:rFonts w:hint="eastAsia"/>
              <w:szCs w:val="21"/>
            </w:rPr>
            <w:t>资产存在减值迹象的，应当估计其可收回金额。</w:t>
          </w:r>
        </w:p>
        <w:p w:rsidR="0070762A" w:rsidRPr="00BC4C31" w:rsidRDefault="00AC601A" w:rsidP="0070762A">
          <w:pPr>
            <w:ind w:firstLineChars="200" w:firstLine="420"/>
            <w:rPr>
              <w:szCs w:val="21"/>
            </w:rPr>
          </w:pPr>
          <w:r w:rsidRPr="00BC4C31">
            <w:rPr>
              <w:rFonts w:hint="eastAsia"/>
              <w:szCs w:val="21"/>
            </w:rPr>
            <w:t>可收回金额应当根据资产的公允价值减去处置费用后的净额与资产预计未来现金流量的现值两者之间较高者确定。</w:t>
          </w:r>
        </w:p>
        <w:p w:rsidR="0070762A" w:rsidRPr="00BC4C31" w:rsidRDefault="00AC601A" w:rsidP="0070762A">
          <w:pPr>
            <w:ind w:firstLineChars="200" w:firstLine="420"/>
            <w:rPr>
              <w:szCs w:val="21"/>
            </w:rPr>
          </w:pPr>
          <w:r w:rsidRPr="00BC4C31">
            <w:rPr>
              <w:rFonts w:hint="eastAsia"/>
              <w:szCs w:val="21"/>
            </w:rPr>
            <w:lastRenderedPageBreak/>
            <w:t>处置费用包括与资产处置有关的法律费用、相关税费、搬运费以及为使资产达到可销售状态所发生的直接费用等。</w:t>
          </w:r>
        </w:p>
        <w:p w:rsidR="0070762A" w:rsidRPr="00BC4C31" w:rsidRDefault="00AC601A" w:rsidP="0070762A">
          <w:pPr>
            <w:ind w:firstLineChars="200" w:firstLine="420"/>
            <w:rPr>
              <w:szCs w:val="21"/>
            </w:rPr>
          </w:pPr>
          <w:r w:rsidRPr="00BC4C31">
            <w:rPr>
              <w:rFonts w:hint="eastAsia"/>
              <w:szCs w:val="21"/>
            </w:rPr>
            <w:t>资产预计未来现金流量的现值，应当按照资产在持续使用过程中和最终处置时所产生的预计未来现金流量，选择恰当的折现率对其进行折现后的金额加以确定。预计资产未来现金流量的现值，应当综合考虑资产的预计未来现金流量、使用寿命和折现率等因素。</w:t>
          </w:r>
        </w:p>
        <w:p w:rsidR="0070762A" w:rsidRDefault="00AC601A" w:rsidP="0070762A">
          <w:pPr>
            <w:ind w:firstLineChars="200" w:firstLine="420"/>
            <w:rPr>
              <w:szCs w:val="21"/>
            </w:rPr>
          </w:pPr>
          <w:r w:rsidRPr="00BC4C31">
            <w:rPr>
              <w:rFonts w:hint="eastAsia"/>
              <w:szCs w:val="21"/>
            </w:rPr>
            <w:t>可收回金额的计量结果表明，资产的可收回金额低于其账面价值的，应当将资产的账面价值</w:t>
          </w:r>
          <w:proofErr w:type="gramStart"/>
          <w:r w:rsidRPr="00BC4C31">
            <w:rPr>
              <w:rFonts w:hint="eastAsia"/>
              <w:szCs w:val="21"/>
            </w:rPr>
            <w:t>减记至</w:t>
          </w:r>
          <w:proofErr w:type="gramEnd"/>
          <w:r w:rsidRPr="00BC4C31">
            <w:rPr>
              <w:rFonts w:hint="eastAsia"/>
              <w:szCs w:val="21"/>
            </w:rPr>
            <w:t>可收回金额，</w:t>
          </w:r>
          <w:proofErr w:type="gramStart"/>
          <w:r w:rsidRPr="00BC4C31">
            <w:rPr>
              <w:rFonts w:hint="eastAsia"/>
              <w:szCs w:val="21"/>
            </w:rPr>
            <w:t>减记的</w:t>
          </w:r>
          <w:proofErr w:type="gramEnd"/>
          <w:r w:rsidRPr="00BC4C31">
            <w:rPr>
              <w:rFonts w:hint="eastAsia"/>
              <w:szCs w:val="21"/>
            </w:rPr>
            <w:t>金额确认为资产减值损失，计入当期损益，同时计提相应的资产减值准备。</w:t>
          </w:r>
        </w:p>
      </w:sdtContent>
    </w:sdt>
    <w:p w:rsidR="0070762A" w:rsidRDefault="00AC601A" w:rsidP="00AC601A">
      <w:pPr>
        <w:pStyle w:val="3"/>
        <w:numPr>
          <w:ilvl w:val="0"/>
          <w:numId w:val="69"/>
        </w:numPr>
      </w:pPr>
      <w:r>
        <w:t>长期待摊费用</w:t>
      </w:r>
    </w:p>
    <w:sdt>
      <w:sdtPr>
        <w:rPr>
          <w:rFonts w:hint="eastAsia"/>
          <w:szCs w:val="21"/>
        </w:rPr>
        <w:alias w:val="是否适用：长期待摊费用_重要会计政策和估计[双击切换]"/>
        <w:tag w:val="_GBC_5f2bbee5e66644d489f8d74ae8f96539"/>
        <w:id w:val="1072085418"/>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218866987"/>
        <w:placeholder>
          <w:docPart w:val="GBC22222222222222222222222222222"/>
        </w:placeholder>
      </w:sdtPr>
      <w:sdtEndPr/>
      <w:sdtContent>
        <w:p w:rsidR="0070762A" w:rsidRDefault="00AC601A" w:rsidP="0070762A">
          <w:pPr>
            <w:ind w:firstLineChars="200" w:firstLine="420"/>
            <w:rPr>
              <w:rFonts w:cs="Times New Roman"/>
              <w:kern w:val="2"/>
              <w:szCs w:val="21"/>
            </w:rPr>
          </w:pPr>
          <w:r w:rsidRPr="00BC4C31">
            <w:rPr>
              <w:rFonts w:hint="eastAsia"/>
              <w:szCs w:val="21"/>
            </w:rPr>
            <w:t>长期待摊费用按实际发生额入账，在受益期或规定的期限内分期平均摊销。如果长期待摊的费用项目不能使以后会计期间受益则将尚未摊销的该项目的摊余价值全部转入当期损益。</w:t>
          </w:r>
        </w:p>
      </w:sdtContent>
    </w:sdt>
    <w:p w:rsidR="0070762A" w:rsidRDefault="00AC601A" w:rsidP="00AC601A">
      <w:pPr>
        <w:pStyle w:val="3"/>
        <w:numPr>
          <w:ilvl w:val="0"/>
          <w:numId w:val="69"/>
        </w:numPr>
        <w:rPr>
          <w:szCs w:val="21"/>
        </w:rPr>
      </w:pPr>
      <w:r>
        <w:rPr>
          <w:rFonts w:hint="eastAsia"/>
          <w:szCs w:val="21"/>
        </w:rPr>
        <w:t>合同负债</w:t>
      </w:r>
    </w:p>
    <w:bookmarkStart w:id="207" w:name="_Hlk533668008" w:displacedByCustomXml="next"/>
    <w:sdt>
      <w:sdtPr>
        <w:rPr>
          <w:szCs w:val="21"/>
        </w:rPr>
        <w:alias w:val="是否适用：合同负债的确定方法、摊销方法和减值测试方法[双击切换]"/>
        <w:tag w:val="_GBC_1d0f6a0a7f304d3f94158c9d73a7239a"/>
        <w:id w:val="-1128476822"/>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D12C2A" w:rsidP="0070762A">
      <w:pPr>
        <w:ind w:firstLineChars="200" w:firstLine="420"/>
        <w:rPr>
          <w:szCs w:val="21"/>
        </w:rPr>
      </w:pPr>
      <w:sdt>
        <w:sdtPr>
          <w:rPr>
            <w:szCs w:val="21"/>
          </w:rPr>
          <w:alias w:val="合同负债的确定方法、摊销方法和减值测试方法"/>
          <w:tag w:val="_GBC_0555b9144f6c494282d03f175d2fa19d"/>
          <w:id w:val="1937476407"/>
          <w:placeholder>
            <w:docPart w:val="GBC22222222222222222222222222222"/>
          </w:placeholder>
        </w:sdtPr>
        <w:sdtEndPr/>
        <w:sdtContent>
          <w:r w:rsidR="00AC601A" w:rsidRPr="00BC4C31">
            <w:rPr>
              <w:rFonts w:hint="eastAsia"/>
              <w:szCs w:val="21"/>
            </w:rPr>
            <w:t>本公司根据履行履约义务与客户付款之间的关系在资产负债表中列示合同资产或合同负债。本公司已收或应收客户对价而应向客户转让商品或提供服务的义务列示为合同负债。</w:t>
          </w:r>
        </w:sdtContent>
      </w:sdt>
    </w:p>
    <w:bookmarkEnd w:id="207"/>
    <w:p w:rsidR="0070762A" w:rsidRDefault="00AC601A" w:rsidP="00AC601A">
      <w:pPr>
        <w:pStyle w:val="3"/>
        <w:numPr>
          <w:ilvl w:val="0"/>
          <w:numId w:val="69"/>
        </w:numPr>
      </w:pPr>
      <w:r>
        <w:rPr>
          <w:rFonts w:hint="eastAsia"/>
        </w:rPr>
        <w:t>职工薪</w:t>
      </w:r>
      <w:proofErr w:type="gramStart"/>
      <w:r>
        <w:rPr>
          <w:rFonts w:hint="eastAsia"/>
        </w:rPr>
        <w:t>酬</w:t>
      </w:r>
      <w:proofErr w:type="gramEnd"/>
    </w:p>
    <w:p w:rsidR="0070762A" w:rsidRPr="00BC4C31" w:rsidRDefault="00AC601A" w:rsidP="0070762A">
      <w:pPr>
        <w:ind w:firstLineChars="200" w:firstLine="420"/>
      </w:pPr>
      <w:r w:rsidRPr="00BC4C31">
        <w:rPr>
          <w:rFonts w:hint="eastAsia"/>
        </w:rPr>
        <w:t>职工薪酬</w:t>
      </w:r>
      <w:r w:rsidRPr="00BC4C31">
        <w:t>,是指本公司为获得职工提供的服务或解除劳动关系而给予的除股份支付以外各种形式的报酬或补偿。职工薪</w:t>
      </w:r>
      <w:proofErr w:type="gramStart"/>
      <w:r w:rsidRPr="00BC4C31">
        <w:t>酬</w:t>
      </w:r>
      <w:proofErr w:type="gramEnd"/>
      <w:r w:rsidRPr="00BC4C31">
        <w:t>包括短期薪酬、离职后福利、辞退福利和其他长期职工福利。本公司提供给职工配偶、子女、受赡养人、已故员工遗属及其他受益人等的福利，也属于职工薪酬。</w:t>
      </w:r>
    </w:p>
    <w:p w:rsidR="0070762A" w:rsidRDefault="00AC601A" w:rsidP="00AC601A">
      <w:pPr>
        <w:pStyle w:val="4"/>
        <w:numPr>
          <w:ilvl w:val="3"/>
          <w:numId w:val="72"/>
        </w:numPr>
        <w:ind w:left="426" w:hanging="426"/>
      </w:pPr>
      <w:r>
        <w:rPr>
          <w:rFonts w:hint="eastAsia"/>
        </w:rPr>
        <w:t>短期薪酬</w:t>
      </w:r>
    </w:p>
    <w:sdt>
      <w:sdtPr>
        <w:rPr>
          <w:rFonts w:hint="eastAsia"/>
          <w:szCs w:val="21"/>
        </w:rPr>
        <w:alias w:val="是否适用：短期薪酬的会计处理方法[双击切换]"/>
        <w:tag w:val="_GBC_efadddc5ff4a48fb9432574c3528c6b3"/>
        <w:id w:val="637540920"/>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293572162"/>
        <w:placeholder>
          <w:docPart w:val="GBC22222222222222222222222222222"/>
        </w:placeholder>
      </w:sdtPr>
      <w:sdtEndPr/>
      <w:sdtContent>
        <w:p w:rsidR="0070762A" w:rsidRPr="00BC4C31" w:rsidRDefault="00AC601A" w:rsidP="0070762A">
          <w:pPr>
            <w:ind w:firstLineChars="200" w:firstLine="420"/>
            <w:rPr>
              <w:szCs w:val="21"/>
            </w:rPr>
          </w:pPr>
          <w:r w:rsidRPr="00FC3B47">
            <w:rPr>
              <w:rFonts w:hint="eastAsia"/>
              <w:szCs w:val="21"/>
            </w:rPr>
            <w:t>本公司在职工提供服务的会计期间，将实际发生的短期薪酬确认为负债，并计入当期损益或相关资产成本。其中，非货币性福利按照公允价值计量。</w:t>
          </w:r>
        </w:p>
        <w:p w:rsidR="0070762A" w:rsidRDefault="00AC601A" w:rsidP="0070762A">
          <w:pPr>
            <w:ind w:firstLineChars="200" w:firstLine="420"/>
            <w:rPr>
              <w:szCs w:val="21"/>
            </w:rPr>
          </w:pPr>
          <w:r w:rsidRPr="00FC3B47">
            <w:rPr>
              <w:rFonts w:hint="eastAsia"/>
              <w:szCs w:val="21"/>
            </w:rPr>
            <w:t>对于利润分享计划的，在同时满足下列条件时确认相关的应付职工薪酬：（</w:t>
          </w:r>
          <w:r w:rsidRPr="00FC3B47">
            <w:rPr>
              <w:szCs w:val="21"/>
            </w:rPr>
            <w:t>1）本公司因过去事项导致现在具有支</w:t>
          </w:r>
          <w:proofErr w:type="gramStart"/>
          <w:r w:rsidRPr="00FC3B47">
            <w:rPr>
              <w:szCs w:val="21"/>
            </w:rPr>
            <w:t>付职</w:t>
          </w:r>
          <w:proofErr w:type="gramEnd"/>
          <w:r w:rsidRPr="00FC3B47">
            <w:rPr>
              <w:szCs w:val="21"/>
            </w:rPr>
            <w:t>工薪酬的法定义务或推定义务；（2）因利润分享计划所产生的应付职工薪</w:t>
          </w:r>
          <w:proofErr w:type="gramStart"/>
          <w:r w:rsidRPr="00FC3B47">
            <w:rPr>
              <w:szCs w:val="21"/>
            </w:rPr>
            <w:t>酬</w:t>
          </w:r>
          <w:proofErr w:type="gramEnd"/>
          <w:r w:rsidRPr="00FC3B47">
            <w:rPr>
              <w:szCs w:val="21"/>
            </w:rPr>
            <w:t>义务金额能够可靠估计。</w:t>
          </w:r>
        </w:p>
        <w:p w:rsidR="0070762A" w:rsidRDefault="00AC601A" w:rsidP="0070762A">
          <w:pPr>
            <w:ind w:firstLineChars="200" w:firstLine="420"/>
            <w:rPr>
              <w:szCs w:val="21"/>
            </w:rPr>
          </w:pPr>
          <w:r w:rsidRPr="00FC3B47">
            <w:rPr>
              <w:rFonts w:hint="eastAsia"/>
              <w:szCs w:val="21"/>
            </w:rPr>
            <w:t>如果本公司在职工为其提供相关服务的年度报告期间结束后十二个月内，不需要全部支付利润分享计划产生的应付职工薪酬，该利润分享计划适用其他长期职工福利的有关规定。本公司根据经营业绩或职工贡献等情况提取的奖金，属于奖金计划，比照短期利润分享计划进行处理。</w:t>
          </w:r>
        </w:p>
      </w:sdtContent>
    </w:sdt>
    <w:p w:rsidR="0070762A" w:rsidRDefault="00AC601A" w:rsidP="00AC601A">
      <w:pPr>
        <w:pStyle w:val="4"/>
        <w:numPr>
          <w:ilvl w:val="3"/>
          <w:numId w:val="72"/>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897977545"/>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85043662"/>
        <w:placeholder>
          <w:docPart w:val="GBC22222222222222222222222222222"/>
        </w:placeholder>
      </w:sdtPr>
      <w:sdtEndPr/>
      <w:sdtContent>
        <w:p w:rsidR="0070762A" w:rsidRPr="00BC4C31" w:rsidRDefault="00AC601A" w:rsidP="0070762A">
          <w:pPr>
            <w:ind w:firstLineChars="200" w:firstLine="420"/>
            <w:rPr>
              <w:szCs w:val="21"/>
            </w:rPr>
          </w:pPr>
          <w:r w:rsidRPr="00BC4C31">
            <w:rPr>
              <w:rFonts w:hint="eastAsia"/>
              <w:szCs w:val="21"/>
            </w:rPr>
            <w:t>（</w:t>
          </w:r>
          <w:r w:rsidRPr="00BC4C31">
            <w:rPr>
              <w:szCs w:val="21"/>
            </w:rPr>
            <w:t>1）设定提存计划</w:t>
          </w:r>
        </w:p>
        <w:p w:rsidR="0070762A" w:rsidRDefault="00AC601A" w:rsidP="0070762A">
          <w:pPr>
            <w:ind w:firstLineChars="200" w:firstLine="420"/>
            <w:rPr>
              <w:szCs w:val="21"/>
            </w:rPr>
          </w:pPr>
          <w:r w:rsidRPr="00FC3B47">
            <w:rPr>
              <w:rFonts w:hint="eastAsia"/>
              <w:szCs w:val="21"/>
            </w:rPr>
            <w:t>本公司职工参加了由当地劳动和社会保障部门组织实施的社会基本养老保险。本公司以当地规定的社会基本养老保险缴纳基数和比例，按月向当地社会基本养老保险经办机构缴纳养老保险费。职工退休后，当地劳动及社会保障部门有责任向已退休员工支付社会基本养老金。本公司在职工提供服务的会计期间，将根据上述社保规定计算应缴纳的金额确认为负债，并计入当期损益或相关资产成本。</w:t>
          </w:r>
        </w:p>
        <w:p w:rsidR="0070762A" w:rsidRPr="00BC4C31" w:rsidRDefault="00AC601A" w:rsidP="0070762A">
          <w:pPr>
            <w:ind w:firstLineChars="200" w:firstLine="420"/>
            <w:rPr>
              <w:szCs w:val="21"/>
            </w:rPr>
          </w:pPr>
          <w:r w:rsidRPr="00FC3B47">
            <w:rPr>
              <w:rFonts w:hint="eastAsia"/>
              <w:szCs w:val="21"/>
            </w:rPr>
            <w:t>除了社会基本养老保险外</w:t>
          </w:r>
          <w:r w:rsidRPr="00FC3B47">
            <w:rPr>
              <w:szCs w:val="21"/>
            </w:rPr>
            <w:t>,职工参加由本公司设立的退休福利供款计划。职工按照一定基数的一定比例向年金计划供款。本公司按固定的金额向年金计划供款,供款在发生时计入当期损益。</w:t>
          </w:r>
        </w:p>
        <w:p w:rsidR="0070762A" w:rsidRPr="00BC4C31" w:rsidRDefault="00AC601A" w:rsidP="0070762A">
          <w:pPr>
            <w:ind w:firstLineChars="200" w:firstLine="420"/>
            <w:rPr>
              <w:szCs w:val="21"/>
            </w:rPr>
          </w:pPr>
          <w:r w:rsidRPr="00BC4C31">
            <w:rPr>
              <w:rFonts w:hint="eastAsia"/>
              <w:szCs w:val="21"/>
            </w:rPr>
            <w:t>（</w:t>
          </w:r>
          <w:r w:rsidRPr="00BC4C31">
            <w:rPr>
              <w:szCs w:val="21"/>
            </w:rPr>
            <w:t>2）设定受益计划</w:t>
          </w:r>
        </w:p>
        <w:p w:rsidR="0070762A" w:rsidRPr="00BE51D0" w:rsidRDefault="00AC601A" w:rsidP="0070762A">
          <w:pPr>
            <w:ind w:firstLineChars="300" w:firstLine="630"/>
            <w:rPr>
              <w:szCs w:val="21"/>
            </w:rPr>
          </w:pPr>
          <w:r w:rsidRPr="00BE51D0">
            <w:rPr>
              <w:szCs w:val="21"/>
            </w:rPr>
            <w:t>1）内退福利</w:t>
          </w:r>
        </w:p>
        <w:p w:rsidR="0070762A" w:rsidRPr="00BE51D0" w:rsidRDefault="00AC601A" w:rsidP="0070762A">
          <w:pPr>
            <w:ind w:firstLineChars="200" w:firstLine="420"/>
            <w:rPr>
              <w:szCs w:val="21"/>
            </w:rPr>
          </w:pPr>
          <w:r w:rsidRPr="00BE51D0">
            <w:rPr>
              <w:rFonts w:hint="eastAsia"/>
              <w:szCs w:val="21"/>
            </w:rPr>
            <w:t>本公司向接受内部退休安排的职工提供内退福利。内退福利是指，向未达到国家规定的退休年龄、经本公司批准自愿退出工作岗位的职工支付的工资及为其缴纳的社会保险费等。本公司</w:t>
          </w:r>
          <w:proofErr w:type="gramStart"/>
          <w:r w:rsidRPr="00BE51D0">
            <w:rPr>
              <w:rFonts w:hint="eastAsia"/>
              <w:szCs w:val="21"/>
            </w:rPr>
            <w:t>自内部</w:t>
          </w:r>
          <w:proofErr w:type="gramEnd"/>
          <w:r w:rsidRPr="00BE51D0">
            <w:rPr>
              <w:rFonts w:hint="eastAsia"/>
              <w:szCs w:val="21"/>
            </w:rPr>
            <w:t>退休安排开始之日起</w:t>
          </w:r>
          <w:proofErr w:type="gramStart"/>
          <w:r w:rsidRPr="00BE51D0">
            <w:rPr>
              <w:rFonts w:hint="eastAsia"/>
              <w:szCs w:val="21"/>
            </w:rPr>
            <w:t>至职工</w:t>
          </w:r>
          <w:proofErr w:type="gramEnd"/>
          <w:r w:rsidRPr="00BE51D0">
            <w:rPr>
              <w:rFonts w:hint="eastAsia"/>
              <w:szCs w:val="21"/>
            </w:rPr>
            <w:t>达到正常退休年龄止，向内退职</w:t>
          </w:r>
          <w:proofErr w:type="gramStart"/>
          <w:r w:rsidRPr="00BE51D0">
            <w:rPr>
              <w:rFonts w:hint="eastAsia"/>
              <w:szCs w:val="21"/>
            </w:rPr>
            <w:t>工支付</w:t>
          </w:r>
          <w:proofErr w:type="gramEnd"/>
          <w:r w:rsidRPr="00BE51D0">
            <w:rPr>
              <w:rFonts w:hint="eastAsia"/>
              <w:szCs w:val="21"/>
            </w:rPr>
            <w:t>内部退养福利。对于内退福利，本公司比照辞退福利进行会计处理，在符合辞退福利相关确认条件时，将</w:t>
          </w:r>
          <w:proofErr w:type="gramStart"/>
          <w:r w:rsidRPr="00BE51D0">
            <w:rPr>
              <w:rFonts w:hint="eastAsia"/>
              <w:szCs w:val="21"/>
            </w:rPr>
            <w:t>自职工</w:t>
          </w:r>
          <w:proofErr w:type="gramEnd"/>
          <w:r w:rsidRPr="00BE51D0">
            <w:rPr>
              <w:rFonts w:hint="eastAsia"/>
              <w:szCs w:val="21"/>
            </w:rPr>
            <w:t>停止提供服务日至正常退休日期间</w:t>
          </w:r>
          <w:proofErr w:type="gramStart"/>
          <w:r w:rsidRPr="00BE51D0">
            <w:rPr>
              <w:rFonts w:hint="eastAsia"/>
              <w:szCs w:val="21"/>
            </w:rPr>
            <w:t>拟支付</w:t>
          </w:r>
          <w:proofErr w:type="gramEnd"/>
          <w:r w:rsidRPr="00BE51D0">
            <w:rPr>
              <w:rFonts w:hint="eastAsia"/>
              <w:szCs w:val="21"/>
            </w:rPr>
            <w:t>的内退福利，确认为负债，计入当期损益。精算假设变化及福利标准调整引起的差异于发生时计入当期损益。</w:t>
          </w:r>
        </w:p>
        <w:p w:rsidR="0070762A" w:rsidRPr="00BE51D0" w:rsidRDefault="00AC601A" w:rsidP="0070762A">
          <w:pPr>
            <w:ind w:firstLineChars="300" w:firstLine="630"/>
            <w:rPr>
              <w:szCs w:val="21"/>
            </w:rPr>
          </w:pPr>
          <w:r w:rsidRPr="00BE51D0">
            <w:rPr>
              <w:szCs w:val="21"/>
            </w:rPr>
            <w:lastRenderedPageBreak/>
            <w:t>2）其他补充退休福利</w:t>
          </w:r>
        </w:p>
        <w:p w:rsidR="0070762A" w:rsidRDefault="00AC601A" w:rsidP="0070762A">
          <w:pPr>
            <w:rPr>
              <w:szCs w:val="21"/>
            </w:rPr>
          </w:pPr>
          <w:r w:rsidRPr="00BE51D0">
            <w:rPr>
              <w:rFonts w:hint="eastAsia"/>
              <w:szCs w:val="21"/>
            </w:rPr>
            <w:t>本公司亦</w:t>
          </w:r>
          <w:proofErr w:type="gramStart"/>
          <w:r w:rsidRPr="00BE51D0">
            <w:rPr>
              <w:rFonts w:hint="eastAsia"/>
              <w:szCs w:val="21"/>
            </w:rPr>
            <w:t>向满足</w:t>
          </w:r>
          <w:proofErr w:type="gramEnd"/>
          <w:r w:rsidRPr="00BE51D0">
            <w:rPr>
              <w:rFonts w:hint="eastAsia"/>
              <w:szCs w:val="21"/>
            </w:rPr>
            <w:t>一定条件的职工提供国家规定的保险制度外的补充退休福利，该等补充退休福利属于设定受益计划，资产负债表上确认的设定受益负债为设定受益义务的现值减去计划资产的公允价值。设定受益义务每年由独立精算</w:t>
          </w:r>
          <w:proofErr w:type="gramStart"/>
          <w:r w:rsidRPr="00BE51D0">
            <w:rPr>
              <w:rFonts w:hint="eastAsia"/>
              <w:szCs w:val="21"/>
            </w:rPr>
            <w:t>师采用</w:t>
          </w:r>
          <w:proofErr w:type="gramEnd"/>
          <w:r w:rsidRPr="00BE51D0">
            <w:rPr>
              <w:rFonts w:hint="eastAsia"/>
              <w:szCs w:val="21"/>
            </w:rPr>
            <w:t>与义务期限和币种相似的国债利率、以预期累积福利单位法计算。与补充退休福利相关的服务费用</w:t>
          </w:r>
          <w:r w:rsidRPr="00BE51D0">
            <w:rPr>
              <w:szCs w:val="21"/>
            </w:rPr>
            <w:t>(包括当期服务成本、过去服务成本和结算利得或损失)和利息净额计入当期损益或相关资产成本，重新计量设定受益计划净负债或净资产所产生的变动计入其他综合收益。</w:t>
          </w:r>
        </w:p>
      </w:sdtContent>
    </w:sdt>
    <w:p w:rsidR="0070762A" w:rsidRDefault="0070762A">
      <w:pPr>
        <w:rPr>
          <w:szCs w:val="21"/>
        </w:rPr>
      </w:pPr>
    </w:p>
    <w:p w:rsidR="0070762A" w:rsidRDefault="00AC601A" w:rsidP="00AC601A">
      <w:pPr>
        <w:pStyle w:val="4"/>
        <w:numPr>
          <w:ilvl w:val="3"/>
          <w:numId w:val="72"/>
        </w:numPr>
        <w:ind w:left="426" w:hanging="426"/>
      </w:pPr>
      <w:r>
        <w:rPr>
          <w:rFonts w:hint="eastAsia"/>
        </w:rPr>
        <w:t>辞退福利</w:t>
      </w:r>
    </w:p>
    <w:sdt>
      <w:sdtPr>
        <w:rPr>
          <w:rFonts w:hint="eastAsia"/>
          <w:szCs w:val="21"/>
        </w:rPr>
        <w:alias w:val="是否适用：辞退福利的会计处理方法[双击切换]"/>
        <w:tag w:val="_GBC_7a3bf6905df64c658fb0148a81f2964d"/>
        <w:id w:val="-1302923268"/>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484930133"/>
        <w:placeholder>
          <w:docPart w:val="GBC22222222222222222222222222222"/>
        </w:placeholder>
      </w:sdtPr>
      <w:sdtEndPr/>
      <w:sdtContent>
        <w:p w:rsidR="0070762A" w:rsidRDefault="00AC601A" w:rsidP="0070762A">
          <w:pPr>
            <w:ind w:firstLineChars="200" w:firstLine="420"/>
            <w:rPr>
              <w:szCs w:val="21"/>
            </w:rPr>
          </w:pPr>
          <w:r w:rsidRPr="00BE51D0">
            <w:rPr>
              <w:rFonts w:hint="eastAsia"/>
              <w:szCs w:val="21"/>
            </w:rPr>
            <w:t>本公司在职工劳动合同到期之前解除与职工的劳动关系、或者为鼓励职工自愿接受裁减而提出给予补偿，在本公司不能单方面撤回解除劳动关系计划或裁减建议时和确认与涉及支付辞退福利的重组相关的成本费用时两者</w:t>
          </w:r>
          <w:proofErr w:type="gramStart"/>
          <w:r w:rsidRPr="00BE51D0">
            <w:rPr>
              <w:rFonts w:hint="eastAsia"/>
              <w:szCs w:val="21"/>
            </w:rPr>
            <w:t>孰</w:t>
          </w:r>
          <w:proofErr w:type="gramEnd"/>
          <w:r w:rsidRPr="00BE51D0">
            <w:rPr>
              <w:rFonts w:hint="eastAsia"/>
              <w:szCs w:val="21"/>
            </w:rPr>
            <w:t>早日，</w:t>
          </w:r>
          <w:proofErr w:type="gramStart"/>
          <w:r w:rsidRPr="00BE51D0">
            <w:rPr>
              <w:rFonts w:hint="eastAsia"/>
              <w:szCs w:val="21"/>
            </w:rPr>
            <w:t>确认因</w:t>
          </w:r>
          <w:proofErr w:type="gramEnd"/>
          <w:r w:rsidRPr="00BE51D0">
            <w:rPr>
              <w:rFonts w:hint="eastAsia"/>
              <w:szCs w:val="21"/>
            </w:rPr>
            <w:t>解除与职工的劳动关系给予补偿而产生的负债，同时计入当期损益。</w:t>
          </w:r>
        </w:p>
      </w:sdtContent>
    </w:sdt>
    <w:p w:rsidR="0070762A" w:rsidRDefault="00AC601A" w:rsidP="00AC601A">
      <w:pPr>
        <w:pStyle w:val="4"/>
        <w:numPr>
          <w:ilvl w:val="3"/>
          <w:numId w:val="72"/>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74396265"/>
        <w:placeholder>
          <w:docPart w:val="GBC22222222222222222222222222222"/>
        </w:placeholder>
      </w:sdtPr>
      <w:sdtEndPr/>
      <w:sdtContent>
        <w:sdt>
          <w:sdtPr>
            <w:rPr>
              <w:rFonts w:hint="eastAsia"/>
              <w:szCs w:val="21"/>
            </w:rPr>
            <w:alias w:val="是否适用：油气资产_重要会计政策和估计[双击切换]"/>
            <w:tag w:val="_GBC_fb60dd1d8d2346fb9b2e461875c070c9"/>
            <w:id w:val="1162436700"/>
          </w:sdtPr>
          <w:sdtEndPr/>
          <w:sdtContent>
            <w:p w:rsidR="0070762A" w:rsidRPr="00E012A4" w:rsidRDefault="00AC601A" w:rsidP="0070762A">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rsidR="0070762A" w:rsidRDefault="00AC601A" w:rsidP="00AC601A">
      <w:pPr>
        <w:pStyle w:val="3"/>
        <w:numPr>
          <w:ilvl w:val="0"/>
          <w:numId w:val="69"/>
        </w:numPr>
      </w:pPr>
      <w:r>
        <w:t>预计负债</w:t>
      </w:r>
    </w:p>
    <w:bookmarkStart w:id="208" w:name="_Hlk155773246" w:displacedByCustomXml="next"/>
    <w:sdt>
      <w:sdtPr>
        <w:rPr>
          <w:rFonts w:hint="eastAsia"/>
          <w:szCs w:val="21"/>
        </w:rPr>
        <w:alias w:val="是否适用：预计负债_重要会计政策和估计[双击切换]"/>
        <w:tag w:val="_GBC_10b7e45437284bcd9797269477f0c5ed"/>
        <w:id w:val="-444541215"/>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890ec2faa68647a9be3ea038ef6dbfbe"/>
        <w:id w:val="-548687381"/>
        <w:placeholder>
          <w:docPart w:val="GBC22222222222222222222222222222"/>
        </w:placeholder>
      </w:sdtPr>
      <w:sdtEndPr/>
      <w:sdtContent>
        <w:p w:rsidR="0070762A" w:rsidRPr="00F14C91" w:rsidRDefault="00AC601A" w:rsidP="0070762A">
          <w:pPr>
            <w:ind w:firstLineChars="200" w:firstLine="420"/>
            <w:rPr>
              <w:szCs w:val="21"/>
            </w:rPr>
          </w:pPr>
          <w:r w:rsidRPr="00F14C91">
            <w:rPr>
              <w:szCs w:val="21"/>
            </w:rPr>
            <w:t>1.因对外提供担保、诉讼事项、产品质量保证、亏损合同等或有事项形成的义务成为本公司承担的现时义务，履行该义务很可能导致经济利益流出本公司，且该义务的金额能够可靠的计量时，本公司将该项义务确认为预计负债。</w:t>
          </w:r>
        </w:p>
        <w:p w:rsidR="0070762A" w:rsidRDefault="00AC601A" w:rsidP="0070762A">
          <w:pPr>
            <w:ind w:firstLineChars="200" w:firstLine="420"/>
            <w:rPr>
              <w:szCs w:val="21"/>
            </w:rPr>
          </w:pPr>
          <w:r w:rsidRPr="00F14C91">
            <w:rPr>
              <w:szCs w:val="21"/>
            </w:rPr>
            <w:t>2.本公司按照履行相关现时义务所需支出的最佳估计数对预计负债进行初始计量，并在资产负债表日对预计负债的账面价值进行复核。</w:t>
          </w:r>
        </w:p>
      </w:sdtContent>
    </w:sdt>
    <w:p w:rsidR="0070762A" w:rsidRDefault="00AC601A" w:rsidP="00AC601A">
      <w:pPr>
        <w:pStyle w:val="3"/>
        <w:numPr>
          <w:ilvl w:val="0"/>
          <w:numId w:val="69"/>
        </w:numPr>
      </w:pPr>
      <w:r>
        <w:rPr>
          <w:rFonts w:hint="eastAsia"/>
        </w:rPr>
        <w:t>股份支付</w:t>
      </w:r>
    </w:p>
    <w:bookmarkEnd w:id="208" w:displacedByCustomXml="next"/>
    <w:sdt>
      <w:sdtPr>
        <w:rPr>
          <w:rFonts w:hint="eastAsia"/>
          <w:szCs w:val="21"/>
        </w:rPr>
        <w:alias w:val="是否适用：股份支付_重要会计政策和估计[双击切换]"/>
        <w:tag w:val="_GBC_7741eb89da65434190830ba1cd87e4dc"/>
        <w:id w:val="458842900"/>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173217384"/>
        <w:placeholder>
          <w:docPart w:val="GBC22222222222222222222222222222"/>
        </w:placeholder>
      </w:sdtPr>
      <w:sdtEndPr/>
      <w:sdtContent>
        <w:p w:rsidR="0070762A" w:rsidRPr="00F14C91" w:rsidRDefault="00AC601A" w:rsidP="0070762A">
          <w:pPr>
            <w:ind w:firstLineChars="200" w:firstLine="420"/>
            <w:rPr>
              <w:szCs w:val="21"/>
            </w:rPr>
          </w:pPr>
          <w:r w:rsidRPr="00F14C91">
            <w:rPr>
              <w:szCs w:val="21"/>
            </w:rPr>
            <w:t>1.股份支付的种类</w:t>
          </w:r>
        </w:p>
        <w:p w:rsidR="0070762A" w:rsidRPr="00F14C91" w:rsidRDefault="00AC601A" w:rsidP="0070762A">
          <w:pPr>
            <w:ind w:firstLineChars="200" w:firstLine="420"/>
            <w:rPr>
              <w:szCs w:val="21"/>
            </w:rPr>
          </w:pPr>
          <w:r w:rsidRPr="00F14C91">
            <w:rPr>
              <w:rFonts w:hint="eastAsia"/>
              <w:szCs w:val="21"/>
            </w:rPr>
            <w:t>包括以权益结算的股份支付和以现金结算的股份支付。</w:t>
          </w:r>
        </w:p>
        <w:p w:rsidR="0070762A" w:rsidRPr="00F14C91" w:rsidRDefault="00AC601A" w:rsidP="0070762A">
          <w:pPr>
            <w:ind w:firstLineChars="200" w:firstLine="420"/>
            <w:rPr>
              <w:szCs w:val="21"/>
            </w:rPr>
          </w:pPr>
          <w:r w:rsidRPr="00F14C91">
            <w:rPr>
              <w:szCs w:val="21"/>
            </w:rPr>
            <w:t>2.权益工具公允价值的确定方法</w:t>
          </w:r>
        </w:p>
        <w:p w:rsidR="0070762A" w:rsidRPr="00F14C91" w:rsidRDefault="00AC601A" w:rsidP="0070762A">
          <w:pPr>
            <w:ind w:firstLineChars="200" w:firstLine="420"/>
            <w:rPr>
              <w:szCs w:val="21"/>
            </w:rPr>
          </w:pPr>
          <w:r w:rsidRPr="00F14C91">
            <w:rPr>
              <w:rFonts w:hint="eastAsia"/>
              <w:szCs w:val="21"/>
            </w:rPr>
            <w:t>（</w:t>
          </w:r>
          <w:r w:rsidRPr="00F14C91">
            <w:rPr>
              <w:szCs w:val="21"/>
            </w:rPr>
            <w:t>1）存在活跃市场的，按照活跃市场中的报价确定。</w:t>
          </w:r>
        </w:p>
        <w:p w:rsidR="0070762A" w:rsidRPr="00F14C91" w:rsidRDefault="00AC601A" w:rsidP="0070762A">
          <w:pPr>
            <w:ind w:firstLineChars="200" w:firstLine="420"/>
            <w:rPr>
              <w:szCs w:val="21"/>
            </w:rPr>
          </w:pPr>
          <w:r w:rsidRPr="00F14C91">
            <w:rPr>
              <w:rFonts w:hint="eastAsia"/>
              <w:szCs w:val="21"/>
            </w:rPr>
            <w:t>（</w:t>
          </w:r>
          <w:r w:rsidRPr="00F14C91">
            <w:rPr>
              <w:szCs w:val="21"/>
            </w:rPr>
            <w:t>2）不存在活跃市场的，采用估值技术确定，包括参考熟悉情况并自愿交易的各方最近进行的市场交易中使用的价格、参照实质上相同的其他金融工具的当前公允价值、现金流量折现法和期权定价模型等。</w:t>
          </w:r>
        </w:p>
        <w:p w:rsidR="0070762A" w:rsidRPr="00F14C91" w:rsidRDefault="00AC601A" w:rsidP="0070762A">
          <w:pPr>
            <w:ind w:firstLineChars="200" w:firstLine="420"/>
            <w:rPr>
              <w:szCs w:val="21"/>
            </w:rPr>
          </w:pPr>
          <w:r w:rsidRPr="00F14C91">
            <w:rPr>
              <w:szCs w:val="21"/>
            </w:rPr>
            <w:t>3.确认可行权权益工具最佳估计的依据</w:t>
          </w:r>
        </w:p>
        <w:p w:rsidR="0070762A" w:rsidRPr="00F14C91" w:rsidRDefault="00AC601A" w:rsidP="0070762A">
          <w:pPr>
            <w:ind w:firstLineChars="200" w:firstLine="420"/>
            <w:rPr>
              <w:szCs w:val="21"/>
            </w:rPr>
          </w:pPr>
          <w:r w:rsidRPr="00F14C91">
            <w:rPr>
              <w:rFonts w:hint="eastAsia"/>
              <w:szCs w:val="21"/>
            </w:rPr>
            <w:t>根据最新取得的可行</w:t>
          </w:r>
          <w:proofErr w:type="gramStart"/>
          <w:r w:rsidRPr="00F14C91">
            <w:rPr>
              <w:rFonts w:hint="eastAsia"/>
              <w:szCs w:val="21"/>
            </w:rPr>
            <w:t>权职工</w:t>
          </w:r>
          <w:proofErr w:type="gramEnd"/>
          <w:r w:rsidRPr="00F14C91">
            <w:rPr>
              <w:rFonts w:hint="eastAsia"/>
              <w:szCs w:val="21"/>
            </w:rPr>
            <w:t>数变动等后续信息进行估计。</w:t>
          </w:r>
        </w:p>
        <w:p w:rsidR="0070762A" w:rsidRPr="00F14C91" w:rsidRDefault="00AC601A" w:rsidP="0070762A">
          <w:pPr>
            <w:ind w:firstLineChars="200" w:firstLine="420"/>
            <w:rPr>
              <w:szCs w:val="21"/>
            </w:rPr>
          </w:pPr>
          <w:r w:rsidRPr="00F14C91">
            <w:rPr>
              <w:szCs w:val="21"/>
            </w:rPr>
            <w:t>4.实施、修改、终止股份支付计划的相关会计处理</w:t>
          </w:r>
        </w:p>
        <w:p w:rsidR="0070762A" w:rsidRPr="00F14C91" w:rsidRDefault="00AC601A" w:rsidP="0070762A">
          <w:pPr>
            <w:ind w:firstLineChars="200" w:firstLine="420"/>
            <w:rPr>
              <w:szCs w:val="21"/>
            </w:rPr>
          </w:pPr>
          <w:r w:rsidRPr="00F14C91">
            <w:rPr>
              <w:rFonts w:hint="eastAsia"/>
              <w:szCs w:val="21"/>
            </w:rPr>
            <w:t>（</w:t>
          </w:r>
          <w:r w:rsidRPr="00F14C91">
            <w:rPr>
              <w:szCs w:val="21"/>
            </w:rPr>
            <w:t>1）以权益结算的股份支付</w:t>
          </w:r>
        </w:p>
        <w:p w:rsidR="0070762A" w:rsidRPr="00F14C91" w:rsidRDefault="00AC601A" w:rsidP="0070762A">
          <w:pPr>
            <w:ind w:firstLineChars="200" w:firstLine="420"/>
            <w:rPr>
              <w:szCs w:val="21"/>
            </w:rPr>
          </w:pPr>
          <w:r w:rsidRPr="00F14C91">
            <w:rPr>
              <w:rFonts w:hint="eastAsia"/>
              <w:szCs w:val="21"/>
            </w:rPr>
            <w:t>授予后立即可行权的换取职工服务的以权益结算的股份支付，在授予</w:t>
          </w:r>
          <w:proofErr w:type="gramStart"/>
          <w:r w:rsidRPr="00F14C91">
            <w:rPr>
              <w:rFonts w:hint="eastAsia"/>
              <w:szCs w:val="21"/>
            </w:rPr>
            <w:t>日按照</w:t>
          </w:r>
          <w:proofErr w:type="gramEnd"/>
          <w:r w:rsidRPr="00F14C91">
            <w:rPr>
              <w:rFonts w:hint="eastAsia"/>
              <w:szCs w:val="21"/>
            </w:rPr>
            <w:t>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70762A" w:rsidRPr="00F14C91" w:rsidRDefault="00AC601A" w:rsidP="0070762A">
          <w:pPr>
            <w:ind w:firstLineChars="200" w:firstLine="420"/>
            <w:rPr>
              <w:szCs w:val="21"/>
            </w:rPr>
          </w:pPr>
          <w:r w:rsidRPr="00F14C91">
            <w:rPr>
              <w:rFonts w:hint="eastAsia"/>
              <w:szCs w:val="21"/>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70762A" w:rsidRPr="00F14C91" w:rsidRDefault="00AC601A" w:rsidP="0070762A">
          <w:pPr>
            <w:ind w:firstLineChars="200" w:firstLine="420"/>
            <w:rPr>
              <w:szCs w:val="21"/>
            </w:rPr>
          </w:pPr>
          <w:r w:rsidRPr="00F14C91">
            <w:rPr>
              <w:rFonts w:hint="eastAsia"/>
              <w:szCs w:val="21"/>
            </w:rPr>
            <w:t>（</w:t>
          </w:r>
          <w:r w:rsidRPr="00F14C91">
            <w:rPr>
              <w:szCs w:val="21"/>
            </w:rPr>
            <w:t>2）以现金结算的股份支付</w:t>
          </w:r>
        </w:p>
        <w:p w:rsidR="0070762A" w:rsidRPr="00F14C91" w:rsidRDefault="00AC601A" w:rsidP="0070762A">
          <w:pPr>
            <w:ind w:firstLineChars="200" w:firstLine="420"/>
            <w:rPr>
              <w:szCs w:val="21"/>
            </w:rPr>
          </w:pPr>
          <w:r w:rsidRPr="00F14C91">
            <w:rPr>
              <w:rFonts w:hint="eastAsia"/>
              <w:szCs w:val="21"/>
            </w:rPr>
            <w:t>授予后立即可行权的换取职工服务的以现金结算的股份支付，在授予日按本公司承担负债的公允价值计入相关成本或费用，相应增加负债。完成等待期内的服务或达到规定业绩条件才可行权的换取职工服务的以现金结算的股份支付，在等待期内的每个资产负债表日，以对可行</w:t>
          </w:r>
          <w:proofErr w:type="gramStart"/>
          <w:r w:rsidRPr="00F14C91">
            <w:rPr>
              <w:rFonts w:hint="eastAsia"/>
              <w:szCs w:val="21"/>
            </w:rPr>
            <w:t>权情况</w:t>
          </w:r>
          <w:proofErr w:type="gramEnd"/>
          <w:r w:rsidRPr="00F14C91">
            <w:rPr>
              <w:rFonts w:hint="eastAsia"/>
              <w:szCs w:val="21"/>
            </w:rPr>
            <w:lastRenderedPageBreak/>
            <w:t>的最佳估计为基础，按本公司承担负债的公允价值，将当期取得的服务计入相关成本或费用和相应的负债。</w:t>
          </w:r>
        </w:p>
        <w:p w:rsidR="0070762A" w:rsidRPr="00F14C91" w:rsidRDefault="00AC601A" w:rsidP="0070762A">
          <w:pPr>
            <w:ind w:firstLineChars="200" w:firstLine="420"/>
            <w:rPr>
              <w:szCs w:val="21"/>
            </w:rPr>
          </w:pPr>
          <w:r w:rsidRPr="00F14C91">
            <w:rPr>
              <w:rFonts w:hint="eastAsia"/>
              <w:szCs w:val="21"/>
            </w:rPr>
            <w:t>（</w:t>
          </w:r>
          <w:r w:rsidRPr="00F14C91">
            <w:rPr>
              <w:szCs w:val="21"/>
            </w:rPr>
            <w:t>3）修改、终止股份支付计划</w:t>
          </w:r>
        </w:p>
        <w:p w:rsidR="0070762A" w:rsidRPr="00F14C91" w:rsidRDefault="00AC601A" w:rsidP="0070762A">
          <w:pPr>
            <w:ind w:firstLineChars="200" w:firstLine="420"/>
            <w:rPr>
              <w:szCs w:val="21"/>
            </w:rPr>
          </w:pPr>
          <w:r w:rsidRPr="00F14C91">
            <w:rPr>
              <w:rFonts w:hint="eastAsia"/>
              <w:szCs w:val="21"/>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w:t>
          </w:r>
          <w:proofErr w:type="gramStart"/>
          <w:r w:rsidRPr="00F14C91">
            <w:rPr>
              <w:rFonts w:hint="eastAsia"/>
              <w:szCs w:val="21"/>
            </w:rPr>
            <w:t>权条件</w:t>
          </w:r>
          <w:proofErr w:type="gramEnd"/>
          <w:r w:rsidRPr="00F14C91">
            <w:rPr>
              <w:rFonts w:hint="eastAsia"/>
              <w:szCs w:val="21"/>
            </w:rPr>
            <w:t>时，考虑修改后的可行权条件。</w:t>
          </w:r>
        </w:p>
        <w:p w:rsidR="0070762A" w:rsidRPr="00F14C91" w:rsidRDefault="00AC601A" w:rsidP="0070762A">
          <w:pPr>
            <w:ind w:firstLineChars="200" w:firstLine="420"/>
            <w:rPr>
              <w:szCs w:val="21"/>
            </w:rPr>
          </w:pPr>
          <w:r w:rsidRPr="00F14C91">
            <w:rPr>
              <w:rFonts w:hint="eastAsia"/>
              <w:szCs w:val="21"/>
            </w:rPr>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w:t>
          </w:r>
          <w:proofErr w:type="gramStart"/>
          <w:r w:rsidRPr="00F14C91">
            <w:rPr>
              <w:rFonts w:hint="eastAsia"/>
              <w:szCs w:val="21"/>
            </w:rPr>
            <w:t>权条件</w:t>
          </w:r>
          <w:proofErr w:type="gramEnd"/>
          <w:r w:rsidRPr="00F14C91">
            <w:rPr>
              <w:rFonts w:hint="eastAsia"/>
              <w:szCs w:val="21"/>
            </w:rPr>
            <w:t>时，不考虑修改后的可行权条件。</w:t>
          </w:r>
        </w:p>
        <w:p w:rsidR="0070762A" w:rsidRDefault="00AC601A" w:rsidP="0070762A">
          <w:pPr>
            <w:ind w:firstLineChars="200" w:firstLine="420"/>
            <w:rPr>
              <w:szCs w:val="21"/>
            </w:rPr>
          </w:pPr>
          <w:r w:rsidRPr="00F14C91">
            <w:rPr>
              <w:rFonts w:hint="eastAsia"/>
              <w:szCs w:val="21"/>
            </w:rPr>
            <w:t>如果本公司在等待期内取消了所授予的权益工具或结算了所授予的权益工具（因未满足可行</w:t>
          </w:r>
          <w:proofErr w:type="gramStart"/>
          <w:r w:rsidRPr="00F14C91">
            <w:rPr>
              <w:rFonts w:hint="eastAsia"/>
              <w:szCs w:val="21"/>
            </w:rPr>
            <w:t>权条件</w:t>
          </w:r>
          <w:proofErr w:type="gramEnd"/>
          <w:r w:rsidRPr="00F14C91">
            <w:rPr>
              <w:rFonts w:hint="eastAsia"/>
              <w:szCs w:val="21"/>
            </w:rPr>
            <w:t>而被取消的除外），则将取消或结算作为加速可行权处理，立即确认原本在剩余等待期内确认的金额。</w:t>
          </w:r>
        </w:p>
      </w:sdtContent>
    </w:sdt>
    <w:p w:rsidR="0070762A" w:rsidRDefault="00AC601A" w:rsidP="00AC601A">
      <w:pPr>
        <w:pStyle w:val="3"/>
        <w:numPr>
          <w:ilvl w:val="0"/>
          <w:numId w:val="69"/>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75577436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rsidP="00AC601A">
      <w:pPr>
        <w:pStyle w:val="3"/>
        <w:numPr>
          <w:ilvl w:val="0"/>
          <w:numId w:val="69"/>
        </w:numPr>
        <w:rPr>
          <w:szCs w:val="21"/>
        </w:rPr>
      </w:pPr>
      <w:r>
        <w:rPr>
          <w:rFonts w:hint="eastAsia"/>
          <w:szCs w:val="21"/>
        </w:rPr>
        <w:t>收入</w:t>
      </w:r>
    </w:p>
    <w:p w:rsidR="0070762A" w:rsidRDefault="00AC601A" w:rsidP="00AC601A">
      <w:pPr>
        <w:pStyle w:val="4"/>
        <w:numPr>
          <w:ilvl w:val="3"/>
          <w:numId w:val="73"/>
        </w:numPr>
        <w:ind w:left="426" w:hanging="426"/>
        <w:rPr>
          <w:szCs w:val="21"/>
        </w:rPr>
      </w:pPr>
      <w:r>
        <w:rPr>
          <w:rFonts w:hint="eastAsia"/>
          <w:szCs w:val="21"/>
        </w:rPr>
        <w:t>按照业务类型披露收入确认和计量所采用的会计政策</w:t>
      </w:r>
    </w:p>
    <w:bookmarkStart w:id="209" w:name="_Hlk533668053" w:displacedByCustomXml="next"/>
    <w:sdt>
      <w:sdtPr>
        <w:rPr>
          <w:szCs w:val="21"/>
        </w:rPr>
        <w:alias w:val="是否适用：收入确认和计量所采用的会计政策[双击切换]"/>
        <w:tag w:val="_GBC_58b9f76eca7b4d9d8e5c5dfd0fba5c09"/>
        <w:id w:val="1010650404"/>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512445624"/>
        <w:placeholder>
          <w:docPart w:val="GBC22222222222222222222222222222"/>
        </w:placeholder>
      </w:sdtPr>
      <w:sdtEndPr/>
      <w:sdtContent>
        <w:p w:rsidR="0070762A" w:rsidRPr="00C90AB1" w:rsidRDefault="00AC601A" w:rsidP="0070762A">
          <w:pPr>
            <w:ind w:firstLineChars="200" w:firstLine="420"/>
          </w:pPr>
          <w:r w:rsidRPr="00C90AB1">
            <w:rPr>
              <w:rFonts w:hint="eastAsia"/>
            </w:rPr>
            <w:t>1.按照业务类型披露收入确认和计量所采用的会计政策</w:t>
          </w:r>
        </w:p>
        <w:p w:rsidR="0070762A" w:rsidRPr="00C90AB1" w:rsidRDefault="00AC601A" w:rsidP="0070762A">
          <w:pPr>
            <w:ind w:firstLineChars="200" w:firstLine="420"/>
          </w:pPr>
          <w:r w:rsidRPr="00C90AB1">
            <w:rPr>
              <w:rFonts w:hint="eastAsia"/>
            </w:rPr>
            <w:t>（1）收入</w:t>
          </w:r>
          <w:r w:rsidRPr="00C90AB1">
            <w:t>的确认</w:t>
          </w:r>
        </w:p>
        <w:p w:rsidR="0070762A" w:rsidRPr="00C90AB1" w:rsidRDefault="00AC601A" w:rsidP="0070762A">
          <w:pPr>
            <w:ind w:firstLineChars="200" w:firstLine="420"/>
          </w:pPr>
          <w:r w:rsidRPr="00C90AB1">
            <w:rPr>
              <w:rFonts w:hint="eastAsia"/>
            </w:rPr>
            <w:t>本公司的收入主要包括半导体的开发、生产、封装和测试服务等。</w:t>
          </w:r>
        </w:p>
        <w:p w:rsidR="0070762A" w:rsidRPr="00C90AB1" w:rsidRDefault="00AC601A" w:rsidP="0070762A">
          <w:pPr>
            <w:ind w:firstLineChars="200" w:firstLine="420"/>
          </w:pPr>
          <w:r w:rsidRPr="00C90AB1">
            <w:rPr>
              <w:rFonts w:hint="eastAsia"/>
            </w:rPr>
            <w:t>本公司在履行了合同中的履约义务，即在客户取得相关商品控制权时确认收入。取得相关商品控制权是指能够主导该商品的使用并从中获得几乎全部的经济利益。</w:t>
          </w:r>
        </w:p>
        <w:p w:rsidR="0070762A" w:rsidRPr="00C90AB1" w:rsidRDefault="00AC601A" w:rsidP="0070762A">
          <w:pPr>
            <w:ind w:firstLineChars="200" w:firstLine="420"/>
          </w:pPr>
          <w:r w:rsidRPr="00C90AB1">
            <w:rPr>
              <w:rFonts w:hint="eastAsia"/>
            </w:rPr>
            <w:t>（2）本公司</w:t>
          </w:r>
          <w:r w:rsidRPr="00C90AB1">
            <w:t>依据</w:t>
          </w:r>
          <w:r w:rsidRPr="00C90AB1">
            <w:rPr>
              <w:rFonts w:hint="eastAsia"/>
            </w:rPr>
            <w:t>收入</w:t>
          </w:r>
          <w:r w:rsidRPr="00C90AB1">
            <w:t>准则相关规定判断相关履约义务</w:t>
          </w:r>
          <w:r w:rsidRPr="00C90AB1">
            <w:rPr>
              <w:rFonts w:hint="eastAsia"/>
            </w:rPr>
            <w:t>性质</w:t>
          </w:r>
          <w:r w:rsidRPr="00C90AB1">
            <w:t>属于</w:t>
          </w:r>
          <w:r w:rsidRPr="00C90AB1">
            <w:rPr>
              <w:rFonts w:hint="eastAsia"/>
            </w:rPr>
            <w:t>“在</w:t>
          </w:r>
          <w:r w:rsidRPr="00C90AB1">
            <w:t>某一时段内履行的履约义务</w:t>
          </w:r>
          <w:r w:rsidRPr="00C90AB1">
            <w:rPr>
              <w:rFonts w:hint="eastAsia"/>
            </w:rPr>
            <w:t>”或</w:t>
          </w:r>
          <w:r w:rsidRPr="00C90AB1">
            <w:t>“</w:t>
          </w:r>
          <w:r w:rsidRPr="00C90AB1">
            <w:rPr>
              <w:rFonts w:hint="eastAsia"/>
            </w:rPr>
            <w:t>某一时点履行的</w:t>
          </w:r>
          <w:r w:rsidRPr="00C90AB1">
            <w:t>履约义务”</w:t>
          </w:r>
          <w:r w:rsidRPr="00C90AB1">
            <w:rPr>
              <w:rFonts w:hint="eastAsia"/>
            </w:rPr>
            <w:t>，分别</w:t>
          </w:r>
          <w:r w:rsidRPr="00C90AB1">
            <w:t>按</w:t>
          </w:r>
          <w:r w:rsidRPr="00C90AB1">
            <w:rPr>
              <w:rFonts w:hint="eastAsia"/>
            </w:rPr>
            <w:t>以下</w:t>
          </w:r>
          <w:r w:rsidRPr="00C90AB1">
            <w:t>原则进行收入确认。</w:t>
          </w:r>
        </w:p>
        <w:p w:rsidR="0070762A" w:rsidRPr="00C90AB1" w:rsidRDefault="00AC601A" w:rsidP="0070762A">
          <w:pPr>
            <w:ind w:firstLineChars="200" w:firstLine="420"/>
          </w:pPr>
          <w:r w:rsidRPr="00C90AB1">
            <w:rPr>
              <w:rFonts w:hint="eastAsia"/>
            </w:rPr>
            <w:t>本公司满足下列条件之一的，属于在某一时段内履行履约义务：</w:t>
          </w:r>
        </w:p>
        <w:p w:rsidR="0070762A" w:rsidRPr="00C90AB1" w:rsidRDefault="00AC601A" w:rsidP="0070762A">
          <w:pPr>
            <w:ind w:firstLineChars="200" w:firstLine="420"/>
          </w:pPr>
          <w:r w:rsidRPr="00C90AB1">
            <w:rPr>
              <w:rFonts w:hint="eastAsia"/>
            </w:rPr>
            <w:t>①客户在本公司履约的同时即取得并消耗本公司履约所带来的经济利益。</w:t>
          </w:r>
        </w:p>
        <w:p w:rsidR="0070762A" w:rsidRPr="00C90AB1" w:rsidRDefault="00AC601A" w:rsidP="0070762A">
          <w:pPr>
            <w:ind w:firstLineChars="200" w:firstLine="420"/>
          </w:pPr>
          <w:r w:rsidRPr="00C90AB1">
            <w:rPr>
              <w:rFonts w:hint="eastAsia"/>
            </w:rPr>
            <w:t>②客户能够控制本公司履约过程中在建的资产。</w:t>
          </w:r>
        </w:p>
        <w:p w:rsidR="0070762A" w:rsidRPr="00C90AB1" w:rsidRDefault="00AC601A" w:rsidP="0070762A">
          <w:pPr>
            <w:ind w:firstLineChars="200" w:firstLine="420"/>
          </w:pPr>
          <w:r w:rsidRPr="00C90AB1">
            <w:rPr>
              <w:rFonts w:hint="eastAsia"/>
            </w:rPr>
            <w:t>③本公司履约过程中所产出的资产具有不可替代用途，且本公司在整个合同期内有权就累计至今已完成的履约部分收取款项。</w:t>
          </w:r>
        </w:p>
        <w:p w:rsidR="0070762A" w:rsidRPr="00C90AB1" w:rsidRDefault="00AC601A" w:rsidP="0070762A">
          <w:pPr>
            <w:ind w:firstLineChars="200" w:firstLine="420"/>
          </w:pPr>
          <w:r w:rsidRPr="00C90AB1">
            <w:rPr>
              <w:rFonts w:hint="eastAsia"/>
            </w:rPr>
            <w:t>对于在某一时段内履行的履约义务，本公司在该段时间内按照履约进度确认收入，但是，履约进度不能合理确定的除外。本公司考虑商品的性质，采用产出法或投入法确定恰当的履约进度。</w:t>
          </w:r>
        </w:p>
        <w:p w:rsidR="0070762A" w:rsidRPr="00C90AB1" w:rsidRDefault="00AC601A" w:rsidP="0070762A">
          <w:pPr>
            <w:ind w:firstLineChars="200" w:firstLine="420"/>
          </w:pPr>
          <w:r w:rsidRPr="00C90AB1">
            <w:rPr>
              <w:rFonts w:hint="eastAsia"/>
            </w:rPr>
            <w:t>对于不属于在某一时段内履行的履约义务，属于在某一时</w:t>
          </w:r>
          <w:proofErr w:type="gramStart"/>
          <w:r w:rsidRPr="00C90AB1">
            <w:rPr>
              <w:rFonts w:hint="eastAsia"/>
            </w:rPr>
            <w:t>点履行</w:t>
          </w:r>
          <w:proofErr w:type="gramEnd"/>
          <w:r w:rsidRPr="00C90AB1">
            <w:rPr>
              <w:rFonts w:hint="eastAsia"/>
            </w:rPr>
            <w:t>的履约义务，本公司在客户取得相关商品控制权时点确认收入。</w:t>
          </w:r>
        </w:p>
        <w:p w:rsidR="0070762A" w:rsidRPr="00C90AB1" w:rsidRDefault="00AC601A" w:rsidP="0070762A">
          <w:pPr>
            <w:ind w:firstLineChars="200" w:firstLine="420"/>
          </w:pPr>
          <w:r w:rsidRPr="00C90AB1">
            <w:rPr>
              <w:rFonts w:hint="eastAsia"/>
            </w:rPr>
            <w:t>在判断客户是否已取得商品控制权时，本公司考虑下列迹象：</w:t>
          </w:r>
        </w:p>
        <w:p w:rsidR="0070762A" w:rsidRPr="00C90AB1" w:rsidRDefault="00AC601A" w:rsidP="0070762A">
          <w:pPr>
            <w:ind w:firstLineChars="200" w:firstLine="420"/>
          </w:pPr>
          <w:r w:rsidRPr="00C90AB1">
            <w:rPr>
              <w:rFonts w:hint="eastAsia"/>
            </w:rPr>
            <w:t>①本公司就该商品享有现时收款权利，即客户就该商品负有现时付款义务。</w:t>
          </w:r>
        </w:p>
        <w:p w:rsidR="0070762A" w:rsidRPr="00C90AB1" w:rsidRDefault="00AC601A" w:rsidP="0070762A">
          <w:pPr>
            <w:ind w:firstLineChars="200" w:firstLine="420"/>
          </w:pPr>
          <w:r w:rsidRPr="00C90AB1">
            <w:rPr>
              <w:rFonts w:hint="eastAsia"/>
            </w:rPr>
            <w:t>②本公司已将该商品的法定所有权转移给客户，即客户已拥有该商品的法定所有权。</w:t>
          </w:r>
        </w:p>
        <w:p w:rsidR="0070762A" w:rsidRPr="00C90AB1" w:rsidRDefault="00AC601A" w:rsidP="0070762A">
          <w:pPr>
            <w:ind w:firstLineChars="200" w:firstLine="420"/>
          </w:pPr>
          <w:r w:rsidRPr="00C90AB1">
            <w:rPr>
              <w:rFonts w:hint="eastAsia"/>
            </w:rPr>
            <w:t>③本公司已将该商品实物转移给客户，即客户已实物占有该商品。</w:t>
          </w:r>
        </w:p>
        <w:p w:rsidR="0070762A" w:rsidRPr="00C90AB1" w:rsidRDefault="00AC601A" w:rsidP="0070762A">
          <w:pPr>
            <w:ind w:firstLineChars="200" w:firstLine="420"/>
          </w:pPr>
          <w:r w:rsidRPr="00C90AB1">
            <w:fldChar w:fldCharType="begin"/>
          </w:r>
          <w:r w:rsidRPr="00C90AB1">
            <w:instrText xml:space="preserve"> </w:instrText>
          </w:r>
          <w:r w:rsidRPr="00C90AB1">
            <w:rPr>
              <w:rFonts w:hint="eastAsia"/>
            </w:rPr>
            <w:instrText>= 4 \* GB3</w:instrText>
          </w:r>
          <w:r w:rsidRPr="00C90AB1">
            <w:instrText xml:space="preserve"> </w:instrText>
          </w:r>
          <w:r w:rsidRPr="00C90AB1">
            <w:fldChar w:fldCharType="separate"/>
          </w:r>
          <w:r w:rsidRPr="00C90AB1">
            <w:rPr>
              <w:rFonts w:hint="eastAsia"/>
            </w:rPr>
            <w:t>④</w:t>
          </w:r>
          <w:r w:rsidRPr="00C90AB1">
            <w:fldChar w:fldCharType="end"/>
          </w:r>
          <w:r w:rsidRPr="00C90AB1">
            <w:rPr>
              <w:rFonts w:hint="eastAsia"/>
            </w:rPr>
            <w:t>本公司已将该商品所有权上的主要风险和报酬转移给客户，即客户已取得该商品所有权上的主要风险和报酬。</w:t>
          </w:r>
        </w:p>
        <w:p w:rsidR="0070762A" w:rsidRPr="00C90AB1" w:rsidRDefault="00AC601A" w:rsidP="0070762A">
          <w:pPr>
            <w:ind w:firstLineChars="200" w:firstLine="420"/>
          </w:pPr>
          <w:r w:rsidRPr="00C90AB1">
            <w:fldChar w:fldCharType="begin"/>
          </w:r>
          <w:r w:rsidRPr="00C90AB1">
            <w:instrText xml:space="preserve"> </w:instrText>
          </w:r>
          <w:r w:rsidRPr="00C90AB1">
            <w:rPr>
              <w:rFonts w:hint="eastAsia"/>
            </w:rPr>
            <w:instrText>= 5 \* GB3</w:instrText>
          </w:r>
          <w:r w:rsidRPr="00C90AB1">
            <w:instrText xml:space="preserve"> </w:instrText>
          </w:r>
          <w:r w:rsidRPr="00C90AB1">
            <w:fldChar w:fldCharType="separate"/>
          </w:r>
          <w:r w:rsidRPr="00C90AB1">
            <w:rPr>
              <w:rFonts w:hint="eastAsia"/>
            </w:rPr>
            <w:t>⑤</w:t>
          </w:r>
          <w:r w:rsidRPr="00C90AB1">
            <w:fldChar w:fldCharType="end"/>
          </w:r>
          <w:r w:rsidRPr="00C90AB1">
            <w:rPr>
              <w:rFonts w:hint="eastAsia"/>
            </w:rPr>
            <w:t>客户已接受该商品。</w:t>
          </w:r>
        </w:p>
        <w:p w:rsidR="0070762A" w:rsidRPr="00C90AB1" w:rsidRDefault="00AC601A" w:rsidP="0070762A">
          <w:pPr>
            <w:ind w:firstLineChars="200" w:firstLine="420"/>
          </w:pPr>
          <w:r w:rsidRPr="00C90AB1">
            <w:fldChar w:fldCharType="begin"/>
          </w:r>
          <w:r w:rsidRPr="00C90AB1">
            <w:instrText xml:space="preserve"> </w:instrText>
          </w:r>
          <w:r w:rsidRPr="00C90AB1">
            <w:rPr>
              <w:rFonts w:hint="eastAsia"/>
            </w:rPr>
            <w:instrText>= 6 \* GB3</w:instrText>
          </w:r>
          <w:r w:rsidRPr="00C90AB1">
            <w:instrText xml:space="preserve"> </w:instrText>
          </w:r>
          <w:r w:rsidRPr="00C90AB1">
            <w:fldChar w:fldCharType="separate"/>
          </w:r>
          <w:r w:rsidRPr="00C90AB1">
            <w:rPr>
              <w:rFonts w:hint="eastAsia"/>
            </w:rPr>
            <w:t>⑥</w:t>
          </w:r>
          <w:r w:rsidRPr="00C90AB1">
            <w:fldChar w:fldCharType="end"/>
          </w:r>
          <w:r w:rsidRPr="00C90AB1">
            <w:rPr>
              <w:rFonts w:hint="eastAsia"/>
            </w:rPr>
            <w:t>其他表明客户已取得商品控制权的迹象。</w:t>
          </w:r>
        </w:p>
        <w:p w:rsidR="0070762A" w:rsidRPr="00C90AB1" w:rsidRDefault="00AC601A" w:rsidP="0070762A">
          <w:pPr>
            <w:ind w:firstLineChars="200" w:firstLine="420"/>
          </w:pPr>
          <w:r w:rsidRPr="00C90AB1">
            <w:rPr>
              <w:rFonts w:hint="eastAsia"/>
            </w:rPr>
            <w:t>本公司收入确认的具体政策：</w:t>
          </w:r>
        </w:p>
        <w:p w:rsidR="0070762A" w:rsidRPr="00C90AB1" w:rsidRDefault="00AC601A" w:rsidP="0070762A">
          <w:pPr>
            <w:ind w:firstLineChars="200" w:firstLine="420"/>
          </w:pPr>
          <w:r w:rsidRPr="00C90AB1">
            <w:rPr>
              <w:rFonts w:hint="eastAsia"/>
            </w:rPr>
            <w:t>（</w:t>
          </w:r>
          <w:r w:rsidRPr="00C90AB1">
            <w:t>1）</w:t>
          </w:r>
          <w:r w:rsidRPr="00C90AB1">
            <w:rPr>
              <w:rFonts w:hint="eastAsia"/>
            </w:rPr>
            <w:t>境内销售以商品发运并取得客户或客户指定的其他方确认时确认收入；</w:t>
          </w:r>
        </w:p>
        <w:p w:rsidR="0070762A" w:rsidRPr="00C90AB1" w:rsidRDefault="00AC601A" w:rsidP="0070762A">
          <w:pPr>
            <w:ind w:firstLineChars="200" w:firstLine="420"/>
          </w:pPr>
          <w:r w:rsidRPr="00C90AB1">
            <w:rPr>
              <w:rFonts w:hint="eastAsia"/>
            </w:rPr>
            <w:t>（</w:t>
          </w:r>
          <w:r w:rsidRPr="00C90AB1">
            <w:t>2）</w:t>
          </w:r>
          <w:r w:rsidRPr="00C90AB1">
            <w:rPr>
              <w:rFonts w:hint="eastAsia"/>
            </w:rPr>
            <w:t>境外销售以商品发出后，根据不同的贸易方式确定相应的收入确认时点。具体如下：</w:t>
          </w:r>
        </w:p>
        <w:p w:rsidR="0070762A" w:rsidRPr="00C90AB1" w:rsidRDefault="00AC601A" w:rsidP="0070762A">
          <w:pPr>
            <w:ind w:firstLineChars="200" w:firstLine="420"/>
          </w:pPr>
          <w:r w:rsidRPr="00C90AB1">
            <w:rPr>
              <w:rFonts w:hint="eastAsia"/>
            </w:rPr>
            <w:t>①在FOB、CIF、C</w:t>
          </w:r>
          <w:r w:rsidRPr="00C90AB1">
            <w:t>IP</w:t>
          </w:r>
          <w:r w:rsidRPr="00C90AB1">
            <w:rPr>
              <w:rFonts w:hint="eastAsia"/>
            </w:rPr>
            <w:t>、F</w:t>
          </w:r>
          <w:r w:rsidRPr="00C90AB1">
            <w:t>CA</w:t>
          </w:r>
          <w:r w:rsidRPr="00C90AB1">
            <w:rPr>
              <w:rFonts w:hint="eastAsia"/>
            </w:rPr>
            <w:t>贸易模式下，公司将货物交付运输公司并完成报关手续后，货物的主要风险报酬和控制权转移给客户，公司在完成报关手续，取得货物出口报关单及提单时确认收入；</w:t>
          </w:r>
        </w:p>
        <w:p w:rsidR="0070762A" w:rsidRPr="00C90AB1" w:rsidRDefault="00AC601A" w:rsidP="0070762A">
          <w:pPr>
            <w:ind w:firstLineChars="200" w:firstLine="420"/>
          </w:pPr>
          <w:r w:rsidRPr="00C90AB1">
            <w:rPr>
              <w:rFonts w:hint="eastAsia"/>
            </w:rPr>
            <w:lastRenderedPageBreak/>
            <w:t>②在DDU、DAP、D</w:t>
          </w:r>
          <w:r w:rsidRPr="00C90AB1">
            <w:t>DP</w:t>
          </w:r>
          <w:r w:rsidRPr="00C90AB1">
            <w:rPr>
              <w:rFonts w:hint="eastAsia"/>
            </w:rPr>
            <w:t>贸易模式下，以货物送到客户指定地点，货物的主要风险报酬和控制权转移给客户，公司在将货物运送</w:t>
          </w:r>
          <w:proofErr w:type="gramStart"/>
          <w:r w:rsidRPr="00C90AB1">
            <w:rPr>
              <w:rFonts w:hint="eastAsia"/>
            </w:rPr>
            <w:t>至客户</w:t>
          </w:r>
          <w:proofErr w:type="gramEnd"/>
          <w:r w:rsidRPr="00C90AB1">
            <w:rPr>
              <w:rFonts w:hint="eastAsia"/>
            </w:rPr>
            <w:t>指定地点时确认收入；</w:t>
          </w:r>
        </w:p>
        <w:p w:rsidR="0070762A" w:rsidRPr="00C90AB1" w:rsidRDefault="00AC601A" w:rsidP="0070762A">
          <w:pPr>
            <w:ind w:firstLineChars="200" w:firstLine="420"/>
          </w:pPr>
          <w:r w:rsidRPr="00C90AB1">
            <w:rPr>
              <w:rFonts w:hint="eastAsia"/>
            </w:rPr>
            <w:t>③在EXW贸易模式下，公司将货物于工厂处交付给客户指定的承运人后，货物的主要风险报酬和控制权转移给客户，公司在将货物于工厂交付给承运人时确认收入。</w:t>
          </w:r>
        </w:p>
        <w:p w:rsidR="0070762A" w:rsidRPr="00C90AB1" w:rsidRDefault="00AC601A" w:rsidP="0070762A">
          <w:pPr>
            <w:ind w:firstLineChars="200" w:firstLine="420"/>
          </w:pPr>
          <w:r w:rsidRPr="00C90AB1">
            <w:rPr>
              <w:rFonts w:hint="eastAsia"/>
            </w:rPr>
            <w:t>（3）收入</w:t>
          </w:r>
          <w:r w:rsidRPr="00C90AB1">
            <w:t>的计量</w:t>
          </w:r>
        </w:p>
        <w:p w:rsidR="0070762A" w:rsidRPr="00C90AB1" w:rsidRDefault="00AC601A" w:rsidP="0070762A">
          <w:pPr>
            <w:ind w:firstLineChars="200" w:firstLine="420"/>
          </w:pPr>
          <w:r w:rsidRPr="00C90AB1">
            <w:rPr>
              <w:rFonts w:hint="eastAsia"/>
            </w:rPr>
            <w:t>本公司应当按照分摊至各单项履约义务的交易价格计量收入。在确定交易价格时，本公司考虑可变对价、合同中存在的重大融资成分、非现金对价、应付客户对价等因素的影响。</w:t>
          </w:r>
        </w:p>
        <w:p w:rsidR="0070762A" w:rsidRPr="00C90AB1" w:rsidRDefault="00AC601A" w:rsidP="0070762A">
          <w:pPr>
            <w:ind w:firstLineChars="200" w:firstLine="420"/>
          </w:pPr>
          <w:r w:rsidRPr="00C90AB1">
            <w:fldChar w:fldCharType="begin"/>
          </w:r>
          <w:r w:rsidRPr="00C90AB1">
            <w:instrText xml:space="preserve"> </w:instrText>
          </w:r>
          <w:r w:rsidRPr="00C90AB1">
            <w:rPr>
              <w:rFonts w:hint="eastAsia"/>
            </w:rPr>
            <w:instrText>= 1 \* GB3</w:instrText>
          </w:r>
          <w:r w:rsidRPr="00C90AB1">
            <w:instrText xml:space="preserve"> </w:instrText>
          </w:r>
          <w:r w:rsidRPr="00C90AB1">
            <w:fldChar w:fldCharType="separate"/>
          </w:r>
          <w:r w:rsidRPr="00C90AB1">
            <w:rPr>
              <w:rFonts w:hint="eastAsia"/>
            </w:rPr>
            <w:t>①</w:t>
          </w:r>
          <w:r w:rsidRPr="00C90AB1">
            <w:fldChar w:fldCharType="end"/>
          </w:r>
          <w:r w:rsidRPr="00C90AB1">
            <w:rPr>
              <w:rFonts w:hint="eastAsia"/>
            </w:rPr>
            <w:t>可变对价</w:t>
          </w:r>
        </w:p>
        <w:p w:rsidR="0070762A" w:rsidRPr="00C90AB1" w:rsidRDefault="00AC601A" w:rsidP="0070762A">
          <w:pPr>
            <w:ind w:firstLineChars="200" w:firstLine="420"/>
          </w:pPr>
          <w:r w:rsidRPr="00C90AB1">
            <w:rPr>
              <w:rFonts w:hint="eastAsia"/>
            </w:rPr>
            <w:t>本公司按照期望值或最可能发生金额确定可变对价的最佳估计数，但包含可变对价的交易价格，应当不超过在相关不确定性消除时累计己确认</w:t>
          </w:r>
          <w:proofErr w:type="gramStart"/>
          <w:r w:rsidRPr="00C90AB1">
            <w:rPr>
              <w:rFonts w:hint="eastAsia"/>
            </w:rPr>
            <w:t>收入极</w:t>
          </w:r>
          <w:proofErr w:type="gramEnd"/>
          <w:r w:rsidRPr="00C90AB1">
            <w:rPr>
              <w:rFonts w:hint="eastAsia"/>
            </w:rPr>
            <w:t>可能不会发生重大转回的金额。企业在评估累计已确认收入</w:t>
          </w:r>
          <w:proofErr w:type="gramStart"/>
          <w:r w:rsidRPr="00C90AB1">
            <w:rPr>
              <w:rFonts w:hint="eastAsia"/>
            </w:rPr>
            <w:t>是否极</w:t>
          </w:r>
          <w:proofErr w:type="gramEnd"/>
          <w:r w:rsidRPr="00C90AB1">
            <w:rPr>
              <w:rFonts w:hint="eastAsia"/>
            </w:rPr>
            <w:t>可能不会发生重大转回时，应当同时考虑收入转回的可能性及其比重。</w:t>
          </w:r>
        </w:p>
        <w:p w:rsidR="0070762A" w:rsidRPr="00C90AB1" w:rsidRDefault="00AC601A" w:rsidP="0070762A">
          <w:pPr>
            <w:ind w:firstLineChars="200" w:firstLine="420"/>
          </w:pPr>
          <w:r w:rsidRPr="00C90AB1">
            <w:fldChar w:fldCharType="begin"/>
          </w:r>
          <w:r w:rsidRPr="00C90AB1">
            <w:instrText xml:space="preserve"> </w:instrText>
          </w:r>
          <w:r w:rsidRPr="00C90AB1">
            <w:rPr>
              <w:rFonts w:hint="eastAsia"/>
            </w:rPr>
            <w:instrText>= 2 \* GB3</w:instrText>
          </w:r>
          <w:r w:rsidRPr="00C90AB1">
            <w:instrText xml:space="preserve"> </w:instrText>
          </w:r>
          <w:r w:rsidRPr="00C90AB1">
            <w:fldChar w:fldCharType="separate"/>
          </w:r>
          <w:r w:rsidRPr="00C90AB1">
            <w:rPr>
              <w:rFonts w:hint="eastAsia"/>
            </w:rPr>
            <w:t>②</w:t>
          </w:r>
          <w:r w:rsidRPr="00C90AB1">
            <w:fldChar w:fldCharType="end"/>
          </w:r>
          <w:r w:rsidRPr="00C90AB1">
            <w:rPr>
              <w:rFonts w:hint="eastAsia"/>
            </w:rPr>
            <w:t>重大融资成分</w:t>
          </w:r>
        </w:p>
        <w:p w:rsidR="0070762A" w:rsidRPr="00C90AB1" w:rsidRDefault="00AC601A" w:rsidP="0070762A">
          <w:pPr>
            <w:ind w:firstLineChars="200" w:firstLine="420"/>
          </w:pPr>
          <w:r w:rsidRPr="00C90AB1">
            <w:rPr>
              <w:rFonts w:hint="eastAsia"/>
            </w:rPr>
            <w:t>合同中存在重大融资成分的，本公司应当按照假定客户在取得商品控制权时即以现金支付的应付金额确定交易价格。该交易价格与合同对价之间的差额，应当在合同期间内采用实际利率法摊销。</w:t>
          </w:r>
        </w:p>
        <w:p w:rsidR="0070762A" w:rsidRPr="00C90AB1" w:rsidRDefault="00AC601A" w:rsidP="0070762A">
          <w:pPr>
            <w:ind w:firstLineChars="200" w:firstLine="420"/>
          </w:pPr>
          <w:r w:rsidRPr="00C90AB1">
            <w:fldChar w:fldCharType="begin"/>
          </w:r>
          <w:r w:rsidRPr="00C90AB1">
            <w:instrText xml:space="preserve"> </w:instrText>
          </w:r>
          <w:r w:rsidRPr="00C90AB1">
            <w:rPr>
              <w:rFonts w:hint="eastAsia"/>
            </w:rPr>
            <w:instrText>= 3 \* GB3</w:instrText>
          </w:r>
          <w:r w:rsidRPr="00C90AB1">
            <w:instrText xml:space="preserve"> </w:instrText>
          </w:r>
          <w:r w:rsidRPr="00C90AB1">
            <w:fldChar w:fldCharType="separate"/>
          </w:r>
          <w:r w:rsidRPr="00C90AB1">
            <w:rPr>
              <w:rFonts w:hint="eastAsia"/>
            </w:rPr>
            <w:t>③</w:t>
          </w:r>
          <w:r w:rsidRPr="00C90AB1">
            <w:fldChar w:fldCharType="end"/>
          </w:r>
          <w:r w:rsidRPr="00C90AB1">
            <w:rPr>
              <w:rFonts w:hint="eastAsia"/>
            </w:rPr>
            <w:t>非现金</w:t>
          </w:r>
          <w:r w:rsidRPr="00C90AB1">
            <w:t>对价</w:t>
          </w:r>
        </w:p>
        <w:p w:rsidR="0070762A" w:rsidRPr="00C90AB1" w:rsidRDefault="00AC601A" w:rsidP="0070762A">
          <w:pPr>
            <w:ind w:firstLineChars="200" w:firstLine="420"/>
          </w:pPr>
          <w:r w:rsidRPr="00C90AB1">
            <w:rPr>
              <w:rFonts w:hint="eastAsia"/>
            </w:rPr>
            <w:t>客户支付非现金对价的，本公司按照非现金对价的公允价值确定交易价格。非现金对价的公允价值不能合理估计的，本公司参照其承诺向客户转让商品的单独售价间接确定交易价格。</w:t>
          </w:r>
        </w:p>
        <w:p w:rsidR="0070762A" w:rsidRPr="00C90AB1" w:rsidRDefault="00AC601A" w:rsidP="0070762A">
          <w:pPr>
            <w:ind w:firstLineChars="200" w:firstLine="420"/>
          </w:pPr>
          <w:r w:rsidRPr="00C90AB1">
            <w:fldChar w:fldCharType="begin"/>
          </w:r>
          <w:r w:rsidRPr="00C90AB1">
            <w:instrText xml:space="preserve"> </w:instrText>
          </w:r>
          <w:r w:rsidRPr="00C90AB1">
            <w:rPr>
              <w:rFonts w:hint="eastAsia"/>
            </w:rPr>
            <w:instrText>= 4 \* GB3</w:instrText>
          </w:r>
          <w:r w:rsidRPr="00C90AB1">
            <w:instrText xml:space="preserve"> </w:instrText>
          </w:r>
          <w:r w:rsidRPr="00C90AB1">
            <w:fldChar w:fldCharType="separate"/>
          </w:r>
          <w:r w:rsidRPr="00C90AB1">
            <w:rPr>
              <w:rFonts w:hint="eastAsia"/>
            </w:rPr>
            <w:t>④</w:t>
          </w:r>
          <w:r w:rsidRPr="00C90AB1">
            <w:fldChar w:fldCharType="end"/>
          </w:r>
          <w:r w:rsidRPr="00C90AB1">
            <w:rPr>
              <w:rFonts w:hint="eastAsia"/>
            </w:rPr>
            <w:t>应付客户对价</w:t>
          </w:r>
        </w:p>
        <w:p w:rsidR="0070762A" w:rsidRPr="00C90AB1" w:rsidRDefault="00AC601A" w:rsidP="0070762A">
          <w:pPr>
            <w:ind w:firstLineChars="200" w:firstLine="420"/>
          </w:pPr>
          <w:r w:rsidRPr="00C90AB1">
            <w:rPr>
              <w:rFonts w:hint="eastAsia"/>
            </w:rPr>
            <w:t>针对应付客户对价的，应当将该应付对价冲减交易价格，并在确认相关收入与支付（或承诺支付）客户对价</w:t>
          </w:r>
          <w:proofErr w:type="gramStart"/>
          <w:r w:rsidRPr="00C90AB1">
            <w:rPr>
              <w:rFonts w:hint="eastAsia"/>
            </w:rPr>
            <w:t>二者孰晚的</w:t>
          </w:r>
          <w:proofErr w:type="gramEnd"/>
          <w:r w:rsidRPr="00C90AB1">
            <w:rPr>
              <w:rFonts w:hint="eastAsia"/>
            </w:rPr>
            <w:t>时点冲减当期收入，但应付客户对价是为了向客户取得其他可明确区分商品的除外。</w:t>
          </w:r>
        </w:p>
        <w:p w:rsidR="0070762A" w:rsidRPr="00C90AB1" w:rsidRDefault="00AC601A" w:rsidP="0070762A">
          <w:pPr>
            <w:ind w:firstLineChars="200" w:firstLine="420"/>
          </w:pPr>
          <w:r w:rsidRPr="00C90AB1">
            <w:rPr>
              <w:rFonts w:hint="eastAsia"/>
            </w:rPr>
            <w:t>企业应付客户对价是为了向客户取得其他可明确区分商品的，应当采用与本企业其他采购相一致的方式确认所购买的商品。企业应付客户对价超过向客户取得可明确区分商品公允价值的，超过金额冲减交易价格。向客户取得的可明确区分商品公允价值不能合理估计的，企业应当将应付客户对价全额冲减交易价格。</w:t>
          </w:r>
        </w:p>
        <w:p w:rsidR="0070762A" w:rsidRPr="00C90AB1" w:rsidRDefault="00AC601A" w:rsidP="0070762A">
          <w:pPr>
            <w:ind w:firstLineChars="200" w:firstLine="420"/>
          </w:pPr>
          <w:r w:rsidRPr="00C90AB1">
            <w:rPr>
              <w:rFonts w:hint="eastAsia"/>
            </w:rPr>
            <w:t>（4）对收入确认具有重大影响的判断</w:t>
          </w:r>
        </w:p>
        <w:p w:rsidR="0070762A" w:rsidRPr="00C90AB1" w:rsidRDefault="00AC601A" w:rsidP="0070762A">
          <w:pPr>
            <w:ind w:firstLineChars="200" w:firstLine="420"/>
          </w:pPr>
          <w:r w:rsidRPr="00C90AB1">
            <w:rPr>
              <w:rFonts w:hint="eastAsia"/>
            </w:rPr>
            <w:t>本公司所采用的以下判断，对收入确认的时点和金额具有重大影响：</w:t>
          </w:r>
        </w:p>
        <w:p w:rsidR="0070762A" w:rsidRPr="00C90AB1" w:rsidRDefault="00AC601A" w:rsidP="0070762A">
          <w:pPr>
            <w:ind w:firstLineChars="200" w:firstLine="420"/>
          </w:pPr>
          <w:r w:rsidRPr="00C90AB1">
            <w:rPr>
              <w:rFonts w:hint="eastAsia"/>
            </w:rPr>
            <w:t>本公司销售产品，属于在某一时</w:t>
          </w:r>
          <w:proofErr w:type="gramStart"/>
          <w:r w:rsidRPr="00C90AB1">
            <w:rPr>
              <w:rFonts w:hint="eastAsia"/>
            </w:rPr>
            <w:t>点履行</w:t>
          </w:r>
          <w:proofErr w:type="gramEnd"/>
          <w:r w:rsidRPr="00C90AB1">
            <w:rPr>
              <w:rFonts w:hint="eastAsia"/>
            </w:rPr>
            <w:t>履约义务。内销以商品发运并取得客户或客户指定的其他方确认时，作为取得收款权利且相关的经济利益很可能流入时点，从而在该时点确认收入。</w:t>
          </w:r>
        </w:p>
        <w:p w:rsidR="0070762A" w:rsidRPr="00C90AB1" w:rsidRDefault="00AC601A" w:rsidP="0070762A">
          <w:pPr>
            <w:ind w:firstLineChars="200" w:firstLine="420"/>
          </w:pPr>
          <w:r w:rsidRPr="00C90AB1">
            <w:rPr>
              <w:rFonts w:hint="eastAsia"/>
            </w:rPr>
            <w:t>外销根据不同的贸易模式判断收入确认时点：</w:t>
          </w:r>
        </w:p>
        <w:p w:rsidR="0070762A" w:rsidRPr="00C90AB1" w:rsidRDefault="00AC601A" w:rsidP="0070762A">
          <w:pPr>
            <w:ind w:firstLineChars="200" w:firstLine="420"/>
          </w:pPr>
          <w:r w:rsidRPr="00C90AB1">
            <w:rPr>
              <w:rFonts w:hint="eastAsia"/>
            </w:rPr>
            <w:t>在</w:t>
          </w:r>
          <w:r w:rsidRPr="00C90AB1">
            <w:t>FOB、CIF、CIP、FCA</w:t>
          </w:r>
          <w:r w:rsidRPr="00C90AB1">
            <w:rPr>
              <w:rFonts w:hint="eastAsia"/>
            </w:rPr>
            <w:t>贸易模式下，以货物交付运输公司并完成报关手续，取得货物出口报关单及提单时，判断取得收款权利且相关的经济利益很可能流入，作为收入确认时点。</w:t>
          </w:r>
        </w:p>
        <w:p w:rsidR="0070762A" w:rsidRPr="00C90AB1" w:rsidRDefault="00AC601A" w:rsidP="0070762A">
          <w:pPr>
            <w:ind w:firstLineChars="200" w:firstLine="420"/>
          </w:pPr>
          <w:r w:rsidRPr="00C90AB1">
            <w:rPr>
              <w:rFonts w:hint="eastAsia"/>
            </w:rPr>
            <w:t>在DDU、DAP、D</w:t>
          </w:r>
          <w:r w:rsidRPr="00C90AB1">
            <w:t>DP</w:t>
          </w:r>
          <w:r w:rsidRPr="00C90AB1">
            <w:rPr>
              <w:rFonts w:hint="eastAsia"/>
            </w:rPr>
            <w:t>贸易模式下，以货物送到客户指定地点，取得客户签收单时，判断取得收款权利且相关的经济利益很可能流入，作为收入确认时点。</w:t>
          </w:r>
        </w:p>
        <w:p w:rsidR="0070762A" w:rsidRPr="00C90AB1" w:rsidRDefault="00AC601A" w:rsidP="0070762A">
          <w:pPr>
            <w:ind w:firstLineChars="200" w:firstLine="420"/>
          </w:pPr>
          <w:r w:rsidRPr="00C90AB1">
            <w:rPr>
              <w:rFonts w:hint="eastAsia"/>
            </w:rPr>
            <w:t>在EXW贸易模式下，将货物于工厂处交付给客户指定的承运人后，并取得承运人签收单时，判断取得收款权利且相关的经济利益很可能流入，作为收入确认时点。</w:t>
          </w:r>
        </w:p>
      </w:sdtContent>
    </w:sdt>
    <w:bookmarkEnd w:id="209" w:displacedByCustomXml="prev"/>
    <w:p w:rsidR="0070762A" w:rsidRDefault="00AC601A" w:rsidP="00AC601A">
      <w:pPr>
        <w:pStyle w:val="4"/>
        <w:numPr>
          <w:ilvl w:val="3"/>
          <w:numId w:val="73"/>
        </w:numPr>
        <w:ind w:left="426" w:hanging="426"/>
        <w:rPr>
          <w:szCs w:val="21"/>
        </w:rPr>
      </w:pPr>
      <w:r>
        <w:rPr>
          <w:rFonts w:ascii="宋体" w:eastAsia="宋体" w:hAnsi="宋体" w:cs="宋体" w:hint="eastAsia"/>
          <w:bCs w:val="0"/>
          <w:kern w:val="0"/>
          <w:szCs w:val="21"/>
        </w:rPr>
        <w:t>同类业务采用不同经营模式</w:t>
      </w:r>
      <w:r>
        <w:rPr>
          <w:rFonts w:cs="宋体"/>
          <w:kern w:val="0"/>
          <w:szCs w:val="21"/>
        </w:rPr>
        <w:t>涉及不同收入确认方式及计量方法</w:t>
      </w:r>
    </w:p>
    <w:bookmarkStart w:id="210" w:name="_Hlk533668087" w:displacedByCustomXml="next"/>
    <w:sdt>
      <w:sdtPr>
        <w:rPr>
          <w:szCs w:val="21"/>
        </w:rPr>
        <w:alias w:val="是否适用：同类业务采用不同经营模式导致收入确认会计政策存在差异的情况[双击切换]"/>
        <w:tag w:val="_GBC_778cfed951bb4cf4997e2d67e4b1e3a9"/>
        <w:id w:val="-85388449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10"/>
    <w:p w:rsidR="0070762A" w:rsidRDefault="00AC601A" w:rsidP="00AC601A">
      <w:pPr>
        <w:pStyle w:val="3"/>
        <w:numPr>
          <w:ilvl w:val="0"/>
          <w:numId w:val="69"/>
        </w:numPr>
        <w:rPr>
          <w:szCs w:val="21"/>
        </w:rPr>
      </w:pPr>
      <w:r>
        <w:rPr>
          <w:rFonts w:hint="eastAsia"/>
          <w:szCs w:val="21"/>
        </w:rPr>
        <w:t>合同成本</w:t>
      </w:r>
    </w:p>
    <w:bookmarkStart w:id="211" w:name="_Hlk533668133" w:displacedByCustomXml="next"/>
    <w:sdt>
      <w:sdtPr>
        <w:alias w:val="是否适用：合同成本_重要会计政策和估计[双击切换]"/>
        <w:tag w:val="_GBC_c5b4accd569d48e8a81ed05eb0bf64fb"/>
        <w:id w:val="-206817566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1"/>
    <w:p w:rsidR="0070762A" w:rsidRDefault="00AC601A" w:rsidP="00AC601A">
      <w:pPr>
        <w:pStyle w:val="3"/>
        <w:numPr>
          <w:ilvl w:val="0"/>
          <w:numId w:val="69"/>
        </w:numPr>
      </w:pPr>
      <w:r>
        <w:t>政府补助</w:t>
      </w:r>
    </w:p>
    <w:bookmarkStart w:id="212" w:name="_Hlk533668149" w:displacedByCustomXml="next"/>
    <w:sdt>
      <w:sdtPr>
        <w:alias w:val="是否适用：政府补助_重要会计政策和估计[双击切换]"/>
        <w:tag w:val="_GBC_d8ac76c6a68c49fb952fadc0e46c9ef4"/>
        <w:id w:val="1752156884"/>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2080054758"/>
        <w:placeholder>
          <w:docPart w:val="GBC22222222222222222222222222222"/>
        </w:placeholder>
      </w:sdtPr>
      <w:sdtEndPr/>
      <w:sdtContent>
        <w:p w:rsidR="0070762A" w:rsidRPr="00DD18D7" w:rsidRDefault="00AC601A" w:rsidP="0070762A">
          <w:pPr>
            <w:ind w:firstLineChars="200" w:firstLine="420"/>
          </w:pPr>
          <w:r w:rsidRPr="00DD18D7">
            <w:t>1.政府补助包括与资产相关的政府补助和与收益相关的政府补助。</w:t>
          </w:r>
        </w:p>
        <w:p w:rsidR="0070762A" w:rsidRPr="00DD18D7" w:rsidRDefault="00AC601A" w:rsidP="0070762A">
          <w:pPr>
            <w:ind w:firstLineChars="200" w:firstLine="420"/>
          </w:pPr>
          <w:r w:rsidRPr="00DD18D7">
            <w:t>2.政府补助为货币性资产的，按照收到或应收的金额计量；政府补助为非货币性资产的，按照公允价值计量，公允价值不能可靠取得的，按照名义金额计量。</w:t>
          </w:r>
        </w:p>
        <w:p w:rsidR="0070762A" w:rsidRPr="00DD18D7" w:rsidRDefault="00AC601A" w:rsidP="0070762A">
          <w:pPr>
            <w:ind w:firstLineChars="200" w:firstLine="420"/>
          </w:pPr>
          <w:r w:rsidRPr="00DD18D7">
            <w:t>3.</w:t>
          </w:r>
          <w:r w:rsidRPr="00DD18D7">
            <w:rPr>
              <w:rFonts w:hint="eastAsia"/>
            </w:rPr>
            <w:t>政府补助采用</w:t>
          </w:r>
          <w:r w:rsidRPr="00DD18D7">
            <w:t>总额法</w:t>
          </w:r>
          <w:r w:rsidRPr="00DD18D7">
            <w:rPr>
              <w:rFonts w:hint="eastAsia"/>
            </w:rPr>
            <w:t>：</w:t>
          </w:r>
        </w:p>
        <w:p w:rsidR="0070762A" w:rsidRPr="00DD18D7" w:rsidRDefault="00AC601A" w:rsidP="0070762A">
          <w:pPr>
            <w:ind w:firstLineChars="200" w:firstLine="420"/>
          </w:pPr>
          <w:r w:rsidRPr="00DD18D7">
            <w:rPr>
              <w:rFonts w:hint="eastAsia"/>
            </w:rPr>
            <w:lastRenderedPageBreak/>
            <w:t>（</w:t>
          </w:r>
          <w:r w:rsidRPr="00DD18D7">
            <w:t>1）与资产相关的政府补助，</w:t>
          </w:r>
          <w:proofErr w:type="gramStart"/>
          <w:r w:rsidRPr="00DD18D7">
            <w:rPr>
              <w:rFonts w:hint="eastAsia"/>
            </w:rPr>
            <w:t>确认为递延</w:t>
          </w:r>
          <w:proofErr w:type="gramEnd"/>
          <w:r w:rsidRPr="00DD18D7">
            <w:rPr>
              <w:rFonts w:hint="eastAsia"/>
            </w:rPr>
            <w:t>收益，在相关资产使用寿命内按照合理、系统的方法分期计入损益。相关资产在使用寿命结束前被出售、转让、报废或发生毁损的，将尚未分配的相关递延收益余额转入资产处置当期的损益。</w:t>
          </w:r>
        </w:p>
        <w:p w:rsidR="0070762A" w:rsidRPr="00DD18D7" w:rsidRDefault="00AC601A" w:rsidP="0070762A">
          <w:pPr>
            <w:ind w:firstLineChars="200" w:firstLine="420"/>
          </w:pPr>
          <w:r w:rsidRPr="00DD18D7">
            <w:rPr>
              <w:rFonts w:hint="eastAsia"/>
            </w:rPr>
            <w:t>（</w:t>
          </w:r>
          <w:r w:rsidRPr="00DD18D7">
            <w:t>2）与收益相关的政府补助，用于补偿以后期间的相关费用或损失的，</w:t>
          </w:r>
          <w:proofErr w:type="gramStart"/>
          <w:r w:rsidRPr="00DD18D7">
            <w:rPr>
              <w:rFonts w:hint="eastAsia"/>
            </w:rPr>
            <w:t>确认为递延</w:t>
          </w:r>
          <w:proofErr w:type="gramEnd"/>
          <w:r w:rsidRPr="00DD18D7">
            <w:rPr>
              <w:rFonts w:hint="eastAsia"/>
            </w:rPr>
            <w:t>收益，在确认相关费用的期间，计入当期损益；用于补偿已发生的相关费用或损失的，直接计入当期损益。</w:t>
          </w:r>
        </w:p>
        <w:p w:rsidR="0070762A" w:rsidRPr="00DD18D7" w:rsidRDefault="00AC601A" w:rsidP="0070762A">
          <w:pPr>
            <w:ind w:firstLineChars="200" w:firstLine="420"/>
          </w:pPr>
          <w:r w:rsidRPr="00DD18D7">
            <w:t>4.政府补助采用净额法：</w:t>
          </w:r>
        </w:p>
        <w:p w:rsidR="0070762A" w:rsidRPr="00DD18D7" w:rsidRDefault="00AC601A" w:rsidP="0070762A">
          <w:pPr>
            <w:ind w:firstLineChars="200" w:firstLine="420"/>
          </w:pPr>
          <w:r w:rsidRPr="00DD18D7">
            <w:rPr>
              <w:rFonts w:hint="eastAsia"/>
            </w:rPr>
            <w:t>（</w:t>
          </w:r>
          <w:r w:rsidRPr="00DD18D7">
            <w:t>1）与资产相关的政府补助，冲减相关资产的账面价值；</w:t>
          </w:r>
        </w:p>
        <w:p w:rsidR="0070762A" w:rsidRPr="00DD18D7" w:rsidRDefault="00AC601A" w:rsidP="0070762A">
          <w:pPr>
            <w:ind w:firstLineChars="200" w:firstLine="420"/>
          </w:pPr>
          <w:r w:rsidRPr="00DD18D7">
            <w:rPr>
              <w:rFonts w:hint="eastAsia"/>
            </w:rPr>
            <w:t>（</w:t>
          </w:r>
          <w:r w:rsidRPr="00DD18D7">
            <w:t>2）与收益相关的政府补助，用于补偿以后期间的相关费用或损失的，</w:t>
          </w:r>
          <w:proofErr w:type="gramStart"/>
          <w:r w:rsidRPr="00DD18D7">
            <w:rPr>
              <w:rFonts w:hint="eastAsia"/>
            </w:rPr>
            <w:t>确认为递延</w:t>
          </w:r>
          <w:proofErr w:type="gramEnd"/>
          <w:r w:rsidRPr="00DD18D7">
            <w:rPr>
              <w:rFonts w:hint="eastAsia"/>
            </w:rPr>
            <w:t>收益，在确认相关费用的期间，冲减相关成本；用于补偿已发生的相关费用或损失的，直接冲减相关成本。</w:t>
          </w:r>
        </w:p>
        <w:p w:rsidR="0070762A" w:rsidRPr="00DD18D7" w:rsidRDefault="00AC601A" w:rsidP="0070762A">
          <w:pPr>
            <w:ind w:firstLineChars="200" w:firstLine="420"/>
          </w:pPr>
          <w:r w:rsidRPr="00DD18D7">
            <w:t>5.</w:t>
          </w:r>
          <w:r w:rsidRPr="00DD18D7">
            <w:rPr>
              <w:rFonts w:hint="eastAsia"/>
            </w:rPr>
            <w:t>对于同时包含与资产相关部分和与收益相关部分的政府补助，区分不同部分分别进行会计处理；难以区分的，整体归类为与收益相关的政府补助。</w:t>
          </w:r>
        </w:p>
        <w:p w:rsidR="0070762A" w:rsidRPr="00DD18D7" w:rsidRDefault="00AC601A" w:rsidP="0070762A">
          <w:pPr>
            <w:ind w:firstLineChars="200" w:firstLine="420"/>
          </w:pPr>
          <w:r w:rsidRPr="00DD18D7">
            <w:t>6.本公司将与本公司日常活动相关的政府补助按照经济业务实质计入其他收益或冲减相关成本费用；将与本公司日常活动无关的政府补助，应当计入营业外收支。</w:t>
          </w:r>
        </w:p>
        <w:p w:rsidR="0070762A" w:rsidRPr="00DD18D7" w:rsidRDefault="00AC601A" w:rsidP="0070762A">
          <w:pPr>
            <w:ind w:firstLineChars="200" w:firstLine="420"/>
          </w:pPr>
          <w:r w:rsidRPr="00DD18D7">
            <w:t>7.本公司将取得的政策性优惠贷款贴息按照财政将贴息资金拨付给贷款银行和财政将贴息资金直接拨付给本公司两种情况处理：</w:t>
          </w:r>
        </w:p>
        <w:p w:rsidR="0070762A" w:rsidRPr="00DD18D7" w:rsidRDefault="00AC601A" w:rsidP="0070762A">
          <w:pPr>
            <w:ind w:firstLineChars="200" w:firstLine="420"/>
          </w:pPr>
          <w:r w:rsidRPr="00DD18D7">
            <w:rPr>
              <w:rFonts w:hint="eastAsia"/>
            </w:rPr>
            <w:t>（</w:t>
          </w:r>
          <w:r w:rsidRPr="00DD18D7">
            <w:t>1）财政将贴息资金拨付给贷款银行，由贷款银行以政策性优惠利率向本公司提供贷款的，本公司选择按照下列方法进行会计处理：</w:t>
          </w:r>
        </w:p>
        <w:p w:rsidR="0070762A" w:rsidRPr="00DD18D7" w:rsidRDefault="00AC601A" w:rsidP="0070762A">
          <w:pPr>
            <w:ind w:firstLineChars="200" w:firstLine="420"/>
          </w:pPr>
          <w:r w:rsidRPr="00DD18D7">
            <w:t>以实际收到的借款金额作为借款的入账价值，按照借款本金和该政策性优惠利率计算相关借款费用。</w:t>
          </w:r>
        </w:p>
        <w:p w:rsidR="0070762A" w:rsidRPr="00DD18D7" w:rsidRDefault="00AC601A" w:rsidP="0070762A">
          <w:pPr>
            <w:ind w:firstLineChars="200" w:firstLine="420"/>
          </w:pPr>
          <w:r w:rsidRPr="00DD18D7">
            <w:rPr>
              <w:rFonts w:hint="eastAsia"/>
            </w:rPr>
            <w:t>（</w:t>
          </w:r>
          <w:r w:rsidRPr="00DD18D7">
            <w:t>2）财政将贴息资金直接拨付给本公司的，本公司将对应的贴息冲减相关借款费用。</w:t>
          </w:r>
        </w:p>
        <w:p w:rsidR="0070762A" w:rsidRPr="00DD18D7" w:rsidRDefault="00AC601A" w:rsidP="0070762A">
          <w:pPr>
            <w:ind w:firstLineChars="200" w:firstLine="420"/>
          </w:pPr>
          <w:r w:rsidRPr="00DD18D7">
            <w:t>8.政府补助总额法与净额法的实际分类</w:t>
          </w:r>
        </w:p>
        <w:tbl>
          <w:tblPr>
            <w:tblStyle w:val="g5"/>
            <w:tblW w:w="0" w:type="auto"/>
            <w:tblInd w:w="250" w:type="dxa"/>
            <w:tblLayout w:type="fixed"/>
            <w:tblLook w:val="0000" w:firstRow="0" w:lastRow="0" w:firstColumn="0" w:lastColumn="0" w:noHBand="0" w:noVBand="0"/>
          </w:tblPr>
          <w:tblGrid>
            <w:gridCol w:w="1134"/>
            <w:gridCol w:w="4297"/>
            <w:gridCol w:w="2841"/>
          </w:tblGrid>
          <w:tr w:rsidR="0070762A" w:rsidTr="0070762A">
            <w:trPr>
              <w:trHeight w:hRule="exact" w:val="397"/>
              <w:tblHeader/>
            </w:trPr>
            <w:tc>
              <w:tcPr>
                <w:tcW w:w="1134" w:type="dxa"/>
                <w:tcBorders>
                  <w:bottom w:val="single" w:sz="4" w:space="0" w:color="auto"/>
                </w:tcBorders>
                <w:vAlign w:val="center"/>
              </w:tcPr>
              <w:p w:rsidR="0070762A" w:rsidRDefault="00AC601A" w:rsidP="0070762A">
                <w:pPr>
                  <w:jc w:val="center"/>
                  <w:rPr>
                    <w:b/>
                    <w:sz w:val="18"/>
                  </w:rPr>
                </w:pPr>
                <w:r>
                  <w:rPr>
                    <w:rFonts w:hint="eastAsia"/>
                    <w:b/>
                    <w:sz w:val="18"/>
                  </w:rPr>
                  <w:t>序号</w:t>
                </w:r>
              </w:p>
            </w:tc>
            <w:tc>
              <w:tcPr>
                <w:tcW w:w="4297" w:type="dxa"/>
                <w:tcBorders>
                  <w:bottom w:val="single" w:sz="4" w:space="0" w:color="auto"/>
                </w:tcBorders>
                <w:vAlign w:val="center"/>
              </w:tcPr>
              <w:p w:rsidR="0070762A" w:rsidRDefault="00AC601A" w:rsidP="0070762A">
                <w:pPr>
                  <w:jc w:val="center"/>
                  <w:rPr>
                    <w:b/>
                    <w:sz w:val="18"/>
                  </w:rPr>
                </w:pPr>
                <w:r>
                  <w:rPr>
                    <w:rFonts w:hint="eastAsia"/>
                    <w:b/>
                    <w:sz w:val="18"/>
                  </w:rPr>
                  <w:t>政府补助性质</w:t>
                </w:r>
              </w:p>
            </w:tc>
            <w:tc>
              <w:tcPr>
                <w:tcW w:w="2841" w:type="dxa"/>
                <w:tcBorders>
                  <w:bottom w:val="single" w:sz="4" w:space="0" w:color="auto"/>
                </w:tcBorders>
                <w:vAlign w:val="center"/>
              </w:tcPr>
              <w:p w:rsidR="0070762A" w:rsidRDefault="00AC601A" w:rsidP="0070762A">
                <w:pPr>
                  <w:jc w:val="center"/>
                  <w:rPr>
                    <w:b/>
                    <w:sz w:val="18"/>
                  </w:rPr>
                </w:pPr>
                <w:r>
                  <w:rPr>
                    <w:rFonts w:hint="eastAsia"/>
                    <w:b/>
                    <w:sz w:val="18"/>
                  </w:rPr>
                  <w:t>总额法或</w:t>
                </w:r>
                <w:r>
                  <w:rPr>
                    <w:b/>
                    <w:sz w:val="18"/>
                  </w:rPr>
                  <w:t>/净额法</w:t>
                </w:r>
              </w:p>
            </w:tc>
          </w:tr>
          <w:tr w:rsidR="0070762A" w:rsidTr="0070762A">
            <w:trPr>
              <w:trHeight w:hRule="exact" w:val="397"/>
            </w:trPr>
            <w:tc>
              <w:tcPr>
                <w:tcW w:w="1134" w:type="dxa"/>
                <w:tcBorders>
                  <w:top w:val="single" w:sz="4" w:space="0" w:color="auto"/>
                </w:tcBorders>
                <w:vAlign w:val="center"/>
              </w:tcPr>
              <w:p w:rsidR="0070762A" w:rsidRDefault="00AC601A" w:rsidP="0070762A">
                <w:pPr>
                  <w:jc w:val="center"/>
                  <w:rPr>
                    <w:sz w:val="18"/>
                  </w:rPr>
                </w:pPr>
                <w:r>
                  <w:rPr>
                    <w:sz w:val="18"/>
                  </w:rPr>
                  <w:t>1</w:t>
                </w:r>
              </w:p>
            </w:tc>
            <w:tc>
              <w:tcPr>
                <w:tcW w:w="4297" w:type="dxa"/>
                <w:tcBorders>
                  <w:top w:val="single" w:sz="4" w:space="0" w:color="auto"/>
                </w:tcBorders>
                <w:vAlign w:val="center"/>
              </w:tcPr>
              <w:p w:rsidR="0070762A" w:rsidRDefault="00AC601A" w:rsidP="0070762A">
                <w:pPr>
                  <w:rPr>
                    <w:sz w:val="18"/>
                  </w:rPr>
                </w:pPr>
                <w:proofErr w:type="gramStart"/>
                <w:r>
                  <w:rPr>
                    <w:rFonts w:hint="eastAsia"/>
                    <w:sz w:val="18"/>
                  </w:rPr>
                  <w:t>稳岗补助</w:t>
                </w:r>
                <w:proofErr w:type="gramEnd"/>
              </w:p>
            </w:tc>
            <w:tc>
              <w:tcPr>
                <w:tcW w:w="2841" w:type="dxa"/>
                <w:tcBorders>
                  <w:top w:val="single" w:sz="4" w:space="0" w:color="auto"/>
                </w:tcBorders>
                <w:vAlign w:val="center"/>
              </w:tcPr>
              <w:p w:rsidR="0070762A" w:rsidRDefault="00AC601A" w:rsidP="0070762A">
                <w:pPr>
                  <w:jc w:val="center"/>
                  <w:rPr>
                    <w:sz w:val="18"/>
                  </w:rPr>
                </w:pPr>
                <w:r>
                  <w:rPr>
                    <w:rFonts w:hint="eastAsia"/>
                    <w:sz w:val="18"/>
                  </w:rPr>
                  <w:t>总额法</w:t>
                </w:r>
              </w:p>
            </w:tc>
          </w:tr>
          <w:tr w:rsidR="0070762A" w:rsidTr="0070762A">
            <w:trPr>
              <w:trHeight w:hRule="exact" w:val="397"/>
            </w:trPr>
            <w:tc>
              <w:tcPr>
                <w:tcW w:w="1134" w:type="dxa"/>
                <w:vAlign w:val="center"/>
              </w:tcPr>
              <w:p w:rsidR="0070762A" w:rsidRDefault="00AC601A" w:rsidP="0070762A">
                <w:pPr>
                  <w:jc w:val="center"/>
                  <w:rPr>
                    <w:sz w:val="18"/>
                  </w:rPr>
                </w:pPr>
                <w:r>
                  <w:rPr>
                    <w:sz w:val="18"/>
                  </w:rPr>
                  <w:t>2</w:t>
                </w:r>
              </w:p>
            </w:tc>
            <w:tc>
              <w:tcPr>
                <w:tcW w:w="4297" w:type="dxa"/>
                <w:vAlign w:val="center"/>
              </w:tcPr>
              <w:p w:rsidR="0070762A" w:rsidRDefault="00AC601A" w:rsidP="0070762A">
                <w:pPr>
                  <w:rPr>
                    <w:sz w:val="18"/>
                  </w:rPr>
                </w:pPr>
                <w:r>
                  <w:rPr>
                    <w:rFonts w:hint="eastAsia"/>
                    <w:sz w:val="18"/>
                  </w:rPr>
                  <w:t>财政贴息</w:t>
                </w:r>
              </w:p>
            </w:tc>
            <w:tc>
              <w:tcPr>
                <w:tcW w:w="2841" w:type="dxa"/>
                <w:vAlign w:val="center"/>
              </w:tcPr>
              <w:p w:rsidR="0070762A" w:rsidRDefault="00AC601A" w:rsidP="0070762A">
                <w:pPr>
                  <w:jc w:val="center"/>
                  <w:rPr>
                    <w:sz w:val="18"/>
                  </w:rPr>
                </w:pPr>
                <w:r>
                  <w:rPr>
                    <w:rFonts w:hint="eastAsia"/>
                    <w:sz w:val="18"/>
                  </w:rPr>
                  <w:t>净额法</w:t>
                </w:r>
              </w:p>
            </w:tc>
          </w:tr>
          <w:tr w:rsidR="0070762A" w:rsidTr="0070762A">
            <w:trPr>
              <w:trHeight w:hRule="exact" w:val="397"/>
            </w:trPr>
            <w:tc>
              <w:tcPr>
                <w:tcW w:w="1134" w:type="dxa"/>
                <w:vAlign w:val="center"/>
              </w:tcPr>
              <w:p w:rsidR="0070762A" w:rsidRDefault="00AC601A" w:rsidP="0070762A">
                <w:pPr>
                  <w:jc w:val="center"/>
                  <w:rPr>
                    <w:sz w:val="18"/>
                  </w:rPr>
                </w:pPr>
                <w:r>
                  <w:rPr>
                    <w:sz w:val="18"/>
                  </w:rPr>
                  <w:t>3</w:t>
                </w:r>
              </w:p>
            </w:tc>
            <w:tc>
              <w:tcPr>
                <w:tcW w:w="4297" w:type="dxa"/>
                <w:vAlign w:val="center"/>
              </w:tcPr>
              <w:p w:rsidR="0070762A" w:rsidRDefault="00AC601A" w:rsidP="0070762A">
                <w:pPr>
                  <w:rPr>
                    <w:sz w:val="18"/>
                  </w:rPr>
                </w:pPr>
                <w:r>
                  <w:rPr>
                    <w:rFonts w:hint="eastAsia"/>
                    <w:sz w:val="18"/>
                  </w:rPr>
                  <w:t>专利补助</w:t>
                </w:r>
              </w:p>
            </w:tc>
            <w:tc>
              <w:tcPr>
                <w:tcW w:w="2841" w:type="dxa"/>
                <w:vAlign w:val="center"/>
              </w:tcPr>
              <w:p w:rsidR="0070762A" w:rsidRDefault="00AC601A" w:rsidP="0070762A">
                <w:pPr>
                  <w:jc w:val="center"/>
                  <w:rPr>
                    <w:sz w:val="18"/>
                  </w:rPr>
                </w:pPr>
                <w:r>
                  <w:rPr>
                    <w:rFonts w:hint="eastAsia"/>
                    <w:sz w:val="18"/>
                  </w:rPr>
                  <w:t>总额法</w:t>
                </w:r>
              </w:p>
            </w:tc>
          </w:tr>
          <w:tr w:rsidR="0070762A" w:rsidTr="0070762A">
            <w:trPr>
              <w:trHeight w:hRule="exact" w:val="397"/>
            </w:trPr>
            <w:tc>
              <w:tcPr>
                <w:tcW w:w="1134" w:type="dxa"/>
                <w:vAlign w:val="center"/>
              </w:tcPr>
              <w:p w:rsidR="0070762A" w:rsidRDefault="00AC601A" w:rsidP="0070762A">
                <w:pPr>
                  <w:jc w:val="center"/>
                  <w:rPr>
                    <w:sz w:val="18"/>
                  </w:rPr>
                </w:pPr>
                <w:r>
                  <w:rPr>
                    <w:sz w:val="18"/>
                  </w:rPr>
                  <w:t>4</w:t>
                </w:r>
              </w:p>
            </w:tc>
            <w:tc>
              <w:tcPr>
                <w:tcW w:w="4297" w:type="dxa"/>
                <w:vAlign w:val="center"/>
              </w:tcPr>
              <w:p w:rsidR="0070762A" w:rsidRDefault="00AC601A" w:rsidP="0070762A">
                <w:pPr>
                  <w:rPr>
                    <w:sz w:val="18"/>
                  </w:rPr>
                </w:pPr>
                <w:r>
                  <w:rPr>
                    <w:rFonts w:hint="eastAsia"/>
                    <w:sz w:val="18"/>
                  </w:rPr>
                  <w:t>土地价款补贴</w:t>
                </w:r>
              </w:p>
            </w:tc>
            <w:tc>
              <w:tcPr>
                <w:tcW w:w="2841" w:type="dxa"/>
                <w:vAlign w:val="center"/>
              </w:tcPr>
              <w:p w:rsidR="0070762A" w:rsidRDefault="00AC601A" w:rsidP="0070762A">
                <w:pPr>
                  <w:jc w:val="center"/>
                  <w:rPr>
                    <w:sz w:val="18"/>
                  </w:rPr>
                </w:pPr>
                <w:r>
                  <w:rPr>
                    <w:rFonts w:hint="eastAsia"/>
                    <w:sz w:val="18"/>
                  </w:rPr>
                  <w:t>总额法</w:t>
                </w:r>
              </w:p>
            </w:tc>
          </w:tr>
          <w:tr w:rsidR="0070762A" w:rsidTr="0070762A">
            <w:trPr>
              <w:trHeight w:hRule="exact" w:val="397"/>
            </w:trPr>
            <w:tc>
              <w:tcPr>
                <w:tcW w:w="1134" w:type="dxa"/>
                <w:vAlign w:val="center"/>
              </w:tcPr>
              <w:p w:rsidR="0070762A" w:rsidRDefault="00AC601A" w:rsidP="0070762A">
                <w:pPr>
                  <w:jc w:val="center"/>
                  <w:rPr>
                    <w:sz w:val="18"/>
                  </w:rPr>
                </w:pPr>
                <w:r>
                  <w:rPr>
                    <w:sz w:val="18"/>
                  </w:rPr>
                  <w:t>5</w:t>
                </w:r>
              </w:p>
            </w:tc>
            <w:tc>
              <w:tcPr>
                <w:tcW w:w="4297" w:type="dxa"/>
                <w:vAlign w:val="center"/>
              </w:tcPr>
              <w:p w:rsidR="0070762A" w:rsidRDefault="00AC601A" w:rsidP="0070762A">
                <w:pPr>
                  <w:rPr>
                    <w:sz w:val="18"/>
                  </w:rPr>
                </w:pPr>
                <w:r>
                  <w:rPr>
                    <w:rFonts w:hint="eastAsia"/>
                    <w:sz w:val="18"/>
                  </w:rPr>
                  <w:t>固定资产相关的补助</w:t>
                </w:r>
              </w:p>
            </w:tc>
            <w:tc>
              <w:tcPr>
                <w:tcW w:w="2841" w:type="dxa"/>
                <w:vAlign w:val="center"/>
              </w:tcPr>
              <w:p w:rsidR="0070762A" w:rsidRDefault="00AC601A" w:rsidP="0070762A">
                <w:pPr>
                  <w:jc w:val="center"/>
                  <w:rPr>
                    <w:sz w:val="18"/>
                  </w:rPr>
                </w:pPr>
                <w:r>
                  <w:rPr>
                    <w:rFonts w:hint="eastAsia"/>
                    <w:sz w:val="18"/>
                  </w:rPr>
                  <w:t>总额法</w:t>
                </w:r>
              </w:p>
            </w:tc>
          </w:tr>
          <w:tr w:rsidR="0070762A" w:rsidTr="0070762A">
            <w:trPr>
              <w:trHeight w:hRule="exact" w:val="397"/>
            </w:trPr>
            <w:tc>
              <w:tcPr>
                <w:tcW w:w="1134" w:type="dxa"/>
                <w:vAlign w:val="center"/>
              </w:tcPr>
              <w:p w:rsidR="0070762A" w:rsidRDefault="00AC601A" w:rsidP="0070762A">
                <w:pPr>
                  <w:jc w:val="center"/>
                  <w:rPr>
                    <w:sz w:val="18"/>
                  </w:rPr>
                </w:pPr>
                <w:r>
                  <w:rPr>
                    <w:sz w:val="18"/>
                  </w:rPr>
                  <w:t>6</w:t>
                </w:r>
              </w:p>
            </w:tc>
            <w:tc>
              <w:tcPr>
                <w:tcW w:w="4297" w:type="dxa"/>
                <w:vAlign w:val="center"/>
              </w:tcPr>
              <w:p w:rsidR="0070762A" w:rsidRDefault="00AC601A" w:rsidP="0070762A">
                <w:pPr>
                  <w:rPr>
                    <w:sz w:val="18"/>
                  </w:rPr>
                </w:pPr>
                <w:r>
                  <w:rPr>
                    <w:rFonts w:hint="eastAsia"/>
                    <w:sz w:val="18"/>
                  </w:rPr>
                  <w:t>电费返还</w:t>
                </w:r>
              </w:p>
            </w:tc>
            <w:tc>
              <w:tcPr>
                <w:tcW w:w="2841" w:type="dxa"/>
                <w:vAlign w:val="center"/>
              </w:tcPr>
              <w:p w:rsidR="0070762A" w:rsidRDefault="00AC601A" w:rsidP="0070762A">
                <w:pPr>
                  <w:jc w:val="center"/>
                  <w:rPr>
                    <w:sz w:val="18"/>
                  </w:rPr>
                </w:pPr>
                <w:r>
                  <w:rPr>
                    <w:rFonts w:hint="eastAsia"/>
                    <w:sz w:val="18"/>
                  </w:rPr>
                  <w:t>净额法</w:t>
                </w:r>
              </w:p>
            </w:tc>
          </w:tr>
        </w:tbl>
      </w:sdtContent>
    </w:sdt>
    <w:p w:rsidR="0070762A" w:rsidRDefault="00AC601A" w:rsidP="00AC601A">
      <w:pPr>
        <w:pStyle w:val="3"/>
        <w:numPr>
          <w:ilvl w:val="0"/>
          <w:numId w:val="69"/>
        </w:numPr>
      </w:pPr>
      <w:bookmarkStart w:id="213" w:name="_Hlk155885514"/>
      <w:bookmarkEnd w:id="212"/>
      <w:r>
        <w:t>租赁</w:t>
      </w:r>
    </w:p>
    <w:sdt>
      <w:sdtPr>
        <w:alias w:val="是否适用：租赁_重要会计政策和估计[双击切换]"/>
        <w:tag w:val="_GBC_dad377d599dc4d388cf44b3a32b9485c"/>
        <w:id w:val="195381343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c0a63137c9f4afa842d2ea650c2e566"/>
        <w:id w:val="-1457405031"/>
      </w:sdtPr>
      <w:sdtEndPr/>
      <w:sdtContent>
        <w:p w:rsidR="0070762A" w:rsidRDefault="00AC601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b2385b52515a4c209d3489017e6cc58a"/>
        <w:id w:val="668838826"/>
      </w:sdtPr>
      <w:sdtEndPr/>
      <w:sdtContent>
        <w:p w:rsidR="0070762A" w:rsidRPr="00865272" w:rsidRDefault="00AC601A" w:rsidP="0070762A">
          <w:pPr>
            <w:ind w:firstLineChars="200" w:firstLine="420"/>
            <w:rPr>
              <w:szCs w:val="21"/>
            </w:rPr>
          </w:pPr>
          <w:r w:rsidRPr="00865272">
            <w:rPr>
              <w:rFonts w:hint="eastAsia"/>
              <w:szCs w:val="21"/>
            </w:rPr>
            <w:t>（1）判断依据</w:t>
          </w:r>
        </w:p>
        <w:p w:rsidR="0070762A" w:rsidRPr="00865272" w:rsidRDefault="00AC601A" w:rsidP="0070762A">
          <w:pPr>
            <w:ind w:firstLineChars="200" w:firstLine="420"/>
            <w:rPr>
              <w:szCs w:val="21"/>
            </w:rPr>
          </w:pPr>
          <w:r w:rsidRPr="00865272">
            <w:rPr>
              <w:rFonts w:hint="eastAsia"/>
              <w:szCs w:val="21"/>
            </w:rPr>
            <w:t>短期租赁，是指在租赁期开始日，租赁期不超过12个月的租赁。包含购买选择权的租赁不属于短期租赁。</w:t>
          </w:r>
        </w:p>
        <w:p w:rsidR="0070762A" w:rsidRPr="00865272" w:rsidRDefault="00AC601A" w:rsidP="0070762A">
          <w:pPr>
            <w:ind w:firstLineChars="200" w:firstLine="420"/>
            <w:rPr>
              <w:szCs w:val="21"/>
            </w:rPr>
          </w:pPr>
          <w:r w:rsidRPr="00865272">
            <w:rPr>
              <w:rFonts w:hint="eastAsia"/>
              <w:szCs w:val="21"/>
            </w:rPr>
            <w:t>低价值资产租赁，是指单项租赁资产为全新资产时价值较低的租赁。</w:t>
          </w:r>
        </w:p>
        <w:p w:rsidR="0070762A" w:rsidRPr="00865272" w:rsidRDefault="00AC601A" w:rsidP="0070762A">
          <w:pPr>
            <w:ind w:firstLineChars="200" w:firstLine="420"/>
            <w:rPr>
              <w:szCs w:val="21"/>
            </w:rPr>
          </w:pPr>
          <w:r w:rsidRPr="00865272">
            <w:rPr>
              <w:rFonts w:hint="eastAsia"/>
              <w:szCs w:val="21"/>
            </w:rPr>
            <w:t>承租人在判断是否是低价值资产租赁时，应基于租赁资产的全新状态下的价值进行评估，不应考虑资产已被使用的年限。</w:t>
          </w:r>
        </w:p>
        <w:p w:rsidR="0070762A" w:rsidRPr="00865272" w:rsidRDefault="00AC601A" w:rsidP="0070762A">
          <w:pPr>
            <w:ind w:firstLineChars="200" w:firstLine="420"/>
            <w:rPr>
              <w:szCs w:val="21"/>
            </w:rPr>
          </w:pPr>
          <w:r w:rsidRPr="00865272">
            <w:rPr>
              <w:rFonts w:hint="eastAsia"/>
              <w:szCs w:val="21"/>
            </w:rPr>
            <w:t>（2）会计处理方法</w:t>
          </w:r>
        </w:p>
        <w:p w:rsidR="0070762A" w:rsidRPr="00865272" w:rsidRDefault="00AC601A" w:rsidP="0070762A">
          <w:pPr>
            <w:ind w:firstLineChars="200" w:firstLine="420"/>
            <w:rPr>
              <w:szCs w:val="21"/>
            </w:rPr>
          </w:pPr>
          <w:r w:rsidRPr="00865272">
            <w:rPr>
              <w:rFonts w:hint="eastAsia"/>
              <w:szCs w:val="21"/>
            </w:rPr>
            <w:t>本公司对于短期租赁和低价值资产租赁，选择不确认使用权资产和租赁负债，将短期租赁和低价值资产租赁的租赁付款额，在租赁期内各个期间按照直线法的方法计入相关资产成本或当期损益。</w:t>
          </w:r>
        </w:p>
      </w:sdtContent>
    </w:sdt>
    <w:p w:rsidR="0070762A" w:rsidRDefault="00AC601A">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bbda370794134dd7a57be433fd5c72a9"/>
        <w:id w:val="-102507771"/>
      </w:sdtPr>
      <w:sdtEndPr/>
      <w:sdtContent>
        <w:p w:rsidR="0070762A" w:rsidRDefault="00AC601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2f548a8f56334cd584eb3fd45c6ce70e"/>
        <w:id w:val="-982319830"/>
      </w:sdtPr>
      <w:sdtEndPr/>
      <w:sdtContent>
        <w:p w:rsidR="0070762A" w:rsidRPr="00865272" w:rsidRDefault="00AC601A" w:rsidP="0070762A">
          <w:pPr>
            <w:ind w:firstLineChars="200" w:firstLine="420"/>
            <w:rPr>
              <w:szCs w:val="21"/>
            </w:rPr>
          </w:pPr>
          <w:r w:rsidRPr="00865272">
            <w:rPr>
              <w:rFonts w:hint="eastAsia"/>
              <w:szCs w:val="21"/>
            </w:rPr>
            <w:t>（1）融资租赁</w:t>
          </w:r>
        </w:p>
        <w:p w:rsidR="0070762A" w:rsidRPr="00865272" w:rsidRDefault="00AC601A" w:rsidP="0070762A">
          <w:pPr>
            <w:ind w:firstLineChars="200" w:firstLine="420"/>
            <w:rPr>
              <w:szCs w:val="21"/>
            </w:rPr>
          </w:pPr>
          <w:r w:rsidRPr="00865272">
            <w:rPr>
              <w:rFonts w:hint="eastAsia"/>
              <w:szCs w:val="21"/>
            </w:rPr>
            <w:t>本公司</w:t>
          </w:r>
          <w:r w:rsidRPr="00865272">
            <w:rPr>
              <w:szCs w:val="21"/>
            </w:rPr>
            <w:t>作为出租人的，</w:t>
          </w:r>
          <w:r w:rsidRPr="00865272">
            <w:rPr>
              <w:rFonts w:hint="eastAsia"/>
              <w:szCs w:val="21"/>
            </w:rPr>
            <w:t>在租赁期开始日，对融资租赁确认应收融资租赁款，并终止确认融资租赁资产，并按照固定的周期性利率计算并确认租赁期内各个期间的利息收入。</w:t>
          </w:r>
        </w:p>
        <w:p w:rsidR="0070762A" w:rsidRPr="00865272" w:rsidRDefault="00AC601A" w:rsidP="0070762A">
          <w:pPr>
            <w:ind w:firstLineChars="200" w:firstLine="420"/>
            <w:rPr>
              <w:szCs w:val="21"/>
            </w:rPr>
          </w:pPr>
          <w:r w:rsidRPr="00865272">
            <w:rPr>
              <w:rFonts w:hint="eastAsia"/>
              <w:szCs w:val="21"/>
            </w:rPr>
            <w:lastRenderedPageBreak/>
            <w:t>（2）经营租赁</w:t>
          </w:r>
        </w:p>
        <w:p w:rsidR="0070762A" w:rsidRPr="00865272" w:rsidRDefault="00AC601A" w:rsidP="0070762A">
          <w:pPr>
            <w:ind w:firstLineChars="200" w:firstLine="420"/>
            <w:rPr>
              <w:szCs w:val="21"/>
            </w:rPr>
          </w:pPr>
          <w:r w:rsidRPr="00865272">
            <w:rPr>
              <w:rFonts w:hint="eastAsia"/>
              <w:szCs w:val="21"/>
            </w:rPr>
            <w:t>本公司</w:t>
          </w:r>
          <w:r w:rsidRPr="00865272">
            <w:rPr>
              <w:szCs w:val="21"/>
            </w:rPr>
            <w:t>作为出租人的，</w:t>
          </w:r>
          <w:r w:rsidRPr="00865272">
            <w:rPr>
              <w:rFonts w:hint="eastAsia"/>
              <w:szCs w:val="21"/>
            </w:rPr>
            <w:t>在租赁期内各个期间，采用直线法的方法，将经营租赁的</w:t>
          </w:r>
          <w:proofErr w:type="gramStart"/>
          <w:r w:rsidRPr="00865272">
            <w:rPr>
              <w:rFonts w:hint="eastAsia"/>
              <w:szCs w:val="21"/>
            </w:rPr>
            <w:t>租赁收</w:t>
          </w:r>
          <w:proofErr w:type="gramEnd"/>
          <w:r w:rsidRPr="00865272">
            <w:rPr>
              <w:rFonts w:hint="eastAsia"/>
              <w:szCs w:val="21"/>
            </w:rPr>
            <w:t>款额确认为租金收入。将发生的与经营租赁有关的初始直接费用进行资本化，在租赁期内按照与租金收入确认相同的基础进行分摊，分期计入当期损益。</w:t>
          </w:r>
        </w:p>
        <w:p w:rsidR="0070762A" w:rsidRPr="00865272" w:rsidRDefault="00AC601A" w:rsidP="0070762A">
          <w:pPr>
            <w:ind w:firstLineChars="200" w:firstLine="420"/>
            <w:rPr>
              <w:szCs w:val="21"/>
            </w:rPr>
          </w:pPr>
          <w:r w:rsidRPr="00865272">
            <w:rPr>
              <w:rFonts w:hint="eastAsia"/>
              <w:szCs w:val="21"/>
            </w:rPr>
            <w:t>对于经营租赁资产中的固定资产，本公司应当采用类似资产的折旧政策计提折旧；对于其他经营租赁资产，应当根据该资产适用的企业会计准则，采用系统合理的方法进行摊销。本公司按照《企业会计准则第8号——资产减值》的规定，确定经营租赁资产是否发生减值，并进行相应会计处理。</w:t>
          </w:r>
        </w:p>
      </w:sdtContent>
    </w:sdt>
    <w:bookmarkEnd w:id="213"/>
    <w:p w:rsidR="0070762A" w:rsidRDefault="00AC601A" w:rsidP="00AC601A">
      <w:pPr>
        <w:pStyle w:val="3"/>
        <w:numPr>
          <w:ilvl w:val="0"/>
          <w:numId w:val="69"/>
        </w:numPr>
      </w:pPr>
      <w:r>
        <w:t>递延所得税资产</w:t>
      </w:r>
      <w:r>
        <w:t>/</w:t>
      </w:r>
      <w:r>
        <w:t>递延所得税负债</w:t>
      </w:r>
    </w:p>
    <w:sdt>
      <w:sdtPr>
        <w:rPr>
          <w:rFonts w:hint="eastAsia"/>
          <w:szCs w:val="21"/>
        </w:rPr>
        <w:alias w:val="是否适用：所得税的会计处理方法[双击切换]"/>
        <w:tag w:val="_GBC_7e8295f4559b44568e5d37a6a605588c"/>
        <w:id w:val="-1519002226"/>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08674582"/>
        <w:placeholder>
          <w:docPart w:val="GBC22222222222222222222222222222"/>
        </w:placeholder>
      </w:sdtPr>
      <w:sdtEndPr/>
      <w:sdtContent>
        <w:p w:rsidR="0070762A" w:rsidRPr="00865272" w:rsidRDefault="00AC601A" w:rsidP="0070762A">
          <w:pPr>
            <w:ind w:firstLineChars="200" w:firstLine="420"/>
            <w:rPr>
              <w:szCs w:val="21"/>
            </w:rPr>
          </w:pPr>
          <w:r w:rsidRPr="00865272">
            <w:rPr>
              <w:szCs w:val="21"/>
            </w:rPr>
            <w:t>1.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70762A" w:rsidRPr="00865272" w:rsidRDefault="00AC601A" w:rsidP="0070762A">
          <w:pPr>
            <w:ind w:firstLineChars="200" w:firstLine="420"/>
            <w:rPr>
              <w:szCs w:val="21"/>
            </w:rPr>
          </w:pPr>
          <w:r w:rsidRPr="00865272">
            <w:rPr>
              <w:szCs w:val="21"/>
            </w:rPr>
            <w:t>2.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70762A" w:rsidRPr="00865272" w:rsidRDefault="00AC601A" w:rsidP="0070762A">
          <w:pPr>
            <w:ind w:firstLineChars="200" w:firstLine="420"/>
            <w:rPr>
              <w:szCs w:val="21"/>
            </w:rPr>
          </w:pPr>
          <w:r w:rsidRPr="00865272">
            <w:rPr>
              <w:szCs w:val="21"/>
            </w:rPr>
            <w:t>3.资产负债表日，对递延所得税资产的账面价值进行复核，如果未来期间很可能无法获得足够的应纳税所得额用以抵扣递延所得税资产的利益，则减记递延所得税资产的账面价值。在很可能获得足够的应纳税所得额时，</w:t>
          </w:r>
          <w:proofErr w:type="gramStart"/>
          <w:r w:rsidRPr="00865272">
            <w:rPr>
              <w:szCs w:val="21"/>
            </w:rPr>
            <w:t>转回减记的</w:t>
          </w:r>
          <w:proofErr w:type="gramEnd"/>
          <w:r w:rsidRPr="00865272">
            <w:rPr>
              <w:szCs w:val="21"/>
            </w:rPr>
            <w:t>金额。</w:t>
          </w:r>
        </w:p>
        <w:p w:rsidR="0070762A" w:rsidRPr="00865272" w:rsidRDefault="00AC601A" w:rsidP="0070762A">
          <w:pPr>
            <w:ind w:firstLineChars="200" w:firstLine="420"/>
            <w:rPr>
              <w:szCs w:val="21"/>
            </w:rPr>
          </w:pPr>
          <w:r w:rsidRPr="00865272">
            <w:rPr>
              <w:szCs w:val="21"/>
            </w:rPr>
            <w:t>4.本公司当期所得税和递延所得税作为所得税费用或收益计入当期损益，但不包括下列情况产生的所得税：（1）企业合并；（2）直接在所有者权益中确认的交易或者事项。</w:t>
          </w:r>
        </w:p>
      </w:sdtContent>
    </w:sdt>
    <w:p w:rsidR="0070762A" w:rsidRDefault="00AC601A" w:rsidP="00AC601A">
      <w:pPr>
        <w:pStyle w:val="3"/>
        <w:numPr>
          <w:ilvl w:val="0"/>
          <w:numId w:val="69"/>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79304990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rsidR="0070762A" w:rsidRDefault="00D12C2A" w:rsidP="0070762A">
          <w:pPr>
            <w:rPr>
              <w:szCs w:val="21"/>
            </w:rPr>
          </w:pPr>
        </w:p>
      </w:sdtContent>
    </w:sdt>
    <w:p w:rsidR="0070762A" w:rsidRDefault="00AC601A" w:rsidP="00AC601A">
      <w:pPr>
        <w:pStyle w:val="3"/>
        <w:numPr>
          <w:ilvl w:val="0"/>
          <w:numId w:val="69"/>
        </w:numPr>
      </w:pPr>
      <w:r>
        <w:rPr>
          <w:rFonts w:hint="eastAsia"/>
        </w:rPr>
        <w:t>重要</w:t>
      </w:r>
      <w:r>
        <w:t>会计政策</w:t>
      </w:r>
      <w:r>
        <w:rPr>
          <w:rFonts w:hint="eastAsia"/>
        </w:rPr>
        <w:t>和</w:t>
      </w:r>
      <w:r>
        <w:t>会计估计的变更</w:t>
      </w:r>
    </w:p>
    <w:p w:rsidR="0070762A" w:rsidRDefault="00AC601A" w:rsidP="00AC601A">
      <w:pPr>
        <w:pStyle w:val="4"/>
        <w:numPr>
          <w:ilvl w:val="3"/>
          <w:numId w:val="74"/>
        </w:numPr>
        <w:ind w:left="426" w:hanging="426"/>
      </w:pPr>
      <w:bookmarkStart w:id="214" w:name="_Hlk153974925"/>
      <w:r>
        <w:rPr>
          <w:rFonts w:hint="eastAsia"/>
        </w:rPr>
        <w:t>重要</w:t>
      </w:r>
      <w:r>
        <w:t>会计政策变更</w:t>
      </w:r>
    </w:p>
    <w:sdt>
      <w:sdtPr>
        <w:rPr>
          <w:szCs w:val="21"/>
        </w:rPr>
        <w:alias w:val="是否适用：重要会计政策变更[双击切换]"/>
        <w:tag w:val="_GBC_93f4a0b7e0f84de39f5ad7a37314aed4"/>
        <w:id w:val="23706507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rsidR="0070762A" w:rsidRDefault="00D12C2A" w:rsidP="0070762A">
          <w:pPr>
            <w:rPr>
              <w:szCs w:val="21"/>
            </w:rPr>
          </w:pPr>
        </w:p>
      </w:sdtContent>
    </w:sdt>
    <w:p w:rsidR="0070762A" w:rsidRDefault="00AC601A" w:rsidP="00AC601A">
      <w:pPr>
        <w:pStyle w:val="4"/>
        <w:numPr>
          <w:ilvl w:val="3"/>
          <w:numId w:val="74"/>
        </w:numPr>
        <w:ind w:left="426" w:hanging="426"/>
      </w:pPr>
      <w:r>
        <w:rPr>
          <w:rFonts w:hint="eastAsia"/>
        </w:rPr>
        <w:t>重要</w:t>
      </w:r>
      <w:r>
        <w:t>会计估计变更</w:t>
      </w:r>
    </w:p>
    <w:sdt>
      <w:sdtPr>
        <w:rPr>
          <w:sz w:val="21"/>
        </w:rPr>
        <w:alias w:val="是否适用：重要会计估计变更[双击切换]"/>
        <w:tag w:val="_GBC_72efd722d56541c29afca817397bcd5c"/>
        <w:id w:val="-2012593217"/>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rsidR="0070762A" w:rsidRDefault="00D12C2A" w:rsidP="0070762A">
          <w:pPr>
            <w:rPr>
              <w:szCs w:val="21"/>
            </w:rPr>
          </w:pPr>
        </w:p>
      </w:sdtContent>
    </w:sdt>
    <w:p w:rsidR="0070762A" w:rsidRDefault="00AC601A" w:rsidP="00AC601A">
      <w:pPr>
        <w:pStyle w:val="4"/>
        <w:numPr>
          <w:ilvl w:val="3"/>
          <w:numId w:val="74"/>
        </w:numPr>
        <w:ind w:left="426" w:hanging="426"/>
      </w:pPr>
      <w:bookmarkStart w:id="215" w:name="_Hlk10465969"/>
      <w:bookmarkEnd w:id="214"/>
      <w:bookmarkEnd w:id="215"/>
      <w:r>
        <w:rPr>
          <w:rFonts w:ascii="Times New Roman" w:hAnsi="Times New Roman"/>
        </w:rPr>
        <w:t>2023</w:t>
      </w:r>
      <w:r>
        <w:t>年</w:t>
      </w:r>
      <w:r>
        <w:rPr>
          <w:rFonts w:hint="eastAsia"/>
        </w:rPr>
        <w:t>起首次执行新会计准则或准则解释等涉及调整首次执行当年年初的财务报表</w:t>
      </w:r>
    </w:p>
    <w:bookmarkStart w:id="216" w:name="_Hlk24100246" w:displacedByCustomXml="next"/>
    <w:sdt>
      <w:sdtPr>
        <w:rPr>
          <w:rFonts w:hint="eastAsia"/>
        </w:rPr>
        <w:alias w:val="是否适用：首次执行新金融工具准则或新收入准则调整首次执行当年年初财务报表相关项目情况[双击切换]"/>
        <w:tag w:val="_GBC_e1701479a1654e0d9f4b2ffb99c13db0"/>
        <w:id w:val="927467496"/>
        <w:placeholder>
          <w:docPart w:val="GBC22222222222222222222222222222"/>
        </w:placeholder>
      </w:sdtPr>
      <w:sdtEndPr/>
      <w:sdtContent>
        <w:p w:rsidR="0070762A" w:rsidRDefault="00AC601A">
          <w:pPr>
            <w:pStyle w:val="130"/>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70762A" w:rsidRDefault="00AC601A">
      <w:pPr>
        <w:rPr>
          <w:szCs w:val="21"/>
        </w:rPr>
      </w:pPr>
      <w:r>
        <w:rPr>
          <w:rFonts w:hint="eastAsia"/>
          <w:szCs w:val="21"/>
        </w:rPr>
        <w:t>调整当年年初财务报表的原因说明</w:t>
      </w:r>
    </w:p>
    <w:sdt>
      <w:sdtPr>
        <w:rPr>
          <w:rFonts w:hint="eastAsia"/>
        </w:rPr>
        <w:alias w:val="调整当年年初财务报表的原因说明"/>
        <w:tag w:val="_GBC_0fdd92dc68e44b56b1e572fef68006b2"/>
        <w:id w:val="-1908139107"/>
        <w:placeholder>
          <w:docPart w:val="GBC22222222222222222222222222222"/>
        </w:placeholder>
      </w:sdtPr>
      <w:sdtEndPr>
        <w:rPr>
          <w:rFonts w:ascii="Times New Roman" w:hAnsi="Times New Roman" w:cs="Times New Roman" w:hint="default"/>
        </w:rPr>
      </w:sdtEndPr>
      <w:sdtContent>
        <w:p w:rsidR="0070762A" w:rsidRPr="00C90AB1" w:rsidRDefault="00AC601A" w:rsidP="0070762A">
          <w:pPr>
            <w:ind w:firstLineChars="200" w:firstLine="420"/>
            <w:rPr>
              <w:szCs w:val="21"/>
            </w:rPr>
          </w:pPr>
          <w:r w:rsidRPr="00C90AB1">
            <w:rPr>
              <w:rFonts w:hint="eastAsia"/>
              <w:szCs w:val="21"/>
            </w:rPr>
            <w:t>1.会计政策的变更</w:t>
          </w:r>
        </w:p>
        <w:p w:rsidR="0070762A" w:rsidRPr="00C90AB1" w:rsidRDefault="00AC601A" w:rsidP="0070762A">
          <w:pPr>
            <w:ind w:firstLineChars="200" w:firstLine="420"/>
            <w:rPr>
              <w:szCs w:val="21"/>
            </w:rPr>
          </w:pPr>
          <w:r w:rsidRPr="00C90AB1">
            <w:rPr>
              <w:rFonts w:hint="eastAsia"/>
              <w:szCs w:val="21"/>
            </w:rPr>
            <w:t>（1）</w:t>
          </w:r>
          <w:bookmarkStart w:id="217" w:name="_Hlk159527086"/>
          <w:r w:rsidRPr="00C90AB1">
            <w:rPr>
              <w:rFonts w:hint="eastAsia"/>
              <w:szCs w:val="21"/>
            </w:rPr>
            <w:t>本公司自20</w:t>
          </w:r>
          <w:r w:rsidRPr="00C90AB1">
            <w:rPr>
              <w:szCs w:val="21"/>
            </w:rPr>
            <w:t>23</w:t>
          </w:r>
          <w:r w:rsidRPr="00C90AB1">
            <w:rPr>
              <w:rFonts w:hint="eastAsia"/>
              <w:szCs w:val="21"/>
            </w:rPr>
            <w:t>年1月1日采用</w:t>
          </w:r>
          <w:r w:rsidRPr="00C90AB1">
            <w:rPr>
              <w:szCs w:val="21"/>
            </w:rPr>
            <w:t>《企业会计准则</w:t>
          </w:r>
          <w:r w:rsidRPr="00C90AB1">
            <w:rPr>
              <w:rFonts w:hint="eastAsia"/>
              <w:szCs w:val="21"/>
            </w:rPr>
            <w:t>解释</w:t>
          </w:r>
          <w:r w:rsidRPr="00C90AB1">
            <w:rPr>
              <w:szCs w:val="21"/>
            </w:rPr>
            <w:t>第16号》（</w:t>
          </w:r>
          <w:r w:rsidRPr="00C90AB1">
            <w:rPr>
              <w:rFonts w:hint="eastAsia"/>
              <w:szCs w:val="21"/>
            </w:rPr>
            <w:t>财会〔202</w:t>
          </w:r>
          <w:r w:rsidRPr="00C90AB1">
            <w:rPr>
              <w:szCs w:val="21"/>
            </w:rPr>
            <w:t>2</w:t>
          </w:r>
          <w:r w:rsidRPr="00C90AB1">
            <w:rPr>
              <w:rFonts w:hint="eastAsia"/>
              <w:szCs w:val="21"/>
            </w:rPr>
            <w:t>〕</w:t>
          </w:r>
          <w:r w:rsidRPr="00C90AB1">
            <w:rPr>
              <w:szCs w:val="21"/>
            </w:rPr>
            <w:t>31</w:t>
          </w:r>
          <w:r w:rsidRPr="00C90AB1">
            <w:rPr>
              <w:rFonts w:hint="eastAsia"/>
              <w:szCs w:val="21"/>
            </w:rPr>
            <w:t>号</w:t>
          </w:r>
          <w:r w:rsidRPr="00C90AB1">
            <w:rPr>
              <w:szCs w:val="21"/>
            </w:rPr>
            <w:t>）</w:t>
          </w:r>
          <w:r w:rsidRPr="00C90AB1">
            <w:rPr>
              <w:rFonts w:hint="eastAsia"/>
              <w:szCs w:val="21"/>
            </w:rPr>
            <w:t>相关规定，根据累积影响数，调整财务报表相关项目金额。会计政策变更导致</w:t>
          </w:r>
          <w:r w:rsidRPr="00C90AB1">
            <w:rPr>
              <w:szCs w:val="21"/>
            </w:rPr>
            <w:t>影响如下：</w:t>
          </w:r>
        </w:p>
        <w:tbl>
          <w:tblPr>
            <w:tblStyle w:val="g5"/>
            <w:tblW w:w="5000" w:type="pct"/>
            <w:jc w:val="center"/>
            <w:tblLook w:val="04A0" w:firstRow="1" w:lastRow="0" w:firstColumn="1" w:lastColumn="0" w:noHBand="0" w:noVBand="1"/>
          </w:tblPr>
          <w:tblGrid>
            <w:gridCol w:w="3589"/>
            <w:gridCol w:w="2794"/>
            <w:gridCol w:w="2666"/>
          </w:tblGrid>
          <w:tr w:rsidR="0070762A" w:rsidRPr="002666B1" w:rsidTr="0070762A">
            <w:trPr>
              <w:trHeight w:val="397"/>
              <w:jc w:val="center"/>
            </w:trPr>
            <w:tc>
              <w:tcPr>
                <w:tcW w:w="1983" w:type="pct"/>
                <w:tcBorders>
                  <w:bottom w:val="single" w:sz="4" w:space="0" w:color="auto"/>
                </w:tcBorders>
                <w:shd w:val="clear" w:color="auto" w:fill="auto"/>
                <w:noWrap/>
                <w:vAlign w:val="center"/>
                <w:hideMark/>
              </w:tcPr>
              <w:bookmarkEnd w:id="217"/>
              <w:p w:rsidR="0070762A" w:rsidRPr="002666B1" w:rsidRDefault="00AC601A" w:rsidP="00C053E9">
                <w:pPr>
                  <w:jc w:val="center"/>
                  <w:rPr>
                    <w:rFonts w:ascii="Times New Roman" w:hAnsi="Times New Roman" w:cs="Times New Roman"/>
                    <w:b/>
                    <w:sz w:val="18"/>
                    <w:szCs w:val="18"/>
                  </w:rPr>
                </w:pPr>
                <w:r w:rsidRPr="002666B1">
                  <w:rPr>
                    <w:rFonts w:ascii="Times New Roman" w:hAnsi="Times New Roman" w:cs="Times New Roman"/>
                    <w:b/>
                    <w:sz w:val="18"/>
                    <w:szCs w:val="18"/>
                  </w:rPr>
                  <w:t>会计政策变更的内容和原因</w:t>
                </w:r>
              </w:p>
            </w:tc>
            <w:tc>
              <w:tcPr>
                <w:tcW w:w="1544" w:type="pct"/>
                <w:tcBorders>
                  <w:bottom w:val="single" w:sz="4" w:space="0" w:color="auto"/>
                </w:tcBorders>
                <w:vAlign w:val="center"/>
              </w:tcPr>
              <w:p w:rsidR="0070762A" w:rsidRPr="002666B1" w:rsidRDefault="00AC601A" w:rsidP="00C053E9">
                <w:pPr>
                  <w:jc w:val="center"/>
                  <w:rPr>
                    <w:rFonts w:ascii="Times New Roman" w:hAnsi="Times New Roman" w:cs="Times New Roman"/>
                    <w:b/>
                    <w:sz w:val="18"/>
                    <w:szCs w:val="18"/>
                  </w:rPr>
                </w:pPr>
                <w:proofErr w:type="gramStart"/>
                <w:r w:rsidRPr="002666B1">
                  <w:rPr>
                    <w:rFonts w:ascii="Times New Roman" w:hAnsi="Times New Roman" w:cs="Times New Roman"/>
                    <w:b/>
                    <w:sz w:val="18"/>
                    <w:szCs w:val="18"/>
                  </w:rPr>
                  <w:t>受重要</w:t>
                </w:r>
                <w:proofErr w:type="gramEnd"/>
                <w:r w:rsidRPr="002666B1">
                  <w:rPr>
                    <w:rFonts w:ascii="Times New Roman" w:hAnsi="Times New Roman" w:cs="Times New Roman"/>
                    <w:b/>
                    <w:sz w:val="18"/>
                    <w:szCs w:val="18"/>
                  </w:rPr>
                  <w:t>影响的报表项目名称</w:t>
                </w:r>
              </w:p>
            </w:tc>
            <w:tc>
              <w:tcPr>
                <w:tcW w:w="1473" w:type="pct"/>
                <w:tcBorders>
                  <w:bottom w:val="single" w:sz="4" w:space="0" w:color="auto"/>
                </w:tcBorders>
                <w:shd w:val="clear" w:color="auto" w:fill="auto"/>
                <w:noWrap/>
                <w:vAlign w:val="center"/>
                <w:hideMark/>
              </w:tcPr>
              <w:p w:rsidR="0070762A" w:rsidRPr="002666B1" w:rsidRDefault="00AC601A" w:rsidP="00C053E9">
                <w:pPr>
                  <w:jc w:val="center"/>
                  <w:rPr>
                    <w:rFonts w:ascii="Times New Roman" w:hAnsi="Times New Roman" w:cs="Times New Roman"/>
                    <w:b/>
                    <w:sz w:val="18"/>
                    <w:szCs w:val="18"/>
                  </w:rPr>
                </w:pPr>
                <w:r w:rsidRPr="002666B1">
                  <w:rPr>
                    <w:rFonts w:ascii="Times New Roman" w:hAnsi="Times New Roman" w:cs="Times New Roman"/>
                    <w:b/>
                    <w:sz w:val="18"/>
                    <w:szCs w:val="18"/>
                  </w:rPr>
                  <w:t>影响金额</w:t>
                </w:r>
              </w:p>
            </w:tc>
          </w:tr>
          <w:tr w:rsidR="0070762A" w:rsidRPr="002666B1" w:rsidTr="0070762A">
            <w:trPr>
              <w:trHeight w:val="397"/>
              <w:jc w:val="center"/>
            </w:trPr>
            <w:tc>
              <w:tcPr>
                <w:tcW w:w="1983" w:type="pct"/>
                <w:tcBorders>
                  <w:top w:val="single" w:sz="4" w:space="0" w:color="auto"/>
                </w:tcBorders>
                <w:shd w:val="clear" w:color="auto" w:fill="auto"/>
                <w:noWrap/>
              </w:tcPr>
              <w:p w:rsidR="0070762A" w:rsidRPr="002666B1" w:rsidRDefault="00AC601A" w:rsidP="00C053E9">
                <w:pPr>
                  <w:rPr>
                    <w:rFonts w:ascii="Times New Roman" w:hAnsi="Times New Roman" w:cs="Times New Roman"/>
                    <w:sz w:val="18"/>
                    <w:szCs w:val="18"/>
                  </w:rPr>
                </w:pPr>
                <w:r w:rsidRPr="002666B1">
                  <w:rPr>
                    <w:rFonts w:ascii="Times New Roman" w:hAnsi="Times New Roman" w:cs="Times New Roman"/>
                    <w:sz w:val="18"/>
                    <w:szCs w:val="18"/>
                  </w:rPr>
                  <w:t>执行《企业会计准则解释第</w:t>
                </w:r>
                <w:r w:rsidRPr="002666B1">
                  <w:rPr>
                    <w:rFonts w:ascii="Times New Roman" w:hAnsi="Times New Roman" w:cs="Times New Roman"/>
                    <w:sz w:val="18"/>
                    <w:szCs w:val="18"/>
                  </w:rPr>
                  <w:t>16</w:t>
                </w:r>
                <w:r w:rsidRPr="002666B1">
                  <w:rPr>
                    <w:rFonts w:ascii="Times New Roman" w:hAnsi="Times New Roman" w:cs="Times New Roman"/>
                    <w:sz w:val="18"/>
                    <w:szCs w:val="18"/>
                  </w:rPr>
                  <w:t>号》</w:t>
                </w:r>
              </w:p>
            </w:tc>
            <w:tc>
              <w:tcPr>
                <w:tcW w:w="1544" w:type="pct"/>
                <w:tcBorders>
                  <w:top w:val="single" w:sz="4" w:space="0" w:color="auto"/>
                </w:tcBorders>
              </w:tcPr>
              <w:p w:rsidR="0070762A" w:rsidRPr="002666B1" w:rsidRDefault="00AC601A" w:rsidP="00C053E9">
                <w:pPr>
                  <w:jc w:val="center"/>
                  <w:rPr>
                    <w:rFonts w:ascii="Times New Roman" w:hAnsi="Times New Roman" w:cs="Times New Roman"/>
                    <w:sz w:val="18"/>
                    <w:szCs w:val="18"/>
                  </w:rPr>
                </w:pPr>
                <w:r w:rsidRPr="002666B1">
                  <w:rPr>
                    <w:rFonts w:ascii="Times New Roman" w:hAnsi="Times New Roman" w:cs="Times New Roman"/>
                    <w:sz w:val="18"/>
                    <w:szCs w:val="18"/>
                  </w:rPr>
                  <w:t>递延所得税资产</w:t>
                </w:r>
              </w:p>
            </w:tc>
            <w:tc>
              <w:tcPr>
                <w:tcW w:w="1473" w:type="pct"/>
                <w:tcBorders>
                  <w:top w:val="single" w:sz="4" w:space="0" w:color="auto"/>
                </w:tcBorders>
                <w:shd w:val="clear" w:color="auto" w:fill="auto"/>
                <w:noWrap/>
                <w:vAlign w:val="center"/>
              </w:tcPr>
              <w:p w:rsidR="0070762A" w:rsidRPr="002666B1" w:rsidRDefault="00AC601A" w:rsidP="00C053E9">
                <w:pPr>
                  <w:jc w:val="right"/>
                  <w:rPr>
                    <w:rFonts w:ascii="Times New Roman" w:hAnsi="Times New Roman" w:cs="Times New Roman"/>
                    <w:sz w:val="18"/>
                    <w:szCs w:val="18"/>
                  </w:rPr>
                </w:pPr>
                <w:r w:rsidRPr="002666B1">
                  <w:rPr>
                    <w:rFonts w:ascii="Times New Roman" w:hAnsi="Times New Roman" w:cs="Times New Roman"/>
                    <w:sz w:val="18"/>
                    <w:szCs w:val="18"/>
                  </w:rPr>
                  <w:t>93,946.00</w:t>
                </w:r>
              </w:p>
            </w:tc>
          </w:tr>
          <w:tr w:rsidR="0070762A" w:rsidRPr="002666B1" w:rsidTr="0070762A">
            <w:trPr>
              <w:trHeight w:val="397"/>
              <w:jc w:val="center"/>
            </w:trPr>
            <w:tc>
              <w:tcPr>
                <w:tcW w:w="1983" w:type="pct"/>
                <w:shd w:val="clear" w:color="auto" w:fill="auto"/>
                <w:noWrap/>
              </w:tcPr>
              <w:p w:rsidR="0070762A" w:rsidRPr="002666B1" w:rsidRDefault="00AC601A" w:rsidP="00C053E9">
                <w:pPr>
                  <w:rPr>
                    <w:rFonts w:ascii="Times New Roman" w:hAnsi="Times New Roman" w:cs="Times New Roman"/>
                    <w:sz w:val="18"/>
                    <w:szCs w:val="18"/>
                  </w:rPr>
                </w:pPr>
                <w:r w:rsidRPr="002666B1">
                  <w:rPr>
                    <w:rFonts w:ascii="Times New Roman" w:hAnsi="Times New Roman" w:cs="Times New Roman"/>
                    <w:sz w:val="18"/>
                    <w:szCs w:val="18"/>
                  </w:rPr>
                  <w:t>执行《企业会计准则解释第</w:t>
                </w:r>
                <w:r w:rsidRPr="002666B1">
                  <w:rPr>
                    <w:rFonts w:ascii="Times New Roman" w:hAnsi="Times New Roman" w:cs="Times New Roman"/>
                    <w:sz w:val="18"/>
                    <w:szCs w:val="18"/>
                  </w:rPr>
                  <w:t>16</w:t>
                </w:r>
                <w:r w:rsidRPr="002666B1">
                  <w:rPr>
                    <w:rFonts w:ascii="Times New Roman" w:hAnsi="Times New Roman" w:cs="Times New Roman"/>
                    <w:sz w:val="18"/>
                    <w:szCs w:val="18"/>
                  </w:rPr>
                  <w:t>号》</w:t>
                </w:r>
              </w:p>
            </w:tc>
            <w:tc>
              <w:tcPr>
                <w:tcW w:w="1544" w:type="pct"/>
              </w:tcPr>
              <w:p w:rsidR="0070762A" w:rsidRPr="002666B1" w:rsidRDefault="00AC601A" w:rsidP="00C053E9">
                <w:pPr>
                  <w:jc w:val="center"/>
                  <w:rPr>
                    <w:rFonts w:ascii="Times New Roman" w:hAnsi="Times New Roman" w:cs="Times New Roman"/>
                    <w:sz w:val="18"/>
                    <w:szCs w:val="18"/>
                  </w:rPr>
                </w:pPr>
                <w:r w:rsidRPr="002666B1">
                  <w:rPr>
                    <w:rFonts w:ascii="Times New Roman" w:hAnsi="Times New Roman" w:cs="Times New Roman"/>
                    <w:sz w:val="18"/>
                    <w:szCs w:val="18"/>
                  </w:rPr>
                  <w:t>递延所得税负债</w:t>
                </w:r>
              </w:p>
            </w:tc>
            <w:tc>
              <w:tcPr>
                <w:tcW w:w="1473" w:type="pct"/>
                <w:shd w:val="clear" w:color="auto" w:fill="auto"/>
                <w:noWrap/>
                <w:vAlign w:val="center"/>
              </w:tcPr>
              <w:p w:rsidR="0070762A" w:rsidRPr="002666B1" w:rsidRDefault="00AC601A" w:rsidP="00C053E9">
                <w:pPr>
                  <w:jc w:val="right"/>
                  <w:rPr>
                    <w:rFonts w:ascii="Times New Roman" w:hAnsi="Times New Roman" w:cs="Times New Roman"/>
                    <w:sz w:val="18"/>
                    <w:szCs w:val="18"/>
                  </w:rPr>
                </w:pPr>
                <w:r w:rsidRPr="002666B1">
                  <w:rPr>
                    <w:rFonts w:ascii="Times New Roman" w:hAnsi="Times New Roman" w:cs="Times New Roman"/>
                    <w:sz w:val="18"/>
                    <w:szCs w:val="18"/>
                  </w:rPr>
                  <w:t>187,038.89</w:t>
                </w:r>
              </w:p>
            </w:tc>
          </w:tr>
          <w:tr w:rsidR="0070762A" w:rsidRPr="002666B1" w:rsidTr="0070762A">
            <w:trPr>
              <w:trHeight w:val="397"/>
              <w:jc w:val="center"/>
            </w:trPr>
            <w:tc>
              <w:tcPr>
                <w:tcW w:w="1983" w:type="pct"/>
                <w:shd w:val="clear" w:color="auto" w:fill="auto"/>
                <w:noWrap/>
              </w:tcPr>
              <w:p w:rsidR="0070762A" w:rsidRPr="002666B1" w:rsidRDefault="00AC601A" w:rsidP="00C053E9">
                <w:pPr>
                  <w:rPr>
                    <w:rFonts w:ascii="Times New Roman" w:hAnsi="Times New Roman" w:cs="Times New Roman"/>
                    <w:sz w:val="18"/>
                    <w:szCs w:val="18"/>
                  </w:rPr>
                </w:pPr>
                <w:r w:rsidRPr="002666B1">
                  <w:rPr>
                    <w:rFonts w:ascii="Times New Roman" w:hAnsi="Times New Roman" w:cs="Times New Roman"/>
                    <w:sz w:val="18"/>
                    <w:szCs w:val="18"/>
                  </w:rPr>
                  <w:t>执行《企业会计准则解释第</w:t>
                </w:r>
                <w:r w:rsidRPr="002666B1">
                  <w:rPr>
                    <w:rFonts w:ascii="Times New Roman" w:hAnsi="Times New Roman" w:cs="Times New Roman"/>
                    <w:sz w:val="18"/>
                    <w:szCs w:val="18"/>
                  </w:rPr>
                  <w:t>16</w:t>
                </w:r>
                <w:r w:rsidRPr="002666B1">
                  <w:rPr>
                    <w:rFonts w:ascii="Times New Roman" w:hAnsi="Times New Roman" w:cs="Times New Roman"/>
                    <w:sz w:val="18"/>
                    <w:szCs w:val="18"/>
                  </w:rPr>
                  <w:t>号》</w:t>
                </w:r>
              </w:p>
            </w:tc>
            <w:tc>
              <w:tcPr>
                <w:tcW w:w="1544" w:type="pct"/>
              </w:tcPr>
              <w:p w:rsidR="0070762A" w:rsidRPr="002666B1" w:rsidRDefault="00AC601A" w:rsidP="00C053E9">
                <w:pPr>
                  <w:jc w:val="center"/>
                  <w:rPr>
                    <w:rFonts w:ascii="Times New Roman" w:hAnsi="Times New Roman" w:cs="Times New Roman"/>
                    <w:sz w:val="18"/>
                    <w:szCs w:val="18"/>
                  </w:rPr>
                </w:pPr>
                <w:r w:rsidRPr="002666B1">
                  <w:rPr>
                    <w:rFonts w:ascii="Times New Roman" w:hAnsi="Times New Roman" w:cs="Times New Roman"/>
                    <w:sz w:val="18"/>
                    <w:szCs w:val="18"/>
                  </w:rPr>
                  <w:t>未分配利润</w:t>
                </w:r>
              </w:p>
            </w:tc>
            <w:tc>
              <w:tcPr>
                <w:tcW w:w="1473" w:type="pct"/>
                <w:shd w:val="clear" w:color="auto" w:fill="auto"/>
                <w:noWrap/>
                <w:vAlign w:val="center"/>
              </w:tcPr>
              <w:p w:rsidR="0070762A" w:rsidRPr="002666B1" w:rsidRDefault="00AC601A" w:rsidP="00C053E9">
                <w:pPr>
                  <w:jc w:val="right"/>
                  <w:rPr>
                    <w:rFonts w:ascii="Times New Roman" w:hAnsi="Times New Roman" w:cs="Times New Roman"/>
                    <w:sz w:val="18"/>
                    <w:szCs w:val="18"/>
                  </w:rPr>
                </w:pPr>
                <w:r w:rsidRPr="002666B1">
                  <w:rPr>
                    <w:rFonts w:ascii="Times New Roman" w:hAnsi="Times New Roman" w:cs="Times New Roman"/>
                    <w:sz w:val="18"/>
                    <w:szCs w:val="18"/>
                  </w:rPr>
                  <w:t>-93,092.89</w:t>
                </w:r>
              </w:p>
            </w:tc>
          </w:tr>
          <w:tr w:rsidR="0070762A" w:rsidRPr="002666B1" w:rsidTr="0070762A">
            <w:trPr>
              <w:trHeight w:val="397"/>
              <w:jc w:val="center"/>
            </w:trPr>
            <w:tc>
              <w:tcPr>
                <w:tcW w:w="1983" w:type="pct"/>
                <w:shd w:val="clear" w:color="auto" w:fill="auto"/>
                <w:noWrap/>
              </w:tcPr>
              <w:p w:rsidR="0070762A" w:rsidRPr="002666B1" w:rsidRDefault="00AC601A" w:rsidP="00C053E9">
                <w:pPr>
                  <w:rPr>
                    <w:rFonts w:ascii="Times New Roman" w:hAnsi="Times New Roman" w:cs="Times New Roman"/>
                    <w:sz w:val="18"/>
                    <w:szCs w:val="18"/>
                  </w:rPr>
                </w:pPr>
                <w:r w:rsidRPr="002666B1">
                  <w:rPr>
                    <w:rFonts w:ascii="Times New Roman" w:hAnsi="Times New Roman" w:cs="Times New Roman"/>
                    <w:sz w:val="18"/>
                    <w:szCs w:val="18"/>
                  </w:rPr>
                  <w:t>执行《企业会计准则解释第</w:t>
                </w:r>
                <w:r w:rsidRPr="002666B1">
                  <w:rPr>
                    <w:rFonts w:ascii="Times New Roman" w:hAnsi="Times New Roman" w:cs="Times New Roman"/>
                    <w:sz w:val="18"/>
                    <w:szCs w:val="18"/>
                  </w:rPr>
                  <w:t>16</w:t>
                </w:r>
                <w:r w:rsidRPr="002666B1">
                  <w:rPr>
                    <w:rFonts w:ascii="Times New Roman" w:hAnsi="Times New Roman" w:cs="Times New Roman"/>
                    <w:sz w:val="18"/>
                    <w:szCs w:val="18"/>
                  </w:rPr>
                  <w:t>号》</w:t>
                </w:r>
              </w:p>
            </w:tc>
            <w:tc>
              <w:tcPr>
                <w:tcW w:w="1544" w:type="pct"/>
              </w:tcPr>
              <w:p w:rsidR="0070762A" w:rsidRPr="002666B1" w:rsidRDefault="00AC601A" w:rsidP="00C053E9">
                <w:pPr>
                  <w:jc w:val="center"/>
                  <w:rPr>
                    <w:rFonts w:ascii="Times New Roman" w:hAnsi="Times New Roman" w:cs="Times New Roman"/>
                    <w:sz w:val="18"/>
                    <w:szCs w:val="18"/>
                  </w:rPr>
                </w:pPr>
                <w:r w:rsidRPr="002666B1">
                  <w:rPr>
                    <w:rFonts w:ascii="Times New Roman" w:hAnsi="Times New Roman" w:cs="Times New Roman"/>
                    <w:sz w:val="18"/>
                    <w:szCs w:val="18"/>
                  </w:rPr>
                  <w:t>所得税费用</w:t>
                </w:r>
              </w:p>
            </w:tc>
            <w:tc>
              <w:tcPr>
                <w:tcW w:w="1473" w:type="pct"/>
                <w:shd w:val="clear" w:color="auto" w:fill="auto"/>
                <w:noWrap/>
                <w:vAlign w:val="center"/>
              </w:tcPr>
              <w:p w:rsidR="0070762A" w:rsidRPr="002666B1" w:rsidRDefault="00AC601A" w:rsidP="00C053E9">
                <w:pPr>
                  <w:jc w:val="right"/>
                  <w:rPr>
                    <w:rFonts w:ascii="Times New Roman" w:hAnsi="Times New Roman" w:cs="Times New Roman"/>
                    <w:sz w:val="18"/>
                    <w:szCs w:val="18"/>
                  </w:rPr>
                </w:pPr>
                <w:r w:rsidRPr="002666B1">
                  <w:rPr>
                    <w:rFonts w:ascii="Times New Roman" w:hAnsi="Times New Roman" w:cs="Times New Roman"/>
                    <w:sz w:val="18"/>
                    <w:szCs w:val="18"/>
                  </w:rPr>
                  <w:t>93,092.89</w:t>
                </w:r>
              </w:p>
            </w:tc>
          </w:tr>
        </w:tbl>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w:t>
          </w:r>
          <w:r w:rsidRPr="002666B1">
            <w:rPr>
              <w:rFonts w:ascii="Times New Roman" w:hAnsi="Times New Roman" w:cs="Times New Roman"/>
              <w:szCs w:val="21"/>
            </w:rPr>
            <w:t>2</w:t>
          </w:r>
          <w:r w:rsidRPr="002666B1">
            <w:rPr>
              <w:rFonts w:ascii="Times New Roman" w:hAnsi="Times New Roman" w:cs="Times New Roman"/>
              <w:szCs w:val="21"/>
            </w:rPr>
            <w:t>）</w:t>
          </w:r>
          <w:r w:rsidRPr="002666B1">
            <w:rPr>
              <w:rFonts w:ascii="Times New Roman" w:hAnsi="Times New Roman" w:cs="Times New Roman"/>
              <w:szCs w:val="21"/>
            </w:rPr>
            <w:t>2022</w:t>
          </w:r>
          <w:r w:rsidRPr="002666B1">
            <w:rPr>
              <w:rFonts w:ascii="Times New Roman" w:hAnsi="Times New Roman" w:cs="Times New Roman"/>
              <w:szCs w:val="21"/>
            </w:rPr>
            <w:t>年</w:t>
          </w:r>
          <w:r w:rsidRPr="002666B1">
            <w:rPr>
              <w:rFonts w:ascii="Times New Roman" w:hAnsi="Times New Roman" w:cs="Times New Roman"/>
              <w:szCs w:val="21"/>
            </w:rPr>
            <w:t>11</w:t>
          </w:r>
          <w:r w:rsidRPr="002666B1">
            <w:rPr>
              <w:rFonts w:ascii="Times New Roman" w:hAnsi="Times New Roman" w:cs="Times New Roman"/>
              <w:szCs w:val="21"/>
            </w:rPr>
            <w:t>月</w:t>
          </w:r>
          <w:r w:rsidRPr="002666B1">
            <w:rPr>
              <w:rFonts w:ascii="Times New Roman" w:hAnsi="Times New Roman" w:cs="Times New Roman"/>
              <w:szCs w:val="21"/>
            </w:rPr>
            <w:t>30</w:t>
          </w:r>
          <w:r w:rsidRPr="002666B1">
            <w:rPr>
              <w:rFonts w:ascii="Times New Roman" w:hAnsi="Times New Roman" w:cs="Times New Roman"/>
              <w:szCs w:val="21"/>
            </w:rPr>
            <w:t>日，财政部发布了《企业会计准则解释第</w:t>
          </w:r>
          <w:r w:rsidRPr="002666B1">
            <w:rPr>
              <w:rFonts w:ascii="Times New Roman" w:hAnsi="Times New Roman" w:cs="Times New Roman"/>
              <w:szCs w:val="21"/>
            </w:rPr>
            <w:t>16</w:t>
          </w:r>
          <w:r w:rsidRPr="002666B1">
            <w:rPr>
              <w:rFonts w:ascii="Times New Roman" w:hAnsi="Times New Roman" w:cs="Times New Roman"/>
              <w:szCs w:val="21"/>
            </w:rPr>
            <w:t>号》（财会</w:t>
          </w:r>
          <w:r w:rsidRPr="002666B1">
            <w:rPr>
              <w:rFonts w:ascii="Times New Roman" w:hAnsi="Times New Roman" w:cs="Times New Roman"/>
              <w:szCs w:val="21"/>
            </w:rPr>
            <w:t>[2022]31</w:t>
          </w:r>
          <w:r w:rsidRPr="002666B1">
            <w:rPr>
              <w:rFonts w:ascii="Times New Roman" w:hAnsi="Times New Roman" w:cs="Times New Roman"/>
              <w:szCs w:val="21"/>
            </w:rPr>
            <w:t>号，以下简称解释</w:t>
          </w:r>
          <w:r w:rsidRPr="002666B1">
            <w:rPr>
              <w:rFonts w:ascii="Times New Roman" w:hAnsi="Times New Roman" w:cs="Times New Roman"/>
              <w:szCs w:val="21"/>
            </w:rPr>
            <w:t>16</w:t>
          </w:r>
          <w:r w:rsidRPr="002666B1">
            <w:rPr>
              <w:rFonts w:ascii="Times New Roman" w:hAnsi="Times New Roman" w:cs="Times New Roman"/>
              <w:szCs w:val="21"/>
            </w:rPr>
            <w:t>号），其中</w:t>
          </w:r>
          <w:r w:rsidRPr="002666B1">
            <w:rPr>
              <w:rFonts w:ascii="Times New Roman" w:hAnsi="Times New Roman" w:cs="Times New Roman"/>
              <w:szCs w:val="21"/>
            </w:rPr>
            <w:t>“</w:t>
          </w:r>
          <w:r w:rsidRPr="002666B1">
            <w:rPr>
              <w:rFonts w:ascii="Times New Roman" w:hAnsi="Times New Roman" w:cs="Times New Roman"/>
              <w:szCs w:val="21"/>
            </w:rPr>
            <w:t>关于单项交易产生的资产和负债相关的递延所得税不适用初始确认豁免的会计处理</w:t>
          </w:r>
          <w:r w:rsidRPr="002666B1">
            <w:rPr>
              <w:rFonts w:ascii="Times New Roman" w:hAnsi="Times New Roman" w:cs="Times New Roman"/>
              <w:szCs w:val="21"/>
            </w:rPr>
            <w:t>”</w:t>
          </w:r>
          <w:r w:rsidRPr="002666B1">
            <w:rPr>
              <w:rFonts w:ascii="Times New Roman" w:hAnsi="Times New Roman" w:cs="Times New Roman"/>
              <w:szCs w:val="21"/>
            </w:rPr>
            <w:t>内容自</w:t>
          </w:r>
          <w:r w:rsidRPr="002666B1">
            <w:rPr>
              <w:rFonts w:ascii="Times New Roman" w:hAnsi="Times New Roman" w:cs="Times New Roman"/>
              <w:szCs w:val="21"/>
            </w:rPr>
            <w:t>2023</w:t>
          </w:r>
          <w:r w:rsidRPr="002666B1">
            <w:rPr>
              <w:rFonts w:ascii="Times New Roman" w:hAnsi="Times New Roman" w:cs="Times New Roman"/>
              <w:szCs w:val="21"/>
            </w:rPr>
            <w:t>年</w:t>
          </w:r>
          <w:r w:rsidRPr="002666B1">
            <w:rPr>
              <w:rFonts w:ascii="Times New Roman" w:hAnsi="Times New Roman" w:cs="Times New Roman"/>
              <w:szCs w:val="21"/>
            </w:rPr>
            <w:t>1</w:t>
          </w:r>
          <w:r w:rsidRPr="002666B1">
            <w:rPr>
              <w:rFonts w:ascii="Times New Roman" w:hAnsi="Times New Roman" w:cs="Times New Roman"/>
              <w:szCs w:val="21"/>
            </w:rPr>
            <w:t>月</w:t>
          </w:r>
          <w:r w:rsidRPr="002666B1">
            <w:rPr>
              <w:rFonts w:ascii="Times New Roman" w:hAnsi="Times New Roman" w:cs="Times New Roman"/>
              <w:szCs w:val="21"/>
            </w:rPr>
            <w:t>1</w:t>
          </w:r>
          <w:r w:rsidRPr="002666B1">
            <w:rPr>
              <w:rFonts w:ascii="Times New Roman" w:hAnsi="Times New Roman" w:cs="Times New Roman"/>
              <w:szCs w:val="21"/>
            </w:rPr>
            <w:t>日起施行。</w:t>
          </w:r>
        </w:p>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2.</w:t>
          </w:r>
          <w:r w:rsidRPr="002666B1">
            <w:rPr>
              <w:rFonts w:ascii="Times New Roman" w:hAnsi="Times New Roman" w:cs="Times New Roman"/>
              <w:szCs w:val="21"/>
            </w:rPr>
            <w:t>会计估计的变更：无。</w:t>
          </w:r>
        </w:p>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lastRenderedPageBreak/>
            <w:t>3.</w:t>
          </w:r>
          <w:r w:rsidRPr="002666B1">
            <w:rPr>
              <w:rFonts w:ascii="Times New Roman" w:hAnsi="Times New Roman" w:cs="Times New Roman"/>
              <w:szCs w:val="21"/>
            </w:rPr>
            <w:t>前期会计差错更正：无。</w:t>
          </w:r>
        </w:p>
        <w:p w:rsidR="0070762A" w:rsidRPr="002666B1" w:rsidRDefault="00AC601A" w:rsidP="0070762A">
          <w:pPr>
            <w:ind w:firstLineChars="200" w:firstLine="420"/>
            <w:rPr>
              <w:rFonts w:ascii="Times New Roman" w:hAnsi="Times New Roman" w:cs="Times New Roman"/>
              <w:szCs w:val="21"/>
            </w:rPr>
          </w:pPr>
          <w:bookmarkStart w:id="218" w:name="_Hlk159527168"/>
          <w:r w:rsidRPr="002666B1">
            <w:rPr>
              <w:rFonts w:ascii="Times New Roman" w:hAnsi="Times New Roman" w:cs="Times New Roman"/>
              <w:szCs w:val="21"/>
            </w:rPr>
            <w:t>4.2023</w:t>
          </w:r>
          <w:r w:rsidRPr="002666B1">
            <w:rPr>
              <w:rFonts w:ascii="Times New Roman" w:hAnsi="Times New Roman" w:cs="Times New Roman"/>
              <w:szCs w:val="21"/>
            </w:rPr>
            <w:t>年起首次执行新会计准则或准则解释等涉及调整首次执行当年年初财务报表如下：</w:t>
          </w:r>
        </w:p>
        <w:bookmarkEnd w:id="218" w:displacedByCustomXml="next"/>
      </w:sdtContent>
    </w:sdt>
    <w:sdt>
      <w:sdtPr>
        <w:rPr>
          <w:rFonts w:ascii="Times New Roman" w:hAnsi="Times New Roman" w:cs="Times New Roman"/>
          <w:sz w:val="20"/>
        </w:rPr>
        <w:tag w:val="_SEC_f8b5e3b0e4464bf18cb7f8002da4c278"/>
        <w:id w:val="1484121121"/>
        <w:placeholder>
          <w:docPart w:val="GBC22222222222222222222222222222"/>
        </w:placeholder>
      </w:sdtPr>
      <w:sdtEndPr>
        <w:rPr>
          <w:b/>
          <w:bCs/>
          <w:color w:val="008000"/>
          <w:szCs w:val="21"/>
          <w:u w:val="single"/>
        </w:rPr>
      </w:sdtEndPr>
      <w:sdtContent>
        <w:p w:rsidR="0070762A" w:rsidRPr="002666B1" w:rsidRDefault="00AC601A">
          <w:pPr>
            <w:jc w:val="center"/>
            <w:rPr>
              <w:rFonts w:ascii="Times New Roman" w:hAnsi="Times New Roman" w:cs="Times New Roman"/>
            </w:rPr>
          </w:pPr>
          <w:r w:rsidRPr="002666B1">
            <w:rPr>
              <w:rFonts w:ascii="Times New Roman" w:hAnsi="Times New Roman" w:cs="Times New Roman"/>
            </w:rPr>
            <w:t>合并资产负债表</w:t>
          </w:r>
        </w:p>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单位</w:t>
          </w:r>
          <w:r w:rsidRPr="002666B1">
            <w:rPr>
              <w:rFonts w:ascii="Times New Roman" w:hAnsi="Times New Roman" w:cs="Times New Roman"/>
              <w:szCs w:val="21"/>
            </w:rPr>
            <w:t>:</w:t>
          </w:r>
          <w:sdt>
            <w:sdtPr>
              <w:rPr>
                <w:rFonts w:ascii="Times New Roman" w:hAnsi="Times New Roman" w:cs="Times New Roman"/>
                <w:szCs w:val="21"/>
              </w:rPr>
              <w:alias w:val="单位：合并资产负债表"/>
              <w:tag w:val="_GBC_c76689d8a1414d6cba73369b4afdbc5c"/>
              <w:id w:val="-13477869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2666B1">
                <w:rPr>
                  <w:rFonts w:ascii="Times New Roman" w:hAnsi="Times New Roman" w:cs="Times New Roman"/>
                  <w:szCs w:val="21"/>
                </w:rPr>
                <w:t>元</w:t>
              </w:r>
            </w:sdtContent>
          </w:sdt>
          <w:r w:rsidRPr="002666B1">
            <w:rPr>
              <w:rFonts w:ascii="Times New Roman" w:hAnsi="Times New Roman" w:cs="Times New Roman"/>
              <w:szCs w:val="21"/>
            </w:rPr>
            <w:t>币种</w:t>
          </w:r>
          <w:r w:rsidRPr="002666B1">
            <w:rPr>
              <w:rFonts w:ascii="Times New Roman" w:hAnsi="Times New Roman" w:cs="Times New Roman"/>
              <w:szCs w:val="21"/>
            </w:rPr>
            <w:t>:</w:t>
          </w:r>
          <w:sdt>
            <w:sdtPr>
              <w:rPr>
                <w:rFonts w:ascii="Times New Roman" w:hAnsi="Times New Roman" w:cs="Times New Roman"/>
                <w:szCs w:val="21"/>
              </w:rPr>
              <w:alias w:val="币种：合并资产负债表"/>
              <w:tag w:val="_GBC_4a07a2cb6d48405a8956fb7391944924"/>
              <w:id w:val="2097287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2666B1">
                <w:rPr>
                  <w:rFonts w:ascii="Times New Roman" w:hAnsi="Times New Roman" w:cs="Times New Roman"/>
                  <w:szCs w:val="21"/>
                </w:rPr>
                <w:t>人民币</w:t>
              </w:r>
            </w:sdtContent>
          </w:sdt>
        </w:p>
        <w:tbl>
          <w:tblPr>
            <w:tblStyle w:val="g5"/>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7"/>
            <w:gridCol w:w="2037"/>
            <w:gridCol w:w="1896"/>
            <w:gridCol w:w="1918"/>
          </w:tblGrid>
          <w:tr w:rsidR="0070762A" w:rsidRPr="002666B1" w:rsidTr="0070762A">
            <w:sdt>
              <w:sdtPr>
                <w:rPr>
                  <w:rFonts w:ascii="Times New Roman" w:hAnsi="Times New Roman" w:cs="Times New Roman"/>
                  <w:b/>
                </w:rPr>
                <w:tag w:val="_PLD_6fc1597bc396435a82bab916a78feb66"/>
                <w:id w:val="1527752250"/>
              </w:sdtPr>
              <w:sdtEndPr/>
              <w:sdtContent>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szCs w:val="21"/>
                      </w:rPr>
                    </w:pPr>
                    <w:r w:rsidRPr="002666B1">
                      <w:rPr>
                        <w:rFonts w:ascii="Times New Roman" w:hAnsi="Times New Roman" w:cs="Times New Roman"/>
                        <w:b/>
                        <w:szCs w:val="21"/>
                      </w:rPr>
                      <w:t>项目</w:t>
                    </w:r>
                  </w:p>
                </w:tc>
              </w:sdtContent>
            </w:sdt>
            <w:sdt>
              <w:sdtPr>
                <w:rPr>
                  <w:rFonts w:ascii="Times New Roman" w:hAnsi="Times New Roman" w:cs="Times New Roman"/>
                  <w:b/>
                </w:rPr>
                <w:tag w:val="_PLD_a68ffaa96e6f4c0e80a0435d3b194b6c"/>
                <w:id w:val="1705825147"/>
              </w:sdtPr>
              <w:sdtEndPr/>
              <w:sdtContent>
                <w:tc>
                  <w:tcPr>
                    <w:tcW w:w="1127"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szCs w:val="21"/>
                      </w:rPr>
                    </w:pPr>
                    <w:r w:rsidRPr="002666B1">
                      <w:rPr>
                        <w:rFonts w:ascii="Times New Roman" w:hAnsi="Times New Roman" w:cs="Times New Roman"/>
                        <w:b/>
                      </w:rPr>
                      <w:t>2022</w:t>
                    </w:r>
                    <w:r w:rsidRPr="002666B1">
                      <w:rPr>
                        <w:rFonts w:ascii="Times New Roman" w:hAnsi="Times New Roman" w:cs="Times New Roman"/>
                        <w:b/>
                      </w:rPr>
                      <w:t>年</w:t>
                    </w:r>
                    <w:r w:rsidRPr="002666B1">
                      <w:rPr>
                        <w:rFonts w:ascii="Times New Roman" w:hAnsi="Times New Roman" w:cs="Times New Roman"/>
                        <w:b/>
                      </w:rPr>
                      <w:t>12</w:t>
                    </w:r>
                    <w:r w:rsidRPr="002666B1">
                      <w:rPr>
                        <w:rFonts w:ascii="Times New Roman" w:hAnsi="Times New Roman" w:cs="Times New Roman"/>
                        <w:b/>
                      </w:rPr>
                      <w:t>月</w:t>
                    </w:r>
                    <w:r w:rsidRPr="002666B1">
                      <w:rPr>
                        <w:rFonts w:ascii="Times New Roman" w:hAnsi="Times New Roman" w:cs="Times New Roman"/>
                        <w:b/>
                      </w:rPr>
                      <w:t>31</w:t>
                    </w:r>
                    <w:r w:rsidRPr="002666B1">
                      <w:rPr>
                        <w:rFonts w:ascii="Times New Roman" w:hAnsi="Times New Roman" w:cs="Times New Roman"/>
                        <w:b/>
                      </w:rPr>
                      <w:t>日</w:t>
                    </w:r>
                  </w:p>
                </w:tc>
              </w:sdtContent>
            </w:sdt>
            <w:sdt>
              <w:sdtPr>
                <w:rPr>
                  <w:rFonts w:ascii="Times New Roman" w:hAnsi="Times New Roman" w:cs="Times New Roman"/>
                  <w:b/>
                </w:rPr>
                <w:tag w:val="_PLD_305c6e697d374e8cbf3fbd7344b16cca"/>
                <w:id w:val="-2017685545"/>
              </w:sdtPr>
              <w:sdtEndPr/>
              <w:sdtContent>
                <w:tc>
                  <w:tcPr>
                    <w:tcW w:w="1049"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szCs w:val="21"/>
                      </w:rPr>
                    </w:pPr>
                    <w:r w:rsidRPr="002666B1">
                      <w:rPr>
                        <w:rFonts w:ascii="Times New Roman" w:hAnsi="Times New Roman" w:cs="Times New Roman"/>
                        <w:b/>
                      </w:rPr>
                      <w:t>2023</w:t>
                    </w:r>
                    <w:r w:rsidRPr="002666B1">
                      <w:rPr>
                        <w:rFonts w:ascii="Times New Roman" w:hAnsi="Times New Roman" w:cs="Times New Roman"/>
                        <w:b/>
                      </w:rPr>
                      <w:t>年</w:t>
                    </w:r>
                    <w:r w:rsidRPr="002666B1">
                      <w:rPr>
                        <w:rFonts w:ascii="Times New Roman" w:hAnsi="Times New Roman" w:cs="Times New Roman"/>
                        <w:b/>
                      </w:rPr>
                      <w:t>1</w:t>
                    </w:r>
                    <w:r w:rsidRPr="002666B1">
                      <w:rPr>
                        <w:rFonts w:ascii="Times New Roman" w:hAnsi="Times New Roman" w:cs="Times New Roman"/>
                        <w:b/>
                      </w:rPr>
                      <w:t>月</w:t>
                    </w:r>
                    <w:r w:rsidRPr="002666B1">
                      <w:rPr>
                        <w:rFonts w:ascii="Times New Roman" w:hAnsi="Times New Roman" w:cs="Times New Roman"/>
                        <w:b/>
                      </w:rPr>
                      <w:t>1</w:t>
                    </w:r>
                    <w:r w:rsidRPr="002666B1">
                      <w:rPr>
                        <w:rFonts w:ascii="Times New Roman" w:hAnsi="Times New Roman" w:cs="Times New Roman"/>
                        <w:b/>
                      </w:rPr>
                      <w:t>日</w:t>
                    </w:r>
                  </w:p>
                </w:tc>
              </w:sdtContent>
            </w:sdt>
            <w:sdt>
              <w:sdtPr>
                <w:rPr>
                  <w:rFonts w:ascii="Times New Roman" w:hAnsi="Times New Roman" w:cs="Times New Roman"/>
                </w:rPr>
                <w:tag w:val="_PLD_84c7518f45af423388e6182271db2ab1"/>
                <w:id w:val="-1810709724"/>
              </w:sdtPr>
              <w:sdtEndPr/>
              <w:sdtContent>
                <w:tc>
                  <w:tcPr>
                    <w:tcW w:w="1061"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rPr>
                    </w:pPr>
                    <w:r w:rsidRPr="002666B1">
                      <w:rPr>
                        <w:rFonts w:ascii="Times New Roman" w:hAnsi="Times New Roman" w:cs="Times New Roman"/>
                        <w:b/>
                      </w:rPr>
                      <w:t>调整数</w:t>
                    </w:r>
                  </w:p>
                </w:tc>
              </w:sdtContent>
            </w:sdt>
          </w:tr>
          <w:tr w:rsidR="0070762A" w:rsidRPr="002666B1" w:rsidTr="004707A1">
            <w:sdt>
              <w:sdtPr>
                <w:rPr>
                  <w:rFonts w:ascii="Times New Roman" w:hAnsi="Times New Roman" w:cs="Times New Roman"/>
                </w:rPr>
                <w:tag w:val="_PLD_91be53ba0749452f957561f0851e3434"/>
                <w:id w:val="-171750749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b/>
                      </w:rPr>
                    </w:pPr>
                    <w:r w:rsidRPr="002666B1">
                      <w:rPr>
                        <w:rFonts w:ascii="Times New Roman" w:hAnsi="Times New Roman" w:cs="Times New Roman"/>
                        <w:b/>
                      </w:rPr>
                      <w:t>流动资产：</w:t>
                    </w:r>
                  </w:p>
                </w:tc>
              </w:sdtContent>
            </w:sdt>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货币资金</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652,362,600.61</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652,362,600.61</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结算备付金</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拆出资金</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rPr>
                </w:pPr>
                <w:r w:rsidRPr="002666B1">
                  <w:rPr>
                    <w:rFonts w:ascii="Times New Roman" w:hAnsi="Times New Roman" w:cs="Times New Roman"/>
                  </w:rPr>
                  <w:t>交易性金融资产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111,767,086.68</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111,767,086.68</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衍生金融资产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应收票据</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应收账款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71,808,385.99</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71,808,385.99</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应收款项融资</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预付款项</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5,318,417.35</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5,318,417.35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应收保费</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应收分保账款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应收分保合同准备金</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其他应收款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49,422,226.64</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49,422,226.64</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rPr>
                  <w:t>其中：</w:t>
                </w:r>
                <w:r w:rsidRPr="002666B1">
                  <w:rPr>
                    <w:rFonts w:ascii="Times New Roman" w:hAnsi="Times New Roman" w:cs="Times New Roman"/>
                    <w:szCs w:val="21"/>
                  </w:rPr>
                  <w:t>应收利息</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1,721,977.92</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1,721,977.92</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400" w:firstLine="840"/>
                  <w:rPr>
                    <w:rFonts w:ascii="Times New Roman" w:hAnsi="Times New Roman" w:cs="Times New Roman"/>
                    <w:szCs w:val="21"/>
                  </w:rPr>
                </w:pPr>
                <w:r w:rsidRPr="002666B1">
                  <w:rPr>
                    <w:rFonts w:ascii="Times New Roman" w:hAnsi="Times New Roman" w:cs="Times New Roman"/>
                    <w:szCs w:val="21"/>
                  </w:rPr>
                  <w:t>应收股利</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买入返售金融资产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存货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361,735,951.19</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361,735,951.19</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合同资产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持有待售资产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一年内到期的非流动资产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其他流动资产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21,149,315.19</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21,149,315.19</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流动资产合计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1,273,563,983.65</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1,273,563,983.65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65e9fcff9b044dec8f59b4f84a06a436"/>
                  <w:id w:val="-3825273"/>
                </w:sdtPr>
                <w:sdtEndPr/>
                <w:sdtContent>
                  <w:p w:rsidR="0070762A" w:rsidRPr="002666B1" w:rsidRDefault="00AC601A">
                    <w:pPr>
                      <w:rPr>
                        <w:rFonts w:ascii="Times New Roman" w:hAnsi="Times New Roman" w:cs="Times New Roman"/>
                        <w:szCs w:val="21"/>
                      </w:rPr>
                    </w:pPr>
                    <w:r w:rsidRPr="002666B1">
                      <w:rPr>
                        <w:rFonts w:ascii="Times New Roman" w:hAnsi="Times New Roman" w:cs="Times New Roman"/>
                        <w:b/>
                      </w:rPr>
                      <w:t>非流动资产：</w:t>
                    </w:r>
                  </w:p>
                </w:sdtContent>
              </w:sdt>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发放贷款和垫款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债权投资</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其他债权投资</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长期应收款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长期股权投资</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其他权益工具投资</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其他非流动金融资产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投资性房地产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固定资产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2,204,879,648.95</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2,204,879,648.95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在建工程</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274,032,420.27</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274,032,420.27</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生产性生物资产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油气资产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rPr>
                </w:pPr>
                <w:r w:rsidRPr="002666B1">
                  <w:rPr>
                    <w:rFonts w:ascii="Times New Roman" w:hAnsi="Times New Roman" w:cs="Times New Roman"/>
                  </w:rPr>
                  <w:t>使用权资产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1,376,266.76</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1,376,266.76</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无形资产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168,703,447.19</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168,703,447.19</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开发支出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商誉</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872,738,377.16</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872,738,377.16</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长期待摊费用</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1,685,465.76</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1,685,465.76</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递延所得税资产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21,515,096.98</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21,609,042.98</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93,946.00</w:t>
                </w: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其他非流动资产</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4,575,670.45</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4,575,670.45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非流动资产合计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3,549,506,393.52</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3,549,600,339.52</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93,946.00</w:t>
                </w: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300" w:firstLine="630"/>
                  <w:rPr>
                    <w:rFonts w:ascii="Times New Roman" w:hAnsi="Times New Roman" w:cs="Times New Roman"/>
                    <w:szCs w:val="21"/>
                  </w:rPr>
                </w:pPr>
                <w:r w:rsidRPr="002666B1">
                  <w:rPr>
                    <w:rFonts w:ascii="Times New Roman" w:hAnsi="Times New Roman" w:cs="Times New Roman"/>
                    <w:szCs w:val="21"/>
                  </w:rPr>
                  <w:lastRenderedPageBreak/>
                  <w:t>资产总计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4,823,070,377.17</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4,823,164,323.17</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93,946.00</w:t>
                </w:r>
              </w:p>
            </w:tc>
          </w:tr>
          <w:tr w:rsidR="0070762A" w:rsidRPr="002666B1" w:rsidTr="00EC233F">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8067f9f0d05c4a78b15dfd4da086633f"/>
                  <w:id w:val="466327708"/>
                </w:sdtPr>
                <w:sdtEndPr/>
                <w:sdtContent>
                  <w:p w:rsidR="0070762A" w:rsidRPr="002666B1" w:rsidRDefault="00AC601A">
                    <w:pPr>
                      <w:rPr>
                        <w:rFonts w:ascii="Times New Roman" w:hAnsi="Times New Roman" w:cs="Times New Roman"/>
                        <w:szCs w:val="21"/>
                      </w:rPr>
                    </w:pPr>
                    <w:r w:rsidRPr="002666B1">
                      <w:rPr>
                        <w:rFonts w:ascii="Times New Roman" w:hAnsi="Times New Roman" w:cs="Times New Roman"/>
                        <w:b/>
                      </w:rPr>
                      <w:t>流动负债：</w:t>
                    </w:r>
                  </w:p>
                </w:sdtContent>
              </w:sdt>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短期借款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333,323,809.08</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333,323,809.08</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向中央银行借款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拆入资金</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交易性金融负债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衍生金融负债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应付票据</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rPr>
                </w:pPr>
                <w:r w:rsidRPr="002666B1">
                  <w:rPr>
                    <w:rFonts w:ascii="Times New Roman" w:hAnsi="Times New Roman" w:cs="Times New Roman"/>
                  </w:rPr>
                  <w:t>应付账款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230,956,410.01</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230,956,410.01</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预收款项</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rPr>
                </w:pPr>
                <w:r w:rsidRPr="002666B1">
                  <w:rPr>
                    <w:rFonts w:ascii="Times New Roman" w:hAnsi="Times New Roman" w:cs="Times New Roman"/>
                  </w:rPr>
                  <w:t>合同负债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87,473,785.25</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87,473,785.25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卖出回购金融资产款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szCs w:val="21"/>
                  </w:rPr>
                  <w:t>吸收存款及同业存放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代理买卖证券款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代理承销证券款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应付职工薪酬</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52,003,979.96</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52,003,979.96</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应交税费</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3,894,309.27</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3,894,309.27</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其他应付款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14,599,428.15</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14,599,428.15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rPr>
                  <w:t>其中：</w:t>
                </w:r>
                <w:r w:rsidRPr="002666B1">
                  <w:rPr>
                    <w:rFonts w:ascii="Times New Roman" w:hAnsi="Times New Roman" w:cs="Times New Roman"/>
                    <w:szCs w:val="21"/>
                  </w:rPr>
                  <w:t>应付利息</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400" w:firstLine="840"/>
                  <w:rPr>
                    <w:rFonts w:ascii="Times New Roman" w:hAnsi="Times New Roman" w:cs="Times New Roman"/>
                    <w:szCs w:val="21"/>
                  </w:rPr>
                </w:pPr>
                <w:r w:rsidRPr="002666B1">
                  <w:rPr>
                    <w:rFonts w:ascii="Times New Roman" w:hAnsi="Times New Roman" w:cs="Times New Roman"/>
                    <w:szCs w:val="21"/>
                  </w:rPr>
                  <w:t>应付股利</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应付手续费及佣金</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应付分保账款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持有待售负债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一年内到期的非流动负债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1,479,888.84</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1,479,888.84</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其他流动负债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1,734,836.08</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1,734,836.08</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流动负债合计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725,466,446.64</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725,466,446.64</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EC233F">
            <w:sdt>
              <w:sdtPr>
                <w:rPr>
                  <w:rFonts w:ascii="Times New Roman" w:hAnsi="Times New Roman" w:cs="Times New Roman"/>
                </w:rPr>
                <w:tag w:val="_PLD_39e41edbb8994a5fbb87357de68aa38e"/>
                <w:id w:val="11086249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color w:val="008000"/>
                        <w:szCs w:val="21"/>
                      </w:rPr>
                    </w:pPr>
                    <w:r w:rsidRPr="002666B1">
                      <w:rPr>
                        <w:rFonts w:ascii="Times New Roman" w:hAnsi="Times New Roman" w:cs="Times New Roman"/>
                        <w:b/>
                        <w:bCs/>
                        <w:szCs w:val="21"/>
                      </w:rPr>
                      <w:t>非流动负债：</w:t>
                    </w:r>
                  </w:p>
                </w:tc>
              </w:sdtContent>
            </w:sdt>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保险合同准备金</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长期借款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815,208,028.81</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815,208,028.81</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应付债券</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其中：优先股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leftChars="300" w:left="630" w:firstLineChars="100" w:firstLine="210"/>
                  <w:rPr>
                    <w:rFonts w:ascii="Times New Roman" w:hAnsi="Times New Roman" w:cs="Times New Roman"/>
                    <w:szCs w:val="21"/>
                  </w:rPr>
                </w:pPr>
                <w:r w:rsidRPr="002666B1">
                  <w:rPr>
                    <w:rFonts w:ascii="Times New Roman" w:hAnsi="Times New Roman" w:cs="Times New Roman"/>
                    <w:szCs w:val="21"/>
                  </w:rPr>
                  <w:t>永续债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租赁负债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长期应付款</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长期应付职工薪酬</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预计负债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递延收益</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17,893,158.81</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17,893,158.81</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递延所得税负债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41,257,685.64</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41,444,724.53</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187,038.89</w:t>
                </w: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其他非流动负债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非流动负债合计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874,358,873.26</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874,545,912.15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187,038.89</w:t>
                </w: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300" w:firstLine="630"/>
                  <w:rPr>
                    <w:rFonts w:ascii="Times New Roman" w:hAnsi="Times New Roman" w:cs="Times New Roman"/>
                    <w:szCs w:val="21"/>
                  </w:rPr>
                </w:pPr>
                <w:r w:rsidRPr="002666B1">
                  <w:rPr>
                    <w:rFonts w:ascii="Times New Roman" w:hAnsi="Times New Roman" w:cs="Times New Roman"/>
                    <w:szCs w:val="21"/>
                  </w:rPr>
                  <w:t>负债合计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1,599,825,319.90</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1,600,012,358.79</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187,038.89</w:t>
                </w:r>
              </w:p>
            </w:tc>
          </w:tr>
          <w:tr w:rsidR="0070762A" w:rsidRPr="002666B1" w:rsidTr="00EC233F">
            <w:sdt>
              <w:sdtPr>
                <w:rPr>
                  <w:rFonts w:ascii="Times New Roman" w:hAnsi="Times New Roman" w:cs="Times New Roman"/>
                </w:rPr>
                <w:tag w:val="_PLD_26fe23a5bec04ba0a358c4895d9e25ef"/>
                <w:id w:val="4288295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szCs w:val="21"/>
                      </w:rPr>
                    </w:pPr>
                    <w:r w:rsidRPr="002666B1">
                      <w:rPr>
                        <w:rFonts w:ascii="Times New Roman" w:hAnsi="Times New Roman" w:cs="Times New Roman"/>
                        <w:b/>
                        <w:bCs/>
                        <w:szCs w:val="21"/>
                      </w:rPr>
                      <w:t>所有者权益（或股东权益）：</w:t>
                    </w:r>
                  </w:p>
                </w:tc>
              </w:sdtContent>
            </w:sdt>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实收资本（或股本）</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989,037,288.00</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989,037,288.00</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其他权益工具</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其中：优先股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leftChars="300" w:left="630" w:firstLineChars="100" w:firstLine="210"/>
                  <w:rPr>
                    <w:rFonts w:ascii="Times New Roman" w:hAnsi="Times New Roman" w:cs="Times New Roman"/>
                    <w:szCs w:val="21"/>
                  </w:rPr>
                </w:pPr>
                <w:r w:rsidRPr="002666B1">
                  <w:rPr>
                    <w:rFonts w:ascii="Times New Roman" w:hAnsi="Times New Roman" w:cs="Times New Roman"/>
                    <w:szCs w:val="21"/>
                  </w:rPr>
                  <w:t>永续债</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资本公积</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1,460,795,863.41</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1,460,795,863.41</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减：库存股</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其他综合收益</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1,947,674.14</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1,947,674.14</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lastRenderedPageBreak/>
                  <w:t>专项储备</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盈余公积</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10,295,546.35</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10,295,546.35</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一般风险准备</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未分配利润</w:t>
                </w:r>
              </w:p>
            </w:tc>
            <w:tc>
              <w:tcPr>
                <w:tcW w:w="1127"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761,168,685.37</w:t>
                </w:r>
              </w:p>
            </w:tc>
            <w:tc>
              <w:tcPr>
                <w:tcW w:w="1049"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761,075,592.48</w:t>
                </w:r>
              </w:p>
            </w:tc>
            <w:tc>
              <w:tcPr>
                <w:tcW w:w="1061"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-93,092.89</w:t>
                </w: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szCs w:val="21"/>
                  </w:rPr>
                  <w:t>归属于母公司所有者权益（或股东权益）合计</w:t>
                </w:r>
              </w:p>
            </w:tc>
            <w:tc>
              <w:tcPr>
                <w:tcW w:w="1127"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3,223,245,057.27</w:t>
                </w:r>
              </w:p>
            </w:tc>
            <w:tc>
              <w:tcPr>
                <w:tcW w:w="1049"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3,223,151,964.38</w:t>
                </w:r>
              </w:p>
            </w:tc>
            <w:tc>
              <w:tcPr>
                <w:tcW w:w="1061"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-93,092.89</w:t>
                </w: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少数股东权益</w:t>
                </w:r>
              </w:p>
            </w:tc>
            <w:tc>
              <w:tcPr>
                <w:tcW w:w="1127"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rsidP="0070762A">
                <w:pPr>
                  <w:jc w:val="right"/>
                  <w:rPr>
                    <w:rFonts w:ascii="Times New Roman" w:hAnsi="Times New Roman" w:cs="Times New Roman"/>
                    <w:szCs w:val="21"/>
                  </w:rPr>
                </w:pPr>
              </w:p>
            </w:tc>
            <w:tc>
              <w:tcPr>
                <w:tcW w:w="1049"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rsidP="0070762A">
                <w:pPr>
                  <w:jc w:val="right"/>
                  <w:rPr>
                    <w:rFonts w:ascii="Times New Roman" w:hAnsi="Times New Roman" w:cs="Times New Roman"/>
                    <w:szCs w:val="21"/>
                  </w:rPr>
                </w:pPr>
              </w:p>
            </w:tc>
            <w:tc>
              <w:tcPr>
                <w:tcW w:w="1061"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rsidP="0070762A">
                <w:pPr>
                  <w:jc w:val="right"/>
                  <w:rPr>
                    <w:rFonts w:ascii="Times New Roman" w:hAnsi="Times New Roman" w:cs="Times New Roman"/>
                    <w:szCs w:val="21"/>
                  </w:rPr>
                </w:pP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所有者权益（或股东权益）合计</w:t>
                </w:r>
              </w:p>
            </w:tc>
            <w:tc>
              <w:tcPr>
                <w:tcW w:w="1127"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3,223,245,057.27</w:t>
                </w:r>
              </w:p>
            </w:tc>
            <w:tc>
              <w:tcPr>
                <w:tcW w:w="1049"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3,223,151,964.38</w:t>
                </w:r>
              </w:p>
            </w:tc>
            <w:tc>
              <w:tcPr>
                <w:tcW w:w="1061"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-93,092.89</w:t>
                </w:r>
              </w:p>
            </w:tc>
          </w:tr>
          <w:tr w:rsidR="0070762A" w:rsidRPr="002666B1" w:rsidTr="0070762A">
            <w:tc>
              <w:tcPr>
                <w:tcW w:w="1763"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300" w:firstLine="630"/>
                  <w:rPr>
                    <w:rFonts w:ascii="Times New Roman" w:hAnsi="Times New Roman" w:cs="Times New Roman"/>
                    <w:szCs w:val="21"/>
                  </w:rPr>
                </w:pPr>
                <w:r w:rsidRPr="002666B1">
                  <w:rPr>
                    <w:rFonts w:ascii="Times New Roman" w:hAnsi="Times New Roman" w:cs="Times New Roman"/>
                    <w:szCs w:val="21"/>
                  </w:rPr>
                  <w:t>负债和所有者权益（或股东权益）总计</w:t>
                </w:r>
              </w:p>
            </w:tc>
            <w:tc>
              <w:tcPr>
                <w:tcW w:w="1127"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4,823,070,377.17</w:t>
                </w:r>
              </w:p>
            </w:tc>
            <w:tc>
              <w:tcPr>
                <w:tcW w:w="1049"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4,823,164,323.17</w:t>
                </w:r>
              </w:p>
            </w:tc>
            <w:tc>
              <w:tcPr>
                <w:tcW w:w="1061"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93,946.00</w:t>
                </w:r>
              </w:p>
            </w:tc>
          </w:tr>
        </w:tbl>
        <w:p w:rsidR="0070762A" w:rsidRPr="002666B1" w:rsidRDefault="0070762A" w:rsidP="0070762A">
          <w:pPr>
            <w:ind w:firstLineChars="200" w:firstLine="420"/>
            <w:rPr>
              <w:rFonts w:ascii="Times New Roman" w:hAnsi="Times New Roman" w:cs="Times New Roman"/>
            </w:rPr>
          </w:pPr>
        </w:p>
        <w:p w:rsidR="0070762A" w:rsidRPr="002666B1" w:rsidRDefault="00AC601A" w:rsidP="0070762A">
          <w:pPr>
            <w:ind w:firstLineChars="200" w:firstLine="420"/>
            <w:rPr>
              <w:rFonts w:ascii="Times New Roman" w:hAnsi="Times New Roman" w:cs="Times New Roman"/>
            </w:rPr>
          </w:pPr>
          <w:r w:rsidRPr="002666B1">
            <w:rPr>
              <w:rFonts w:ascii="Times New Roman" w:hAnsi="Times New Roman" w:cs="Times New Roman"/>
            </w:rPr>
            <w:t>2023</w:t>
          </w:r>
          <w:r w:rsidRPr="002666B1">
            <w:rPr>
              <w:rFonts w:ascii="Times New Roman" w:hAnsi="Times New Roman" w:cs="Times New Roman"/>
            </w:rPr>
            <w:t>年起首次执行新会计准则或准则解释等涉及调整首次执行当年年初对母公司资产负债</w:t>
          </w:r>
        </w:p>
        <w:p w:rsidR="0070762A" w:rsidRPr="002666B1" w:rsidRDefault="00AC601A" w:rsidP="0070762A">
          <w:pPr>
            <w:pStyle w:val="130"/>
            <w:rPr>
              <w:rFonts w:ascii="Times New Roman" w:hAnsi="Times New Roman" w:cs="Times New Roman"/>
            </w:rPr>
          </w:pPr>
          <w:r w:rsidRPr="002666B1">
            <w:rPr>
              <w:rFonts w:ascii="Times New Roman" w:hAnsi="Times New Roman" w:cs="Times New Roman"/>
            </w:rPr>
            <w:t>表无影响。</w:t>
          </w:r>
        </w:p>
      </w:sdtContent>
    </w:sdt>
    <w:p w:rsidR="0070762A" w:rsidRPr="002666B1" w:rsidRDefault="0070762A">
      <w:pPr>
        <w:pStyle w:val="130"/>
        <w:rPr>
          <w:rFonts w:ascii="Times New Roman" w:hAnsi="Times New Roman" w:cs="Times New Roman"/>
        </w:rPr>
      </w:pPr>
    </w:p>
    <w:sdt>
      <w:sdtPr>
        <w:rPr>
          <w:rFonts w:ascii="Times New Roman" w:hAnsi="Times New Roman" w:cs="Times New Roman"/>
        </w:rPr>
        <w:tag w:val="_SEC_4c083c0f0fd54f4d99a6a7013210b585"/>
        <w:id w:val="955845519"/>
        <w:placeholder>
          <w:docPart w:val="GBC22222222222222222222222222222"/>
        </w:placeholder>
      </w:sdtPr>
      <w:sdtEndPr>
        <w:rPr>
          <w:szCs w:val="21"/>
        </w:rPr>
      </w:sdtEndPr>
      <w:sdtContent>
        <w:p w:rsidR="0070762A" w:rsidRPr="002666B1" w:rsidRDefault="00AC601A">
          <w:pPr>
            <w:jc w:val="center"/>
            <w:rPr>
              <w:rFonts w:ascii="Times New Roman" w:hAnsi="Times New Roman" w:cs="Times New Roman"/>
            </w:rPr>
          </w:pPr>
          <w:r w:rsidRPr="002666B1">
            <w:rPr>
              <w:rFonts w:ascii="Times New Roman" w:hAnsi="Times New Roman" w:cs="Times New Roman"/>
            </w:rPr>
            <w:t>母公司资产负债表</w:t>
          </w:r>
        </w:p>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单位</w:t>
          </w:r>
          <w:r w:rsidRPr="002666B1">
            <w:rPr>
              <w:rFonts w:ascii="Times New Roman" w:hAnsi="Times New Roman" w:cs="Times New Roman"/>
              <w:szCs w:val="21"/>
            </w:rPr>
            <w:t>:</w:t>
          </w:r>
          <w:sdt>
            <w:sdtPr>
              <w:rPr>
                <w:rFonts w:ascii="Times New Roman" w:hAnsi="Times New Roman" w:cs="Times New Roman"/>
                <w:szCs w:val="21"/>
              </w:rPr>
              <w:alias w:val="单位：母公司资产负债表"/>
              <w:tag w:val="_GBC_229861f0a5c3450a9f157e50a94ce6b2"/>
              <w:id w:val="6705356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2666B1">
                <w:rPr>
                  <w:rFonts w:ascii="Times New Roman" w:hAnsi="Times New Roman" w:cs="Times New Roman"/>
                  <w:szCs w:val="21"/>
                </w:rPr>
                <w:t>元</w:t>
              </w:r>
            </w:sdtContent>
          </w:sdt>
          <w:r w:rsidRPr="002666B1">
            <w:rPr>
              <w:rFonts w:ascii="Times New Roman" w:hAnsi="Times New Roman" w:cs="Times New Roman"/>
              <w:szCs w:val="21"/>
            </w:rPr>
            <w:t>币种</w:t>
          </w:r>
          <w:r w:rsidRPr="002666B1">
            <w:rPr>
              <w:rFonts w:ascii="Times New Roman" w:hAnsi="Times New Roman" w:cs="Times New Roman"/>
              <w:szCs w:val="21"/>
            </w:rPr>
            <w:t>:</w:t>
          </w:r>
          <w:sdt>
            <w:sdtPr>
              <w:rPr>
                <w:rFonts w:ascii="Times New Roman" w:hAnsi="Times New Roman" w:cs="Times New Roman"/>
                <w:szCs w:val="21"/>
              </w:rPr>
              <w:alias w:val="币种：母公司资产负债表"/>
              <w:tag w:val="_GBC_d8f83856af044766b2b6c25eb72bb824"/>
              <w:id w:val="17715875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2666B1">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6"/>
            <w:gridCol w:w="2288"/>
            <w:gridCol w:w="1891"/>
            <w:gridCol w:w="1784"/>
          </w:tblGrid>
          <w:tr w:rsidR="0070762A" w:rsidRPr="002666B1" w:rsidTr="009427B9">
            <w:trPr>
              <w:cantSplit/>
            </w:trPr>
            <w:sdt>
              <w:sdtPr>
                <w:rPr>
                  <w:rFonts w:ascii="Times New Roman" w:hAnsi="Times New Roman" w:cs="Times New Roman"/>
                </w:rPr>
                <w:tag w:val="_PLD_7a95292674d64d03aedd2a72f82a55d7"/>
                <w:id w:val="-1457781674"/>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szCs w:val="21"/>
                      </w:rPr>
                    </w:pPr>
                    <w:r w:rsidRPr="002666B1">
                      <w:rPr>
                        <w:rFonts w:ascii="Times New Roman" w:hAnsi="Times New Roman" w:cs="Times New Roman"/>
                        <w:b/>
                        <w:szCs w:val="21"/>
                      </w:rPr>
                      <w:t>项目</w:t>
                    </w:r>
                  </w:p>
                </w:tc>
              </w:sdtContent>
            </w:sdt>
            <w:sdt>
              <w:sdtPr>
                <w:rPr>
                  <w:rFonts w:ascii="Times New Roman" w:hAnsi="Times New Roman" w:cs="Times New Roman"/>
                </w:rPr>
                <w:tag w:val="_PLD_7c17c8f2825545f5ad39a98a6522c892"/>
                <w:id w:val="-1541117081"/>
              </w:sdtPr>
              <w:sdtEndPr/>
              <w:sdtContent>
                <w:tc>
                  <w:tcPr>
                    <w:tcW w:w="1264"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szCs w:val="21"/>
                      </w:rPr>
                    </w:pPr>
                    <w:r w:rsidRPr="002666B1">
                      <w:rPr>
                        <w:rFonts w:ascii="Times New Roman" w:hAnsi="Times New Roman" w:cs="Times New Roman"/>
                        <w:b/>
                        <w:szCs w:val="21"/>
                      </w:rPr>
                      <w:t>2022</w:t>
                    </w:r>
                    <w:r w:rsidRPr="002666B1">
                      <w:rPr>
                        <w:rFonts w:ascii="Times New Roman" w:hAnsi="Times New Roman" w:cs="Times New Roman"/>
                        <w:b/>
                        <w:szCs w:val="21"/>
                      </w:rPr>
                      <w:t>年</w:t>
                    </w:r>
                    <w:r w:rsidRPr="002666B1">
                      <w:rPr>
                        <w:rFonts w:ascii="Times New Roman" w:hAnsi="Times New Roman" w:cs="Times New Roman"/>
                        <w:b/>
                        <w:szCs w:val="21"/>
                      </w:rPr>
                      <w:t>12</w:t>
                    </w:r>
                    <w:r w:rsidRPr="002666B1">
                      <w:rPr>
                        <w:rFonts w:ascii="Times New Roman" w:hAnsi="Times New Roman" w:cs="Times New Roman"/>
                        <w:b/>
                        <w:szCs w:val="21"/>
                      </w:rPr>
                      <w:t>月</w:t>
                    </w:r>
                    <w:r w:rsidRPr="002666B1">
                      <w:rPr>
                        <w:rFonts w:ascii="Times New Roman" w:hAnsi="Times New Roman" w:cs="Times New Roman"/>
                        <w:b/>
                        <w:szCs w:val="21"/>
                      </w:rPr>
                      <w:t>31</w:t>
                    </w:r>
                    <w:r w:rsidRPr="002666B1">
                      <w:rPr>
                        <w:rFonts w:ascii="Times New Roman" w:hAnsi="Times New Roman" w:cs="Times New Roman"/>
                        <w:b/>
                        <w:szCs w:val="21"/>
                      </w:rPr>
                      <w:t>日</w:t>
                    </w:r>
                  </w:p>
                </w:tc>
              </w:sdtContent>
            </w:sdt>
            <w:sdt>
              <w:sdtPr>
                <w:rPr>
                  <w:rFonts w:ascii="Times New Roman" w:hAnsi="Times New Roman" w:cs="Times New Roman"/>
                </w:rPr>
                <w:tag w:val="_PLD_34c606f3c58a4b409eb59fef64e920da"/>
                <w:id w:val="-1519769959"/>
              </w:sdtPr>
              <w:sdtEndPr/>
              <w:sdtContent>
                <w:tc>
                  <w:tcPr>
                    <w:tcW w:w="104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szCs w:val="21"/>
                      </w:rPr>
                    </w:pPr>
                    <w:r w:rsidRPr="002666B1">
                      <w:rPr>
                        <w:rFonts w:ascii="Times New Roman" w:hAnsi="Times New Roman" w:cs="Times New Roman"/>
                        <w:b/>
                        <w:szCs w:val="21"/>
                      </w:rPr>
                      <w:t>2023</w:t>
                    </w:r>
                    <w:r w:rsidRPr="002666B1">
                      <w:rPr>
                        <w:rFonts w:ascii="Times New Roman" w:hAnsi="Times New Roman" w:cs="Times New Roman"/>
                        <w:b/>
                        <w:szCs w:val="21"/>
                      </w:rPr>
                      <w:t>年</w:t>
                    </w:r>
                    <w:r w:rsidRPr="002666B1">
                      <w:rPr>
                        <w:rFonts w:ascii="Times New Roman" w:hAnsi="Times New Roman" w:cs="Times New Roman"/>
                        <w:b/>
                        <w:szCs w:val="21"/>
                      </w:rPr>
                      <w:t>1</w:t>
                    </w:r>
                    <w:r w:rsidRPr="002666B1">
                      <w:rPr>
                        <w:rFonts w:ascii="Times New Roman" w:hAnsi="Times New Roman" w:cs="Times New Roman"/>
                        <w:b/>
                        <w:szCs w:val="21"/>
                      </w:rPr>
                      <w:t>月</w:t>
                    </w:r>
                    <w:r w:rsidRPr="002666B1">
                      <w:rPr>
                        <w:rFonts w:ascii="Times New Roman" w:hAnsi="Times New Roman" w:cs="Times New Roman"/>
                        <w:b/>
                        <w:szCs w:val="21"/>
                      </w:rPr>
                      <w:t>1</w:t>
                    </w:r>
                    <w:r w:rsidRPr="002666B1">
                      <w:rPr>
                        <w:rFonts w:ascii="Times New Roman" w:hAnsi="Times New Roman" w:cs="Times New Roman"/>
                        <w:b/>
                        <w:szCs w:val="21"/>
                      </w:rPr>
                      <w:t>日</w:t>
                    </w:r>
                  </w:p>
                </w:tc>
              </w:sdtContent>
            </w:sdt>
            <w:sdt>
              <w:sdtPr>
                <w:rPr>
                  <w:rFonts w:ascii="Times New Roman" w:hAnsi="Times New Roman" w:cs="Times New Roman"/>
                </w:rPr>
                <w:tag w:val="_PLD_bf738959e4fc4fa09024c7ba9beab7fa"/>
                <w:id w:val="-37516643"/>
              </w:sdtPr>
              <w:sdtEndPr/>
              <w:sdtContent>
                <w:tc>
                  <w:tcPr>
                    <w:tcW w:w="986"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center"/>
                      <w:rPr>
                        <w:rFonts w:ascii="Times New Roman" w:hAnsi="Times New Roman" w:cs="Times New Roman"/>
                        <w:b/>
                      </w:rPr>
                    </w:pPr>
                    <w:r w:rsidRPr="002666B1">
                      <w:rPr>
                        <w:rFonts w:ascii="Times New Roman" w:hAnsi="Times New Roman" w:cs="Times New Roman"/>
                        <w:b/>
                      </w:rPr>
                      <w:t>调整数</w:t>
                    </w:r>
                  </w:p>
                </w:tc>
              </w:sdtContent>
            </w:sdt>
          </w:tr>
          <w:tr w:rsidR="0070762A" w:rsidRPr="002666B1" w:rsidTr="00451906">
            <w:sdt>
              <w:sdtPr>
                <w:rPr>
                  <w:rFonts w:ascii="Times New Roman" w:hAnsi="Times New Roman" w:cs="Times New Roman"/>
                </w:rPr>
                <w:tag w:val="_PLD_2ddd5b3ca11648ae84ea83adf88612a9"/>
                <w:id w:val="-12123123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szCs w:val="21"/>
                      </w:rPr>
                    </w:pPr>
                    <w:r w:rsidRPr="002666B1">
                      <w:rPr>
                        <w:rFonts w:ascii="Times New Roman" w:hAnsi="Times New Roman" w:cs="Times New Roman"/>
                        <w:b/>
                        <w:bCs/>
                        <w:szCs w:val="21"/>
                      </w:rPr>
                      <w:t>流动资产：</w:t>
                    </w:r>
                  </w:p>
                </w:tc>
              </w:sdtContent>
            </w:sdt>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货币资金</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27,953,515.53</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27,953,515.53</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交易性金融资产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衍生金融资产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应收票据</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应收账款</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应收款项融资</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预付款项</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4,386.66</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4,386.66</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其他应收款</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63,777.99</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63,777.99</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100" w:firstLine="210"/>
                  <w:rPr>
                    <w:rFonts w:ascii="Times New Roman" w:hAnsi="Times New Roman" w:cs="Times New Roman"/>
                    <w:szCs w:val="21"/>
                  </w:rPr>
                </w:pPr>
                <w:r w:rsidRPr="002666B1">
                  <w:rPr>
                    <w:rFonts w:ascii="Times New Roman" w:hAnsi="Times New Roman" w:cs="Times New Roman"/>
                  </w:rPr>
                  <w:t>其中：</w:t>
                </w:r>
                <w:r w:rsidRPr="002666B1">
                  <w:rPr>
                    <w:rFonts w:ascii="Times New Roman" w:hAnsi="Times New Roman" w:cs="Times New Roman"/>
                    <w:szCs w:val="21"/>
                  </w:rPr>
                  <w:t>应收利息</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szCs w:val="21"/>
                  </w:rPr>
                  <w:t>40,690.44</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szCs w:val="21"/>
                  </w:rPr>
                  <w:t>40,690.44</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rsidP="0070762A">
                <w:pPr>
                  <w:ind w:firstLineChars="400" w:firstLine="840"/>
                  <w:rPr>
                    <w:rFonts w:ascii="Times New Roman" w:hAnsi="Times New Roman" w:cs="Times New Roman"/>
                    <w:szCs w:val="21"/>
                  </w:rPr>
                </w:pPr>
                <w:r w:rsidRPr="002666B1">
                  <w:rPr>
                    <w:rFonts w:ascii="Times New Roman" w:hAnsi="Times New Roman" w:cs="Times New Roman"/>
                    <w:szCs w:val="21"/>
                  </w:rPr>
                  <w:t>应收股利</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rsidP="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存货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合同资产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持有待售资产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一年内到期的非流动资产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其他流动资产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13,724,359.78</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13,724,359.78</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200" w:firstLine="420"/>
                  <w:rPr>
                    <w:rFonts w:ascii="Times New Roman" w:hAnsi="Times New Roman" w:cs="Times New Roman"/>
                    <w:szCs w:val="21"/>
                  </w:rPr>
                </w:pPr>
                <w:r w:rsidRPr="002666B1">
                  <w:rPr>
                    <w:rFonts w:ascii="Times New Roman" w:hAnsi="Times New Roman" w:cs="Times New Roman"/>
                    <w:szCs w:val="21"/>
                  </w:rPr>
                  <w:t>流动资产合计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41,746,039.96</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41,746,039.96</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451906">
            <w:sdt>
              <w:sdtPr>
                <w:rPr>
                  <w:rFonts w:ascii="Times New Roman" w:hAnsi="Times New Roman" w:cs="Times New Roman"/>
                </w:rPr>
                <w:tag w:val="_PLD_3becba0388cf46a6a27719b960d93f7e"/>
                <w:id w:val="167075412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color w:val="008000"/>
                        <w:szCs w:val="21"/>
                      </w:rPr>
                    </w:pPr>
                    <w:r w:rsidRPr="002666B1">
                      <w:rPr>
                        <w:rFonts w:ascii="Times New Roman" w:hAnsi="Times New Roman" w:cs="Times New Roman"/>
                        <w:b/>
                        <w:bCs/>
                        <w:szCs w:val="21"/>
                      </w:rPr>
                      <w:t>非流动资产：</w:t>
                    </w:r>
                  </w:p>
                </w:tc>
              </w:sdtContent>
            </w:sdt>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债权投资</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其他债权投资</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长期应收款</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长期股权投资</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2,452,562,288.24</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2,452,562,288.24</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其他权益工具投资</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其他非流动金融资产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投资性房地产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固定资产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在建工程</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146,908,661.83</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146,908,661.83</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生产性生物资产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油气资产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使用权资产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无形资产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14,258,358.91</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14,258,358.91</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lastRenderedPageBreak/>
                  <w:t>开发支出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商誉</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长期待摊费用</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递延所得税资产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其他非流动资产</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200" w:firstLine="420"/>
                  <w:rPr>
                    <w:rFonts w:ascii="Times New Roman" w:hAnsi="Times New Roman" w:cs="Times New Roman"/>
                    <w:szCs w:val="21"/>
                  </w:rPr>
                </w:pPr>
                <w:r w:rsidRPr="002666B1">
                  <w:rPr>
                    <w:rFonts w:ascii="Times New Roman" w:hAnsi="Times New Roman" w:cs="Times New Roman"/>
                    <w:szCs w:val="21"/>
                  </w:rPr>
                  <w:t>非流动资产合计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2,613,729,308.98</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2,613,729,308.98</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300" w:firstLine="630"/>
                  <w:rPr>
                    <w:rFonts w:ascii="Times New Roman" w:hAnsi="Times New Roman" w:cs="Times New Roman"/>
                    <w:szCs w:val="21"/>
                  </w:rPr>
                </w:pPr>
                <w:r w:rsidRPr="002666B1">
                  <w:rPr>
                    <w:rFonts w:ascii="Times New Roman" w:hAnsi="Times New Roman" w:cs="Times New Roman"/>
                    <w:szCs w:val="21"/>
                  </w:rPr>
                  <w:t>资产总计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2,655,475,348.94</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2,655,475,348.94</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451906">
            <w:sdt>
              <w:sdtPr>
                <w:rPr>
                  <w:rFonts w:ascii="Times New Roman" w:hAnsi="Times New Roman" w:cs="Times New Roman"/>
                </w:rPr>
                <w:tag w:val="_PLD_8376050f79ea49ad97199e77af8c5f9e"/>
                <w:id w:val="-168450971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color w:val="008000"/>
                        <w:szCs w:val="21"/>
                      </w:rPr>
                    </w:pPr>
                    <w:r w:rsidRPr="002666B1">
                      <w:rPr>
                        <w:rFonts w:ascii="Times New Roman" w:hAnsi="Times New Roman" w:cs="Times New Roman"/>
                        <w:b/>
                        <w:bCs/>
                        <w:szCs w:val="21"/>
                      </w:rPr>
                      <w:t>流动负债：</w:t>
                    </w:r>
                  </w:p>
                </w:tc>
              </w:sdtContent>
            </w:sdt>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短期借款</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交易性金融负债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衍生金融负债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应付票据</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应付账款</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77,903,423.73</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77,903,423.73</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预收款项</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合同负债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应付职工薪酬</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214,071.62</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214,071.62</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应交税费</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1,090,883.82</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1,090,883.82</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其他应付款</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321,603.64</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321,603.64</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rPr>
                  <w:t>其中：</w:t>
                </w:r>
                <w:r w:rsidRPr="002666B1">
                  <w:rPr>
                    <w:rFonts w:ascii="Times New Roman" w:hAnsi="Times New Roman" w:cs="Times New Roman"/>
                    <w:szCs w:val="21"/>
                  </w:rPr>
                  <w:t>应付利息</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400" w:firstLine="840"/>
                  <w:rPr>
                    <w:rFonts w:ascii="Times New Roman" w:hAnsi="Times New Roman" w:cs="Times New Roman"/>
                    <w:szCs w:val="21"/>
                  </w:rPr>
                </w:pPr>
                <w:r w:rsidRPr="002666B1">
                  <w:rPr>
                    <w:rFonts w:ascii="Times New Roman" w:hAnsi="Times New Roman" w:cs="Times New Roman"/>
                    <w:szCs w:val="21"/>
                  </w:rPr>
                  <w:t>应付股利</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持有待售负债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一年内到期的非流动负债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其他流动负债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200" w:firstLine="420"/>
                  <w:rPr>
                    <w:rFonts w:ascii="Times New Roman" w:hAnsi="Times New Roman" w:cs="Times New Roman"/>
                    <w:szCs w:val="21"/>
                  </w:rPr>
                </w:pPr>
                <w:r w:rsidRPr="002666B1">
                  <w:rPr>
                    <w:rFonts w:ascii="Times New Roman" w:hAnsi="Times New Roman" w:cs="Times New Roman"/>
                    <w:szCs w:val="21"/>
                  </w:rPr>
                  <w:t>流动负债合计</w:t>
                </w:r>
              </w:p>
            </w:tc>
            <w:tc>
              <w:tcPr>
                <w:tcW w:w="1264"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79,529,982.81</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79,529,982.81</w:t>
                </w:r>
              </w:p>
            </w:tc>
            <w:tc>
              <w:tcPr>
                <w:tcW w:w="986"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pPr>
                  <w:jc w:val="right"/>
                  <w:rPr>
                    <w:rFonts w:ascii="Times New Roman" w:hAnsi="Times New Roman" w:cs="Times New Roman"/>
                    <w:szCs w:val="21"/>
                  </w:rPr>
                </w:pPr>
              </w:p>
            </w:tc>
          </w:tr>
          <w:tr w:rsidR="0070762A" w:rsidRPr="002666B1" w:rsidTr="00451906">
            <w:sdt>
              <w:sdtPr>
                <w:rPr>
                  <w:rFonts w:ascii="Times New Roman" w:hAnsi="Times New Roman" w:cs="Times New Roman"/>
                </w:rPr>
                <w:tag w:val="_PLD_3b9f4f80edc14b0885af569fb7b8afb7"/>
                <w:id w:val="33504242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color w:val="008000"/>
                        <w:szCs w:val="21"/>
                      </w:rPr>
                    </w:pPr>
                    <w:r w:rsidRPr="002666B1">
                      <w:rPr>
                        <w:rFonts w:ascii="Times New Roman" w:hAnsi="Times New Roman" w:cs="Times New Roman"/>
                        <w:b/>
                        <w:bCs/>
                        <w:szCs w:val="21"/>
                      </w:rPr>
                      <w:t>非流动负债：</w:t>
                    </w:r>
                  </w:p>
                </w:tc>
              </w:sdtContent>
            </w:sdt>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长期借款</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应付债券</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其中：优先股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leftChars="300" w:left="630" w:firstLineChars="100" w:firstLine="210"/>
                  <w:rPr>
                    <w:rFonts w:ascii="Times New Roman" w:hAnsi="Times New Roman" w:cs="Times New Roman"/>
                    <w:szCs w:val="21"/>
                  </w:rPr>
                </w:pPr>
                <w:r w:rsidRPr="002666B1">
                  <w:rPr>
                    <w:rFonts w:ascii="Times New Roman" w:hAnsi="Times New Roman" w:cs="Times New Roman"/>
                    <w:szCs w:val="21"/>
                  </w:rPr>
                  <w:t>永续债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rPr>
                </w:pPr>
                <w:r w:rsidRPr="002666B1">
                  <w:rPr>
                    <w:rFonts w:ascii="Times New Roman" w:hAnsi="Times New Roman" w:cs="Times New Roman"/>
                  </w:rPr>
                  <w:t>租赁负债</w:t>
                </w:r>
              </w:p>
            </w:tc>
            <w:tc>
              <w:tcPr>
                <w:tcW w:w="1264"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长期应付款</w:t>
                </w:r>
              </w:p>
            </w:tc>
            <w:tc>
              <w:tcPr>
                <w:tcW w:w="1264"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长期应付职工薪酬</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预计负债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递延收益</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17,893,158.81</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17,893,158.81</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递延所得税负债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其他非流动负债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200" w:firstLine="420"/>
                  <w:rPr>
                    <w:rFonts w:ascii="Times New Roman" w:hAnsi="Times New Roman" w:cs="Times New Roman"/>
                    <w:szCs w:val="21"/>
                  </w:rPr>
                </w:pPr>
                <w:r w:rsidRPr="002666B1">
                  <w:rPr>
                    <w:rFonts w:ascii="Times New Roman" w:hAnsi="Times New Roman" w:cs="Times New Roman"/>
                    <w:szCs w:val="21"/>
                  </w:rPr>
                  <w:t>非流动负债合计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17,893,158.81</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17,893,158.81</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300" w:firstLine="630"/>
                  <w:rPr>
                    <w:rFonts w:ascii="Times New Roman" w:hAnsi="Times New Roman" w:cs="Times New Roman"/>
                    <w:szCs w:val="21"/>
                  </w:rPr>
                </w:pPr>
                <w:r w:rsidRPr="002666B1">
                  <w:rPr>
                    <w:rFonts w:ascii="Times New Roman" w:hAnsi="Times New Roman" w:cs="Times New Roman"/>
                    <w:szCs w:val="21"/>
                  </w:rPr>
                  <w:t>负债合计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97,423,141.62</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97,423,141.62</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451906">
            <w:sdt>
              <w:sdtPr>
                <w:rPr>
                  <w:rFonts w:ascii="Times New Roman" w:hAnsi="Times New Roman" w:cs="Times New Roman"/>
                </w:rPr>
                <w:tag w:val="_PLD_76003e83807e4a7194c7ec48454f7f5f"/>
                <w:id w:val="-1384090973"/>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0762A" w:rsidRPr="002666B1" w:rsidRDefault="00AC601A">
                    <w:pPr>
                      <w:rPr>
                        <w:rFonts w:ascii="Times New Roman" w:hAnsi="Times New Roman" w:cs="Times New Roman"/>
                        <w:color w:val="008000"/>
                        <w:szCs w:val="21"/>
                      </w:rPr>
                    </w:pPr>
                    <w:r w:rsidRPr="002666B1">
                      <w:rPr>
                        <w:rFonts w:ascii="Times New Roman" w:hAnsi="Times New Roman" w:cs="Times New Roman"/>
                        <w:b/>
                        <w:bCs/>
                        <w:szCs w:val="21"/>
                      </w:rPr>
                      <w:t>所有者权益（或股东权益）：</w:t>
                    </w:r>
                  </w:p>
                </w:tc>
              </w:sdtContent>
            </w:sdt>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实收资本（或股本）</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989,037,288.00</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989,037,288.00</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其他权益工具</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其中：优先股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leftChars="300" w:left="630" w:firstLineChars="100" w:firstLine="210"/>
                  <w:rPr>
                    <w:rFonts w:ascii="Times New Roman" w:hAnsi="Times New Roman" w:cs="Times New Roman"/>
                    <w:szCs w:val="21"/>
                  </w:rPr>
                </w:pPr>
                <w:r w:rsidRPr="002666B1">
                  <w:rPr>
                    <w:rFonts w:ascii="Times New Roman" w:hAnsi="Times New Roman" w:cs="Times New Roman"/>
                    <w:szCs w:val="21"/>
                  </w:rPr>
                  <w:t>永续债</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资本公积</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1,466,059,455.83</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1,466,059,455.83</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减：库存股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其他综合收益</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专项储备</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盈余公积</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10,295,546.35</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10,295,546.35</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100" w:firstLine="210"/>
                  <w:rPr>
                    <w:rFonts w:ascii="Times New Roman" w:hAnsi="Times New Roman" w:cs="Times New Roman"/>
                    <w:szCs w:val="21"/>
                  </w:rPr>
                </w:pPr>
                <w:r w:rsidRPr="002666B1">
                  <w:rPr>
                    <w:rFonts w:ascii="Times New Roman" w:hAnsi="Times New Roman" w:cs="Times New Roman"/>
                    <w:szCs w:val="21"/>
                  </w:rPr>
                  <w:t>未分配利润</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92,659,917.14</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92,659,917.14</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200" w:firstLine="420"/>
                  <w:rPr>
                    <w:rFonts w:ascii="Times New Roman" w:hAnsi="Times New Roman" w:cs="Times New Roman"/>
                    <w:szCs w:val="21"/>
                  </w:rPr>
                </w:pPr>
                <w:r w:rsidRPr="002666B1">
                  <w:rPr>
                    <w:rFonts w:ascii="Times New Roman" w:hAnsi="Times New Roman" w:cs="Times New Roman"/>
                    <w:szCs w:val="21"/>
                  </w:rPr>
                  <w:lastRenderedPageBreak/>
                  <w:t>所有者权益（或股东权益）合计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2,558,052,207.32</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2,558,052,207.32</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r w:rsidR="0070762A" w:rsidRPr="002666B1" w:rsidTr="009427B9">
            <w:tc>
              <w:tcPr>
                <w:tcW w:w="1705" w:type="pct"/>
                <w:tcBorders>
                  <w:top w:val="outset" w:sz="4" w:space="0" w:color="auto"/>
                  <w:left w:val="outset" w:sz="4" w:space="0" w:color="auto"/>
                  <w:bottom w:val="outset" w:sz="4" w:space="0" w:color="auto"/>
                  <w:right w:val="outset" w:sz="4" w:space="0" w:color="auto"/>
                </w:tcBorders>
                <w:vAlign w:val="center"/>
              </w:tcPr>
              <w:p w:rsidR="0070762A" w:rsidRPr="002666B1" w:rsidRDefault="00AC601A">
                <w:pPr>
                  <w:ind w:firstLineChars="300" w:firstLine="630"/>
                  <w:rPr>
                    <w:rFonts w:ascii="Times New Roman" w:hAnsi="Times New Roman" w:cs="Times New Roman"/>
                    <w:szCs w:val="21"/>
                  </w:rPr>
                </w:pPr>
                <w:r w:rsidRPr="002666B1">
                  <w:rPr>
                    <w:rFonts w:ascii="Times New Roman" w:hAnsi="Times New Roman" w:cs="Times New Roman"/>
                    <w:szCs w:val="21"/>
                  </w:rPr>
                  <w:t>负债和所有者权益（或股东权益）总计</w:t>
                </w:r>
              </w:p>
            </w:tc>
            <w:tc>
              <w:tcPr>
                <w:tcW w:w="1264"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2,655,475,348.94</w:t>
                </w:r>
              </w:p>
            </w:tc>
            <w:tc>
              <w:tcPr>
                <w:tcW w:w="1045" w:type="pct"/>
                <w:tcBorders>
                  <w:top w:val="outset" w:sz="4" w:space="0" w:color="auto"/>
                  <w:left w:val="outset" w:sz="4" w:space="0" w:color="auto"/>
                  <w:bottom w:val="outset" w:sz="4" w:space="0" w:color="auto"/>
                  <w:right w:val="outset"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rPr>
                  <w:t>2,655,475,348.94</w:t>
                </w:r>
              </w:p>
            </w:tc>
            <w:tc>
              <w:tcPr>
                <w:tcW w:w="986" w:type="pct"/>
                <w:tcBorders>
                  <w:top w:val="outset" w:sz="4" w:space="0" w:color="auto"/>
                  <w:left w:val="outset" w:sz="4" w:space="0" w:color="auto"/>
                  <w:bottom w:val="outset" w:sz="4" w:space="0" w:color="auto"/>
                  <w:right w:val="outset" w:sz="4" w:space="0" w:color="auto"/>
                </w:tcBorders>
              </w:tcPr>
              <w:p w:rsidR="0070762A" w:rsidRPr="002666B1" w:rsidRDefault="0070762A">
                <w:pPr>
                  <w:jc w:val="right"/>
                  <w:rPr>
                    <w:rFonts w:ascii="Times New Roman" w:hAnsi="Times New Roman" w:cs="Times New Roman"/>
                    <w:szCs w:val="21"/>
                  </w:rPr>
                </w:pPr>
              </w:p>
            </w:tc>
          </w:tr>
        </w:tbl>
        <w:p w:rsidR="0070762A" w:rsidRPr="002666B1" w:rsidRDefault="00D12C2A">
          <w:pPr>
            <w:rPr>
              <w:rFonts w:ascii="Times New Roman" w:hAnsi="Times New Roman" w:cs="Times New Roman"/>
              <w:szCs w:val="21"/>
            </w:rPr>
          </w:pPr>
        </w:p>
      </w:sdtContent>
    </w:sdt>
    <w:bookmarkEnd w:id="216" w:displacedByCustomXml="prev"/>
    <w:p w:rsidR="0070762A" w:rsidRPr="002666B1" w:rsidRDefault="00AC601A" w:rsidP="00AC601A">
      <w:pPr>
        <w:pStyle w:val="3"/>
        <w:numPr>
          <w:ilvl w:val="0"/>
          <w:numId w:val="69"/>
        </w:numPr>
        <w:rPr>
          <w:rFonts w:ascii="Times New Roman" w:hAnsi="Times New Roman"/>
        </w:rPr>
      </w:pPr>
      <w:r w:rsidRPr="002666B1">
        <w:rPr>
          <w:rFonts w:ascii="Times New Roman" w:hAnsi="Times New Roman"/>
        </w:rPr>
        <w:t>其他</w:t>
      </w:r>
    </w:p>
    <w:sdt>
      <w:sdtPr>
        <w:rPr>
          <w:rFonts w:ascii="Times New Roman" w:hAnsi="Times New Roman" w:cs="Times New Roman"/>
          <w:szCs w:val="21"/>
        </w:rPr>
        <w:alias w:val="是否适用：公司主要会计政策、会计估计和前期差错的其他说明[双击切换]"/>
        <w:tag w:val="_GBC_bcb348c2b015461e9de30ce69ad888ae"/>
        <w:id w:val="-1252191137"/>
        <w:placeholder>
          <w:docPart w:val="GBC22222222222222222222222222222"/>
        </w:placeholder>
      </w:sdtPr>
      <w:sdtEndPr/>
      <w:sdtContent>
        <w:p w:rsidR="0070762A" w:rsidRPr="002666B1" w:rsidRDefault="00AC601A" w:rsidP="0070762A">
          <w:pPr>
            <w:rPr>
              <w:rFonts w:ascii="Times New Roman" w:hAnsi="Times New Roman" w:cs="Times New Roman"/>
              <w:szCs w:val="21"/>
            </w:rPr>
          </w:pP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不适用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p>
      </w:sdtContent>
    </w:sdt>
    <w:p w:rsidR="0070762A" w:rsidRPr="002666B1" w:rsidRDefault="0070762A">
      <w:pPr>
        <w:rPr>
          <w:rFonts w:ascii="Times New Roman" w:hAnsi="Times New Roman" w:cs="Times New Roman"/>
          <w:szCs w:val="21"/>
        </w:rPr>
      </w:pPr>
    </w:p>
    <w:p w:rsidR="0070762A" w:rsidRPr="002666B1" w:rsidRDefault="00AC601A" w:rsidP="00AC601A">
      <w:pPr>
        <w:pStyle w:val="2"/>
        <w:numPr>
          <w:ilvl w:val="0"/>
          <w:numId w:val="66"/>
        </w:numPr>
        <w:rPr>
          <w:rFonts w:ascii="Times New Roman" w:hAnsi="Times New Roman"/>
        </w:rPr>
      </w:pPr>
      <w:r w:rsidRPr="002666B1">
        <w:rPr>
          <w:rFonts w:ascii="Times New Roman" w:hAnsi="Times New Roman"/>
        </w:rPr>
        <w:t>税项</w:t>
      </w:r>
    </w:p>
    <w:p w:rsidR="0070762A" w:rsidRPr="002666B1" w:rsidRDefault="00AC601A" w:rsidP="00AC601A">
      <w:pPr>
        <w:pStyle w:val="3"/>
        <w:numPr>
          <w:ilvl w:val="0"/>
          <w:numId w:val="75"/>
        </w:numPr>
        <w:tabs>
          <w:tab w:val="left" w:pos="546"/>
        </w:tabs>
        <w:rPr>
          <w:rFonts w:ascii="Times New Roman" w:hAnsi="Times New Roman"/>
        </w:rPr>
      </w:pPr>
      <w:r w:rsidRPr="002666B1">
        <w:rPr>
          <w:rFonts w:ascii="Times New Roman" w:hAnsi="Times New Roman"/>
        </w:rPr>
        <w:t>主要税种及税率</w:t>
      </w:r>
    </w:p>
    <w:p w:rsidR="0070762A" w:rsidRPr="002666B1" w:rsidRDefault="00AC601A">
      <w:pPr>
        <w:pStyle w:val="130"/>
        <w:rPr>
          <w:rFonts w:ascii="Times New Roman" w:hAnsi="Times New Roman" w:cs="Times New Roman"/>
        </w:rPr>
      </w:pPr>
      <w:r w:rsidRPr="002666B1">
        <w:rPr>
          <w:rFonts w:ascii="Times New Roman" w:hAnsi="Times New Roman" w:cs="Times New Roman"/>
        </w:rPr>
        <w:t>主要税种及税率情况</w:t>
      </w:r>
    </w:p>
    <w:sdt>
      <w:sdtPr>
        <w:rPr>
          <w:rFonts w:ascii="Times New Roman" w:hAnsi="Times New Roman" w:cs="Times New Roman"/>
        </w:rPr>
        <w:alias w:val="是否适用：主要税种及税率情况 [双击切换]"/>
        <w:tag w:val="_GBC_f900f926144b41b9ba020b5a24aff3c0"/>
        <w:id w:val="-1093938499"/>
        <w:placeholder>
          <w:docPart w:val="GBC22222222222222222222222222222"/>
        </w:placeholder>
      </w:sdtPr>
      <w:sdtEndPr/>
      <w:sdtContent>
        <w:p w:rsidR="0070762A" w:rsidRPr="002666B1" w:rsidRDefault="00AC601A">
          <w:pPr>
            <w:pStyle w:val="130"/>
            <w:rPr>
              <w:rFonts w:ascii="Times New Roman" w:hAnsi="Times New Roman" w:cs="Times New Roman"/>
            </w:rPr>
          </w:pPr>
          <w:r w:rsidRPr="002666B1">
            <w:rPr>
              <w:rFonts w:ascii="Times New Roman" w:hAnsi="Times New Roman" w:cs="Times New Roman"/>
            </w:rPr>
            <w:fldChar w:fldCharType="begin"/>
          </w:r>
          <w:r w:rsidRPr="002666B1">
            <w:rPr>
              <w:rFonts w:ascii="Times New Roman" w:hAnsi="Times New Roman" w:cs="Times New Roman"/>
            </w:rPr>
            <w:instrText>MACROBUTTON  SnrToggleCheckbox √</w:instrText>
          </w:r>
          <w:r w:rsidRPr="002666B1">
            <w:rPr>
              <w:rFonts w:ascii="Times New Roman" w:hAnsi="Times New Roman" w:cs="Times New Roman"/>
            </w:rPr>
            <w:instrText>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r w:rsidRPr="002666B1">
            <w:rPr>
              <w:rFonts w:ascii="Times New Roman" w:hAnsi="Times New Roman" w:cs="Times New Roman"/>
            </w:rPr>
            <w:fldChar w:fldCharType="begin"/>
          </w:r>
          <w:r w:rsidRPr="002666B1">
            <w:rPr>
              <w:rFonts w:ascii="Times New Roman" w:hAnsi="Times New Roman" w:cs="Times New Roman"/>
            </w:rPr>
            <w:instrText xml:space="preserve"> MACROBUTTON  SnrToggleCheckbox □</w:instrText>
          </w:r>
          <w:r w:rsidRPr="002666B1">
            <w:rPr>
              <w:rFonts w:ascii="Times New Roman" w:hAnsi="Times New Roman" w:cs="Times New Roman"/>
            </w:rPr>
            <w:instrText>不适用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70762A" w:rsidRPr="002666B1" w:rsidTr="007C634C">
        <w:sdt>
          <w:sdtPr>
            <w:rPr>
              <w:rFonts w:ascii="Times New Roman" w:hAnsi="Times New Roman" w:cs="Times New Roman"/>
            </w:rPr>
            <w:tag w:val="_PLD_b5758c089ae1414f99b1cc36321c29a1"/>
            <w:id w:val="-75673828"/>
          </w:sdtPr>
          <w:sdtEndPr/>
          <w:sdtContent>
            <w:tc>
              <w:tcPr>
                <w:tcW w:w="1537" w:type="pct"/>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税种</w:t>
                </w:r>
              </w:p>
            </w:tc>
          </w:sdtContent>
        </w:sdt>
        <w:sdt>
          <w:sdtPr>
            <w:rPr>
              <w:rFonts w:ascii="Times New Roman" w:hAnsi="Times New Roman" w:cs="Times New Roman"/>
            </w:rPr>
            <w:tag w:val="_PLD_0e1599c84a4d47cc8f6f9b3d3069a1bd"/>
            <w:id w:val="716326570"/>
          </w:sdtPr>
          <w:sdtEndPr/>
          <w:sdtContent>
            <w:tc>
              <w:tcPr>
                <w:tcW w:w="1738" w:type="pct"/>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计税依据</w:t>
                </w:r>
              </w:p>
            </w:tc>
          </w:sdtContent>
        </w:sdt>
        <w:sdt>
          <w:sdtPr>
            <w:rPr>
              <w:rFonts w:ascii="Times New Roman" w:hAnsi="Times New Roman" w:cs="Times New Roman"/>
            </w:rPr>
            <w:tag w:val="_PLD_74e07bcec6714b078c64caa53447462a"/>
            <w:id w:val="804128204"/>
          </w:sdtPr>
          <w:sdtEndPr/>
          <w:sdtContent>
            <w:tc>
              <w:tcPr>
                <w:tcW w:w="1725" w:type="pct"/>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税率</w:t>
                </w:r>
              </w:p>
            </w:tc>
          </w:sdtContent>
        </w:sdt>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增值税</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color w:val="000000"/>
                <w:spacing w:val="8"/>
                <w:sz w:val="18"/>
                <w:szCs w:val="18"/>
              </w:rPr>
              <w:t>销售货物或提供应税劳务或不动产租赁服务</w:t>
            </w:r>
          </w:p>
        </w:tc>
        <w:tc>
          <w:tcPr>
            <w:tcW w:w="1725"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5%/6%/9%/13%</w:t>
            </w: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城市维护建设税</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实缴流转税税额</w:t>
            </w:r>
          </w:p>
        </w:tc>
        <w:tc>
          <w:tcPr>
            <w:tcW w:w="1725"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7%</w:t>
            </w: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教育费附加</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实缴流转税税额</w:t>
            </w:r>
          </w:p>
        </w:tc>
        <w:tc>
          <w:tcPr>
            <w:tcW w:w="1725"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3%</w:t>
            </w: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地方教育附加</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实缴流转税税额</w:t>
            </w:r>
          </w:p>
        </w:tc>
        <w:tc>
          <w:tcPr>
            <w:tcW w:w="1725"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2%</w:t>
            </w: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企业所得税</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应纳税所得额</w:t>
            </w:r>
          </w:p>
        </w:tc>
        <w:tc>
          <w:tcPr>
            <w:tcW w:w="1725"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25%/15%/16.5%</w:t>
            </w: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印花税</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按国家法定标准</w:t>
            </w:r>
          </w:p>
        </w:tc>
        <w:tc>
          <w:tcPr>
            <w:tcW w:w="1725" w:type="pct"/>
            <w:vAlign w:val="center"/>
          </w:tcPr>
          <w:p w:rsidR="0070762A" w:rsidRPr="002666B1" w:rsidRDefault="0070762A" w:rsidP="0070762A">
            <w:pPr>
              <w:rPr>
                <w:rFonts w:ascii="Times New Roman" w:hAnsi="Times New Roman" w:cs="Times New Roman"/>
                <w:szCs w:val="21"/>
              </w:rPr>
            </w:pP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房产税</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房产原值一次减去</w:t>
            </w:r>
            <w:r w:rsidRPr="002666B1">
              <w:rPr>
                <w:rFonts w:ascii="Times New Roman" w:hAnsi="Times New Roman" w:cs="Times New Roman"/>
                <w:sz w:val="18"/>
                <w:szCs w:val="18"/>
              </w:rPr>
              <w:t>30%</w:t>
            </w:r>
            <w:r w:rsidRPr="002666B1">
              <w:rPr>
                <w:rFonts w:ascii="Times New Roman" w:hAnsi="Times New Roman" w:cs="Times New Roman"/>
                <w:sz w:val="18"/>
                <w:szCs w:val="18"/>
              </w:rPr>
              <w:t>后的余值</w:t>
            </w:r>
          </w:p>
        </w:tc>
        <w:tc>
          <w:tcPr>
            <w:tcW w:w="1725"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1.2%</w:t>
            </w: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土地使用税</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实际占用的土地面积</w:t>
            </w:r>
          </w:p>
        </w:tc>
        <w:tc>
          <w:tcPr>
            <w:tcW w:w="1725"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1.5</w:t>
            </w:r>
            <w:r w:rsidRPr="002666B1">
              <w:rPr>
                <w:rFonts w:ascii="Times New Roman" w:hAnsi="Times New Roman" w:cs="Times New Roman"/>
                <w:sz w:val="18"/>
                <w:szCs w:val="18"/>
              </w:rPr>
              <w:t>元</w:t>
            </w:r>
            <w:r w:rsidRPr="002666B1">
              <w:rPr>
                <w:rFonts w:ascii="Times New Roman" w:hAnsi="Times New Roman" w:cs="Times New Roman"/>
                <w:sz w:val="18"/>
                <w:szCs w:val="18"/>
              </w:rPr>
              <w:t>/</w:t>
            </w:r>
            <w:r w:rsidRPr="002666B1">
              <w:rPr>
                <w:rFonts w:ascii="Times New Roman" w:hAnsi="Times New Roman" w:cs="Times New Roman"/>
                <w:sz w:val="18"/>
                <w:szCs w:val="18"/>
              </w:rPr>
              <w:t>平方米</w:t>
            </w:r>
            <w:r w:rsidRPr="002666B1">
              <w:rPr>
                <w:rFonts w:ascii="Times New Roman" w:hAnsi="Times New Roman" w:cs="Times New Roman"/>
                <w:sz w:val="18"/>
                <w:szCs w:val="18"/>
              </w:rPr>
              <w:t>/</w:t>
            </w:r>
            <w:r w:rsidRPr="002666B1">
              <w:rPr>
                <w:rFonts w:ascii="Times New Roman" w:hAnsi="Times New Roman" w:cs="Times New Roman"/>
                <w:sz w:val="18"/>
                <w:szCs w:val="18"/>
              </w:rPr>
              <w:t>年、</w:t>
            </w:r>
            <w:r w:rsidRPr="002666B1">
              <w:rPr>
                <w:rFonts w:ascii="Times New Roman" w:hAnsi="Times New Roman" w:cs="Times New Roman"/>
                <w:sz w:val="18"/>
                <w:szCs w:val="18"/>
              </w:rPr>
              <w:t>5</w:t>
            </w:r>
            <w:r w:rsidRPr="002666B1">
              <w:rPr>
                <w:rFonts w:ascii="Times New Roman" w:hAnsi="Times New Roman" w:cs="Times New Roman"/>
                <w:sz w:val="18"/>
                <w:szCs w:val="18"/>
              </w:rPr>
              <w:t>元</w:t>
            </w:r>
            <w:r w:rsidRPr="002666B1">
              <w:rPr>
                <w:rFonts w:ascii="Times New Roman" w:hAnsi="Times New Roman" w:cs="Times New Roman"/>
                <w:sz w:val="18"/>
                <w:szCs w:val="18"/>
              </w:rPr>
              <w:t>/</w:t>
            </w:r>
            <w:r w:rsidRPr="002666B1">
              <w:rPr>
                <w:rFonts w:ascii="Times New Roman" w:hAnsi="Times New Roman" w:cs="Times New Roman"/>
                <w:sz w:val="18"/>
                <w:szCs w:val="18"/>
              </w:rPr>
              <w:t>平方米</w:t>
            </w:r>
            <w:r w:rsidRPr="002666B1">
              <w:rPr>
                <w:rFonts w:ascii="Times New Roman" w:hAnsi="Times New Roman" w:cs="Times New Roman"/>
                <w:sz w:val="18"/>
                <w:szCs w:val="18"/>
              </w:rPr>
              <w:t>/</w:t>
            </w:r>
            <w:r w:rsidRPr="002666B1">
              <w:rPr>
                <w:rFonts w:ascii="Times New Roman" w:hAnsi="Times New Roman" w:cs="Times New Roman"/>
                <w:sz w:val="18"/>
                <w:szCs w:val="18"/>
              </w:rPr>
              <w:t>年</w:t>
            </w:r>
          </w:p>
        </w:tc>
      </w:tr>
      <w:tr w:rsidR="0070762A" w:rsidRPr="002666B1" w:rsidTr="0070762A">
        <w:tc>
          <w:tcPr>
            <w:tcW w:w="1537"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环境保护税</w:t>
            </w:r>
          </w:p>
        </w:tc>
        <w:tc>
          <w:tcPr>
            <w:tcW w:w="1738" w:type="pct"/>
            <w:vAlign w:val="center"/>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 w:val="18"/>
                <w:szCs w:val="18"/>
              </w:rPr>
              <w:t>按国家法定标准</w:t>
            </w:r>
          </w:p>
        </w:tc>
        <w:tc>
          <w:tcPr>
            <w:tcW w:w="1725" w:type="pct"/>
            <w:vAlign w:val="center"/>
          </w:tcPr>
          <w:p w:rsidR="0070762A" w:rsidRPr="002666B1" w:rsidRDefault="0070762A" w:rsidP="0070762A">
            <w:pPr>
              <w:rPr>
                <w:rFonts w:ascii="Times New Roman" w:hAnsi="Times New Roman" w:cs="Times New Roman"/>
                <w:szCs w:val="21"/>
              </w:rPr>
            </w:pPr>
          </w:p>
        </w:tc>
      </w:tr>
    </w:tbl>
    <w:p w:rsidR="0070762A" w:rsidRPr="002666B1" w:rsidRDefault="0070762A">
      <w:pPr>
        <w:rPr>
          <w:rFonts w:ascii="Times New Roman" w:hAnsi="Times New Roman" w:cs="Times New Roman"/>
          <w:szCs w:val="21"/>
        </w:rPr>
      </w:pPr>
    </w:p>
    <w:p w:rsidR="0070762A" w:rsidRPr="002666B1" w:rsidRDefault="00AC601A">
      <w:pPr>
        <w:rPr>
          <w:rFonts w:ascii="Times New Roman" w:hAnsi="Times New Roman" w:cs="Times New Roman"/>
          <w:szCs w:val="21"/>
        </w:rPr>
      </w:pPr>
      <w:r w:rsidRPr="002666B1">
        <w:rPr>
          <w:rFonts w:ascii="Times New Roman" w:hAnsi="Times New Roman" w:cs="Times New Roman"/>
          <w:szCs w:val="21"/>
        </w:rPr>
        <w:t>存在不同企业所得税税率纳税主体的，披露情况说明</w:t>
      </w:r>
    </w:p>
    <w:sdt>
      <w:sdtPr>
        <w:rPr>
          <w:rFonts w:ascii="Times New Roman" w:hAnsi="Times New Roman" w:cs="Times New Roman"/>
          <w:szCs w:val="21"/>
        </w:rPr>
        <w:alias w:val="是否适用：存在不同企业所得税税率纳税主体的，披露情况说明[双击切换]"/>
        <w:tag w:val="_GBC_f117cb1e9d6f4e82900861637cf6a799"/>
        <w:id w:val="-1434279085"/>
        <w:placeholder>
          <w:docPart w:val="GBC22222222222222222222222222222"/>
        </w:placeholder>
      </w:sdtPr>
      <w:sdtEndPr/>
      <w:sdtContent>
        <w:p w:rsidR="0070762A" w:rsidRPr="002666B1" w:rsidRDefault="00AC601A">
          <w:pPr>
            <w:rPr>
              <w:rFonts w:ascii="Times New Roman" w:hAnsi="Times New Roman" w:cs="Times New Roman"/>
              <w:szCs w:val="21"/>
            </w:rPr>
          </w:pPr>
          <w:r w:rsidRPr="002666B1">
            <w:rPr>
              <w:rFonts w:ascii="Times New Roman" w:hAnsi="Times New Roman" w:cs="Times New Roman"/>
              <w:szCs w:val="21"/>
            </w:rPr>
            <w:fldChar w:fldCharType="begin"/>
          </w:r>
          <w:r w:rsidRPr="002666B1">
            <w:rPr>
              <w:rFonts w:ascii="Times New Roman" w:hAnsi="Times New Roman" w:cs="Times New Roman"/>
              <w:szCs w:val="21"/>
            </w:rPr>
            <w:instrText>MACROBUTTON  SnrToggleCheckbox √</w:instrText>
          </w:r>
          <w:r w:rsidRPr="002666B1">
            <w:rPr>
              <w:rFonts w:ascii="Times New Roman" w:hAnsi="Times New Roman" w:cs="Times New Roman"/>
              <w:szCs w:val="21"/>
            </w:rPr>
            <w:instrText>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不适用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70762A" w:rsidRPr="002666B1" w:rsidTr="0070762A">
        <w:sdt>
          <w:sdtPr>
            <w:rPr>
              <w:rFonts w:ascii="Times New Roman" w:hAnsi="Times New Roman" w:cs="Times New Roman"/>
            </w:rPr>
            <w:tag w:val="_PLD_45211f01b9764dbc9a13b86554731418"/>
            <w:id w:val="291649863"/>
          </w:sdtPr>
          <w:sdtEndPr/>
          <w:sdtContent>
            <w:tc>
              <w:tcPr>
                <w:tcW w:w="2543" w:type="pct"/>
                <w:shd w:val="clear" w:color="auto" w:fill="auto"/>
                <w:vAlign w:val="center"/>
              </w:tcPr>
              <w:p w:rsidR="0070762A" w:rsidRPr="002666B1" w:rsidRDefault="00AC601A" w:rsidP="0070762A">
                <w:pPr>
                  <w:jc w:val="center"/>
                  <w:rPr>
                    <w:rFonts w:ascii="Times New Roman" w:hAnsi="Times New Roman" w:cs="Times New Roman"/>
                    <w:szCs w:val="21"/>
                  </w:rPr>
                </w:pPr>
                <w:r w:rsidRPr="002666B1">
                  <w:rPr>
                    <w:rFonts w:ascii="Times New Roman" w:hAnsi="Times New Roman" w:cs="Times New Roman"/>
                    <w:szCs w:val="21"/>
                  </w:rPr>
                  <w:t>纳税主体名称</w:t>
                </w:r>
              </w:p>
            </w:tc>
          </w:sdtContent>
        </w:sdt>
        <w:sdt>
          <w:sdtPr>
            <w:rPr>
              <w:rFonts w:ascii="Times New Roman" w:hAnsi="Times New Roman" w:cs="Times New Roman"/>
            </w:rPr>
            <w:tag w:val="_PLD_f364076e1daa46149b120da21925a155"/>
            <w:id w:val="-1361734585"/>
          </w:sdtPr>
          <w:sdtEndPr/>
          <w:sdtContent>
            <w:tc>
              <w:tcPr>
                <w:tcW w:w="2457" w:type="pct"/>
                <w:shd w:val="clear" w:color="auto" w:fill="auto"/>
                <w:vAlign w:val="center"/>
              </w:tcPr>
              <w:p w:rsidR="0070762A" w:rsidRPr="002666B1" w:rsidRDefault="00AC601A" w:rsidP="0070762A">
                <w:pPr>
                  <w:jc w:val="center"/>
                  <w:rPr>
                    <w:rFonts w:ascii="Times New Roman" w:hAnsi="Times New Roman" w:cs="Times New Roman"/>
                    <w:szCs w:val="21"/>
                  </w:rPr>
                </w:pPr>
                <w:r w:rsidRPr="002666B1">
                  <w:rPr>
                    <w:rFonts w:ascii="Times New Roman" w:hAnsi="Times New Roman" w:cs="Times New Roman"/>
                    <w:szCs w:val="21"/>
                  </w:rPr>
                  <w:t>所得税税率（</w:t>
                </w:r>
                <w:r w:rsidRPr="002666B1">
                  <w:rPr>
                    <w:rFonts w:ascii="Times New Roman" w:hAnsi="Times New Roman" w:cs="Times New Roman"/>
                    <w:szCs w:val="21"/>
                  </w:rPr>
                  <w:t>%</w:t>
                </w:r>
                <w:r w:rsidRPr="002666B1">
                  <w:rPr>
                    <w:rFonts w:ascii="Times New Roman" w:hAnsi="Times New Roman" w:cs="Times New Roman"/>
                    <w:szCs w:val="21"/>
                  </w:rPr>
                  <w:t>）</w:t>
                </w:r>
              </w:p>
            </w:tc>
          </w:sdtContent>
        </w:sdt>
      </w:tr>
      <w:tr w:rsidR="0070762A" w:rsidRPr="002666B1" w:rsidTr="0070762A">
        <w:tc>
          <w:tcPr>
            <w:tcW w:w="2543" w:type="pct"/>
            <w:shd w:val="clear" w:color="auto" w:fill="auto"/>
            <w:vAlign w:val="center"/>
          </w:tcPr>
          <w:p w:rsidR="0070762A" w:rsidRPr="002666B1" w:rsidRDefault="00AC601A" w:rsidP="0070762A">
            <w:pPr>
              <w:jc w:val="center"/>
              <w:rPr>
                <w:rFonts w:ascii="Times New Roman" w:hAnsi="Times New Roman" w:cs="Times New Roman"/>
                <w:szCs w:val="21"/>
              </w:rPr>
            </w:pPr>
            <w:r w:rsidRPr="002666B1">
              <w:rPr>
                <w:rFonts w:ascii="Times New Roman" w:hAnsi="Times New Roman" w:cs="Times New Roman"/>
                <w:sz w:val="18"/>
                <w:szCs w:val="18"/>
              </w:rPr>
              <w:t>合肥颀中科技股份有限公司</w:t>
            </w:r>
          </w:p>
        </w:tc>
        <w:tc>
          <w:tcPr>
            <w:tcW w:w="2457" w:type="pct"/>
            <w:shd w:val="clear" w:color="auto" w:fill="auto"/>
            <w:vAlign w:val="center"/>
          </w:tcPr>
          <w:p w:rsidR="0070762A" w:rsidRPr="002666B1" w:rsidRDefault="00AC601A" w:rsidP="0070762A">
            <w:pPr>
              <w:jc w:val="center"/>
              <w:rPr>
                <w:rFonts w:ascii="Times New Roman" w:hAnsi="Times New Roman" w:cs="Times New Roman"/>
                <w:szCs w:val="21"/>
              </w:rPr>
            </w:pPr>
            <w:r w:rsidRPr="002666B1">
              <w:rPr>
                <w:rFonts w:ascii="Times New Roman" w:hAnsi="Times New Roman" w:cs="Times New Roman"/>
                <w:sz w:val="18"/>
                <w:szCs w:val="18"/>
              </w:rPr>
              <w:t>25.00%</w:t>
            </w:r>
          </w:p>
        </w:tc>
      </w:tr>
      <w:tr w:rsidR="0070762A" w:rsidRPr="002666B1" w:rsidTr="0070762A">
        <w:tc>
          <w:tcPr>
            <w:tcW w:w="2543" w:type="pct"/>
            <w:shd w:val="clear" w:color="auto" w:fill="auto"/>
            <w:vAlign w:val="center"/>
          </w:tcPr>
          <w:p w:rsidR="0070762A" w:rsidRPr="002666B1" w:rsidRDefault="00AC601A" w:rsidP="0070762A">
            <w:pPr>
              <w:jc w:val="center"/>
              <w:rPr>
                <w:rFonts w:ascii="Times New Roman" w:hAnsi="Times New Roman" w:cs="Times New Roman"/>
                <w:szCs w:val="21"/>
              </w:rPr>
            </w:pPr>
            <w:proofErr w:type="gramStart"/>
            <w:r w:rsidRPr="002666B1">
              <w:rPr>
                <w:rFonts w:ascii="Times New Roman" w:hAnsi="Times New Roman" w:cs="Times New Roman"/>
                <w:sz w:val="18"/>
                <w:szCs w:val="18"/>
              </w:rPr>
              <w:t>颀</w:t>
            </w:r>
            <w:proofErr w:type="gramEnd"/>
            <w:r w:rsidRPr="002666B1">
              <w:rPr>
                <w:rFonts w:ascii="Times New Roman" w:hAnsi="Times New Roman" w:cs="Times New Roman"/>
                <w:sz w:val="18"/>
                <w:szCs w:val="18"/>
              </w:rPr>
              <w:t>中科技</w:t>
            </w:r>
            <w:r w:rsidRPr="002666B1">
              <w:rPr>
                <w:rFonts w:ascii="Times New Roman" w:hAnsi="Times New Roman" w:cs="Times New Roman"/>
                <w:sz w:val="18"/>
                <w:szCs w:val="18"/>
              </w:rPr>
              <w:t>(</w:t>
            </w:r>
            <w:r w:rsidRPr="002666B1">
              <w:rPr>
                <w:rFonts w:ascii="Times New Roman" w:hAnsi="Times New Roman" w:cs="Times New Roman"/>
                <w:sz w:val="18"/>
                <w:szCs w:val="18"/>
              </w:rPr>
              <w:t>苏州</w:t>
            </w:r>
            <w:r w:rsidRPr="002666B1">
              <w:rPr>
                <w:rFonts w:ascii="Times New Roman" w:hAnsi="Times New Roman" w:cs="Times New Roman"/>
                <w:sz w:val="18"/>
                <w:szCs w:val="18"/>
              </w:rPr>
              <w:t>)</w:t>
            </w:r>
            <w:r w:rsidRPr="002666B1">
              <w:rPr>
                <w:rFonts w:ascii="Times New Roman" w:hAnsi="Times New Roman" w:cs="Times New Roman"/>
                <w:sz w:val="18"/>
                <w:szCs w:val="18"/>
              </w:rPr>
              <w:t>有限公司</w:t>
            </w:r>
          </w:p>
        </w:tc>
        <w:tc>
          <w:tcPr>
            <w:tcW w:w="2457" w:type="pct"/>
            <w:shd w:val="clear" w:color="auto" w:fill="auto"/>
            <w:vAlign w:val="center"/>
          </w:tcPr>
          <w:p w:rsidR="0070762A" w:rsidRPr="002666B1" w:rsidRDefault="00AC601A" w:rsidP="0070762A">
            <w:pPr>
              <w:jc w:val="center"/>
              <w:rPr>
                <w:rFonts w:ascii="Times New Roman" w:hAnsi="Times New Roman" w:cs="Times New Roman"/>
                <w:szCs w:val="21"/>
              </w:rPr>
            </w:pPr>
            <w:r w:rsidRPr="002666B1">
              <w:rPr>
                <w:rFonts w:ascii="Times New Roman" w:hAnsi="Times New Roman" w:cs="Times New Roman"/>
                <w:sz w:val="18"/>
                <w:szCs w:val="18"/>
              </w:rPr>
              <w:t>15.00%</w:t>
            </w:r>
          </w:p>
        </w:tc>
      </w:tr>
      <w:tr w:rsidR="0070762A" w:rsidRPr="002666B1" w:rsidTr="0070762A">
        <w:tc>
          <w:tcPr>
            <w:tcW w:w="2543" w:type="pct"/>
            <w:shd w:val="clear" w:color="auto" w:fill="auto"/>
            <w:vAlign w:val="center"/>
          </w:tcPr>
          <w:p w:rsidR="0070762A" w:rsidRPr="002666B1" w:rsidRDefault="00AC601A" w:rsidP="0070762A">
            <w:pPr>
              <w:jc w:val="center"/>
              <w:rPr>
                <w:rFonts w:ascii="Times New Roman" w:hAnsi="Times New Roman" w:cs="Times New Roman"/>
                <w:szCs w:val="21"/>
              </w:rPr>
            </w:pPr>
            <w:proofErr w:type="gramStart"/>
            <w:r w:rsidRPr="002666B1">
              <w:rPr>
                <w:rFonts w:ascii="Times New Roman" w:hAnsi="Times New Roman" w:cs="Times New Roman"/>
                <w:sz w:val="18"/>
                <w:szCs w:val="18"/>
              </w:rPr>
              <w:t>颀</w:t>
            </w:r>
            <w:proofErr w:type="gramEnd"/>
            <w:r w:rsidRPr="002666B1">
              <w:rPr>
                <w:rFonts w:ascii="Times New Roman" w:hAnsi="Times New Roman" w:cs="Times New Roman"/>
                <w:sz w:val="18"/>
                <w:szCs w:val="18"/>
              </w:rPr>
              <w:t>中国际贸易有限公司</w:t>
            </w:r>
          </w:p>
        </w:tc>
        <w:tc>
          <w:tcPr>
            <w:tcW w:w="2457" w:type="pct"/>
            <w:shd w:val="clear" w:color="auto" w:fill="auto"/>
            <w:vAlign w:val="center"/>
          </w:tcPr>
          <w:p w:rsidR="0070762A" w:rsidRPr="002666B1" w:rsidRDefault="00AC601A" w:rsidP="0070762A">
            <w:pPr>
              <w:jc w:val="center"/>
              <w:rPr>
                <w:rFonts w:ascii="Times New Roman" w:hAnsi="Times New Roman" w:cs="Times New Roman"/>
                <w:szCs w:val="21"/>
              </w:rPr>
            </w:pPr>
            <w:r w:rsidRPr="002666B1">
              <w:rPr>
                <w:rFonts w:ascii="Times New Roman" w:hAnsi="Times New Roman" w:cs="Times New Roman"/>
                <w:sz w:val="18"/>
                <w:szCs w:val="18"/>
              </w:rPr>
              <w:t>16.50%</w:t>
            </w:r>
          </w:p>
        </w:tc>
      </w:tr>
    </w:tbl>
    <w:p w:rsidR="0070762A" w:rsidRPr="002666B1" w:rsidRDefault="0070762A">
      <w:pPr>
        <w:rPr>
          <w:rFonts w:ascii="Times New Roman" w:hAnsi="Times New Roman" w:cs="Times New Roman"/>
          <w:szCs w:val="21"/>
        </w:rPr>
      </w:pPr>
    </w:p>
    <w:p w:rsidR="0070762A" w:rsidRPr="002666B1" w:rsidRDefault="00AC601A" w:rsidP="00AC601A">
      <w:pPr>
        <w:pStyle w:val="3"/>
        <w:numPr>
          <w:ilvl w:val="0"/>
          <w:numId w:val="75"/>
        </w:numPr>
        <w:tabs>
          <w:tab w:val="left" w:pos="546"/>
        </w:tabs>
        <w:rPr>
          <w:rFonts w:ascii="Times New Roman" w:hAnsi="Times New Roman"/>
        </w:rPr>
      </w:pPr>
      <w:r w:rsidRPr="002666B1">
        <w:rPr>
          <w:rFonts w:ascii="Times New Roman" w:hAnsi="Times New Roman"/>
        </w:rPr>
        <w:t>税收优惠</w:t>
      </w:r>
    </w:p>
    <w:sdt>
      <w:sdtPr>
        <w:rPr>
          <w:rFonts w:ascii="Times New Roman" w:hAnsi="Times New Roman" w:cs="Times New Roman"/>
          <w:szCs w:val="21"/>
        </w:rPr>
        <w:alias w:val="是否适用：税收优惠[双击切换]"/>
        <w:tag w:val="_GBC_7b649dcf8ab54475bffc51edb3c33588"/>
        <w:id w:val="-1000725418"/>
        <w:placeholder>
          <w:docPart w:val="GBC22222222222222222222222222222"/>
        </w:placeholder>
      </w:sdtPr>
      <w:sdtEndPr/>
      <w:sdtContent>
        <w:p w:rsidR="0070762A" w:rsidRPr="002666B1" w:rsidRDefault="00AC601A">
          <w:pPr>
            <w:rPr>
              <w:rFonts w:ascii="Times New Roman" w:hAnsi="Times New Roman" w:cs="Times New Roman"/>
              <w:szCs w:val="21"/>
            </w:rPr>
          </w:pP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不适用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p>
      </w:sdtContent>
    </w:sdt>
    <w:sdt>
      <w:sdtPr>
        <w:rPr>
          <w:rFonts w:ascii="Times New Roman" w:hAnsi="Times New Roman" w:cs="Times New Roman"/>
          <w:szCs w:val="21"/>
        </w:rPr>
        <w:alias w:val="优惠税赋及批文"/>
        <w:tag w:val="_GBC_3bbdacdaa3ba421fb8a81b9bda047bb4"/>
        <w:id w:val="1264728466"/>
        <w:placeholder>
          <w:docPart w:val="GBC22222222222222222222222222222"/>
        </w:placeholder>
      </w:sdtPr>
      <w:sdtEndPr/>
      <w:sdtContent>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本公司子公司</w:t>
          </w:r>
          <w:proofErr w:type="gramStart"/>
          <w:r w:rsidRPr="002666B1">
            <w:rPr>
              <w:rFonts w:ascii="Times New Roman" w:hAnsi="Times New Roman" w:cs="Times New Roman"/>
              <w:szCs w:val="21"/>
            </w:rPr>
            <w:t>颀</w:t>
          </w:r>
          <w:proofErr w:type="gramEnd"/>
          <w:r w:rsidRPr="002666B1">
            <w:rPr>
              <w:rFonts w:ascii="Times New Roman" w:hAnsi="Times New Roman" w:cs="Times New Roman"/>
              <w:szCs w:val="21"/>
            </w:rPr>
            <w:t>中科技</w:t>
          </w:r>
          <w:r w:rsidRPr="002666B1">
            <w:rPr>
              <w:rFonts w:ascii="Times New Roman" w:hAnsi="Times New Roman" w:cs="Times New Roman"/>
              <w:szCs w:val="21"/>
            </w:rPr>
            <w:t>(</w:t>
          </w:r>
          <w:r w:rsidRPr="002666B1">
            <w:rPr>
              <w:rFonts w:ascii="Times New Roman" w:hAnsi="Times New Roman" w:cs="Times New Roman"/>
              <w:szCs w:val="21"/>
            </w:rPr>
            <w:t>苏州</w:t>
          </w:r>
          <w:r w:rsidRPr="002666B1">
            <w:rPr>
              <w:rFonts w:ascii="Times New Roman" w:hAnsi="Times New Roman" w:cs="Times New Roman"/>
              <w:szCs w:val="21"/>
            </w:rPr>
            <w:t>)</w:t>
          </w:r>
          <w:r w:rsidRPr="002666B1">
            <w:rPr>
              <w:rFonts w:ascii="Times New Roman" w:hAnsi="Times New Roman" w:cs="Times New Roman"/>
              <w:szCs w:val="21"/>
            </w:rPr>
            <w:t>有限公司已取得证书编号为</w:t>
          </w:r>
          <w:r w:rsidRPr="002666B1">
            <w:rPr>
              <w:rFonts w:ascii="Times New Roman" w:hAnsi="Times New Roman" w:cs="Times New Roman"/>
              <w:szCs w:val="21"/>
            </w:rPr>
            <w:t>GR202332004292</w:t>
          </w:r>
          <w:r w:rsidRPr="002666B1">
            <w:rPr>
              <w:rFonts w:ascii="Times New Roman" w:hAnsi="Times New Roman" w:cs="Times New Roman"/>
              <w:szCs w:val="21"/>
            </w:rPr>
            <w:t>的《高新技术企业证书》，有效期自</w:t>
          </w:r>
          <w:r w:rsidRPr="002666B1">
            <w:rPr>
              <w:rFonts w:ascii="Times New Roman" w:hAnsi="Times New Roman" w:cs="Times New Roman"/>
              <w:szCs w:val="21"/>
            </w:rPr>
            <w:t>2023</w:t>
          </w:r>
          <w:r w:rsidRPr="002666B1">
            <w:rPr>
              <w:rFonts w:ascii="Times New Roman" w:hAnsi="Times New Roman" w:cs="Times New Roman"/>
              <w:szCs w:val="21"/>
            </w:rPr>
            <w:t>年</w:t>
          </w:r>
          <w:r w:rsidRPr="002666B1">
            <w:rPr>
              <w:rFonts w:ascii="Times New Roman" w:hAnsi="Times New Roman" w:cs="Times New Roman"/>
              <w:szCs w:val="21"/>
            </w:rPr>
            <w:t>11</w:t>
          </w:r>
          <w:r w:rsidRPr="002666B1">
            <w:rPr>
              <w:rFonts w:ascii="Times New Roman" w:hAnsi="Times New Roman" w:cs="Times New Roman"/>
              <w:szCs w:val="21"/>
            </w:rPr>
            <w:t>月</w:t>
          </w:r>
          <w:r w:rsidRPr="002666B1">
            <w:rPr>
              <w:rFonts w:ascii="Times New Roman" w:hAnsi="Times New Roman" w:cs="Times New Roman"/>
              <w:szCs w:val="21"/>
            </w:rPr>
            <w:t>06</w:t>
          </w:r>
          <w:r w:rsidRPr="002666B1">
            <w:rPr>
              <w:rFonts w:ascii="Times New Roman" w:hAnsi="Times New Roman" w:cs="Times New Roman"/>
              <w:szCs w:val="21"/>
            </w:rPr>
            <w:t>日至</w:t>
          </w:r>
          <w:r w:rsidRPr="002666B1">
            <w:rPr>
              <w:rFonts w:ascii="Times New Roman" w:hAnsi="Times New Roman" w:cs="Times New Roman"/>
              <w:szCs w:val="21"/>
            </w:rPr>
            <w:t>2026</w:t>
          </w:r>
          <w:r w:rsidRPr="002666B1">
            <w:rPr>
              <w:rFonts w:ascii="Times New Roman" w:hAnsi="Times New Roman" w:cs="Times New Roman"/>
              <w:szCs w:val="21"/>
            </w:rPr>
            <w:t>年</w:t>
          </w:r>
          <w:r w:rsidRPr="002666B1">
            <w:rPr>
              <w:rFonts w:ascii="Times New Roman" w:hAnsi="Times New Roman" w:cs="Times New Roman"/>
              <w:szCs w:val="21"/>
            </w:rPr>
            <w:t>11</w:t>
          </w:r>
          <w:r w:rsidRPr="002666B1">
            <w:rPr>
              <w:rFonts w:ascii="Times New Roman" w:hAnsi="Times New Roman" w:cs="Times New Roman"/>
              <w:szCs w:val="21"/>
            </w:rPr>
            <w:t>月</w:t>
          </w:r>
          <w:r w:rsidRPr="002666B1">
            <w:rPr>
              <w:rFonts w:ascii="Times New Roman" w:hAnsi="Times New Roman" w:cs="Times New Roman"/>
              <w:szCs w:val="21"/>
            </w:rPr>
            <w:t>06</w:t>
          </w:r>
          <w:r w:rsidRPr="002666B1">
            <w:rPr>
              <w:rFonts w:ascii="Times New Roman" w:hAnsi="Times New Roman" w:cs="Times New Roman"/>
              <w:szCs w:val="21"/>
            </w:rPr>
            <w:t>日。执行</w:t>
          </w:r>
          <w:r w:rsidRPr="002666B1">
            <w:rPr>
              <w:rFonts w:ascii="Times New Roman" w:hAnsi="Times New Roman" w:cs="Times New Roman"/>
              <w:szCs w:val="21"/>
            </w:rPr>
            <w:t>15%</w:t>
          </w:r>
          <w:r w:rsidRPr="002666B1">
            <w:rPr>
              <w:rFonts w:ascii="Times New Roman" w:hAnsi="Times New Roman" w:cs="Times New Roman"/>
              <w:szCs w:val="21"/>
            </w:rPr>
            <w:t>企业所得税税率。</w:t>
          </w:r>
        </w:p>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本公司孙公司</w:t>
          </w:r>
          <w:proofErr w:type="gramStart"/>
          <w:r w:rsidRPr="002666B1">
            <w:rPr>
              <w:rFonts w:ascii="Times New Roman" w:hAnsi="Times New Roman" w:cs="Times New Roman"/>
              <w:szCs w:val="21"/>
            </w:rPr>
            <w:t>颀</w:t>
          </w:r>
          <w:proofErr w:type="gramEnd"/>
          <w:r w:rsidRPr="002666B1">
            <w:rPr>
              <w:rFonts w:ascii="Times New Roman" w:hAnsi="Times New Roman" w:cs="Times New Roman"/>
              <w:szCs w:val="21"/>
            </w:rPr>
            <w:t>中国际贸易有限公司（以下简称</w:t>
          </w:r>
          <w:r w:rsidRPr="002666B1">
            <w:rPr>
              <w:rFonts w:ascii="Times New Roman" w:hAnsi="Times New Roman" w:cs="Times New Roman"/>
              <w:szCs w:val="21"/>
            </w:rPr>
            <w:t>“</w:t>
          </w:r>
          <w:r w:rsidRPr="002666B1">
            <w:rPr>
              <w:rFonts w:ascii="Times New Roman" w:hAnsi="Times New Roman" w:cs="Times New Roman"/>
              <w:szCs w:val="21"/>
            </w:rPr>
            <w:t>颀中国贸</w:t>
          </w:r>
          <w:r w:rsidRPr="002666B1">
            <w:rPr>
              <w:rFonts w:ascii="Times New Roman" w:hAnsi="Times New Roman" w:cs="Times New Roman"/>
              <w:szCs w:val="21"/>
            </w:rPr>
            <w:t>”</w:t>
          </w:r>
          <w:r w:rsidRPr="002666B1">
            <w:rPr>
              <w:rFonts w:ascii="Times New Roman" w:hAnsi="Times New Roman" w:cs="Times New Roman"/>
              <w:szCs w:val="21"/>
            </w:rPr>
            <w:t>）在香港设立离岸公司，享受免征企业所得税。</w:t>
          </w:r>
        </w:p>
        <w:p w:rsidR="0070762A" w:rsidRPr="002666B1" w:rsidRDefault="00AC601A" w:rsidP="0070762A">
          <w:pPr>
            <w:ind w:firstLineChars="200" w:firstLine="420"/>
            <w:rPr>
              <w:rFonts w:ascii="Times New Roman" w:hAnsi="Times New Roman" w:cs="Times New Roman"/>
              <w:szCs w:val="21"/>
            </w:rPr>
          </w:pPr>
          <w:proofErr w:type="gramStart"/>
          <w:r w:rsidRPr="002666B1">
            <w:rPr>
              <w:rFonts w:ascii="Times New Roman" w:hAnsi="Times New Roman" w:cs="Times New Roman"/>
              <w:szCs w:val="21"/>
            </w:rPr>
            <w:t>颀</w:t>
          </w:r>
          <w:proofErr w:type="gramEnd"/>
          <w:r w:rsidRPr="002666B1">
            <w:rPr>
              <w:rFonts w:ascii="Times New Roman" w:hAnsi="Times New Roman" w:cs="Times New Roman"/>
              <w:szCs w:val="21"/>
            </w:rPr>
            <w:t>中科技（苏州）有限公司具有进出口经营权，出口产品增值税实行</w:t>
          </w:r>
          <w:r w:rsidRPr="002666B1">
            <w:rPr>
              <w:rFonts w:ascii="Times New Roman" w:hAnsi="Times New Roman" w:cs="Times New Roman"/>
              <w:szCs w:val="21"/>
            </w:rPr>
            <w:t>“</w:t>
          </w:r>
          <w:r w:rsidRPr="002666B1">
            <w:rPr>
              <w:rFonts w:ascii="Times New Roman" w:hAnsi="Times New Roman" w:cs="Times New Roman"/>
              <w:szCs w:val="21"/>
            </w:rPr>
            <w:t>免、抵、退</w:t>
          </w:r>
          <w:r w:rsidRPr="002666B1">
            <w:rPr>
              <w:rFonts w:ascii="Times New Roman" w:hAnsi="Times New Roman" w:cs="Times New Roman"/>
              <w:szCs w:val="21"/>
            </w:rPr>
            <w:t>”</w:t>
          </w:r>
          <w:r w:rsidRPr="002666B1">
            <w:rPr>
              <w:rFonts w:ascii="Times New Roman" w:hAnsi="Times New Roman" w:cs="Times New Roman"/>
              <w:szCs w:val="21"/>
            </w:rPr>
            <w:t>的出口退税政策，</w:t>
          </w:r>
          <w:r w:rsidRPr="002666B1">
            <w:rPr>
              <w:rFonts w:ascii="Times New Roman" w:hAnsi="Times New Roman" w:cs="Times New Roman"/>
              <w:szCs w:val="21"/>
            </w:rPr>
            <w:t>2023</w:t>
          </w:r>
          <w:r w:rsidRPr="002666B1">
            <w:rPr>
              <w:rFonts w:ascii="Times New Roman" w:hAnsi="Times New Roman" w:cs="Times New Roman"/>
              <w:szCs w:val="21"/>
            </w:rPr>
            <w:t>年退税率为</w:t>
          </w:r>
          <w:r w:rsidRPr="002666B1">
            <w:rPr>
              <w:rFonts w:ascii="Times New Roman" w:hAnsi="Times New Roman" w:cs="Times New Roman"/>
              <w:szCs w:val="21"/>
            </w:rPr>
            <w:t>13%</w:t>
          </w:r>
          <w:r w:rsidRPr="002666B1">
            <w:rPr>
              <w:rFonts w:ascii="Times New Roman" w:hAnsi="Times New Roman" w:cs="Times New Roman"/>
              <w:szCs w:val="21"/>
            </w:rPr>
            <w:t>。</w:t>
          </w:r>
        </w:p>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财政部国家税务总局关于调整住房租赁市场税收政策的通知</w:t>
          </w:r>
          <w:r w:rsidRPr="002666B1">
            <w:rPr>
              <w:rFonts w:ascii="Times New Roman" w:hAnsi="Times New Roman" w:cs="Times New Roman"/>
              <w:szCs w:val="21"/>
            </w:rPr>
            <w:t>&lt;</w:t>
          </w:r>
          <w:r w:rsidRPr="002666B1">
            <w:rPr>
              <w:rFonts w:ascii="Times New Roman" w:hAnsi="Times New Roman" w:cs="Times New Roman"/>
              <w:szCs w:val="21"/>
            </w:rPr>
            <w:t>财税〔</w:t>
          </w:r>
          <w:r w:rsidRPr="002666B1">
            <w:rPr>
              <w:rFonts w:ascii="Times New Roman" w:hAnsi="Times New Roman" w:cs="Times New Roman"/>
              <w:szCs w:val="21"/>
            </w:rPr>
            <w:t>2000</w:t>
          </w:r>
          <w:r w:rsidRPr="002666B1">
            <w:rPr>
              <w:rFonts w:ascii="Times New Roman" w:hAnsi="Times New Roman" w:cs="Times New Roman"/>
              <w:szCs w:val="21"/>
            </w:rPr>
            <w:t>〕</w:t>
          </w:r>
          <w:r w:rsidRPr="002666B1">
            <w:rPr>
              <w:rFonts w:ascii="Times New Roman" w:hAnsi="Times New Roman" w:cs="Times New Roman"/>
              <w:szCs w:val="21"/>
            </w:rPr>
            <w:t>125</w:t>
          </w:r>
          <w:r w:rsidRPr="002666B1">
            <w:rPr>
              <w:rFonts w:ascii="Times New Roman" w:hAnsi="Times New Roman" w:cs="Times New Roman"/>
              <w:szCs w:val="21"/>
            </w:rPr>
            <w:t>号</w:t>
          </w:r>
          <w:r w:rsidRPr="002666B1">
            <w:rPr>
              <w:rFonts w:ascii="Times New Roman" w:hAnsi="Times New Roman" w:cs="Times New Roman"/>
              <w:szCs w:val="21"/>
            </w:rPr>
            <w:t>&gt;</w:t>
          </w:r>
          <w:r w:rsidRPr="002666B1">
            <w:rPr>
              <w:rFonts w:ascii="Times New Roman" w:hAnsi="Times New Roman" w:cs="Times New Roman"/>
              <w:szCs w:val="21"/>
            </w:rPr>
            <w:t>对按政府规定价格出租的公有住房和廉租住房，包括企业和自收自支事业单位向职工出租的单位自有住房；房管部门向居民出租的公有住房；落实私房政策中带户发还产权并以政府规定租金标准向居民出租的私有住房等，暂免征收房产税。</w:t>
          </w:r>
        </w:p>
        <w:p w:rsidR="0070762A" w:rsidRPr="002666B1" w:rsidRDefault="00AC601A" w:rsidP="0070762A">
          <w:pPr>
            <w:ind w:firstLineChars="200" w:firstLine="420"/>
            <w:rPr>
              <w:rFonts w:ascii="Times New Roman" w:hAnsi="Times New Roman" w:cs="Times New Roman"/>
              <w:szCs w:val="21"/>
            </w:rPr>
          </w:pPr>
          <w:r w:rsidRPr="002666B1">
            <w:rPr>
              <w:rFonts w:ascii="Times New Roman" w:hAnsi="Times New Roman" w:cs="Times New Roman"/>
              <w:szCs w:val="21"/>
            </w:rPr>
            <w:t>财政部税务总局关于集成电路企业增值税加计抵减政策的通知</w:t>
          </w:r>
          <w:r w:rsidRPr="002666B1">
            <w:rPr>
              <w:rFonts w:ascii="Times New Roman" w:hAnsi="Times New Roman" w:cs="Times New Roman"/>
              <w:szCs w:val="21"/>
            </w:rPr>
            <w:t>&lt;</w:t>
          </w:r>
          <w:r w:rsidRPr="002666B1">
            <w:rPr>
              <w:rFonts w:ascii="Times New Roman" w:hAnsi="Times New Roman" w:cs="Times New Roman"/>
              <w:szCs w:val="21"/>
            </w:rPr>
            <w:t>财税〔</w:t>
          </w:r>
          <w:r w:rsidRPr="002666B1">
            <w:rPr>
              <w:rFonts w:ascii="Times New Roman" w:hAnsi="Times New Roman" w:cs="Times New Roman"/>
              <w:szCs w:val="21"/>
            </w:rPr>
            <w:t>2023</w:t>
          </w:r>
          <w:r w:rsidRPr="002666B1">
            <w:rPr>
              <w:rFonts w:ascii="Times New Roman" w:hAnsi="Times New Roman" w:cs="Times New Roman"/>
              <w:szCs w:val="21"/>
            </w:rPr>
            <w:t>〕</w:t>
          </w:r>
          <w:r w:rsidRPr="002666B1">
            <w:rPr>
              <w:rFonts w:ascii="Times New Roman" w:hAnsi="Times New Roman" w:cs="Times New Roman"/>
              <w:szCs w:val="21"/>
            </w:rPr>
            <w:t>17</w:t>
          </w:r>
          <w:r w:rsidRPr="002666B1">
            <w:rPr>
              <w:rFonts w:ascii="Times New Roman" w:hAnsi="Times New Roman" w:cs="Times New Roman"/>
              <w:szCs w:val="21"/>
            </w:rPr>
            <w:t>号</w:t>
          </w:r>
          <w:r w:rsidRPr="002666B1">
            <w:rPr>
              <w:rFonts w:ascii="Times New Roman" w:hAnsi="Times New Roman" w:cs="Times New Roman"/>
              <w:szCs w:val="21"/>
            </w:rPr>
            <w:t>&gt;</w:t>
          </w:r>
          <w:r w:rsidRPr="002666B1">
            <w:rPr>
              <w:rFonts w:ascii="Times New Roman" w:hAnsi="Times New Roman" w:cs="Times New Roman"/>
              <w:szCs w:val="21"/>
            </w:rPr>
            <w:t>，自</w:t>
          </w:r>
          <w:r w:rsidRPr="002666B1">
            <w:rPr>
              <w:rFonts w:ascii="Times New Roman" w:hAnsi="Times New Roman" w:cs="Times New Roman"/>
              <w:szCs w:val="21"/>
            </w:rPr>
            <w:t>2023</w:t>
          </w:r>
          <w:r w:rsidRPr="002666B1">
            <w:rPr>
              <w:rFonts w:ascii="Times New Roman" w:hAnsi="Times New Roman" w:cs="Times New Roman"/>
              <w:szCs w:val="21"/>
            </w:rPr>
            <w:t>年</w:t>
          </w:r>
          <w:r w:rsidRPr="002666B1">
            <w:rPr>
              <w:rFonts w:ascii="Times New Roman" w:hAnsi="Times New Roman" w:cs="Times New Roman"/>
              <w:szCs w:val="21"/>
            </w:rPr>
            <w:t>1</w:t>
          </w:r>
          <w:r w:rsidRPr="002666B1">
            <w:rPr>
              <w:rFonts w:ascii="Times New Roman" w:hAnsi="Times New Roman" w:cs="Times New Roman"/>
              <w:szCs w:val="21"/>
            </w:rPr>
            <w:t>月</w:t>
          </w:r>
          <w:r w:rsidRPr="002666B1">
            <w:rPr>
              <w:rFonts w:ascii="Times New Roman" w:hAnsi="Times New Roman" w:cs="Times New Roman"/>
              <w:szCs w:val="21"/>
            </w:rPr>
            <w:t>1</w:t>
          </w:r>
          <w:r w:rsidRPr="002666B1">
            <w:rPr>
              <w:rFonts w:ascii="Times New Roman" w:hAnsi="Times New Roman" w:cs="Times New Roman"/>
              <w:szCs w:val="21"/>
            </w:rPr>
            <w:t>日至</w:t>
          </w:r>
          <w:r w:rsidRPr="002666B1">
            <w:rPr>
              <w:rFonts w:ascii="Times New Roman" w:hAnsi="Times New Roman" w:cs="Times New Roman"/>
              <w:szCs w:val="21"/>
            </w:rPr>
            <w:t>2027</w:t>
          </w:r>
          <w:r w:rsidRPr="002666B1">
            <w:rPr>
              <w:rFonts w:ascii="Times New Roman" w:hAnsi="Times New Roman" w:cs="Times New Roman"/>
              <w:szCs w:val="21"/>
            </w:rPr>
            <w:t>年</w:t>
          </w:r>
          <w:r w:rsidRPr="002666B1">
            <w:rPr>
              <w:rFonts w:ascii="Times New Roman" w:hAnsi="Times New Roman" w:cs="Times New Roman"/>
              <w:szCs w:val="21"/>
            </w:rPr>
            <w:t>12</w:t>
          </w:r>
          <w:r w:rsidRPr="002666B1">
            <w:rPr>
              <w:rFonts w:ascii="Times New Roman" w:hAnsi="Times New Roman" w:cs="Times New Roman"/>
              <w:szCs w:val="21"/>
            </w:rPr>
            <w:t>月</w:t>
          </w:r>
          <w:r w:rsidRPr="002666B1">
            <w:rPr>
              <w:rFonts w:ascii="Times New Roman" w:hAnsi="Times New Roman" w:cs="Times New Roman"/>
              <w:szCs w:val="21"/>
            </w:rPr>
            <w:t>31</w:t>
          </w:r>
          <w:r w:rsidRPr="002666B1">
            <w:rPr>
              <w:rFonts w:ascii="Times New Roman" w:hAnsi="Times New Roman" w:cs="Times New Roman"/>
              <w:szCs w:val="21"/>
            </w:rPr>
            <w:t>日，允许集成电路设计、生产、封测、装备、材料企业（以下称集成电路企业），按照当期可抵扣进项税额加计</w:t>
          </w:r>
          <w:r w:rsidRPr="002666B1">
            <w:rPr>
              <w:rFonts w:ascii="Times New Roman" w:hAnsi="Times New Roman" w:cs="Times New Roman"/>
              <w:szCs w:val="21"/>
            </w:rPr>
            <w:t>15%</w:t>
          </w:r>
          <w:r w:rsidRPr="002666B1">
            <w:rPr>
              <w:rFonts w:ascii="Times New Roman" w:hAnsi="Times New Roman" w:cs="Times New Roman"/>
              <w:szCs w:val="21"/>
            </w:rPr>
            <w:t>抵减应纳增值税税额，出口货物劳务、发生跨境应税行为不适用加计抵减政策，其对应的进项税额</w:t>
          </w:r>
          <w:proofErr w:type="gramStart"/>
          <w:r w:rsidRPr="002666B1">
            <w:rPr>
              <w:rFonts w:ascii="Times New Roman" w:hAnsi="Times New Roman" w:cs="Times New Roman"/>
              <w:szCs w:val="21"/>
            </w:rPr>
            <w:t>不</w:t>
          </w:r>
          <w:proofErr w:type="gramEnd"/>
          <w:r w:rsidRPr="002666B1">
            <w:rPr>
              <w:rFonts w:ascii="Times New Roman" w:hAnsi="Times New Roman" w:cs="Times New Roman"/>
              <w:szCs w:val="21"/>
            </w:rPr>
            <w:t>得计提加计抵减额。</w:t>
          </w:r>
        </w:p>
      </w:sdtContent>
    </w:sdt>
    <w:p w:rsidR="0070762A" w:rsidRPr="002666B1" w:rsidRDefault="0070762A">
      <w:pPr>
        <w:rPr>
          <w:rFonts w:ascii="Times New Roman" w:eastAsiaTheme="minorEastAsia" w:hAnsi="Times New Roman" w:cs="Times New Roman"/>
          <w:szCs w:val="21"/>
        </w:rPr>
      </w:pPr>
    </w:p>
    <w:p w:rsidR="0070762A" w:rsidRPr="002666B1" w:rsidRDefault="00AC601A" w:rsidP="00AC601A">
      <w:pPr>
        <w:pStyle w:val="3"/>
        <w:numPr>
          <w:ilvl w:val="0"/>
          <w:numId w:val="75"/>
        </w:numPr>
        <w:tabs>
          <w:tab w:val="left" w:pos="546"/>
        </w:tabs>
        <w:rPr>
          <w:rFonts w:ascii="Times New Roman" w:eastAsiaTheme="minorEastAsia" w:hAnsi="Times New Roman"/>
        </w:rPr>
      </w:pPr>
      <w:r w:rsidRPr="002666B1">
        <w:rPr>
          <w:rFonts w:ascii="Times New Roman" w:hAnsi="Times New Roman"/>
        </w:rPr>
        <w:t>其他</w:t>
      </w:r>
    </w:p>
    <w:sdt>
      <w:sdtPr>
        <w:rPr>
          <w:rFonts w:ascii="Times New Roman" w:hAnsi="Times New Roman" w:cs="Times New Roman"/>
          <w:szCs w:val="21"/>
        </w:rPr>
        <w:alias w:val="是否适用：税项说明[双击切换]"/>
        <w:tag w:val="_GBC_cb15d487e8d84ad7877bd8820156d381"/>
        <w:id w:val="-462806776"/>
        <w:placeholder>
          <w:docPart w:val="GBC22222222222222222222222222222"/>
        </w:placeholder>
      </w:sdtPr>
      <w:sdtEndPr/>
      <w:sdtContent>
        <w:p w:rsidR="0070762A" w:rsidRPr="002666B1" w:rsidRDefault="00AC601A" w:rsidP="0070762A">
          <w:pPr>
            <w:rPr>
              <w:rFonts w:ascii="Times New Roman" w:hAnsi="Times New Roman" w:cs="Times New Roman"/>
              <w:szCs w:val="21"/>
            </w:rPr>
          </w:pP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不适用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p>
      </w:sdtContent>
    </w:sdt>
    <w:p w:rsidR="0070762A" w:rsidRPr="002666B1" w:rsidRDefault="0070762A">
      <w:pPr>
        <w:pStyle w:val="130"/>
        <w:rPr>
          <w:rFonts w:ascii="Times New Roman" w:hAnsi="Times New Roman" w:cs="Times New Roman"/>
        </w:rPr>
      </w:pPr>
    </w:p>
    <w:p w:rsidR="0070762A" w:rsidRPr="002666B1" w:rsidRDefault="00AC601A" w:rsidP="00AC601A">
      <w:pPr>
        <w:pStyle w:val="2"/>
        <w:numPr>
          <w:ilvl w:val="0"/>
          <w:numId w:val="66"/>
        </w:numPr>
        <w:rPr>
          <w:rFonts w:ascii="Times New Roman" w:hAnsi="Times New Roman"/>
        </w:rPr>
      </w:pPr>
      <w:r w:rsidRPr="002666B1">
        <w:rPr>
          <w:rFonts w:ascii="Times New Roman" w:hAnsi="Times New Roman"/>
        </w:rPr>
        <w:t>合并财务报表项目注释</w:t>
      </w:r>
    </w:p>
    <w:p w:rsidR="0070762A" w:rsidRPr="002666B1" w:rsidRDefault="00AC601A" w:rsidP="00AC601A">
      <w:pPr>
        <w:pStyle w:val="3"/>
        <w:numPr>
          <w:ilvl w:val="0"/>
          <w:numId w:val="76"/>
        </w:numPr>
        <w:rPr>
          <w:rFonts w:ascii="Times New Roman" w:hAnsi="Times New Roman"/>
          <w:szCs w:val="21"/>
        </w:rPr>
      </w:pPr>
      <w:r w:rsidRPr="002666B1">
        <w:rPr>
          <w:rFonts w:ascii="Times New Roman" w:hAnsi="Times New Roman"/>
          <w:szCs w:val="21"/>
        </w:rPr>
        <w:t>货币资金</w:t>
      </w:r>
    </w:p>
    <w:bookmarkStart w:id="219" w:name="_Hlk153975049" w:displacedByCustomXml="next"/>
    <w:sdt>
      <w:sdtPr>
        <w:rPr>
          <w:rFonts w:ascii="Times New Roman" w:hAnsi="Times New Roman" w:cs="Times New Roman"/>
          <w:szCs w:val="21"/>
        </w:rPr>
        <w:alias w:val="是否适用：货币资金[双击切换]"/>
        <w:tag w:val="_GBC_9ef2e421669f4535ab571c69a60badfe"/>
        <w:id w:val="1893079469"/>
        <w:placeholder>
          <w:docPart w:val="GBC22222222222222222222222222222"/>
        </w:placeholder>
      </w:sdtPr>
      <w:sdtEndPr/>
      <w:sdtContent>
        <w:p w:rsidR="0070762A" w:rsidRPr="002666B1" w:rsidRDefault="00AC601A">
          <w:pPr>
            <w:snapToGrid w:val="0"/>
            <w:spacing w:line="240" w:lineRule="atLeast"/>
            <w:rPr>
              <w:rFonts w:ascii="Times New Roman" w:hAnsi="Times New Roman" w:cs="Times New Roman"/>
              <w:szCs w:val="21"/>
            </w:rPr>
          </w:pP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r w:rsidRPr="002666B1">
            <w:rPr>
              <w:rFonts w:ascii="Times New Roman" w:hAnsi="Times New Roman" w:cs="Times New Roman"/>
              <w:szCs w:val="21"/>
            </w:rPr>
            <w:fldChar w:fldCharType="begin"/>
          </w:r>
          <w:r w:rsidRPr="002666B1">
            <w:rPr>
              <w:rFonts w:ascii="Times New Roman" w:hAnsi="Times New Roman" w:cs="Times New Roman"/>
              <w:szCs w:val="21"/>
            </w:rPr>
            <w:instrText xml:space="preserve"> MACROBUTTON  SnrToggleCheckbox □</w:instrText>
          </w:r>
          <w:r w:rsidRPr="002666B1">
            <w:rPr>
              <w:rFonts w:ascii="Times New Roman" w:hAnsi="Times New Roman" w:cs="Times New Roman"/>
              <w:szCs w:val="21"/>
            </w:rPr>
            <w:instrText>不适用</w:instrText>
          </w:r>
          <w:r w:rsidRPr="002666B1">
            <w:rPr>
              <w:rFonts w:ascii="Times New Roman" w:hAnsi="Times New Roman" w:cs="Times New Roman"/>
              <w:szCs w:val="21"/>
            </w:rPr>
            <w:instrText xml:space="preserve"> </w:instrText>
          </w:r>
          <w:r w:rsidRPr="002666B1">
            <w:rPr>
              <w:rFonts w:ascii="Times New Roman" w:hAnsi="Times New Roman" w:cs="Times New Roman"/>
              <w:szCs w:val="21"/>
            </w:rPr>
            <w:fldChar w:fldCharType="end"/>
          </w:r>
        </w:p>
      </w:sdtContent>
    </w:sdt>
    <w:p w:rsidR="0070762A" w:rsidRPr="002666B1" w:rsidRDefault="00AC601A">
      <w:pPr>
        <w:snapToGrid w:val="0"/>
        <w:spacing w:line="240" w:lineRule="atLeast"/>
        <w:jc w:val="right"/>
        <w:rPr>
          <w:rFonts w:ascii="Times New Roman" w:hAnsi="Times New Roman" w:cs="Times New Roman"/>
          <w:szCs w:val="21"/>
        </w:rPr>
      </w:pPr>
      <w:r w:rsidRPr="002666B1">
        <w:rPr>
          <w:rFonts w:ascii="Times New Roman" w:hAnsi="Times New Roman" w:cs="Times New Roman"/>
          <w:szCs w:val="21"/>
        </w:rPr>
        <w:t>单位：</w:t>
      </w:r>
      <w:sdt>
        <w:sdtPr>
          <w:rPr>
            <w:rFonts w:ascii="Times New Roman" w:hAnsi="Times New Roman" w:cs="Times New Roman"/>
            <w:szCs w:val="21"/>
          </w:rPr>
          <w:alias w:val="单位：财务附注：货币资金"/>
          <w:tag w:val="_GBC_7a2044d227c34492a20126f0dd66b53f"/>
          <w:id w:val="10960629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2666B1">
            <w:rPr>
              <w:rFonts w:ascii="Times New Roman" w:hAnsi="Times New Roman" w:cs="Times New Roman"/>
              <w:szCs w:val="21"/>
            </w:rPr>
            <w:t>元</w:t>
          </w:r>
        </w:sdtContent>
      </w:sdt>
      <w:r w:rsidRPr="002666B1">
        <w:rPr>
          <w:rFonts w:ascii="Times New Roman" w:hAnsi="Times New Roman" w:cs="Times New Roman"/>
          <w:szCs w:val="21"/>
        </w:rPr>
        <w:t>币种：</w:t>
      </w:r>
      <w:sdt>
        <w:sdtPr>
          <w:rPr>
            <w:rFonts w:ascii="Times New Roman" w:hAnsi="Times New Roman" w:cs="Times New Roman"/>
            <w:szCs w:val="21"/>
          </w:rPr>
          <w:alias w:val="币种：财务附注：货币资金"/>
          <w:tag w:val="_GBC_fdb795e43dfc4d8ea5e770a5131d0ab1"/>
          <w:id w:val="6878085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2666B1">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76"/>
        <w:gridCol w:w="3379"/>
        <w:gridCol w:w="3404"/>
      </w:tblGrid>
      <w:tr w:rsidR="0070762A" w:rsidRPr="002666B1" w:rsidTr="00AB5E17">
        <w:trPr>
          <w:cantSplit/>
        </w:trPr>
        <w:sdt>
          <w:sdtPr>
            <w:rPr>
              <w:rFonts w:ascii="Times New Roman" w:hAnsi="Times New Roman" w:cs="Times New Roman"/>
            </w:rPr>
            <w:tag w:val="_PLD_9c9b29f89c4e4a58ae706818c4a284fe"/>
            <w:id w:val="341898404"/>
          </w:sdtPr>
          <w:sdtEndPr/>
          <w:sdtContent>
            <w:tc>
              <w:tcPr>
                <w:tcW w:w="1256" w:type="pct"/>
                <w:shd w:val="clear" w:color="auto" w:fill="auto"/>
                <w:vAlign w:val="center"/>
              </w:tcPr>
              <w:p w:rsidR="0070762A" w:rsidRPr="002666B1" w:rsidRDefault="00AC601A">
                <w:pPr>
                  <w:autoSpaceDE w:val="0"/>
                  <w:autoSpaceDN w:val="0"/>
                  <w:adjustRightInd w:val="0"/>
                  <w:snapToGrid w:val="0"/>
                  <w:spacing w:line="240" w:lineRule="atLeast"/>
                  <w:jc w:val="center"/>
                  <w:rPr>
                    <w:rFonts w:ascii="Times New Roman" w:hAnsi="Times New Roman" w:cs="Times New Roman"/>
                    <w:szCs w:val="21"/>
                  </w:rPr>
                </w:pPr>
                <w:r w:rsidRPr="002666B1">
                  <w:rPr>
                    <w:rFonts w:ascii="Times New Roman" w:hAnsi="Times New Roman" w:cs="Times New Roman"/>
                    <w:szCs w:val="21"/>
                  </w:rPr>
                  <w:t>项目</w:t>
                </w:r>
              </w:p>
            </w:tc>
          </w:sdtContent>
        </w:sdt>
        <w:sdt>
          <w:sdtPr>
            <w:rPr>
              <w:rFonts w:ascii="Times New Roman" w:hAnsi="Times New Roman" w:cs="Times New Roman"/>
            </w:rPr>
            <w:tag w:val="_PLD_04293364d37f483f9ded032eced0cb94"/>
            <w:id w:val="-1565319917"/>
          </w:sdtPr>
          <w:sdtEndPr/>
          <w:sdtContent>
            <w:tc>
              <w:tcPr>
                <w:tcW w:w="1865" w:type="pct"/>
                <w:shd w:val="clear" w:color="auto" w:fill="auto"/>
                <w:vAlign w:val="center"/>
              </w:tcPr>
              <w:p w:rsidR="0070762A" w:rsidRPr="002666B1" w:rsidRDefault="00AC601A">
                <w:pPr>
                  <w:autoSpaceDE w:val="0"/>
                  <w:autoSpaceDN w:val="0"/>
                  <w:adjustRightInd w:val="0"/>
                  <w:snapToGrid w:val="0"/>
                  <w:spacing w:line="240" w:lineRule="atLeast"/>
                  <w:jc w:val="center"/>
                  <w:rPr>
                    <w:rFonts w:ascii="Times New Roman" w:hAnsi="Times New Roman" w:cs="Times New Roman"/>
                    <w:szCs w:val="21"/>
                  </w:rPr>
                </w:pPr>
                <w:r w:rsidRPr="002666B1">
                  <w:rPr>
                    <w:rFonts w:ascii="Times New Roman" w:hAnsi="Times New Roman" w:cs="Times New Roman"/>
                    <w:szCs w:val="21"/>
                  </w:rPr>
                  <w:t>期末余额</w:t>
                </w:r>
              </w:p>
            </w:tc>
          </w:sdtContent>
        </w:sdt>
        <w:sdt>
          <w:sdtPr>
            <w:rPr>
              <w:rFonts w:ascii="Times New Roman" w:hAnsi="Times New Roman" w:cs="Times New Roman"/>
            </w:rPr>
            <w:tag w:val="_PLD_27e29ba9b00b499fb740827aad09fb7c"/>
            <w:id w:val="-1304070741"/>
          </w:sdtPr>
          <w:sdtEndPr/>
          <w:sdtContent>
            <w:tc>
              <w:tcPr>
                <w:tcW w:w="1879" w:type="pct"/>
                <w:shd w:val="clear" w:color="auto" w:fill="auto"/>
                <w:vAlign w:val="center"/>
              </w:tcPr>
              <w:p w:rsidR="0070762A" w:rsidRPr="002666B1" w:rsidRDefault="00AC601A">
                <w:pPr>
                  <w:autoSpaceDE w:val="0"/>
                  <w:autoSpaceDN w:val="0"/>
                  <w:adjustRightInd w:val="0"/>
                  <w:snapToGrid w:val="0"/>
                  <w:spacing w:line="240" w:lineRule="atLeast"/>
                  <w:jc w:val="center"/>
                  <w:rPr>
                    <w:rFonts w:ascii="Times New Roman" w:hAnsi="Times New Roman" w:cs="Times New Roman"/>
                    <w:szCs w:val="21"/>
                  </w:rPr>
                </w:pPr>
                <w:r w:rsidRPr="002666B1">
                  <w:rPr>
                    <w:rFonts w:ascii="Times New Roman" w:hAnsi="Times New Roman" w:cs="Times New Roman"/>
                    <w:szCs w:val="21"/>
                  </w:rPr>
                  <w:t>期初余额</w:t>
                </w:r>
              </w:p>
            </w:tc>
          </w:sdtContent>
        </w:sdt>
      </w:tr>
      <w:tr w:rsidR="0070762A" w:rsidRPr="002666B1" w:rsidTr="00AB5E17">
        <w:trPr>
          <w:cantSplit/>
        </w:trPr>
        <w:tc>
          <w:tcPr>
            <w:tcW w:w="1256" w:type="pct"/>
            <w:shd w:val="clear" w:color="auto" w:fill="auto"/>
          </w:tcPr>
          <w:p w:rsidR="0070762A" w:rsidRPr="002666B1" w:rsidRDefault="00AC601A">
            <w:pPr>
              <w:autoSpaceDE w:val="0"/>
              <w:autoSpaceDN w:val="0"/>
              <w:adjustRightInd w:val="0"/>
              <w:snapToGrid w:val="0"/>
              <w:spacing w:line="240" w:lineRule="atLeast"/>
              <w:rPr>
                <w:rFonts w:ascii="Times New Roman" w:hAnsi="Times New Roman" w:cs="Times New Roman"/>
                <w:szCs w:val="21"/>
              </w:rPr>
            </w:pPr>
            <w:r w:rsidRPr="002666B1">
              <w:rPr>
                <w:rFonts w:ascii="Times New Roman" w:hAnsi="Times New Roman" w:cs="Times New Roman"/>
                <w:szCs w:val="21"/>
              </w:rPr>
              <w:t>库存现金</w:t>
            </w:r>
          </w:p>
        </w:tc>
        <w:tc>
          <w:tcPr>
            <w:tcW w:w="1865" w:type="pct"/>
            <w:shd w:val="clear" w:color="auto" w:fill="auto"/>
          </w:tcPr>
          <w:p w:rsidR="0070762A" w:rsidRPr="002666B1" w:rsidRDefault="0070762A">
            <w:pPr>
              <w:autoSpaceDE w:val="0"/>
              <w:autoSpaceDN w:val="0"/>
              <w:adjustRightInd w:val="0"/>
              <w:snapToGrid w:val="0"/>
              <w:spacing w:line="240" w:lineRule="atLeast"/>
              <w:jc w:val="right"/>
              <w:rPr>
                <w:rFonts w:ascii="Times New Roman" w:hAnsi="Times New Roman" w:cs="Times New Roman"/>
                <w:szCs w:val="21"/>
              </w:rPr>
            </w:pPr>
          </w:p>
        </w:tc>
        <w:tc>
          <w:tcPr>
            <w:tcW w:w="1879" w:type="pct"/>
            <w:shd w:val="clear" w:color="auto" w:fill="auto"/>
          </w:tcPr>
          <w:p w:rsidR="0070762A" w:rsidRPr="002666B1" w:rsidRDefault="0070762A">
            <w:pPr>
              <w:autoSpaceDE w:val="0"/>
              <w:autoSpaceDN w:val="0"/>
              <w:adjustRightInd w:val="0"/>
              <w:snapToGrid w:val="0"/>
              <w:spacing w:line="240" w:lineRule="atLeast"/>
              <w:jc w:val="right"/>
              <w:rPr>
                <w:rFonts w:ascii="Times New Roman" w:hAnsi="Times New Roman" w:cs="Times New Roman"/>
                <w:szCs w:val="21"/>
              </w:rPr>
            </w:pPr>
          </w:p>
        </w:tc>
      </w:tr>
      <w:tr w:rsidR="0070762A" w:rsidRPr="002666B1" w:rsidTr="0070762A">
        <w:trPr>
          <w:cantSplit/>
        </w:trPr>
        <w:tc>
          <w:tcPr>
            <w:tcW w:w="1256" w:type="pct"/>
            <w:shd w:val="clear" w:color="auto" w:fill="auto"/>
          </w:tcPr>
          <w:p w:rsidR="0070762A" w:rsidRPr="002666B1" w:rsidRDefault="00AC601A" w:rsidP="0070762A">
            <w:pPr>
              <w:autoSpaceDE w:val="0"/>
              <w:autoSpaceDN w:val="0"/>
              <w:adjustRightInd w:val="0"/>
              <w:snapToGrid w:val="0"/>
              <w:spacing w:line="240" w:lineRule="atLeast"/>
              <w:rPr>
                <w:rFonts w:ascii="Times New Roman" w:hAnsi="Times New Roman" w:cs="Times New Roman"/>
                <w:szCs w:val="21"/>
              </w:rPr>
            </w:pPr>
            <w:r w:rsidRPr="002666B1">
              <w:rPr>
                <w:rFonts w:ascii="Times New Roman" w:hAnsi="Times New Roman" w:cs="Times New Roman"/>
                <w:szCs w:val="21"/>
              </w:rPr>
              <w:t>银行存款</w:t>
            </w:r>
          </w:p>
        </w:tc>
        <w:tc>
          <w:tcPr>
            <w:tcW w:w="1865" w:type="pct"/>
            <w:shd w:val="clear" w:color="auto" w:fill="auto"/>
          </w:tcPr>
          <w:p w:rsidR="0070762A" w:rsidRPr="002666B1" w:rsidRDefault="00AC601A" w:rsidP="0070762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szCs w:val="21"/>
              </w:rPr>
              <w:t>1,774,525,728.57</w:t>
            </w:r>
          </w:p>
        </w:tc>
        <w:tc>
          <w:tcPr>
            <w:tcW w:w="1879" w:type="pct"/>
            <w:shd w:val="clear" w:color="auto" w:fill="auto"/>
            <w:vAlign w:val="center"/>
          </w:tcPr>
          <w:p w:rsidR="0070762A" w:rsidRPr="002666B1" w:rsidRDefault="00AC601A" w:rsidP="0070762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szCs w:val="21"/>
              </w:rPr>
              <w:t>256,076,860.61</w:t>
            </w:r>
          </w:p>
        </w:tc>
      </w:tr>
      <w:tr w:rsidR="0070762A" w:rsidRPr="002666B1" w:rsidTr="0070762A">
        <w:trPr>
          <w:cantSplit/>
        </w:trPr>
        <w:tc>
          <w:tcPr>
            <w:tcW w:w="1256" w:type="pct"/>
            <w:shd w:val="clear" w:color="auto" w:fill="auto"/>
          </w:tcPr>
          <w:p w:rsidR="0070762A" w:rsidRPr="002666B1" w:rsidRDefault="00AC601A" w:rsidP="0070762A">
            <w:pPr>
              <w:autoSpaceDE w:val="0"/>
              <w:autoSpaceDN w:val="0"/>
              <w:adjustRightInd w:val="0"/>
              <w:snapToGrid w:val="0"/>
              <w:spacing w:line="240" w:lineRule="atLeast"/>
              <w:rPr>
                <w:rFonts w:ascii="Times New Roman" w:hAnsi="Times New Roman" w:cs="Times New Roman"/>
                <w:szCs w:val="21"/>
              </w:rPr>
            </w:pPr>
            <w:r w:rsidRPr="002666B1">
              <w:rPr>
                <w:rFonts w:ascii="Times New Roman" w:hAnsi="Times New Roman" w:cs="Times New Roman"/>
                <w:szCs w:val="21"/>
              </w:rPr>
              <w:t>其他货币资金</w:t>
            </w:r>
          </w:p>
        </w:tc>
        <w:tc>
          <w:tcPr>
            <w:tcW w:w="1865" w:type="pct"/>
            <w:shd w:val="clear" w:color="auto" w:fill="auto"/>
          </w:tcPr>
          <w:p w:rsidR="0070762A" w:rsidRPr="002666B1" w:rsidRDefault="00AC601A" w:rsidP="0070762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szCs w:val="21"/>
              </w:rPr>
              <w:t>368,068,260.00</w:t>
            </w:r>
          </w:p>
        </w:tc>
        <w:tc>
          <w:tcPr>
            <w:tcW w:w="1879" w:type="pct"/>
            <w:shd w:val="clear" w:color="auto" w:fill="auto"/>
            <w:vAlign w:val="center"/>
          </w:tcPr>
          <w:p w:rsidR="0070762A" w:rsidRPr="002666B1" w:rsidRDefault="00AC601A" w:rsidP="0070762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szCs w:val="21"/>
              </w:rPr>
              <w:t>396,285,740.00</w:t>
            </w:r>
          </w:p>
        </w:tc>
      </w:tr>
      <w:tr w:rsidR="0070762A" w:rsidRPr="002666B1" w:rsidTr="00AB5E17">
        <w:trPr>
          <w:cantSplit/>
        </w:trPr>
        <w:tc>
          <w:tcPr>
            <w:tcW w:w="1256" w:type="pct"/>
            <w:shd w:val="clear" w:color="auto" w:fill="auto"/>
          </w:tcPr>
          <w:p w:rsidR="0070762A" w:rsidRPr="002666B1" w:rsidRDefault="00AC601A">
            <w:pPr>
              <w:autoSpaceDE w:val="0"/>
              <w:autoSpaceDN w:val="0"/>
              <w:adjustRightInd w:val="0"/>
              <w:snapToGrid w:val="0"/>
              <w:spacing w:line="240" w:lineRule="atLeast"/>
              <w:rPr>
                <w:rFonts w:ascii="Times New Roman" w:hAnsi="Times New Roman" w:cs="Times New Roman"/>
              </w:rPr>
            </w:pPr>
            <w:r w:rsidRPr="002666B1">
              <w:rPr>
                <w:rFonts w:ascii="Times New Roman" w:hAnsi="Times New Roman" w:cs="Times New Roman"/>
              </w:rPr>
              <w:t>存放财务公司存款</w:t>
            </w:r>
          </w:p>
        </w:tc>
        <w:tc>
          <w:tcPr>
            <w:tcW w:w="1865" w:type="pct"/>
            <w:shd w:val="clear" w:color="auto" w:fill="auto"/>
          </w:tcPr>
          <w:p w:rsidR="0070762A" w:rsidRPr="002666B1" w:rsidRDefault="0070762A">
            <w:pPr>
              <w:tabs>
                <w:tab w:val="left" w:pos="2350"/>
              </w:tabs>
              <w:autoSpaceDE w:val="0"/>
              <w:autoSpaceDN w:val="0"/>
              <w:adjustRightInd w:val="0"/>
              <w:snapToGrid w:val="0"/>
              <w:spacing w:line="240" w:lineRule="atLeast"/>
              <w:jc w:val="right"/>
              <w:rPr>
                <w:rFonts w:ascii="Times New Roman" w:hAnsi="Times New Roman" w:cs="Times New Roman"/>
                <w:szCs w:val="21"/>
              </w:rPr>
            </w:pPr>
          </w:p>
        </w:tc>
        <w:tc>
          <w:tcPr>
            <w:tcW w:w="1879" w:type="pct"/>
            <w:shd w:val="clear" w:color="auto" w:fill="auto"/>
          </w:tcPr>
          <w:p w:rsidR="0070762A" w:rsidRPr="002666B1" w:rsidRDefault="0070762A">
            <w:pPr>
              <w:autoSpaceDE w:val="0"/>
              <w:autoSpaceDN w:val="0"/>
              <w:adjustRightInd w:val="0"/>
              <w:snapToGrid w:val="0"/>
              <w:spacing w:line="240" w:lineRule="atLeast"/>
              <w:jc w:val="right"/>
              <w:rPr>
                <w:rFonts w:ascii="Times New Roman" w:hAnsi="Times New Roman" w:cs="Times New Roman"/>
                <w:szCs w:val="21"/>
              </w:rPr>
            </w:pPr>
          </w:p>
        </w:tc>
      </w:tr>
      <w:tr w:rsidR="0070762A" w:rsidRPr="002666B1" w:rsidTr="00AB5E17">
        <w:trPr>
          <w:cantSplit/>
        </w:trPr>
        <w:tc>
          <w:tcPr>
            <w:tcW w:w="1256" w:type="pct"/>
            <w:shd w:val="clear" w:color="auto" w:fill="auto"/>
            <w:vAlign w:val="center"/>
          </w:tcPr>
          <w:p w:rsidR="0070762A" w:rsidRPr="002666B1" w:rsidRDefault="00AC601A">
            <w:pPr>
              <w:autoSpaceDE w:val="0"/>
              <w:autoSpaceDN w:val="0"/>
              <w:adjustRightInd w:val="0"/>
              <w:snapToGrid w:val="0"/>
              <w:spacing w:line="240" w:lineRule="atLeast"/>
              <w:rPr>
                <w:rFonts w:ascii="Times New Roman" w:hAnsi="Times New Roman" w:cs="Times New Roman"/>
                <w:szCs w:val="21"/>
              </w:rPr>
            </w:pPr>
            <w:r w:rsidRPr="002666B1">
              <w:rPr>
                <w:rFonts w:ascii="Times New Roman" w:hAnsi="Times New Roman" w:cs="Times New Roman"/>
                <w:szCs w:val="21"/>
              </w:rPr>
              <w:t>合计</w:t>
            </w:r>
          </w:p>
        </w:tc>
        <w:tc>
          <w:tcPr>
            <w:tcW w:w="1865" w:type="pct"/>
            <w:shd w:val="clear" w:color="auto" w:fill="auto"/>
          </w:tcPr>
          <w:p w:rsidR="0070762A" w:rsidRPr="002666B1" w:rsidRDefault="00AC601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szCs w:val="21"/>
              </w:rPr>
              <w:t>2,142,593,988.57</w:t>
            </w:r>
          </w:p>
        </w:tc>
        <w:tc>
          <w:tcPr>
            <w:tcW w:w="1879" w:type="pct"/>
            <w:shd w:val="clear" w:color="auto" w:fill="auto"/>
          </w:tcPr>
          <w:p w:rsidR="0070762A" w:rsidRPr="002666B1" w:rsidRDefault="00AC601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szCs w:val="21"/>
              </w:rPr>
              <w:t>652,362,600.61</w:t>
            </w:r>
          </w:p>
        </w:tc>
      </w:tr>
      <w:tr w:rsidR="0070762A" w:rsidRPr="002666B1" w:rsidTr="0070762A">
        <w:trPr>
          <w:cantSplit/>
        </w:trPr>
        <w:tc>
          <w:tcPr>
            <w:tcW w:w="1256" w:type="pct"/>
            <w:shd w:val="clear" w:color="auto" w:fill="auto"/>
          </w:tcPr>
          <w:p w:rsidR="0070762A" w:rsidRPr="002666B1" w:rsidRDefault="00AC601A" w:rsidP="0070762A">
            <w:pPr>
              <w:autoSpaceDE w:val="0"/>
              <w:autoSpaceDN w:val="0"/>
              <w:adjustRightInd w:val="0"/>
              <w:snapToGrid w:val="0"/>
              <w:spacing w:line="240" w:lineRule="atLeast"/>
              <w:ind w:firstLineChars="100" w:firstLine="210"/>
              <w:jc w:val="center"/>
              <w:rPr>
                <w:rFonts w:ascii="Times New Roman" w:hAnsi="Times New Roman" w:cs="Times New Roman"/>
                <w:szCs w:val="21"/>
              </w:rPr>
            </w:pPr>
            <w:r w:rsidRPr="002666B1">
              <w:rPr>
                <w:rFonts w:ascii="Times New Roman" w:hAnsi="Times New Roman" w:cs="Times New Roman"/>
                <w:szCs w:val="21"/>
              </w:rPr>
              <w:t>其中：存放在境外的款项总额</w:t>
            </w:r>
          </w:p>
        </w:tc>
        <w:tc>
          <w:tcPr>
            <w:tcW w:w="1865" w:type="pct"/>
            <w:shd w:val="clear" w:color="auto" w:fill="auto"/>
            <w:vAlign w:val="center"/>
          </w:tcPr>
          <w:p w:rsidR="0070762A" w:rsidRPr="002666B1" w:rsidRDefault="00AC601A" w:rsidP="0070762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rPr>
              <w:t>174,158,904.39</w:t>
            </w:r>
          </w:p>
        </w:tc>
        <w:tc>
          <w:tcPr>
            <w:tcW w:w="1879" w:type="pct"/>
            <w:shd w:val="clear" w:color="auto" w:fill="auto"/>
            <w:vAlign w:val="center"/>
          </w:tcPr>
          <w:p w:rsidR="0070762A" w:rsidRPr="002666B1" w:rsidRDefault="00AC601A" w:rsidP="0070762A">
            <w:pPr>
              <w:autoSpaceDE w:val="0"/>
              <w:autoSpaceDN w:val="0"/>
              <w:adjustRightInd w:val="0"/>
              <w:snapToGrid w:val="0"/>
              <w:spacing w:line="240" w:lineRule="atLeast"/>
              <w:jc w:val="right"/>
              <w:rPr>
                <w:rFonts w:ascii="Times New Roman" w:hAnsi="Times New Roman" w:cs="Times New Roman"/>
                <w:szCs w:val="21"/>
              </w:rPr>
            </w:pPr>
            <w:r w:rsidRPr="002666B1">
              <w:rPr>
                <w:rFonts w:ascii="Times New Roman" w:hAnsi="Times New Roman" w:cs="Times New Roman"/>
              </w:rPr>
              <w:t>87,754,205.15</w:t>
            </w:r>
          </w:p>
        </w:tc>
      </w:tr>
    </w:tbl>
    <w:p w:rsidR="0070762A" w:rsidRPr="002666B1" w:rsidRDefault="0070762A">
      <w:pPr>
        <w:pStyle w:val="130"/>
        <w:rPr>
          <w:rFonts w:ascii="Times New Roman" w:hAnsi="Times New Roman" w:cs="Times New Roman"/>
        </w:rPr>
      </w:pPr>
    </w:p>
    <w:p w:rsidR="0070762A" w:rsidRPr="002666B1" w:rsidRDefault="00AC601A">
      <w:pPr>
        <w:rPr>
          <w:rFonts w:ascii="Times New Roman" w:hAnsi="Times New Roman" w:cs="Times New Roman"/>
          <w:szCs w:val="21"/>
        </w:rPr>
      </w:pPr>
      <w:r w:rsidRPr="002666B1">
        <w:rPr>
          <w:rFonts w:ascii="Times New Roman" w:hAnsi="Times New Roman" w:cs="Times New Roman"/>
          <w:szCs w:val="21"/>
        </w:rPr>
        <w:t>其他说明</w:t>
      </w:r>
    </w:p>
    <w:p w:rsidR="0070762A" w:rsidRPr="002666B1" w:rsidRDefault="00D12C2A" w:rsidP="0070762A">
      <w:pPr>
        <w:ind w:firstLineChars="200" w:firstLine="420"/>
        <w:rPr>
          <w:rFonts w:ascii="Times New Roman" w:hAnsi="Times New Roman" w:cs="Times New Roman"/>
          <w:szCs w:val="21"/>
        </w:rPr>
      </w:pPr>
      <w:sdt>
        <w:sdtPr>
          <w:rPr>
            <w:rFonts w:ascii="Times New Roman" w:hAnsi="Times New Roman" w:cs="Times New Roman"/>
            <w:szCs w:val="21"/>
          </w:rPr>
          <w:alias w:val="货币资金的说明"/>
          <w:tag w:val="_GBC_5db602d76bdc462d915f7a6ca66611e4"/>
          <w:id w:val="-2142185555"/>
          <w:placeholder>
            <w:docPart w:val="GBC22222222222222222222222222222"/>
          </w:placeholder>
        </w:sdtPr>
        <w:sdtEndPr/>
        <w:sdtContent>
          <w:r w:rsidR="00AC601A" w:rsidRPr="002666B1">
            <w:rPr>
              <w:rFonts w:ascii="Times New Roman" w:hAnsi="Times New Roman" w:cs="Times New Roman"/>
              <w:szCs w:val="21"/>
            </w:rPr>
            <w:t>期末货币资金中无其他因抵押、质押或冻结等对使用的限制、有潜在回收风险的款项。</w:t>
          </w:r>
        </w:sdtContent>
      </w:sdt>
    </w:p>
    <w:bookmarkEnd w:id="219"/>
    <w:p w:rsidR="0070762A" w:rsidRPr="002666B1" w:rsidRDefault="0070762A">
      <w:pPr>
        <w:rPr>
          <w:rFonts w:ascii="Times New Roman" w:hAnsi="Times New Roman" w:cs="Times New Roman"/>
          <w:szCs w:val="21"/>
        </w:rPr>
      </w:pPr>
    </w:p>
    <w:p w:rsidR="0070762A" w:rsidRPr="002666B1" w:rsidRDefault="00AC601A" w:rsidP="00AC601A">
      <w:pPr>
        <w:pStyle w:val="3"/>
        <w:numPr>
          <w:ilvl w:val="0"/>
          <w:numId w:val="76"/>
        </w:numPr>
        <w:rPr>
          <w:rFonts w:ascii="Times New Roman" w:hAnsi="Times New Roman"/>
          <w:szCs w:val="21"/>
        </w:rPr>
      </w:pPr>
      <w:r w:rsidRPr="002666B1">
        <w:rPr>
          <w:rFonts w:ascii="Times New Roman" w:hAnsi="Times New Roman"/>
          <w:szCs w:val="21"/>
        </w:rPr>
        <w:t>交易性金融资产</w:t>
      </w:r>
    </w:p>
    <w:bookmarkStart w:id="220" w:name="_Hlk153975129" w:displacedByCustomXml="next"/>
    <w:sdt>
      <w:sdtPr>
        <w:rPr>
          <w:rFonts w:ascii="Times New Roman" w:hAnsi="Times New Roman" w:cs="Times New Roman"/>
        </w:rPr>
        <w:alias w:val="是否适用：交易性金融资产[双击切换]"/>
        <w:tag w:val="_GBC_b4f6bf14db0b473abc37da71f8fec2e3"/>
        <w:id w:val="2061437537"/>
        <w:placeholder>
          <w:docPart w:val="GBC22222222222222222222222222222"/>
        </w:placeholder>
      </w:sdtPr>
      <w:sdtEndPr/>
      <w:sdtContent>
        <w:p w:rsidR="0070762A" w:rsidRPr="002666B1" w:rsidRDefault="00AC601A">
          <w:pPr>
            <w:pStyle w:val="130"/>
            <w:rPr>
              <w:rFonts w:ascii="Times New Roman" w:hAnsi="Times New Roman" w:cs="Times New Roman"/>
            </w:rPr>
          </w:pPr>
          <w:r w:rsidRPr="002666B1">
            <w:rPr>
              <w:rFonts w:ascii="Times New Roman" w:hAnsi="Times New Roman" w:cs="Times New Roman"/>
            </w:rPr>
            <w:fldChar w:fldCharType="begin"/>
          </w:r>
          <w:r w:rsidRPr="002666B1">
            <w:rPr>
              <w:rFonts w:ascii="Times New Roman" w:hAnsi="Times New Roman" w:cs="Times New Roman"/>
            </w:rPr>
            <w:instrText xml:space="preserve"> MACROBUTTON  SnrToggleCheckbox √</w:instrText>
          </w:r>
          <w:r w:rsidRPr="002666B1">
            <w:rPr>
              <w:rFonts w:ascii="Times New Roman" w:hAnsi="Times New Roman" w:cs="Times New Roman"/>
            </w:rPr>
            <w:instrText>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r w:rsidRPr="002666B1">
            <w:rPr>
              <w:rFonts w:ascii="Times New Roman" w:hAnsi="Times New Roman" w:cs="Times New Roman"/>
            </w:rPr>
            <w:fldChar w:fldCharType="begin"/>
          </w:r>
          <w:r w:rsidRPr="002666B1">
            <w:rPr>
              <w:rFonts w:ascii="Times New Roman" w:hAnsi="Times New Roman" w:cs="Times New Roman"/>
            </w:rPr>
            <w:instrText xml:space="preserve"> MACROBUTTON  SnrToggleCheckbox □</w:instrText>
          </w:r>
          <w:r w:rsidRPr="002666B1">
            <w:rPr>
              <w:rFonts w:ascii="Times New Roman" w:hAnsi="Times New Roman" w:cs="Times New Roman"/>
            </w:rPr>
            <w:instrText>不适用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p>
      </w:sdtContent>
    </w:sdt>
    <w:p w:rsidR="0070762A" w:rsidRPr="002666B1" w:rsidRDefault="00AC601A">
      <w:pPr>
        <w:ind w:left="420" w:right="44"/>
        <w:jc w:val="right"/>
        <w:rPr>
          <w:rFonts w:ascii="Times New Roman" w:hAnsi="Times New Roman" w:cs="Times New Roman"/>
        </w:rPr>
      </w:pPr>
      <w:r w:rsidRPr="002666B1">
        <w:rPr>
          <w:rFonts w:ascii="Times New Roman" w:hAnsi="Times New Roman" w:cs="Times New Roman"/>
        </w:rPr>
        <w:t>单位：</w:t>
      </w:r>
      <w:sdt>
        <w:sdtPr>
          <w:rPr>
            <w:rFonts w:ascii="Times New Roman" w:hAnsi="Times New Roman" w:cs="Times New Roman"/>
          </w:rPr>
          <w:alias w:val="单位：财务附注：交易性金融资产"/>
          <w:tag w:val="_GBC_71459d9a22c54c1992ff0e6af6ab9fbc"/>
          <w:id w:val="-21424130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2666B1">
            <w:rPr>
              <w:rFonts w:ascii="Times New Roman" w:hAnsi="Times New Roman" w:cs="Times New Roman"/>
            </w:rPr>
            <w:t>元</w:t>
          </w:r>
        </w:sdtContent>
      </w:sdt>
      <w:r w:rsidRPr="002666B1">
        <w:rPr>
          <w:rFonts w:ascii="Times New Roman" w:hAnsi="Times New Roman" w:cs="Times New Roman"/>
        </w:rPr>
        <w:t>币种：</w:t>
      </w:r>
      <w:sdt>
        <w:sdtPr>
          <w:rPr>
            <w:rFonts w:ascii="Times New Roman" w:hAnsi="Times New Roman" w:cs="Times New Roman"/>
          </w:rPr>
          <w:alias w:val="币种：财务附注：交易性金融资产"/>
          <w:tag w:val="_GBC_308c034239e84d13b56dff1e30644c15"/>
          <w:id w:val="19432593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2666B1">
            <w:rPr>
              <w:rFonts w:ascii="Times New Roman" w:hAnsi="Times New Roman" w:cs="Times New Roman"/>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069"/>
        <w:gridCol w:w="2087"/>
        <w:gridCol w:w="2085"/>
      </w:tblGrid>
      <w:tr w:rsidR="0070762A" w:rsidRPr="002666B1" w:rsidTr="00AB5E17">
        <w:sdt>
          <w:sdtPr>
            <w:rPr>
              <w:rFonts w:ascii="Times New Roman" w:hAnsi="Times New Roman" w:cs="Times New Roman"/>
            </w:rPr>
            <w:tag w:val="_PLD_bb11321ccf9b4f7a83ddff92a1e6ccb2"/>
            <w:id w:val="-2101784896"/>
          </w:sdtPr>
          <w:sdtEndPr/>
          <w:sdtContent>
            <w:tc>
              <w:tcPr>
                <w:tcW w:w="1552" w:type="pct"/>
                <w:shd w:val="clear" w:color="auto" w:fill="auto"/>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项目</w:t>
                </w:r>
              </w:p>
            </w:tc>
          </w:sdtContent>
        </w:sdt>
        <w:sdt>
          <w:sdtPr>
            <w:rPr>
              <w:rFonts w:ascii="Times New Roman" w:hAnsi="Times New Roman" w:cs="Times New Roman"/>
            </w:rPr>
            <w:tag w:val="_PLD_913b32143ea4415f8f0fc6208c1c2bf5"/>
            <w:id w:val="1989366151"/>
          </w:sdtPr>
          <w:sdtEndPr/>
          <w:sdtContent>
            <w:tc>
              <w:tcPr>
                <w:tcW w:w="1143" w:type="pct"/>
                <w:shd w:val="clear" w:color="auto" w:fill="auto"/>
                <w:vAlign w:val="center"/>
              </w:tcPr>
              <w:p w:rsidR="0070762A" w:rsidRPr="002666B1" w:rsidRDefault="00AC601A">
                <w:pPr>
                  <w:autoSpaceDE w:val="0"/>
                  <w:autoSpaceDN w:val="0"/>
                  <w:adjustRightInd w:val="0"/>
                  <w:snapToGrid w:val="0"/>
                  <w:spacing w:line="240" w:lineRule="atLeast"/>
                  <w:jc w:val="center"/>
                  <w:rPr>
                    <w:rFonts w:ascii="Times New Roman" w:hAnsi="Times New Roman" w:cs="Times New Roman"/>
                    <w:szCs w:val="21"/>
                  </w:rPr>
                </w:pPr>
                <w:r w:rsidRPr="002666B1">
                  <w:rPr>
                    <w:rFonts w:ascii="Times New Roman" w:hAnsi="Times New Roman" w:cs="Times New Roman"/>
                    <w:szCs w:val="21"/>
                  </w:rPr>
                  <w:t>期末余额</w:t>
                </w:r>
              </w:p>
            </w:tc>
          </w:sdtContent>
        </w:sdt>
        <w:sdt>
          <w:sdtPr>
            <w:rPr>
              <w:rFonts w:ascii="Times New Roman" w:hAnsi="Times New Roman" w:cs="Times New Roman"/>
            </w:rPr>
            <w:tag w:val="_PLD_f6963470df7e46dbb95fe00ab7086774"/>
            <w:id w:val="-270002510"/>
          </w:sdtPr>
          <w:sdtEndPr/>
          <w:sdtContent>
            <w:tc>
              <w:tcPr>
                <w:tcW w:w="1153" w:type="pct"/>
                <w:shd w:val="clear" w:color="auto" w:fill="auto"/>
                <w:vAlign w:val="center"/>
              </w:tcPr>
              <w:p w:rsidR="0070762A" w:rsidRPr="002666B1" w:rsidRDefault="00AC601A">
                <w:pPr>
                  <w:autoSpaceDE w:val="0"/>
                  <w:autoSpaceDN w:val="0"/>
                  <w:adjustRightInd w:val="0"/>
                  <w:snapToGrid w:val="0"/>
                  <w:spacing w:line="240" w:lineRule="atLeast"/>
                  <w:jc w:val="center"/>
                  <w:rPr>
                    <w:rFonts w:ascii="Times New Roman" w:hAnsi="Times New Roman" w:cs="Times New Roman"/>
                    <w:szCs w:val="21"/>
                  </w:rPr>
                </w:pPr>
                <w:r w:rsidRPr="002666B1">
                  <w:rPr>
                    <w:rFonts w:ascii="Times New Roman" w:hAnsi="Times New Roman" w:cs="Times New Roman"/>
                    <w:szCs w:val="21"/>
                  </w:rPr>
                  <w:t>期初余额</w:t>
                </w:r>
              </w:p>
            </w:tc>
          </w:sdtContent>
        </w:sdt>
        <w:tc>
          <w:tcPr>
            <w:tcW w:w="1152" w:type="pct"/>
          </w:tcPr>
          <w:sdt>
            <w:sdtPr>
              <w:rPr>
                <w:rFonts w:ascii="Times New Roman" w:hAnsi="Times New Roman" w:cs="Times New Roman"/>
              </w:rPr>
              <w:tag w:val="_PLD_9e439ea367e24088bca62b2a2c2aecbc"/>
              <w:id w:val="168840398"/>
            </w:sdtPr>
            <w:sdtEndPr/>
            <w:sdtContent>
              <w:p w:rsidR="0070762A" w:rsidRPr="002666B1" w:rsidRDefault="00AC601A">
                <w:pPr>
                  <w:autoSpaceDE w:val="0"/>
                  <w:autoSpaceDN w:val="0"/>
                  <w:adjustRightInd w:val="0"/>
                  <w:snapToGrid w:val="0"/>
                  <w:spacing w:line="240" w:lineRule="atLeast"/>
                  <w:jc w:val="center"/>
                  <w:rPr>
                    <w:rFonts w:ascii="Times New Roman" w:hAnsi="Times New Roman" w:cs="Times New Roman"/>
                  </w:rPr>
                </w:pPr>
                <w:r w:rsidRPr="002666B1">
                  <w:rPr>
                    <w:rFonts w:ascii="Times New Roman" w:hAnsi="Times New Roman" w:cs="Times New Roman"/>
                  </w:rPr>
                  <w:t>指定理由和依据</w:t>
                </w:r>
              </w:p>
            </w:sdtContent>
          </w:sdt>
        </w:tc>
      </w:tr>
      <w:tr w:rsidR="0070762A" w:rsidRPr="002666B1" w:rsidTr="005D57B1">
        <w:tc>
          <w:tcPr>
            <w:tcW w:w="1552" w:type="pct"/>
            <w:shd w:val="clear" w:color="auto" w:fill="auto"/>
          </w:tcPr>
          <w:p w:rsidR="0070762A" w:rsidRPr="002666B1" w:rsidRDefault="00AC601A">
            <w:pPr>
              <w:autoSpaceDE w:val="0"/>
              <w:autoSpaceDN w:val="0"/>
              <w:adjustRightInd w:val="0"/>
              <w:rPr>
                <w:rFonts w:ascii="Times New Roman" w:hAnsi="Times New Roman" w:cs="Times New Roman"/>
                <w:szCs w:val="21"/>
              </w:rPr>
            </w:pPr>
            <w:r w:rsidRPr="002666B1">
              <w:rPr>
                <w:rFonts w:ascii="Times New Roman" w:hAnsi="Times New Roman" w:cs="Times New Roman"/>
                <w:szCs w:val="21"/>
              </w:rPr>
              <w:t>以公允价值计量且其变动计入当期损益的金融资产</w:t>
            </w:r>
          </w:p>
        </w:tc>
        <w:tc>
          <w:tcPr>
            <w:tcW w:w="1143" w:type="pct"/>
            <w:shd w:val="clear" w:color="auto" w:fill="auto"/>
            <w:vAlign w:val="center"/>
          </w:tcPr>
          <w:p w:rsidR="0070762A" w:rsidRPr="002666B1" w:rsidRDefault="00AC601A" w:rsidP="005D57B1">
            <w:pPr>
              <w:jc w:val="right"/>
              <w:rPr>
                <w:rFonts w:ascii="Times New Roman" w:hAnsi="Times New Roman" w:cs="Times New Roman"/>
                <w:szCs w:val="21"/>
              </w:rPr>
            </w:pPr>
            <w:r w:rsidRPr="002666B1">
              <w:rPr>
                <w:rFonts w:ascii="Times New Roman" w:hAnsi="Times New Roman" w:cs="Times New Roman"/>
                <w:szCs w:val="21"/>
              </w:rPr>
              <w:t>144,021,461.92</w:t>
            </w:r>
          </w:p>
        </w:tc>
        <w:tc>
          <w:tcPr>
            <w:tcW w:w="1153" w:type="pct"/>
            <w:shd w:val="clear" w:color="auto" w:fill="auto"/>
            <w:vAlign w:val="center"/>
          </w:tcPr>
          <w:p w:rsidR="0070762A" w:rsidRPr="002666B1" w:rsidRDefault="00AC601A" w:rsidP="005D57B1">
            <w:pPr>
              <w:jc w:val="right"/>
              <w:rPr>
                <w:rFonts w:ascii="Times New Roman" w:hAnsi="Times New Roman" w:cs="Times New Roman"/>
                <w:szCs w:val="21"/>
              </w:rPr>
            </w:pPr>
            <w:r w:rsidRPr="002666B1">
              <w:rPr>
                <w:rFonts w:ascii="Times New Roman" w:hAnsi="Times New Roman" w:cs="Times New Roman"/>
                <w:szCs w:val="21"/>
              </w:rPr>
              <w:t>111,767,086.68</w:t>
            </w:r>
          </w:p>
        </w:tc>
        <w:tc>
          <w:tcPr>
            <w:tcW w:w="1152" w:type="pct"/>
          </w:tcPr>
          <w:p w:rsidR="0070762A" w:rsidRPr="002666B1" w:rsidRDefault="00AC601A" w:rsidP="001E7752">
            <w:pPr>
              <w:jc w:val="center"/>
              <w:rPr>
                <w:rFonts w:ascii="Times New Roman" w:hAnsi="Times New Roman" w:cs="Times New Roman"/>
                <w:szCs w:val="21"/>
              </w:rPr>
            </w:pPr>
            <w:r w:rsidRPr="002666B1">
              <w:rPr>
                <w:rFonts w:ascii="Times New Roman" w:hAnsi="Times New Roman" w:cs="Times New Roman"/>
                <w:szCs w:val="21"/>
              </w:rPr>
              <w:t>/</w:t>
            </w:r>
          </w:p>
        </w:tc>
      </w:tr>
      <w:tr w:rsidR="0070762A" w:rsidRPr="002666B1" w:rsidTr="00AB5E17">
        <w:sdt>
          <w:sdtPr>
            <w:rPr>
              <w:rFonts w:ascii="Times New Roman" w:hAnsi="Times New Roman" w:cs="Times New Roman"/>
            </w:rPr>
            <w:tag w:val="_PLD_9c4fd22320704ccfae17c3047dd02605"/>
            <w:id w:val="-790207057"/>
          </w:sdtPr>
          <w:sdtEndPr/>
          <w:sdtContent>
            <w:tc>
              <w:tcPr>
                <w:tcW w:w="5000" w:type="pct"/>
                <w:gridSpan w:val="4"/>
                <w:shd w:val="clear" w:color="auto" w:fill="auto"/>
              </w:tcPr>
              <w:p w:rsidR="0070762A" w:rsidRPr="002666B1" w:rsidRDefault="00AC601A" w:rsidP="001E7752">
                <w:pPr>
                  <w:rPr>
                    <w:rFonts w:ascii="Times New Roman" w:hAnsi="Times New Roman" w:cs="Times New Roman"/>
                    <w:szCs w:val="21"/>
                  </w:rPr>
                </w:pPr>
                <w:r w:rsidRPr="002666B1">
                  <w:rPr>
                    <w:rFonts w:ascii="Times New Roman" w:hAnsi="Times New Roman" w:cs="Times New Roman"/>
                    <w:szCs w:val="21"/>
                  </w:rPr>
                  <w:t>其中：</w:t>
                </w:r>
              </w:p>
            </w:tc>
          </w:sdtContent>
        </w:sdt>
      </w:tr>
      <w:tr w:rsidR="0070762A" w:rsidRPr="002666B1" w:rsidTr="00AB5E17">
        <w:tc>
          <w:tcPr>
            <w:tcW w:w="1552" w:type="pct"/>
            <w:shd w:val="clear" w:color="auto" w:fill="auto"/>
          </w:tcPr>
          <w:p w:rsidR="0070762A" w:rsidRPr="002666B1" w:rsidRDefault="00AC601A">
            <w:pPr>
              <w:autoSpaceDE w:val="0"/>
              <w:autoSpaceDN w:val="0"/>
              <w:adjustRightInd w:val="0"/>
              <w:ind w:firstLineChars="270" w:firstLine="567"/>
              <w:rPr>
                <w:rFonts w:ascii="Times New Roman" w:hAnsi="Times New Roman" w:cs="Times New Roman"/>
                <w:szCs w:val="21"/>
              </w:rPr>
            </w:pPr>
            <w:r w:rsidRPr="002666B1">
              <w:rPr>
                <w:rFonts w:ascii="Times New Roman" w:hAnsi="Times New Roman" w:cs="Times New Roman"/>
                <w:szCs w:val="21"/>
              </w:rPr>
              <w:t>债务工具投资</w:t>
            </w:r>
          </w:p>
        </w:tc>
        <w:tc>
          <w:tcPr>
            <w:tcW w:w="1143" w:type="pct"/>
            <w:shd w:val="clear" w:color="auto" w:fill="auto"/>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144,021,461.92</w:t>
            </w:r>
          </w:p>
        </w:tc>
        <w:tc>
          <w:tcPr>
            <w:tcW w:w="1153" w:type="pct"/>
            <w:shd w:val="clear" w:color="auto" w:fill="auto"/>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111,767,086.68</w:t>
            </w:r>
          </w:p>
        </w:tc>
        <w:tc>
          <w:tcPr>
            <w:tcW w:w="1152" w:type="pct"/>
          </w:tcPr>
          <w:p w:rsidR="0070762A" w:rsidRPr="002666B1" w:rsidRDefault="00AC601A" w:rsidP="001E7752">
            <w:pPr>
              <w:jc w:val="center"/>
              <w:rPr>
                <w:rFonts w:ascii="Times New Roman" w:hAnsi="Times New Roman" w:cs="Times New Roman"/>
                <w:szCs w:val="21"/>
              </w:rPr>
            </w:pPr>
            <w:r w:rsidRPr="002666B1">
              <w:rPr>
                <w:rFonts w:ascii="Times New Roman" w:hAnsi="Times New Roman" w:cs="Times New Roman"/>
                <w:szCs w:val="21"/>
              </w:rPr>
              <w:t>/</w:t>
            </w:r>
          </w:p>
        </w:tc>
      </w:tr>
      <w:tr w:rsidR="0070762A" w:rsidRPr="002666B1" w:rsidTr="00AB5E17">
        <w:tc>
          <w:tcPr>
            <w:tcW w:w="1552" w:type="pct"/>
            <w:shd w:val="clear" w:color="auto" w:fill="auto"/>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合计</w:t>
            </w:r>
          </w:p>
        </w:tc>
        <w:tc>
          <w:tcPr>
            <w:tcW w:w="1143" w:type="pct"/>
            <w:shd w:val="clear" w:color="auto" w:fill="auto"/>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144,021,461.92</w:t>
            </w:r>
          </w:p>
        </w:tc>
        <w:tc>
          <w:tcPr>
            <w:tcW w:w="1153" w:type="pct"/>
            <w:shd w:val="clear" w:color="auto" w:fill="auto"/>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111,767,086.68</w:t>
            </w:r>
          </w:p>
        </w:tc>
        <w:tc>
          <w:tcPr>
            <w:tcW w:w="1152" w:type="pct"/>
          </w:tcPr>
          <w:p w:rsidR="0070762A" w:rsidRPr="002666B1" w:rsidRDefault="00AC601A" w:rsidP="001E7752">
            <w:pPr>
              <w:jc w:val="center"/>
              <w:rPr>
                <w:rFonts w:ascii="Times New Roman" w:hAnsi="Times New Roman" w:cs="Times New Roman"/>
                <w:szCs w:val="21"/>
              </w:rPr>
            </w:pPr>
            <w:r w:rsidRPr="002666B1">
              <w:rPr>
                <w:rFonts w:ascii="Times New Roman" w:hAnsi="Times New Roman" w:cs="Times New Roman"/>
                <w:szCs w:val="21"/>
              </w:rPr>
              <w:t>/</w:t>
            </w:r>
          </w:p>
        </w:tc>
      </w:tr>
    </w:tbl>
    <w:p w:rsidR="0070762A" w:rsidRPr="002666B1" w:rsidRDefault="00AC601A">
      <w:pPr>
        <w:pStyle w:val="130"/>
        <w:rPr>
          <w:rFonts w:ascii="Times New Roman" w:hAnsi="Times New Roman" w:cs="Times New Roman"/>
        </w:rPr>
      </w:pPr>
      <w:r w:rsidRPr="002666B1">
        <w:rPr>
          <w:rFonts w:ascii="Times New Roman" w:hAnsi="Times New Roman" w:cs="Times New Roman"/>
        </w:rPr>
        <w:t>其他说明：</w:t>
      </w:r>
    </w:p>
    <w:bookmarkStart w:id="221" w:name="_Hlk533595247" w:displacedByCustomXml="next"/>
    <w:bookmarkEnd w:id="221" w:displacedByCustomXml="next"/>
    <w:sdt>
      <w:sdtPr>
        <w:rPr>
          <w:rFonts w:ascii="Times New Roman" w:hAnsi="Times New Roman" w:cs="Times New Roman"/>
        </w:rPr>
        <w:alias w:val="是否适用：交易性金融资产的说明[双击切换]"/>
        <w:tag w:val="_GBC_beefac0ce98f4b6996d55460e23a6c8d"/>
        <w:id w:val="1404873752"/>
        <w:placeholder>
          <w:docPart w:val="GBC22222222222222222222222222222"/>
        </w:placeholder>
      </w:sdtPr>
      <w:sdtEndPr/>
      <w:sdtContent>
        <w:p w:rsidR="0070762A" w:rsidRPr="002666B1" w:rsidRDefault="00AC601A" w:rsidP="0070762A">
          <w:pPr>
            <w:pStyle w:val="130"/>
            <w:rPr>
              <w:rFonts w:ascii="Times New Roman" w:hAnsi="Times New Roman" w:cs="Times New Roman"/>
            </w:rPr>
          </w:pPr>
          <w:r w:rsidRPr="002666B1">
            <w:rPr>
              <w:rFonts w:ascii="Times New Roman" w:hAnsi="Times New Roman" w:cs="Times New Roman"/>
            </w:rPr>
            <w:fldChar w:fldCharType="begin"/>
          </w:r>
          <w:r w:rsidRPr="002666B1">
            <w:rPr>
              <w:rFonts w:ascii="Times New Roman" w:hAnsi="Times New Roman" w:cs="Times New Roman"/>
            </w:rPr>
            <w:instrText xml:space="preserve"> MACROBUTTON  SnrToggleCheckbox √</w:instrText>
          </w:r>
          <w:r w:rsidRPr="002666B1">
            <w:rPr>
              <w:rFonts w:ascii="Times New Roman" w:hAnsi="Times New Roman" w:cs="Times New Roman"/>
            </w:rPr>
            <w:instrText>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r w:rsidRPr="002666B1">
            <w:rPr>
              <w:rFonts w:ascii="Times New Roman" w:hAnsi="Times New Roman" w:cs="Times New Roman"/>
            </w:rPr>
            <w:fldChar w:fldCharType="begin"/>
          </w:r>
          <w:r w:rsidRPr="002666B1">
            <w:rPr>
              <w:rFonts w:ascii="Times New Roman" w:hAnsi="Times New Roman" w:cs="Times New Roman"/>
            </w:rPr>
            <w:instrText xml:space="preserve"> MACROBUTTON  SnrToggleCheckbox □</w:instrText>
          </w:r>
          <w:r w:rsidRPr="002666B1">
            <w:rPr>
              <w:rFonts w:ascii="Times New Roman" w:hAnsi="Times New Roman" w:cs="Times New Roman"/>
            </w:rPr>
            <w:instrText>不适用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p>
      </w:sdtContent>
    </w:sdt>
    <w:bookmarkEnd w:id="220" w:displacedByCustomXml="next"/>
    <w:sdt>
      <w:sdtPr>
        <w:rPr>
          <w:rFonts w:ascii="Times New Roman" w:hAnsi="Times New Roman" w:cs="Times New Roman"/>
          <w:szCs w:val="21"/>
        </w:rPr>
        <w:alias w:val="交易性金融资产的说明"/>
        <w:tag w:val="_GBC_1a5718d8c80042bda65b0119c0829407"/>
        <w:id w:val="1692875687"/>
      </w:sdtPr>
      <w:sdtEndPr/>
      <w:sdtContent>
        <w:p w:rsidR="0070762A" w:rsidRPr="002666B1" w:rsidRDefault="00AC601A" w:rsidP="0070762A">
          <w:pPr>
            <w:pStyle w:val="130"/>
            <w:rPr>
              <w:rFonts w:ascii="Times New Roman" w:hAnsi="Times New Roman" w:cs="Times New Roman"/>
            </w:rPr>
          </w:pPr>
          <w:r w:rsidRPr="002666B1">
            <w:rPr>
              <w:rFonts w:ascii="Times New Roman" w:hAnsi="Times New Roman" w:cs="Times New Roman"/>
              <w:szCs w:val="21"/>
            </w:rPr>
            <w:t>期末交易性金融资产中含结构性存款</w:t>
          </w:r>
          <w:r w:rsidRPr="002666B1">
            <w:rPr>
              <w:rFonts w:ascii="Times New Roman" w:hAnsi="Times New Roman" w:cs="Times New Roman"/>
              <w:szCs w:val="21"/>
            </w:rPr>
            <w:t>14,400.00</w:t>
          </w:r>
          <w:r w:rsidRPr="002666B1">
            <w:rPr>
              <w:rFonts w:ascii="Times New Roman" w:hAnsi="Times New Roman" w:cs="Times New Roman"/>
              <w:szCs w:val="21"/>
            </w:rPr>
            <w:t>万元。</w:t>
          </w:r>
        </w:p>
      </w:sdtContent>
    </w:sdt>
    <w:p w:rsidR="0070762A" w:rsidRDefault="0070762A">
      <w:pPr>
        <w:rPr>
          <w:szCs w:val="21"/>
        </w:rPr>
      </w:pPr>
    </w:p>
    <w:p w:rsidR="0070762A" w:rsidRDefault="00AC601A" w:rsidP="00AC601A">
      <w:pPr>
        <w:pStyle w:val="3"/>
        <w:numPr>
          <w:ilvl w:val="0"/>
          <w:numId w:val="76"/>
        </w:numPr>
        <w:rPr>
          <w:szCs w:val="21"/>
        </w:rPr>
      </w:pPr>
      <w:r>
        <w:rPr>
          <w:rFonts w:hint="eastAsia"/>
          <w:szCs w:val="21"/>
        </w:rPr>
        <w:t>衍生金融资产</w:t>
      </w:r>
    </w:p>
    <w:sdt>
      <w:sdtPr>
        <w:alias w:val="是否适用：衍生金融资产[双击切换]"/>
        <w:tag w:val="_GBC_d17bfaab262c4a499d0afca62045c5e0"/>
        <w:id w:val="-852187926"/>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ind w:left="1470" w:rightChars="12" w:right="25" w:hangingChars="700" w:hanging="1470"/>
        <w:rPr>
          <w:szCs w:val="21"/>
        </w:rPr>
      </w:pPr>
    </w:p>
    <w:p w:rsidR="0070762A" w:rsidRDefault="00AC601A" w:rsidP="00AC601A">
      <w:pPr>
        <w:pStyle w:val="3"/>
        <w:numPr>
          <w:ilvl w:val="0"/>
          <w:numId w:val="76"/>
        </w:numPr>
        <w:rPr>
          <w:rFonts w:ascii="宋体" w:hAnsi="宋体" w:cs="宋体"/>
          <w:kern w:val="0"/>
          <w:szCs w:val="21"/>
        </w:rPr>
      </w:pPr>
      <w:r>
        <w:rPr>
          <w:rFonts w:ascii="宋体" w:hAnsi="宋体" w:cs="宋体" w:hint="eastAsia"/>
          <w:kern w:val="0"/>
          <w:szCs w:val="21"/>
        </w:rPr>
        <w:t>应收票据</w:t>
      </w:r>
    </w:p>
    <w:p w:rsidR="0070762A" w:rsidRDefault="00AC601A" w:rsidP="00AC601A">
      <w:pPr>
        <w:pStyle w:val="4"/>
        <w:numPr>
          <w:ilvl w:val="3"/>
          <w:numId w:val="77"/>
        </w:numPr>
        <w:ind w:left="426" w:hanging="426"/>
      </w:pPr>
      <w:r>
        <w:rPr>
          <w:rFonts w:hint="eastAsia"/>
        </w:rPr>
        <w:t>应收票据分类列示</w:t>
      </w:r>
    </w:p>
    <w:sdt>
      <w:sdtPr>
        <w:alias w:val="是否适用：应收票据分类列示[双击切换]"/>
        <w:tag w:val="_GBC_bdf010020d484a01ae60c52d7465a06a"/>
        <w:id w:val="25140148"/>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5D57B1" w:rsidRDefault="005D57B1" w:rsidP="0070762A">
      <w:pPr>
        <w:pStyle w:val="130"/>
      </w:pPr>
    </w:p>
    <w:p w:rsidR="0070762A" w:rsidRDefault="00AC601A" w:rsidP="00AC601A">
      <w:pPr>
        <w:pStyle w:val="4"/>
        <w:numPr>
          <w:ilvl w:val="3"/>
          <w:numId w:val="77"/>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626602622"/>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5D57B1" w:rsidRDefault="005D57B1" w:rsidP="0070762A">
      <w:pPr>
        <w:pStyle w:val="130"/>
      </w:pPr>
    </w:p>
    <w:p w:rsidR="0070762A" w:rsidRDefault="00AC601A" w:rsidP="00AC601A">
      <w:pPr>
        <w:pStyle w:val="4"/>
        <w:numPr>
          <w:ilvl w:val="3"/>
          <w:numId w:val="77"/>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561562069"/>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5D57B1" w:rsidRDefault="005D57B1" w:rsidP="0070762A">
      <w:pPr>
        <w:pStyle w:val="130"/>
      </w:pPr>
    </w:p>
    <w:p w:rsidR="0070762A" w:rsidRDefault="00AC601A" w:rsidP="00AC601A">
      <w:pPr>
        <w:pStyle w:val="4"/>
        <w:numPr>
          <w:ilvl w:val="3"/>
          <w:numId w:val="77"/>
        </w:numPr>
        <w:ind w:left="426" w:hanging="426"/>
      </w:pPr>
      <w:r>
        <w:t>按坏账计提方法分类披露</w:t>
      </w:r>
    </w:p>
    <w:bookmarkStart w:id="222" w:name="_Hlk533596246" w:displacedByCustomXml="next"/>
    <w:sdt>
      <w:sdtPr>
        <w:alias w:val="是否适用：应收票据按坏账计提方法分类披露[双击切换]"/>
        <w:tag w:val="_GBC_806abc31b942462ba4b46f92c99312a5"/>
        <w:id w:val="101720333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2" w:displacedByCustomXml="prev"/>
    <w:bookmarkStart w:id="223" w:name="_Hlk533511527" w:displacedByCustomXml="prev"/>
    <w:p w:rsidR="005D57B1" w:rsidRDefault="005D57B1">
      <w:pPr>
        <w:pStyle w:val="130"/>
      </w:pPr>
    </w:p>
    <w:p w:rsidR="005D57B1" w:rsidRDefault="005D57B1">
      <w:pPr>
        <w:pStyle w:val="130"/>
      </w:pPr>
    </w:p>
    <w:p w:rsidR="0070762A" w:rsidRDefault="00AC601A">
      <w:pPr>
        <w:pStyle w:val="130"/>
      </w:pPr>
      <w:r>
        <w:rPr>
          <w:rFonts w:hint="eastAsia"/>
        </w:rPr>
        <w:lastRenderedPageBreak/>
        <w:t>按单项计提坏账准备：</w:t>
      </w:r>
    </w:p>
    <w:bookmarkEnd w:id="223" w:displacedByCustomXml="next"/>
    <w:sdt>
      <w:sdtPr>
        <w:rPr>
          <w:rFonts w:hint="eastAsia"/>
        </w:rPr>
        <w:alias w:val="是否适用：按单项计提坏账准备的应收票据详细情况[双击切换]"/>
        <w:tag w:val="_GBC_9f41f638de8f4c42b9d00ca6755931fb"/>
        <w:id w:val="15660759"/>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24" w:name="_Hlk533597423" w:displacedByCustomXml="prev"/>
    <w:bookmarkEnd w:id="224"/>
    <w:p w:rsidR="005D57B1" w:rsidRDefault="005D57B1">
      <w:pPr>
        <w:rPr>
          <w:rFonts w:asciiTheme="minorHAnsi" w:hAnsiTheme="minorHAnsi" w:cstheme="minorBidi"/>
          <w:bCs/>
          <w:szCs w:val="22"/>
        </w:rPr>
      </w:pPr>
    </w:p>
    <w:sdt>
      <w:sdtPr>
        <w:rPr>
          <w:rFonts w:asciiTheme="minorHAnsi" w:hAnsiTheme="minorHAnsi" w:cstheme="minorBidi" w:hint="eastAsia"/>
          <w:bCs/>
          <w:szCs w:val="22"/>
        </w:rPr>
        <w:tag w:val="_PLD_c5822df72e094b5083c45a32639c6995"/>
        <w:id w:val="43494131"/>
        <w:placeholder>
          <w:docPart w:val="GBC22222222222222222222222222222"/>
        </w:placeholder>
      </w:sdtPr>
      <w:sdtEndPr/>
      <w:sdtContent>
        <w:p w:rsidR="0070762A" w:rsidRDefault="00AC601A">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781947943"/>
        <w:placeholder>
          <w:docPart w:val="GBC22222222222222222222222222222"/>
        </w:placeholder>
      </w:sdtPr>
      <w:sdtEndPr/>
      <w:sdtContent>
        <w:p w:rsidR="0070762A" w:rsidRDefault="00AC601A" w:rsidP="0070762A">
          <w:pPr>
            <w:rPr>
              <w:szCs w:val="21"/>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Start w:id="225" w:name="_Hlk533601037" w:displacedByCustomXml="prev"/>
    <w:bookmarkEnd w:id="225"/>
    <w:p w:rsidR="005D57B1" w:rsidRDefault="005D57B1">
      <w:pPr>
        <w:rPr>
          <w:rFonts w:cstheme="minorBidi"/>
          <w:bCs/>
          <w:szCs w:val="22"/>
        </w:rPr>
      </w:pPr>
    </w:p>
    <w:p w:rsidR="0070762A" w:rsidRDefault="00AC601A">
      <w:pPr>
        <w:rPr>
          <w:rFonts w:cstheme="minorBidi"/>
          <w:bCs/>
          <w:szCs w:val="22"/>
        </w:rPr>
      </w:pPr>
      <w:r>
        <w:rPr>
          <w:rFonts w:cstheme="minorBidi" w:hint="eastAsia"/>
          <w:bCs/>
          <w:szCs w:val="22"/>
        </w:rPr>
        <w:t>按预期信用损失一般模型计提坏账准备</w:t>
      </w:r>
    </w:p>
    <w:bookmarkStart w:id="226" w:name="_Hlk155773371" w:displacedByCustomXml="next"/>
    <w:bookmarkStart w:id="227" w:name="_Hlk153357523" w:displacedByCustomXml="next"/>
    <w:bookmarkStart w:id="228" w:name="_Hlk153975321" w:displacedByCustomXml="next"/>
    <w:sdt>
      <w:sdtPr>
        <w:rPr>
          <w:rFonts w:cstheme="minorBidi"/>
          <w:bCs/>
          <w:szCs w:val="22"/>
        </w:rPr>
        <w:alias w:val="是否适用：按预期信用损失一般模型计提坏账准备[双击切换]"/>
        <w:tag w:val="_GBC_0556dbffb13341e3b326aa4c687a3655"/>
        <w:id w:val="1903480650"/>
        <w:placeholder>
          <w:docPart w:val="GBC22222222222222222222222222222"/>
        </w:placeholder>
      </w:sdtPr>
      <w:sdtEndPr/>
      <w:sdtContent>
        <w:p w:rsidR="0070762A" w:rsidRDefault="00AC601A" w:rsidP="0070762A">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73a545ac7a9b4683a1ae20c1c53ef93a"/>
        <w:id w:val="-1148428163"/>
        <w:placeholder>
          <w:docPart w:val="GBC22222222222222222222222222222"/>
        </w:placeholder>
      </w:sdtPr>
      <w:sdtEndPr/>
      <w:sdtContent>
        <w:p w:rsidR="0070762A" w:rsidRDefault="00984484">
          <w:pPr>
            <w:rPr>
              <w:rFonts w:cs="Times New Roman"/>
              <w:bCs/>
              <w:szCs w:val="22"/>
            </w:rPr>
          </w:pPr>
          <w:r>
            <w:rPr>
              <w:rFonts w:cs="Times New Roman" w:hint="eastAsia"/>
              <w:bCs/>
              <w:szCs w:val="22"/>
            </w:rPr>
            <w:t>无</w:t>
          </w:r>
        </w:p>
      </w:sdtContent>
    </w:sdt>
    <w:p w:rsidR="005D57B1" w:rsidRDefault="005D57B1">
      <w:pPr>
        <w:pStyle w:val="90"/>
      </w:pPr>
    </w:p>
    <w:p w:rsidR="0070762A" w:rsidRDefault="00AC601A">
      <w:pPr>
        <w:pStyle w:val="90"/>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c6e1cb0ca9d740d9aea87b6347b7d25e"/>
        <w:id w:val="86277354"/>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D57B1" w:rsidRDefault="005D57B1" w:rsidP="0070762A">
      <w:pPr>
        <w:autoSpaceDE w:val="0"/>
        <w:autoSpaceDN w:val="0"/>
        <w:adjustRightInd w:val="0"/>
        <w:ind w:rightChars="50" w:right="105"/>
        <w:rPr>
          <w:szCs w:val="21"/>
        </w:rPr>
      </w:pPr>
    </w:p>
    <w:p w:rsidR="0070762A" w:rsidRDefault="00AC601A" w:rsidP="00AC601A">
      <w:pPr>
        <w:pStyle w:val="4"/>
        <w:numPr>
          <w:ilvl w:val="3"/>
          <w:numId w:val="77"/>
        </w:numPr>
        <w:ind w:left="426" w:hanging="426"/>
      </w:pPr>
      <w:bookmarkStart w:id="229" w:name="_Hlk155885688"/>
      <w:bookmarkEnd w:id="226"/>
      <w:r>
        <w:rPr>
          <w:rFonts w:hint="eastAsia"/>
        </w:rPr>
        <w:t>坏账准备的情况</w:t>
      </w:r>
    </w:p>
    <w:sdt>
      <w:sdtPr>
        <w:alias w:val="是否适用：应收票据坏账准备情况[双击切换]"/>
        <w:tag w:val="_GBC_eef50d450d7441c08ef8daaa8c85a2b7"/>
        <w:id w:val="171145362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D57B1" w:rsidRDefault="005D57B1" w:rsidP="0070762A">
      <w:pPr>
        <w:pStyle w:val="130"/>
      </w:pPr>
    </w:p>
    <w:p w:rsidR="0070762A" w:rsidRDefault="00AC601A">
      <w:pPr>
        <w:pStyle w:val="130"/>
      </w:pPr>
      <w:r>
        <w:rPr>
          <w:rFonts w:hint="eastAsia"/>
        </w:rPr>
        <w:t>其中本期坏账准备收回或转回金额重要的：</w:t>
      </w:r>
    </w:p>
    <w:bookmarkEnd w:id="229" w:displacedByCustomXml="next"/>
    <w:bookmarkEnd w:id="227" w:displacedByCustomXml="next"/>
    <w:bookmarkEnd w:id="228" w:displacedByCustomXml="next"/>
    <w:bookmarkStart w:id="230" w:name="_Hlk154148799" w:displacedByCustomXml="next"/>
    <w:bookmarkStart w:id="231" w:name="_Hlk532980547" w:displacedByCustomXml="next"/>
    <w:bookmarkStart w:id="232" w:name="_Hlk153975450" w:displacedByCustomXml="next"/>
    <w:sdt>
      <w:sdtPr>
        <w:rPr>
          <w:rFonts w:hint="eastAsia"/>
        </w:rPr>
        <w:alias w:val="是否适用：应收票据本期坏账准备收回或转回金额重要的[双击切换]"/>
        <w:tag w:val="_GBC_d73ebc2457f34aee9fee3f2389497e44"/>
        <w:id w:val="127206098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D57B1" w:rsidRDefault="005D57B1">
      <w:pPr>
        <w:pStyle w:val="130"/>
      </w:pPr>
    </w:p>
    <w:p w:rsidR="0070762A" w:rsidRDefault="00AC601A">
      <w:pPr>
        <w:pStyle w:val="130"/>
      </w:pPr>
      <w:r>
        <w:rPr>
          <w:rFonts w:hint="eastAsia"/>
        </w:rPr>
        <w:t>其他说明：</w:t>
      </w:r>
    </w:p>
    <w:sdt>
      <w:sdtPr>
        <w:rPr>
          <w:rFonts w:cstheme="minorBidi"/>
          <w:bCs/>
          <w:szCs w:val="22"/>
        </w:rPr>
        <w:alias w:val="应收票据坏账准备的其他说明"/>
        <w:tag w:val="_GBC_0fefe205a23340bd823c07f78f6d0183"/>
        <w:id w:val="384766776"/>
        <w:placeholder>
          <w:docPart w:val="GBC22222222222222222222222222222"/>
        </w:placeholder>
      </w:sdtPr>
      <w:sdtEndPr>
        <w:rPr>
          <w:rFonts w:asciiTheme="minorHAnsi" w:hAnsiTheme="minorHAnsi"/>
          <w:b/>
        </w:rPr>
      </w:sdtEndPr>
      <w:sdtContent>
        <w:p w:rsidR="0070762A" w:rsidRDefault="00AC601A">
          <w:pPr>
            <w:rPr>
              <w:rFonts w:asciiTheme="minorHAnsi" w:hAnsiTheme="minorHAnsi" w:cstheme="minorBidi"/>
              <w:b/>
              <w:bCs/>
              <w:szCs w:val="22"/>
            </w:rPr>
          </w:pPr>
          <w:r>
            <w:rPr>
              <w:rFonts w:cstheme="minorBidi" w:hint="eastAsia"/>
              <w:bCs/>
              <w:szCs w:val="22"/>
            </w:rPr>
            <w:t>无</w:t>
          </w:r>
        </w:p>
      </w:sdtContent>
    </w:sdt>
    <w:p w:rsidR="005D57B1" w:rsidRDefault="005D57B1">
      <w:pPr>
        <w:rPr>
          <w:rFonts w:asciiTheme="minorHAnsi" w:hAnsiTheme="minorHAnsi" w:cstheme="minorBidi"/>
          <w:b/>
          <w:bCs/>
          <w:szCs w:val="22"/>
        </w:rPr>
      </w:pPr>
    </w:p>
    <w:p w:rsidR="0070762A" w:rsidRDefault="00AC601A" w:rsidP="00AC601A">
      <w:pPr>
        <w:pStyle w:val="4"/>
        <w:numPr>
          <w:ilvl w:val="3"/>
          <w:numId w:val="77"/>
        </w:numPr>
        <w:ind w:left="426" w:hanging="426"/>
      </w:pPr>
      <w:bookmarkStart w:id="233" w:name="_Hlk152837614"/>
      <w:bookmarkStart w:id="234" w:name="_Hlk155885748"/>
      <w:bookmarkEnd w:id="230"/>
      <w:r>
        <w:rPr>
          <w:rFonts w:hint="eastAsia"/>
        </w:rPr>
        <w:t>本期实际核销的应收票据情况</w:t>
      </w:r>
    </w:p>
    <w:bookmarkEnd w:id="231" w:displacedByCustomXml="next"/>
    <w:sdt>
      <w:sdtPr>
        <w:alias w:val="是否适用：实际核销的应收票据[双击切换]"/>
        <w:tag w:val="_GBC_5c529e2ccb4f41cb831c18a444aca739"/>
        <w:id w:val="-167332487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D57B1" w:rsidRDefault="005D57B1">
      <w:pPr>
        <w:rPr>
          <w:szCs w:val="21"/>
        </w:rPr>
      </w:pPr>
    </w:p>
    <w:p w:rsidR="0070762A" w:rsidRDefault="00AC601A">
      <w:pPr>
        <w:rPr>
          <w:szCs w:val="21"/>
        </w:rPr>
      </w:pPr>
      <w:r>
        <w:rPr>
          <w:rFonts w:hint="eastAsia"/>
          <w:szCs w:val="21"/>
        </w:rPr>
        <w:t>其中重要的应收票据核销情况：</w:t>
      </w:r>
    </w:p>
    <w:bookmarkEnd w:id="234" w:displacedByCustomXml="next"/>
    <w:bookmarkEnd w:id="233" w:displacedByCustomXml="next"/>
    <w:bookmarkEnd w:id="232" w:displacedByCustomXml="next"/>
    <w:bookmarkStart w:id="235" w:name="_Hlk154159016" w:displacedByCustomXml="next"/>
    <w:bookmarkStart w:id="236" w:name="_Hlk532982011" w:displacedByCustomXml="next"/>
    <w:sdt>
      <w:sdtPr>
        <w:rPr>
          <w:szCs w:val="21"/>
        </w:rPr>
        <w:alias w:val="是否适用：重要的应收票据核销[双击切换]"/>
        <w:tag w:val="_GBC_8a4eb0fe2cd044db955869f172508ff4"/>
        <w:id w:val="40441252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D57B1" w:rsidRDefault="005D57B1">
      <w:pPr>
        <w:snapToGrid w:val="0"/>
        <w:spacing w:line="240" w:lineRule="atLeast"/>
        <w:rPr>
          <w:szCs w:val="21"/>
        </w:rPr>
      </w:pPr>
    </w:p>
    <w:p w:rsidR="0070762A" w:rsidRDefault="00AC601A">
      <w:pPr>
        <w:snapToGrid w:val="0"/>
        <w:spacing w:line="240" w:lineRule="atLeast"/>
        <w:rPr>
          <w:szCs w:val="21"/>
        </w:rPr>
      </w:pPr>
      <w:r>
        <w:rPr>
          <w:rFonts w:hint="eastAsia"/>
          <w:szCs w:val="21"/>
        </w:rPr>
        <w:t>应收票据核销说明：</w:t>
      </w:r>
    </w:p>
    <w:sdt>
      <w:sdtPr>
        <w:rPr>
          <w:rFonts w:asciiTheme="minorHAnsi" w:hAnsiTheme="minorHAnsi" w:cstheme="minorBidi"/>
          <w:bCs/>
          <w:szCs w:val="22"/>
        </w:rPr>
        <w:alias w:val="是否适用：应收票据核销说明[双击切换]"/>
        <w:tag w:val="_GBC_8e9a6863f024409f96d0d85cebbd362b"/>
        <w:id w:val="47589392"/>
        <w:placeholder>
          <w:docPart w:val="GBC22222222222222222222222222222"/>
        </w:placeholder>
      </w:sdtPr>
      <w:sdtEndPr/>
      <w:sdtContent>
        <w:p w:rsidR="0070762A" w:rsidRDefault="00AC601A" w:rsidP="0070762A">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End w:id="235"/>
    <w:p w:rsidR="005D57B1" w:rsidRDefault="005D57B1">
      <w:pPr>
        <w:pStyle w:val="130"/>
      </w:pPr>
    </w:p>
    <w:p w:rsidR="0070762A" w:rsidRDefault="00AC601A">
      <w:pPr>
        <w:pStyle w:val="130"/>
      </w:pPr>
      <w:r>
        <w:rPr>
          <w:rFonts w:hint="eastAsia"/>
        </w:rPr>
        <w:t>其他说明</w:t>
      </w:r>
    </w:p>
    <w:bookmarkEnd w:id="236" w:displacedByCustomXml="next"/>
    <w:sdt>
      <w:sdtPr>
        <w:alias w:val="是否适用：应收票据的说明[双击切换]"/>
        <w:tag w:val="_GBC_dc21e09520924a5db7020ba029631550"/>
        <w:id w:val="1053811445"/>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rPr>
          <w:szCs w:val="21"/>
        </w:rPr>
      </w:pPr>
    </w:p>
    <w:p w:rsidR="0070762A" w:rsidRDefault="00AC601A" w:rsidP="00AC601A">
      <w:pPr>
        <w:pStyle w:val="3"/>
        <w:numPr>
          <w:ilvl w:val="0"/>
          <w:numId w:val="76"/>
        </w:numPr>
        <w:rPr>
          <w:rFonts w:ascii="宋体" w:hAnsi="宋体" w:cs="宋体"/>
          <w:kern w:val="0"/>
          <w:szCs w:val="21"/>
        </w:rPr>
      </w:pPr>
      <w:r>
        <w:rPr>
          <w:rFonts w:ascii="宋体" w:hAnsi="宋体" w:cs="宋体" w:hint="eastAsia"/>
          <w:kern w:val="0"/>
          <w:szCs w:val="21"/>
        </w:rPr>
        <w:t>应收账款</w:t>
      </w:r>
    </w:p>
    <w:p w:rsidR="0070762A" w:rsidRDefault="00AC601A" w:rsidP="00AC601A">
      <w:pPr>
        <w:pStyle w:val="4"/>
        <w:numPr>
          <w:ilvl w:val="3"/>
          <w:numId w:val="78"/>
        </w:numPr>
        <w:ind w:left="426" w:hanging="426"/>
      </w:pPr>
      <w:proofErr w:type="gramStart"/>
      <w:r>
        <w:rPr>
          <w:rFonts w:hint="eastAsia"/>
        </w:rPr>
        <w:t>按账龄</w:t>
      </w:r>
      <w:proofErr w:type="gramEnd"/>
      <w:r>
        <w:rPr>
          <w:rFonts w:hint="eastAsia"/>
        </w:rPr>
        <w:t>披露</w:t>
      </w:r>
    </w:p>
    <w:bookmarkStart w:id="237" w:name="_Hlk153975605" w:displacedByCustomXml="next"/>
    <w:sdt>
      <w:sdtPr>
        <w:rPr>
          <w:rFonts w:hint="eastAsia"/>
          <w:szCs w:val="21"/>
        </w:rPr>
        <w:alias w:val="是否适用：组合中，按账龄分析法计提坏账准备的应收账款[双击切换]"/>
        <w:tag w:val="_GBC_9a43d44a67ea438d8413c3ea57b7eb93"/>
        <w:id w:val="1131901940"/>
        <w:placeholder>
          <w:docPart w:val="GBC22222222222222222222222222222"/>
        </w:placeholder>
      </w:sdtPr>
      <w:sdtEndPr/>
      <w:sdtContent>
        <w:p w:rsidR="0070762A" w:rsidRDefault="00AC601A">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bb10b52e9f6a423cbe8fe1ad1b101a93"/>
          <w:id w:val="-11263100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应收账款"/>
          <w:tag w:val="_GBC_6e20cb048bf042179b9b3f7cab3394d5"/>
          <w:id w:val="-11576820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3051"/>
        <w:gridCol w:w="3051"/>
      </w:tblGrid>
      <w:tr w:rsidR="0070762A" w:rsidRPr="002666B1" w:rsidTr="00AB5E17">
        <w:trPr>
          <w:cantSplit/>
        </w:trPr>
        <w:sdt>
          <w:sdtPr>
            <w:rPr>
              <w:rFonts w:ascii="Times New Roman" w:hAnsi="Times New Roman" w:cs="Times New Roman"/>
            </w:rPr>
            <w:tag w:val="_PLD_d09c933f4ec642feba9be08bbdcc52c2"/>
            <w:id w:val="1601377123"/>
          </w:sdtPr>
          <w:sdtEndPr/>
          <w:sdtContent>
            <w:tc>
              <w:tcPr>
                <w:tcW w:w="162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账龄</w:t>
                </w:r>
              </w:p>
            </w:tc>
          </w:sdtContent>
        </w:sdt>
        <w:sdt>
          <w:sdtPr>
            <w:rPr>
              <w:rFonts w:ascii="Times New Roman" w:hAnsi="Times New Roman" w:cs="Times New Roman"/>
            </w:rPr>
            <w:tag w:val="_PLD_55547b123e8741b9966611915f04345d"/>
            <w:id w:val="271438722"/>
          </w:sdtPr>
          <w:sdtEndPr/>
          <w:sdtContent>
            <w:tc>
              <w:tcPr>
                <w:tcW w:w="1686"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期末账面余额</w:t>
                </w:r>
              </w:p>
            </w:tc>
          </w:sdtContent>
        </w:sdt>
        <w:sdt>
          <w:sdtPr>
            <w:rPr>
              <w:rFonts w:ascii="Times New Roman" w:hAnsi="Times New Roman" w:cs="Times New Roman"/>
            </w:rPr>
            <w:tag w:val="_PLD_7d48cd6250ce4078af902bd1643ef3ca"/>
            <w:id w:val="-2052988880"/>
          </w:sdtPr>
          <w:sdtEndPr/>
          <w:sdtContent>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pPr>
                  <w:jc w:val="center"/>
                  <w:rPr>
                    <w:rFonts w:ascii="Times New Roman" w:hAnsi="Times New Roman" w:cs="Times New Roman"/>
                  </w:rPr>
                </w:pPr>
                <w:r w:rsidRPr="002666B1">
                  <w:rPr>
                    <w:rFonts w:ascii="Times New Roman" w:hAnsi="Times New Roman" w:cs="Times New Roman"/>
                  </w:rPr>
                  <w:t>期初账面余额</w:t>
                </w:r>
              </w:p>
            </w:tc>
          </w:sdtContent>
        </w:sdt>
      </w:tr>
      <w:tr w:rsidR="0070762A" w:rsidRPr="002666B1" w:rsidTr="00AB5E17">
        <w:trPr>
          <w:cantSplit/>
        </w:trPr>
        <w:sdt>
          <w:sdtPr>
            <w:rPr>
              <w:rFonts w:ascii="Times New Roman" w:hAnsi="Times New Roman" w:cs="Times New Roman"/>
            </w:rPr>
            <w:tag w:val="_PLD_461f93b49144485c87667e20ec144c79"/>
            <w:id w:val="57753445"/>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0762A" w:rsidRPr="002666B1" w:rsidRDefault="00AC601A">
                <w:pPr>
                  <w:rPr>
                    <w:rFonts w:ascii="Times New Roman" w:hAnsi="Times New Roman" w:cs="Times New Roman"/>
                    <w:color w:val="FF0000"/>
                    <w:szCs w:val="21"/>
                  </w:rPr>
                </w:pPr>
                <w:r w:rsidRPr="002666B1">
                  <w:rPr>
                    <w:rFonts w:ascii="Times New Roman" w:hAnsi="Times New Roman" w:cs="Times New Roman"/>
                    <w:szCs w:val="21"/>
                  </w:rPr>
                  <w:t>1</w:t>
                </w:r>
                <w:r w:rsidRPr="002666B1">
                  <w:rPr>
                    <w:rFonts w:ascii="Times New Roman" w:hAnsi="Times New Roman" w:cs="Times New Roman"/>
                    <w:szCs w:val="21"/>
                  </w:rPr>
                  <w:t>年以内</w:t>
                </w:r>
              </w:p>
            </w:tc>
          </w:sdtContent>
        </w:sdt>
      </w:tr>
      <w:tr w:rsidR="0070762A" w:rsidRPr="002666B1" w:rsidTr="00AB5E17">
        <w:trPr>
          <w:cantSplit/>
        </w:trPr>
        <w:sdt>
          <w:sdtPr>
            <w:rPr>
              <w:rFonts w:ascii="Times New Roman" w:hAnsi="Times New Roman" w:cs="Times New Roman"/>
            </w:rPr>
            <w:tag w:val="_PLD_9273b9998fea49129d0574fbd6d9e585"/>
            <w:id w:val="1448342973"/>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0762A" w:rsidRPr="002666B1" w:rsidRDefault="00AC601A">
                <w:pPr>
                  <w:rPr>
                    <w:rFonts w:ascii="Times New Roman" w:hAnsi="Times New Roman" w:cs="Times New Roman"/>
                    <w:szCs w:val="21"/>
                  </w:rPr>
                </w:pPr>
                <w:r w:rsidRPr="002666B1">
                  <w:rPr>
                    <w:rFonts w:ascii="Times New Roman" w:hAnsi="Times New Roman" w:cs="Times New Roman"/>
                    <w:szCs w:val="21"/>
                  </w:rPr>
                  <w:t>其中：</w:t>
                </w:r>
                <w:r w:rsidRPr="002666B1">
                  <w:rPr>
                    <w:rFonts w:ascii="Times New Roman" w:hAnsi="Times New Roman" w:cs="Times New Roman"/>
                    <w:szCs w:val="21"/>
                  </w:rPr>
                  <w:t>1</w:t>
                </w:r>
                <w:r w:rsidRPr="002666B1">
                  <w:rPr>
                    <w:rFonts w:ascii="Times New Roman" w:hAnsi="Times New Roman" w:cs="Times New Roman"/>
                    <w:szCs w:val="21"/>
                  </w:rPr>
                  <w:t>年以内分项</w:t>
                </w:r>
              </w:p>
            </w:tc>
          </w:sdtContent>
        </w:sdt>
      </w:tr>
      <w:tr w:rsidR="0070762A" w:rsidRPr="002666B1" w:rsidTr="00AB5E17">
        <w:trPr>
          <w:cantSplit/>
        </w:trPr>
        <w:tc>
          <w:tcPr>
            <w:tcW w:w="1628" w:type="pct"/>
            <w:tcBorders>
              <w:top w:val="single" w:sz="4" w:space="0" w:color="auto"/>
              <w:left w:val="single" w:sz="4" w:space="0" w:color="auto"/>
              <w:bottom w:val="single" w:sz="4" w:space="0" w:color="auto"/>
              <w:right w:val="single" w:sz="4" w:space="0" w:color="auto"/>
            </w:tcBorders>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Cs w:val="21"/>
              </w:rPr>
              <w:t>3</w:t>
            </w:r>
            <w:r w:rsidRPr="002666B1">
              <w:rPr>
                <w:rFonts w:ascii="Times New Roman" w:hAnsi="Times New Roman" w:cs="Times New Roman"/>
                <w:szCs w:val="21"/>
              </w:rPr>
              <w:t>个月以内（含</w:t>
            </w:r>
            <w:r w:rsidRPr="002666B1">
              <w:rPr>
                <w:rFonts w:ascii="Times New Roman" w:hAnsi="Times New Roman" w:cs="Times New Roman"/>
                <w:szCs w:val="21"/>
              </w:rPr>
              <w:t>3</w:t>
            </w:r>
            <w:r w:rsidRPr="002666B1">
              <w:rPr>
                <w:rFonts w:ascii="Times New Roman" w:hAnsi="Times New Roman" w:cs="Times New Roman"/>
                <w:szCs w:val="21"/>
              </w:rPr>
              <w:t>个月）</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166,320,726.39</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72,369,571.79</w:t>
            </w:r>
          </w:p>
        </w:tc>
      </w:tr>
      <w:tr w:rsidR="0070762A" w:rsidRPr="002666B1" w:rsidTr="00AB5E17">
        <w:trPr>
          <w:cantSplit/>
        </w:trPr>
        <w:tc>
          <w:tcPr>
            <w:tcW w:w="1628" w:type="pct"/>
            <w:tcBorders>
              <w:top w:val="single" w:sz="4" w:space="0" w:color="auto"/>
              <w:left w:val="single" w:sz="4" w:space="0" w:color="auto"/>
              <w:bottom w:val="single" w:sz="4" w:space="0" w:color="auto"/>
              <w:right w:val="single" w:sz="4" w:space="0" w:color="auto"/>
            </w:tcBorders>
          </w:tcPr>
          <w:p w:rsidR="0070762A" w:rsidRPr="002666B1" w:rsidRDefault="00AC601A" w:rsidP="0070762A">
            <w:pPr>
              <w:rPr>
                <w:rFonts w:ascii="Times New Roman" w:hAnsi="Times New Roman" w:cs="Times New Roman"/>
                <w:szCs w:val="21"/>
              </w:rPr>
            </w:pPr>
            <w:r w:rsidRPr="002666B1">
              <w:rPr>
                <w:rFonts w:ascii="Times New Roman" w:hAnsi="Times New Roman" w:cs="Times New Roman"/>
                <w:szCs w:val="21"/>
              </w:rPr>
              <w:t>3</w:t>
            </w:r>
            <w:r w:rsidRPr="002666B1">
              <w:rPr>
                <w:rFonts w:ascii="Times New Roman" w:hAnsi="Times New Roman" w:cs="Times New Roman"/>
                <w:szCs w:val="21"/>
              </w:rPr>
              <w:t>个月</w:t>
            </w:r>
            <w:r w:rsidRPr="002666B1">
              <w:rPr>
                <w:rFonts w:ascii="Times New Roman" w:hAnsi="Times New Roman" w:cs="Times New Roman"/>
                <w:szCs w:val="21"/>
              </w:rPr>
              <w:t>-1</w:t>
            </w:r>
            <w:r w:rsidRPr="002666B1">
              <w:rPr>
                <w:rFonts w:ascii="Times New Roman" w:hAnsi="Times New Roman" w:cs="Times New Roman"/>
                <w:szCs w:val="21"/>
              </w:rPr>
              <w:t>年（含</w:t>
            </w:r>
            <w:r w:rsidRPr="002666B1">
              <w:rPr>
                <w:rFonts w:ascii="Times New Roman" w:hAnsi="Times New Roman" w:cs="Times New Roman"/>
                <w:szCs w:val="21"/>
              </w:rPr>
              <w:t>1</w:t>
            </w:r>
            <w:r w:rsidRPr="002666B1">
              <w:rPr>
                <w:rFonts w:ascii="Times New Roman" w:hAnsi="Times New Roman" w:cs="Times New Roman"/>
                <w:szCs w:val="21"/>
              </w:rPr>
              <w:t>年）</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3,762,512.54</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rsidP="0070762A">
            <w:pPr>
              <w:jc w:val="right"/>
              <w:rPr>
                <w:rFonts w:ascii="Times New Roman" w:hAnsi="Times New Roman" w:cs="Times New Roman"/>
                <w:szCs w:val="21"/>
              </w:rPr>
            </w:pPr>
            <w:r w:rsidRPr="002666B1">
              <w:rPr>
                <w:rFonts w:ascii="Times New Roman" w:hAnsi="Times New Roman" w:cs="Times New Roman"/>
              </w:rPr>
              <w:t>171,125.06</w:t>
            </w:r>
          </w:p>
        </w:tc>
      </w:tr>
      <w:tr w:rsidR="0070762A" w:rsidRPr="002666B1" w:rsidTr="00AB5E17">
        <w:trPr>
          <w:cantSplit/>
        </w:trPr>
        <w:tc>
          <w:tcPr>
            <w:tcW w:w="1628" w:type="pct"/>
            <w:tcBorders>
              <w:top w:val="single" w:sz="4" w:space="0" w:color="auto"/>
              <w:left w:val="single" w:sz="4" w:space="0" w:color="auto"/>
              <w:bottom w:val="single" w:sz="4" w:space="0" w:color="auto"/>
              <w:right w:val="single" w:sz="4" w:space="0" w:color="auto"/>
            </w:tcBorders>
          </w:tcPr>
          <w:p w:rsidR="0070762A" w:rsidRPr="002666B1" w:rsidRDefault="00AC601A">
            <w:pPr>
              <w:rPr>
                <w:rFonts w:ascii="Times New Roman" w:hAnsi="Times New Roman" w:cs="Times New Roman"/>
                <w:szCs w:val="21"/>
              </w:rPr>
            </w:pPr>
            <w:r w:rsidRPr="002666B1">
              <w:rPr>
                <w:rFonts w:ascii="Times New Roman" w:hAnsi="Times New Roman" w:cs="Times New Roman"/>
                <w:szCs w:val="21"/>
              </w:rPr>
              <w:t>1</w:t>
            </w:r>
            <w:r w:rsidRPr="002666B1">
              <w:rPr>
                <w:rFonts w:ascii="Times New Roman" w:hAnsi="Times New Roman" w:cs="Times New Roman"/>
                <w:szCs w:val="21"/>
              </w:rPr>
              <w:t>年以内小计</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170,083,238.93</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72,540,696.85</w:t>
            </w:r>
          </w:p>
        </w:tc>
      </w:tr>
      <w:tr w:rsidR="0070762A" w:rsidRPr="002666B1" w:rsidTr="00AB5E17">
        <w:trPr>
          <w:cantSplit/>
        </w:trPr>
        <w:tc>
          <w:tcPr>
            <w:tcW w:w="162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Cs w:val="21"/>
              </w:rPr>
            </w:pPr>
            <w:r w:rsidRPr="002666B1">
              <w:rPr>
                <w:rFonts w:ascii="Times New Roman" w:hAnsi="Times New Roman" w:cs="Times New Roman"/>
                <w:szCs w:val="21"/>
              </w:rPr>
              <w:t>合计</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170,083,238.93</w:t>
            </w:r>
          </w:p>
        </w:tc>
        <w:tc>
          <w:tcPr>
            <w:tcW w:w="1686" w:type="pct"/>
            <w:tcBorders>
              <w:top w:val="single" w:sz="4" w:space="0" w:color="auto"/>
              <w:left w:val="single" w:sz="4" w:space="0" w:color="auto"/>
              <w:bottom w:val="single" w:sz="4" w:space="0" w:color="auto"/>
              <w:right w:val="single" w:sz="4" w:space="0" w:color="auto"/>
            </w:tcBorders>
          </w:tcPr>
          <w:p w:rsidR="0070762A" w:rsidRPr="002666B1" w:rsidRDefault="00AC601A">
            <w:pPr>
              <w:jc w:val="right"/>
              <w:rPr>
                <w:rFonts w:ascii="Times New Roman" w:hAnsi="Times New Roman" w:cs="Times New Roman"/>
                <w:szCs w:val="21"/>
              </w:rPr>
            </w:pPr>
            <w:r w:rsidRPr="002666B1">
              <w:rPr>
                <w:rFonts w:ascii="Times New Roman" w:hAnsi="Times New Roman" w:cs="Times New Roman"/>
                <w:szCs w:val="21"/>
              </w:rPr>
              <w:t>72,540,696.85</w:t>
            </w:r>
          </w:p>
        </w:tc>
      </w:tr>
      <w:bookmarkEnd w:id="237"/>
    </w:tbl>
    <w:p w:rsidR="0070762A" w:rsidRPr="002666B1" w:rsidRDefault="0070762A">
      <w:pPr>
        <w:pStyle w:val="130"/>
        <w:rPr>
          <w:rFonts w:ascii="Times New Roman" w:hAnsi="Times New Roman" w:cs="Times New Roman"/>
        </w:rPr>
      </w:pPr>
    </w:p>
    <w:p w:rsidR="0070762A" w:rsidRPr="002666B1" w:rsidRDefault="00AC601A" w:rsidP="00AC601A">
      <w:pPr>
        <w:pStyle w:val="4"/>
        <w:numPr>
          <w:ilvl w:val="3"/>
          <w:numId w:val="78"/>
        </w:numPr>
        <w:ind w:left="426" w:hanging="426"/>
        <w:rPr>
          <w:rFonts w:ascii="Times New Roman" w:hAnsi="Times New Roman"/>
        </w:rPr>
      </w:pPr>
      <w:r w:rsidRPr="002666B1">
        <w:rPr>
          <w:rFonts w:ascii="Times New Roman" w:hAnsi="Times New Roman"/>
        </w:rPr>
        <w:lastRenderedPageBreak/>
        <w:t>按坏账计提方法分类披露</w:t>
      </w:r>
    </w:p>
    <w:bookmarkStart w:id="238" w:name="_Hlk533601584" w:displacedByCustomXml="next"/>
    <w:sdt>
      <w:sdtPr>
        <w:rPr>
          <w:rFonts w:ascii="Times New Roman" w:hAnsi="Times New Roman" w:cs="Times New Roman"/>
        </w:rPr>
        <w:alias w:val="是否适用：应收账款分类披露[双击切换]"/>
        <w:tag w:val="_GBC_5532cbb0484a40fcb185be4bb8709d46"/>
        <w:id w:val="-755444372"/>
        <w:placeholder>
          <w:docPart w:val="GBC22222222222222222222222222222"/>
        </w:placeholder>
      </w:sdtPr>
      <w:sdtEndPr/>
      <w:sdtContent>
        <w:p w:rsidR="0070762A" w:rsidRPr="002666B1" w:rsidRDefault="00AC601A">
          <w:pPr>
            <w:pStyle w:val="130"/>
            <w:rPr>
              <w:rFonts w:ascii="Times New Roman" w:hAnsi="Times New Roman" w:cs="Times New Roman"/>
            </w:rPr>
          </w:pPr>
          <w:r w:rsidRPr="002666B1">
            <w:rPr>
              <w:rFonts w:ascii="Times New Roman" w:hAnsi="Times New Roman" w:cs="Times New Roman"/>
            </w:rPr>
            <w:fldChar w:fldCharType="begin"/>
          </w:r>
          <w:r w:rsidRPr="002666B1">
            <w:rPr>
              <w:rFonts w:ascii="Times New Roman" w:hAnsi="Times New Roman" w:cs="Times New Roman"/>
            </w:rPr>
            <w:instrText xml:space="preserve"> MACROBUTTON  SnrToggleCheckbox √</w:instrText>
          </w:r>
          <w:r w:rsidRPr="002666B1">
            <w:rPr>
              <w:rFonts w:ascii="Times New Roman" w:hAnsi="Times New Roman" w:cs="Times New Roman"/>
            </w:rPr>
            <w:instrText>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r w:rsidRPr="002666B1">
            <w:rPr>
              <w:rFonts w:ascii="Times New Roman" w:hAnsi="Times New Roman" w:cs="Times New Roman"/>
            </w:rPr>
            <w:fldChar w:fldCharType="begin"/>
          </w:r>
          <w:r w:rsidRPr="002666B1">
            <w:rPr>
              <w:rFonts w:ascii="Times New Roman" w:hAnsi="Times New Roman" w:cs="Times New Roman"/>
            </w:rPr>
            <w:instrText xml:space="preserve"> MACROBUTTON  SnrToggleCheckbox □</w:instrText>
          </w:r>
          <w:r w:rsidRPr="002666B1">
            <w:rPr>
              <w:rFonts w:ascii="Times New Roman" w:hAnsi="Times New Roman" w:cs="Times New Roman"/>
            </w:rPr>
            <w:instrText>不适用</w:instrText>
          </w:r>
          <w:r w:rsidRPr="002666B1">
            <w:rPr>
              <w:rFonts w:ascii="Times New Roman" w:hAnsi="Times New Roman" w:cs="Times New Roman"/>
            </w:rPr>
            <w:instrText xml:space="preserve"> </w:instrText>
          </w:r>
          <w:r w:rsidRPr="002666B1">
            <w:rPr>
              <w:rFonts w:ascii="Times New Roman" w:hAnsi="Times New Roman" w:cs="Times New Roman"/>
            </w:rPr>
            <w:fldChar w:fldCharType="end"/>
          </w:r>
        </w:p>
      </w:sdtContent>
    </w:sdt>
    <w:p w:rsidR="0070762A" w:rsidRPr="002666B1" w:rsidRDefault="00AC601A">
      <w:pPr>
        <w:pStyle w:val="120"/>
        <w:autoSpaceDE w:val="0"/>
        <w:autoSpaceDN w:val="0"/>
        <w:adjustRightInd w:val="0"/>
        <w:ind w:left="425" w:right="105" w:firstLineChars="0" w:firstLine="0"/>
        <w:jc w:val="right"/>
        <w:rPr>
          <w:rFonts w:ascii="Times New Roman" w:hAnsi="Times New Roman"/>
          <w:szCs w:val="21"/>
        </w:rPr>
      </w:pPr>
      <w:r w:rsidRPr="002666B1">
        <w:rPr>
          <w:rFonts w:ascii="Times New Roman" w:hAnsi="Times New Roman"/>
          <w:szCs w:val="21"/>
        </w:rPr>
        <w:t>单位：</w:t>
      </w:r>
      <w:sdt>
        <w:sdtPr>
          <w:rPr>
            <w:rFonts w:ascii="Times New Roman" w:hAnsi="Times New Roman"/>
            <w:szCs w:val="21"/>
          </w:rPr>
          <w:alias w:val="单位：财务附注：应收账款按种类披露"/>
          <w:tag w:val="_GBC_9672a88fa94c441f9769b560659b37f6"/>
          <w:id w:val="4163693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2666B1">
            <w:rPr>
              <w:rFonts w:ascii="Times New Roman" w:hAnsi="Times New Roman"/>
              <w:szCs w:val="21"/>
            </w:rPr>
            <w:t>元</w:t>
          </w:r>
        </w:sdtContent>
      </w:sdt>
      <w:r w:rsidRPr="002666B1">
        <w:rPr>
          <w:rFonts w:ascii="Times New Roman" w:hAnsi="Times New Roman"/>
          <w:szCs w:val="21"/>
        </w:rPr>
        <w:t>币种：</w:t>
      </w:r>
      <w:sdt>
        <w:sdtPr>
          <w:rPr>
            <w:rFonts w:ascii="Times New Roman" w:hAnsi="Times New Roman"/>
            <w:szCs w:val="21"/>
          </w:rPr>
          <w:alias w:val="币种：财务附注：应收账款按种类披露"/>
          <w:tag w:val="_GBC_45ed90b2e73740bfa8c1f5d7d12ff35e"/>
          <w:id w:val="-6040463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2666B1">
            <w:rPr>
              <w:rFonts w:ascii="Times New Roman" w:hAnsi="Times New Roman"/>
              <w:szCs w:val="21"/>
            </w:rPr>
            <w:t>人民币</w:t>
          </w:r>
        </w:sdtContent>
      </w:sdt>
    </w:p>
    <w:tbl>
      <w:tblPr>
        <w:tblStyle w:val="g5"/>
        <w:tblW w:w="5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1341"/>
        <w:gridCol w:w="711"/>
        <w:gridCol w:w="1161"/>
        <w:gridCol w:w="531"/>
        <w:gridCol w:w="1341"/>
        <w:gridCol w:w="1313"/>
        <w:gridCol w:w="711"/>
        <w:gridCol w:w="1026"/>
        <w:gridCol w:w="531"/>
        <w:gridCol w:w="1252"/>
      </w:tblGrid>
      <w:tr w:rsidR="0070762A" w:rsidRPr="002666B1" w:rsidTr="0070762A">
        <w:trPr>
          <w:cantSplit/>
          <w:trHeight w:val="259"/>
          <w:jc w:val="center"/>
        </w:trPr>
        <w:sdt>
          <w:sdtPr>
            <w:rPr>
              <w:rFonts w:ascii="Times New Roman" w:hAnsi="Times New Roman" w:cs="Times New Roman"/>
              <w:sz w:val="18"/>
              <w:szCs w:val="18"/>
            </w:rPr>
            <w:tag w:val="_PLD_f8d5a19b9b724da98e30475a6df20be9"/>
            <w:id w:val="777222587"/>
          </w:sdtPr>
          <w:sdtEndPr/>
          <w:sdtContent>
            <w:tc>
              <w:tcPr>
                <w:tcW w:w="445" w:type="pct"/>
                <w:vMerge w:val="restart"/>
                <w:tcBorders>
                  <w:top w:val="single" w:sz="4" w:space="0" w:color="auto"/>
                  <w:left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类别</w:t>
                </w:r>
              </w:p>
            </w:tc>
          </w:sdtContent>
        </w:sdt>
        <w:sdt>
          <w:sdtPr>
            <w:rPr>
              <w:rFonts w:ascii="Times New Roman" w:hAnsi="Times New Roman" w:cs="Times New Roman"/>
              <w:sz w:val="18"/>
              <w:szCs w:val="18"/>
            </w:rPr>
            <w:tag w:val="_PLD_8e6cd64a5cc84d259bab748be3f49169"/>
            <w:id w:val="1586504428"/>
          </w:sdtPr>
          <w:sdtEndPr/>
          <w:sdtContent>
            <w:tc>
              <w:tcPr>
                <w:tcW w:w="2277" w:type="pct"/>
                <w:gridSpan w:val="5"/>
                <w:tcBorders>
                  <w:top w:val="single" w:sz="4" w:space="0" w:color="auto"/>
                  <w:left w:val="single" w:sz="4" w:space="0" w:color="auto"/>
                  <w:right w:val="single" w:sz="4" w:space="0" w:color="auto"/>
                </w:tcBorders>
                <w:vAlign w:val="center"/>
              </w:tcPr>
              <w:p w:rsidR="0070762A" w:rsidRPr="002666B1" w:rsidRDefault="00AC601A">
                <w:pPr>
                  <w:autoSpaceDE w:val="0"/>
                  <w:autoSpaceDN w:val="0"/>
                  <w:adjustRightInd w:val="0"/>
                  <w:snapToGrid w:val="0"/>
                  <w:spacing w:line="240" w:lineRule="atLeast"/>
                  <w:jc w:val="center"/>
                  <w:rPr>
                    <w:rFonts w:ascii="Times New Roman" w:hAnsi="Times New Roman" w:cs="Times New Roman"/>
                    <w:sz w:val="18"/>
                    <w:szCs w:val="18"/>
                  </w:rPr>
                </w:pPr>
                <w:r w:rsidRPr="002666B1">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f3718624b866493ab3b8d8edadf10560"/>
            <w:id w:val="-158081738"/>
          </w:sdtPr>
          <w:sdtEndPr/>
          <w:sdtContent>
            <w:tc>
              <w:tcPr>
                <w:tcW w:w="2278" w:type="pct"/>
                <w:gridSpan w:val="5"/>
                <w:tcBorders>
                  <w:top w:val="single" w:sz="4" w:space="0" w:color="auto"/>
                  <w:left w:val="single" w:sz="4" w:space="0" w:color="auto"/>
                  <w:right w:val="single" w:sz="4" w:space="0" w:color="auto"/>
                </w:tcBorders>
                <w:vAlign w:val="center"/>
              </w:tcPr>
              <w:p w:rsidR="0070762A" w:rsidRPr="002666B1" w:rsidRDefault="00AC601A">
                <w:pPr>
                  <w:autoSpaceDE w:val="0"/>
                  <w:autoSpaceDN w:val="0"/>
                  <w:adjustRightInd w:val="0"/>
                  <w:snapToGrid w:val="0"/>
                  <w:spacing w:line="240" w:lineRule="atLeast"/>
                  <w:jc w:val="center"/>
                  <w:rPr>
                    <w:rFonts w:ascii="Times New Roman" w:hAnsi="Times New Roman" w:cs="Times New Roman"/>
                    <w:sz w:val="18"/>
                    <w:szCs w:val="18"/>
                  </w:rPr>
                </w:pPr>
                <w:r w:rsidRPr="002666B1">
                  <w:rPr>
                    <w:rFonts w:ascii="Times New Roman" w:hAnsi="Times New Roman" w:cs="Times New Roman"/>
                    <w:sz w:val="18"/>
                    <w:szCs w:val="18"/>
                  </w:rPr>
                  <w:t>期初余额</w:t>
                </w:r>
              </w:p>
            </w:tc>
          </w:sdtContent>
        </w:sdt>
      </w:tr>
      <w:tr w:rsidR="0070762A" w:rsidRPr="002666B1" w:rsidTr="0070762A">
        <w:trPr>
          <w:cantSplit/>
          <w:trHeight w:val="227"/>
          <w:jc w:val="center"/>
        </w:trPr>
        <w:tc>
          <w:tcPr>
            <w:tcW w:w="445" w:type="pct"/>
            <w:vMerge/>
            <w:tcBorders>
              <w:left w:val="single" w:sz="4" w:space="0" w:color="auto"/>
              <w:right w:val="single" w:sz="4" w:space="0" w:color="auto"/>
            </w:tcBorders>
            <w:vAlign w:val="center"/>
          </w:tcPr>
          <w:p w:rsidR="0070762A" w:rsidRPr="002666B1" w:rsidRDefault="0070762A">
            <w:pPr>
              <w:rPr>
                <w:rFonts w:ascii="Times New Roman" w:hAnsi="Times New Roman" w:cs="Times New Roman"/>
                <w:sz w:val="18"/>
                <w:szCs w:val="18"/>
              </w:rPr>
            </w:pPr>
          </w:p>
        </w:tc>
        <w:sdt>
          <w:sdtPr>
            <w:rPr>
              <w:rFonts w:ascii="Times New Roman" w:hAnsi="Times New Roman" w:cs="Times New Roman"/>
              <w:sz w:val="18"/>
              <w:szCs w:val="18"/>
            </w:rPr>
            <w:tag w:val="_PLD_696c52ce758e49deb616a7fb8df8ee20"/>
            <w:id w:val="-821658035"/>
          </w:sdtPr>
          <w:sdtEndPr/>
          <w:sdtContent>
            <w:tc>
              <w:tcPr>
                <w:tcW w:w="896" w:type="pct"/>
                <w:gridSpan w:val="2"/>
                <w:tcBorders>
                  <w:top w:val="single" w:sz="4" w:space="0" w:color="auto"/>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1ca261fa1763424688ba2be8550f43e1"/>
            <w:id w:val="-1328439739"/>
          </w:sdtPr>
          <w:sdtEndPr/>
          <w:sdtContent>
            <w:tc>
              <w:tcPr>
                <w:tcW w:w="773" w:type="pct"/>
                <w:gridSpan w:val="2"/>
                <w:tcBorders>
                  <w:top w:val="single" w:sz="4" w:space="0" w:color="auto"/>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caaf7fb85a4a432890635f2eb9c38cd5"/>
            <w:id w:val="694965628"/>
          </w:sdtPr>
          <w:sdtEndPr/>
          <w:sdtContent>
            <w:tc>
              <w:tcPr>
                <w:tcW w:w="608" w:type="pct"/>
                <w:vMerge w:val="restart"/>
                <w:tcBorders>
                  <w:top w:val="single" w:sz="4" w:space="0" w:color="auto"/>
                  <w:left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账面</w:t>
                </w:r>
              </w:p>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价值</w:t>
                </w:r>
              </w:p>
            </w:tc>
          </w:sdtContent>
        </w:sdt>
        <w:sdt>
          <w:sdtPr>
            <w:rPr>
              <w:rFonts w:ascii="Times New Roman" w:hAnsi="Times New Roman" w:cs="Times New Roman"/>
              <w:sz w:val="18"/>
              <w:szCs w:val="18"/>
            </w:rPr>
            <w:tag w:val="_PLD_f01498a5d6634d7ab63dd393e266902a"/>
            <w:id w:val="-1004505790"/>
          </w:sdtPr>
          <w:sdtEndPr/>
          <w:sdtContent>
            <w:tc>
              <w:tcPr>
                <w:tcW w:w="969" w:type="pct"/>
                <w:gridSpan w:val="2"/>
                <w:tcBorders>
                  <w:top w:val="single" w:sz="4" w:space="0" w:color="auto"/>
                  <w:left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e9336373677a4e1781b6e81f705c1bec"/>
            <w:id w:val="-1076591647"/>
          </w:sdtPr>
          <w:sdtEndPr/>
          <w:sdtContent>
            <w:tc>
              <w:tcPr>
                <w:tcW w:w="706" w:type="pct"/>
                <w:gridSpan w:val="2"/>
                <w:tcBorders>
                  <w:top w:val="single" w:sz="4" w:space="0" w:color="auto"/>
                  <w:left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坏账准备</w:t>
                </w:r>
              </w:p>
            </w:tc>
          </w:sdtContent>
        </w:sdt>
        <w:sdt>
          <w:sdtPr>
            <w:rPr>
              <w:rFonts w:ascii="Times New Roman" w:hAnsi="Times New Roman" w:cs="Times New Roman"/>
              <w:sz w:val="18"/>
              <w:szCs w:val="18"/>
            </w:rPr>
            <w:tag w:val="_PLD_09bacc527e7b4910a0c82606fe4a5754"/>
            <w:id w:val="-1671935357"/>
          </w:sdtPr>
          <w:sdtEndPr/>
          <w:sdtContent>
            <w:tc>
              <w:tcPr>
                <w:tcW w:w="603" w:type="pct"/>
                <w:vMerge w:val="restart"/>
                <w:tcBorders>
                  <w:top w:val="single" w:sz="4" w:space="0" w:color="auto"/>
                  <w:left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账面</w:t>
                </w:r>
              </w:p>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价值</w:t>
                </w:r>
              </w:p>
            </w:tc>
          </w:sdtContent>
        </w:sdt>
      </w:tr>
      <w:tr w:rsidR="0070762A" w:rsidRPr="002666B1" w:rsidTr="0070762A">
        <w:trPr>
          <w:cantSplit/>
          <w:trHeight w:val="375"/>
          <w:jc w:val="center"/>
        </w:trPr>
        <w:tc>
          <w:tcPr>
            <w:tcW w:w="445" w:type="pct"/>
            <w:vMerge/>
            <w:tcBorders>
              <w:left w:val="single" w:sz="4" w:space="0" w:color="auto"/>
              <w:bottom w:val="single" w:sz="4" w:space="0" w:color="auto"/>
              <w:right w:val="single" w:sz="4" w:space="0" w:color="auto"/>
            </w:tcBorders>
            <w:vAlign w:val="center"/>
          </w:tcPr>
          <w:p w:rsidR="0070762A" w:rsidRPr="002666B1" w:rsidRDefault="0070762A">
            <w:pPr>
              <w:rPr>
                <w:rFonts w:ascii="Times New Roman" w:hAnsi="Times New Roman" w:cs="Times New Roman"/>
                <w:sz w:val="18"/>
                <w:szCs w:val="18"/>
              </w:rPr>
            </w:pPr>
          </w:p>
        </w:tc>
        <w:sdt>
          <w:sdtPr>
            <w:rPr>
              <w:rFonts w:ascii="Times New Roman" w:hAnsi="Times New Roman" w:cs="Times New Roman"/>
              <w:sz w:val="18"/>
              <w:szCs w:val="18"/>
            </w:rPr>
            <w:tag w:val="_PLD_9a908e63a38c4885ae2f80c1b860b93a"/>
            <w:id w:val="-457187710"/>
          </w:sdtPr>
          <w:sdtEndPr/>
          <w:sdtContent>
            <w:tc>
              <w:tcPr>
                <w:tcW w:w="584"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金额</w:t>
                </w:r>
              </w:p>
            </w:tc>
          </w:sdtContent>
        </w:sdt>
        <w:sdt>
          <w:sdtPr>
            <w:rPr>
              <w:rFonts w:ascii="Times New Roman" w:hAnsi="Times New Roman" w:cs="Times New Roman"/>
              <w:sz w:val="18"/>
              <w:szCs w:val="18"/>
            </w:rPr>
            <w:tag w:val="_PLD_df211ff0344e48aa8266bff852c13d4a"/>
            <w:id w:val="-2076962140"/>
          </w:sdtPr>
          <w:sdtEndPr/>
          <w:sdtContent>
            <w:tc>
              <w:tcPr>
                <w:tcW w:w="312"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比例</w:t>
                </w:r>
                <w:r w:rsidRPr="002666B1">
                  <w:rPr>
                    <w:rFonts w:ascii="Times New Roman" w:hAnsi="Times New Roman" w:cs="Times New Roman"/>
                    <w:sz w:val="18"/>
                    <w:szCs w:val="18"/>
                  </w:rPr>
                  <w:t>(%)</w:t>
                </w:r>
              </w:p>
            </w:tc>
          </w:sdtContent>
        </w:sdt>
        <w:sdt>
          <w:sdtPr>
            <w:rPr>
              <w:rFonts w:ascii="Times New Roman" w:hAnsi="Times New Roman" w:cs="Times New Roman"/>
              <w:sz w:val="18"/>
              <w:szCs w:val="18"/>
            </w:rPr>
            <w:tag w:val="_PLD_bc7278fbd5c542a3abfb9a55090a49e0"/>
            <w:id w:val="1505711753"/>
          </w:sdtPr>
          <w:sdtEndPr/>
          <w:sdtContent>
            <w:tc>
              <w:tcPr>
                <w:tcW w:w="515"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金额</w:t>
                </w:r>
              </w:p>
            </w:tc>
          </w:sdtContent>
        </w:sdt>
        <w:sdt>
          <w:sdtPr>
            <w:rPr>
              <w:rFonts w:ascii="Times New Roman" w:hAnsi="Times New Roman" w:cs="Times New Roman"/>
              <w:sz w:val="18"/>
              <w:szCs w:val="18"/>
            </w:rPr>
            <w:tag w:val="_PLD_98f107e07b5b44938d61d6b0984d9e2b"/>
            <w:id w:val="267513085"/>
          </w:sdtPr>
          <w:sdtEndPr/>
          <w:sdtContent>
            <w:tc>
              <w:tcPr>
                <w:tcW w:w="258"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计提比例</w:t>
                </w:r>
                <w:r w:rsidRPr="002666B1">
                  <w:rPr>
                    <w:rFonts w:ascii="Times New Roman" w:hAnsi="Times New Roman" w:cs="Times New Roman"/>
                    <w:sz w:val="18"/>
                    <w:szCs w:val="18"/>
                  </w:rPr>
                  <w:t>(%)</w:t>
                </w:r>
              </w:p>
            </w:tc>
          </w:sdtContent>
        </w:sdt>
        <w:tc>
          <w:tcPr>
            <w:tcW w:w="608" w:type="pct"/>
            <w:vMerge/>
            <w:tcBorders>
              <w:left w:val="single" w:sz="4" w:space="0" w:color="auto"/>
              <w:bottom w:val="single" w:sz="4" w:space="0" w:color="auto"/>
              <w:right w:val="single" w:sz="4" w:space="0" w:color="auto"/>
            </w:tcBorders>
            <w:vAlign w:val="center"/>
          </w:tcPr>
          <w:p w:rsidR="0070762A" w:rsidRPr="002666B1" w:rsidRDefault="0070762A">
            <w:pPr>
              <w:jc w:val="center"/>
              <w:rPr>
                <w:rFonts w:ascii="Times New Roman" w:hAnsi="Times New Roman" w:cs="Times New Roman"/>
                <w:sz w:val="18"/>
                <w:szCs w:val="18"/>
              </w:rPr>
            </w:pPr>
          </w:p>
        </w:tc>
        <w:sdt>
          <w:sdtPr>
            <w:rPr>
              <w:rFonts w:ascii="Times New Roman" w:hAnsi="Times New Roman" w:cs="Times New Roman"/>
              <w:sz w:val="18"/>
              <w:szCs w:val="18"/>
            </w:rPr>
            <w:tag w:val="_PLD_27c35a851bfc461b93652bdd1c4da46e"/>
            <w:id w:val="417527092"/>
          </w:sdtPr>
          <w:sdtEndPr/>
          <w:sdtContent>
            <w:tc>
              <w:tcPr>
                <w:tcW w:w="629"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金额</w:t>
                </w:r>
              </w:p>
            </w:tc>
          </w:sdtContent>
        </w:sdt>
        <w:sdt>
          <w:sdtPr>
            <w:rPr>
              <w:rFonts w:ascii="Times New Roman" w:hAnsi="Times New Roman" w:cs="Times New Roman"/>
              <w:sz w:val="18"/>
              <w:szCs w:val="18"/>
            </w:rPr>
            <w:tag w:val="_PLD_8cdcb4d0cfc74ea299eeda00998b7eed"/>
            <w:id w:val="1285775050"/>
          </w:sdtPr>
          <w:sdtEndPr/>
          <w:sdtContent>
            <w:tc>
              <w:tcPr>
                <w:tcW w:w="340"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比例</w:t>
                </w:r>
                <w:r w:rsidRPr="002666B1">
                  <w:rPr>
                    <w:rFonts w:ascii="Times New Roman" w:hAnsi="Times New Roman" w:cs="Times New Roman"/>
                    <w:sz w:val="18"/>
                    <w:szCs w:val="18"/>
                  </w:rPr>
                  <w:t>(%)</w:t>
                </w:r>
              </w:p>
            </w:tc>
          </w:sdtContent>
        </w:sdt>
        <w:sdt>
          <w:sdtPr>
            <w:rPr>
              <w:rFonts w:ascii="Times New Roman" w:hAnsi="Times New Roman" w:cs="Times New Roman"/>
              <w:sz w:val="18"/>
              <w:szCs w:val="18"/>
            </w:rPr>
            <w:tag w:val="_PLD_205ec069d7004eaba20d3af25a7dfeda"/>
            <w:id w:val="-931658510"/>
          </w:sdtPr>
          <w:sdtEndPr/>
          <w:sdtContent>
            <w:tc>
              <w:tcPr>
                <w:tcW w:w="445"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金额</w:t>
                </w:r>
              </w:p>
            </w:tc>
          </w:sdtContent>
        </w:sdt>
        <w:sdt>
          <w:sdtPr>
            <w:rPr>
              <w:rFonts w:ascii="Times New Roman" w:hAnsi="Times New Roman" w:cs="Times New Roman"/>
              <w:sz w:val="18"/>
              <w:szCs w:val="18"/>
            </w:rPr>
            <w:tag w:val="_PLD_cee6517bce154e26a5f2a917cc143a54"/>
            <w:id w:val="-239564467"/>
          </w:sdtPr>
          <w:sdtEndPr/>
          <w:sdtContent>
            <w:tc>
              <w:tcPr>
                <w:tcW w:w="261" w:type="pct"/>
                <w:tcBorders>
                  <w:left w:val="single" w:sz="4" w:space="0" w:color="auto"/>
                  <w:bottom w:val="single" w:sz="4" w:space="0" w:color="auto"/>
                  <w:right w:val="single" w:sz="4" w:space="0" w:color="auto"/>
                </w:tcBorders>
                <w:vAlign w:val="center"/>
              </w:tcPr>
              <w:p w:rsidR="0070762A" w:rsidRPr="002666B1" w:rsidRDefault="00AC601A">
                <w:pPr>
                  <w:jc w:val="center"/>
                  <w:rPr>
                    <w:rFonts w:ascii="Times New Roman" w:hAnsi="Times New Roman" w:cs="Times New Roman"/>
                    <w:sz w:val="18"/>
                    <w:szCs w:val="18"/>
                  </w:rPr>
                </w:pPr>
                <w:r w:rsidRPr="002666B1">
                  <w:rPr>
                    <w:rFonts w:ascii="Times New Roman" w:hAnsi="Times New Roman" w:cs="Times New Roman"/>
                    <w:sz w:val="18"/>
                    <w:szCs w:val="18"/>
                  </w:rPr>
                  <w:t>计提比例</w:t>
                </w:r>
                <w:r w:rsidRPr="002666B1">
                  <w:rPr>
                    <w:rFonts w:ascii="Times New Roman" w:hAnsi="Times New Roman" w:cs="Times New Roman"/>
                    <w:sz w:val="18"/>
                    <w:szCs w:val="18"/>
                  </w:rPr>
                  <w:t>(%)</w:t>
                </w:r>
              </w:p>
            </w:tc>
          </w:sdtContent>
        </w:sdt>
        <w:tc>
          <w:tcPr>
            <w:tcW w:w="603" w:type="pct"/>
            <w:vMerge/>
            <w:tcBorders>
              <w:left w:val="single" w:sz="4" w:space="0" w:color="auto"/>
              <w:bottom w:val="single" w:sz="4" w:space="0" w:color="auto"/>
              <w:right w:val="single" w:sz="4" w:space="0" w:color="auto"/>
            </w:tcBorders>
            <w:vAlign w:val="center"/>
          </w:tcPr>
          <w:p w:rsidR="0070762A" w:rsidRPr="002666B1" w:rsidRDefault="0070762A">
            <w:pPr>
              <w:jc w:val="center"/>
              <w:rPr>
                <w:rFonts w:ascii="Times New Roman" w:hAnsi="Times New Roman" w:cs="Times New Roman"/>
                <w:sz w:val="18"/>
                <w:szCs w:val="18"/>
              </w:rPr>
            </w:pPr>
          </w:p>
        </w:tc>
      </w:tr>
      <w:tr w:rsidR="0070762A" w:rsidRPr="002666B1" w:rsidTr="0070762A">
        <w:trPr>
          <w:cantSplit/>
          <w:jc w:val="center"/>
        </w:trPr>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pPr>
              <w:rPr>
                <w:rFonts w:ascii="Times New Roman" w:hAnsi="Times New Roman" w:cs="Times New Roman"/>
                <w:sz w:val="18"/>
                <w:szCs w:val="18"/>
              </w:rPr>
            </w:pPr>
            <w:r w:rsidRPr="002666B1">
              <w:rPr>
                <w:rFonts w:ascii="Times New Roman" w:hAnsi="Times New Roman" w:cs="Times New Roman"/>
                <w:sz w:val="18"/>
                <w:szCs w:val="18"/>
              </w:rPr>
              <w:t>按单项计提坏账准备</w:t>
            </w:r>
          </w:p>
        </w:tc>
        <w:tc>
          <w:tcPr>
            <w:tcW w:w="584"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312"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515"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629"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340"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r>
      <w:tr w:rsidR="0070762A" w:rsidRPr="002666B1" w:rsidTr="0070762A">
        <w:trPr>
          <w:cantSplit/>
          <w:jc w:val="center"/>
        </w:trPr>
        <w:sdt>
          <w:sdtPr>
            <w:rPr>
              <w:rFonts w:ascii="Times New Roman" w:hAnsi="Times New Roman" w:cs="Times New Roman"/>
              <w:sz w:val="18"/>
              <w:szCs w:val="18"/>
            </w:rPr>
            <w:tag w:val="_PLD_2843924a07e24276b2592afce851b5fd"/>
            <w:id w:val="-1147508072"/>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70762A" w:rsidRPr="002666B1" w:rsidRDefault="00AC601A">
                <w:pPr>
                  <w:rPr>
                    <w:rFonts w:ascii="Times New Roman" w:hAnsi="Times New Roman" w:cs="Times New Roman"/>
                    <w:sz w:val="18"/>
                    <w:szCs w:val="18"/>
                  </w:rPr>
                </w:pPr>
                <w:r w:rsidRPr="002666B1">
                  <w:rPr>
                    <w:rFonts w:ascii="Times New Roman" w:hAnsi="Times New Roman" w:cs="Times New Roman"/>
                    <w:sz w:val="18"/>
                    <w:szCs w:val="18"/>
                  </w:rPr>
                  <w:t>其中：</w:t>
                </w:r>
              </w:p>
            </w:tc>
          </w:sdtContent>
        </w:sdt>
      </w:tr>
      <w:tr w:rsidR="0070762A" w:rsidRPr="002666B1" w:rsidTr="0070762A">
        <w:trPr>
          <w:cantSplit/>
          <w:jc w:val="center"/>
        </w:trPr>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rPr>
                <w:rFonts w:ascii="Times New Roman" w:hAnsi="Times New Roman" w:cs="Times New Roman"/>
                <w:sz w:val="18"/>
                <w:szCs w:val="18"/>
              </w:rPr>
            </w:pPr>
            <w:r w:rsidRPr="002666B1">
              <w:rPr>
                <w:rFonts w:ascii="Times New Roman" w:hAnsi="Times New Roman" w:cs="Times New Roman"/>
                <w:sz w:val="18"/>
                <w:szCs w:val="18"/>
              </w:rPr>
              <w:t>按组合计提坏账准备</w:t>
            </w:r>
          </w:p>
        </w:tc>
        <w:tc>
          <w:tcPr>
            <w:tcW w:w="584"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170,083,238.93</w:t>
            </w:r>
          </w:p>
        </w:tc>
        <w:tc>
          <w:tcPr>
            <w:tcW w:w="312"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100.00</w:t>
            </w:r>
          </w:p>
        </w:tc>
        <w:tc>
          <w:tcPr>
            <w:tcW w:w="51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1,858,109.28</w:t>
            </w:r>
          </w:p>
        </w:tc>
        <w:tc>
          <w:tcPr>
            <w:tcW w:w="25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rPr>
                <w:rFonts w:ascii="Times New Roman" w:hAnsi="Times New Roman" w:cs="Times New Roman"/>
                <w:sz w:val="18"/>
                <w:szCs w:val="18"/>
              </w:rPr>
            </w:pPr>
            <w:r w:rsidRPr="002666B1">
              <w:rPr>
                <w:rFonts w:ascii="Times New Roman" w:hAnsi="Times New Roman" w:cs="Times New Roman"/>
                <w:sz w:val="18"/>
                <w:szCs w:val="18"/>
              </w:rPr>
              <w:t>1.09</w:t>
            </w:r>
          </w:p>
        </w:tc>
        <w:tc>
          <w:tcPr>
            <w:tcW w:w="60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168,225,129.65</w:t>
            </w:r>
          </w:p>
        </w:tc>
        <w:tc>
          <w:tcPr>
            <w:tcW w:w="629"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72,540,696.85</w:t>
            </w:r>
          </w:p>
        </w:tc>
        <w:tc>
          <w:tcPr>
            <w:tcW w:w="340"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100.00</w:t>
            </w:r>
          </w:p>
        </w:tc>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732,310.86</w:t>
            </w:r>
          </w:p>
        </w:tc>
        <w:tc>
          <w:tcPr>
            <w:tcW w:w="261"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1.01</w:t>
            </w:r>
          </w:p>
        </w:tc>
        <w:tc>
          <w:tcPr>
            <w:tcW w:w="603"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71,808,385.99</w:t>
            </w:r>
          </w:p>
        </w:tc>
      </w:tr>
      <w:tr w:rsidR="0070762A" w:rsidRPr="002666B1" w:rsidTr="0070762A">
        <w:trPr>
          <w:cantSplit/>
          <w:jc w:val="center"/>
        </w:trPr>
        <w:sdt>
          <w:sdtPr>
            <w:rPr>
              <w:rFonts w:ascii="Times New Roman" w:hAnsi="Times New Roman" w:cs="Times New Roman"/>
              <w:sz w:val="18"/>
              <w:szCs w:val="18"/>
            </w:rPr>
            <w:tag w:val="_PLD_ce0cfa8fc80147608db7db4b7ce1db69"/>
            <w:id w:val="-1304311247"/>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70762A" w:rsidRPr="002666B1" w:rsidRDefault="00AC601A">
                <w:pPr>
                  <w:rPr>
                    <w:rFonts w:ascii="Times New Roman" w:hAnsi="Times New Roman" w:cs="Times New Roman"/>
                    <w:sz w:val="18"/>
                    <w:szCs w:val="18"/>
                  </w:rPr>
                </w:pPr>
                <w:r w:rsidRPr="002666B1">
                  <w:rPr>
                    <w:rFonts w:ascii="Times New Roman" w:hAnsi="Times New Roman" w:cs="Times New Roman"/>
                    <w:sz w:val="18"/>
                    <w:szCs w:val="18"/>
                  </w:rPr>
                  <w:t>其中：</w:t>
                </w:r>
              </w:p>
            </w:tc>
          </w:sdtContent>
        </w:sdt>
      </w:tr>
      <w:tr w:rsidR="0070762A" w:rsidRPr="002666B1" w:rsidTr="0070762A">
        <w:trPr>
          <w:cantSplit/>
          <w:jc w:val="center"/>
        </w:trPr>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both"/>
              <w:rPr>
                <w:rFonts w:ascii="Times New Roman" w:hAnsi="Times New Roman" w:cs="Times New Roman"/>
                <w:color w:val="808080"/>
                <w:sz w:val="18"/>
                <w:szCs w:val="18"/>
              </w:rPr>
            </w:pPr>
            <w:proofErr w:type="gramStart"/>
            <w:r w:rsidRPr="002666B1">
              <w:rPr>
                <w:rFonts w:ascii="Times New Roman" w:hAnsi="Times New Roman" w:cs="Times New Roman"/>
                <w:sz w:val="18"/>
                <w:szCs w:val="18"/>
              </w:rPr>
              <w:t>账</w:t>
            </w:r>
            <w:proofErr w:type="gramEnd"/>
            <w:r w:rsidRPr="002666B1">
              <w:rPr>
                <w:rFonts w:ascii="Times New Roman" w:hAnsi="Times New Roman" w:cs="Times New Roman"/>
                <w:sz w:val="18"/>
                <w:szCs w:val="18"/>
              </w:rPr>
              <w:t>龄组合</w:t>
            </w:r>
          </w:p>
        </w:tc>
        <w:tc>
          <w:tcPr>
            <w:tcW w:w="584"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170,083,238.93</w:t>
            </w:r>
          </w:p>
        </w:tc>
        <w:tc>
          <w:tcPr>
            <w:tcW w:w="312"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100.00</w:t>
            </w:r>
          </w:p>
        </w:tc>
        <w:tc>
          <w:tcPr>
            <w:tcW w:w="51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1,858,109.28</w:t>
            </w:r>
          </w:p>
        </w:tc>
        <w:tc>
          <w:tcPr>
            <w:tcW w:w="25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1.09</w:t>
            </w:r>
          </w:p>
        </w:tc>
        <w:tc>
          <w:tcPr>
            <w:tcW w:w="60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168,225,129.65</w:t>
            </w:r>
          </w:p>
        </w:tc>
        <w:tc>
          <w:tcPr>
            <w:tcW w:w="629"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72,540,696.85</w:t>
            </w:r>
          </w:p>
        </w:tc>
        <w:tc>
          <w:tcPr>
            <w:tcW w:w="340"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100.00</w:t>
            </w:r>
          </w:p>
        </w:tc>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732,310.86</w:t>
            </w:r>
          </w:p>
        </w:tc>
        <w:tc>
          <w:tcPr>
            <w:tcW w:w="261"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1.01</w:t>
            </w:r>
          </w:p>
        </w:tc>
        <w:tc>
          <w:tcPr>
            <w:tcW w:w="603"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71,808,385.99</w:t>
            </w:r>
          </w:p>
        </w:tc>
      </w:tr>
      <w:tr w:rsidR="0070762A" w:rsidRPr="002666B1" w:rsidTr="0070762A">
        <w:trPr>
          <w:cantSplit/>
          <w:jc w:val="center"/>
        </w:trPr>
        <w:sdt>
          <w:sdtPr>
            <w:rPr>
              <w:rFonts w:ascii="Times New Roman" w:hAnsi="Times New Roman" w:cs="Times New Roman"/>
              <w:sz w:val="18"/>
              <w:szCs w:val="18"/>
            </w:rPr>
            <w:alias w:val="按组合计提坏账准备的应收账款明细-组合名称"/>
            <w:tag w:val="_GBC_a216a551f9d54c89b88dad6bcecd942d"/>
            <w:id w:val="355314964"/>
            <w:showingPlcHdr/>
          </w:sdtPr>
          <w:sdtEndPr/>
          <w:sdtContent>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pPr>
                  <w:jc w:val="both"/>
                  <w:rPr>
                    <w:rFonts w:ascii="Times New Roman" w:hAnsi="Times New Roman" w:cs="Times New Roman"/>
                    <w:color w:val="808080"/>
                    <w:sz w:val="18"/>
                    <w:szCs w:val="18"/>
                  </w:rPr>
                </w:pPr>
                <w:r w:rsidRPr="002666B1">
                  <w:rPr>
                    <w:rFonts w:ascii="Times New Roman" w:hAnsi="Times New Roman" w:cs="Times New Roman"/>
                    <w:sz w:val="18"/>
                    <w:szCs w:val="18"/>
                  </w:rPr>
                  <w:t xml:space="preserve">　</w:t>
                </w:r>
              </w:p>
            </w:tc>
          </w:sdtContent>
        </w:sdt>
        <w:tc>
          <w:tcPr>
            <w:tcW w:w="584"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312"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515"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258"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608"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629"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340"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261"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c>
          <w:tcPr>
            <w:tcW w:w="603" w:type="pct"/>
            <w:tcBorders>
              <w:top w:val="single" w:sz="4" w:space="0" w:color="auto"/>
              <w:left w:val="single" w:sz="4" w:space="0" w:color="auto"/>
              <w:bottom w:val="single" w:sz="4" w:space="0" w:color="auto"/>
              <w:right w:val="single" w:sz="4" w:space="0" w:color="auto"/>
            </w:tcBorders>
            <w:vAlign w:val="center"/>
          </w:tcPr>
          <w:p w:rsidR="0070762A" w:rsidRPr="002666B1" w:rsidRDefault="0070762A">
            <w:pPr>
              <w:jc w:val="right"/>
              <w:rPr>
                <w:rFonts w:ascii="Times New Roman" w:hAnsi="Times New Roman" w:cs="Times New Roman"/>
                <w:sz w:val="18"/>
                <w:szCs w:val="18"/>
              </w:rPr>
            </w:pPr>
          </w:p>
        </w:tc>
      </w:tr>
      <w:tr w:rsidR="0070762A" w:rsidRPr="002666B1" w:rsidTr="0070762A">
        <w:trPr>
          <w:cantSplit/>
          <w:jc w:val="center"/>
        </w:trPr>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autoSpaceDE w:val="0"/>
              <w:autoSpaceDN w:val="0"/>
              <w:adjustRightInd w:val="0"/>
              <w:jc w:val="center"/>
              <w:rPr>
                <w:rFonts w:ascii="Times New Roman" w:hAnsi="Times New Roman" w:cs="Times New Roman"/>
                <w:sz w:val="18"/>
                <w:szCs w:val="18"/>
              </w:rPr>
            </w:pPr>
            <w:r w:rsidRPr="002666B1">
              <w:rPr>
                <w:rFonts w:ascii="Times New Roman" w:hAnsi="Times New Roman" w:cs="Times New Roman"/>
                <w:sz w:val="18"/>
                <w:szCs w:val="18"/>
              </w:rPr>
              <w:t>合计</w:t>
            </w:r>
          </w:p>
        </w:tc>
        <w:tc>
          <w:tcPr>
            <w:tcW w:w="584"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170,083,238.93</w:t>
            </w:r>
          </w:p>
        </w:tc>
        <w:tc>
          <w:tcPr>
            <w:tcW w:w="312"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center"/>
              <w:rPr>
                <w:rFonts w:ascii="Times New Roman" w:hAnsi="Times New Roman" w:cs="Times New Roman"/>
                <w:sz w:val="18"/>
                <w:szCs w:val="18"/>
              </w:rPr>
            </w:pPr>
            <w:r w:rsidRPr="002666B1">
              <w:rPr>
                <w:rFonts w:ascii="Times New Roman" w:hAnsi="Times New Roman" w:cs="Times New Roman"/>
                <w:sz w:val="18"/>
                <w:szCs w:val="18"/>
              </w:rPr>
              <w:t>/</w:t>
            </w:r>
          </w:p>
        </w:tc>
        <w:tc>
          <w:tcPr>
            <w:tcW w:w="51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1,858,109.28</w:t>
            </w:r>
          </w:p>
        </w:tc>
        <w:tc>
          <w:tcPr>
            <w:tcW w:w="25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center"/>
              <w:rPr>
                <w:rFonts w:ascii="Times New Roman" w:hAnsi="Times New Roman" w:cs="Times New Roman"/>
                <w:sz w:val="18"/>
                <w:szCs w:val="18"/>
              </w:rPr>
            </w:pPr>
            <w:r w:rsidRPr="002666B1">
              <w:rPr>
                <w:rFonts w:ascii="Times New Roman" w:hAnsi="Times New Roman" w:cs="Times New Roman"/>
                <w:sz w:val="18"/>
                <w:szCs w:val="18"/>
              </w:rPr>
              <w:t>/</w:t>
            </w:r>
          </w:p>
        </w:tc>
        <w:tc>
          <w:tcPr>
            <w:tcW w:w="608"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168,225,129.65</w:t>
            </w:r>
          </w:p>
        </w:tc>
        <w:tc>
          <w:tcPr>
            <w:tcW w:w="629"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72,540,696.85</w:t>
            </w:r>
          </w:p>
        </w:tc>
        <w:tc>
          <w:tcPr>
            <w:tcW w:w="340"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center"/>
              <w:rPr>
                <w:rFonts w:ascii="Times New Roman" w:hAnsi="Times New Roman" w:cs="Times New Roman"/>
                <w:sz w:val="18"/>
                <w:szCs w:val="18"/>
              </w:rPr>
            </w:pPr>
            <w:r w:rsidRPr="002666B1">
              <w:rPr>
                <w:rFonts w:ascii="Times New Roman" w:hAnsi="Times New Roman" w:cs="Times New Roman"/>
                <w:sz w:val="18"/>
                <w:szCs w:val="18"/>
              </w:rPr>
              <w:t>/</w:t>
            </w:r>
          </w:p>
        </w:tc>
        <w:tc>
          <w:tcPr>
            <w:tcW w:w="445"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732,310.86</w:t>
            </w:r>
          </w:p>
        </w:tc>
        <w:tc>
          <w:tcPr>
            <w:tcW w:w="261"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center"/>
              <w:rPr>
                <w:rFonts w:ascii="Times New Roman" w:hAnsi="Times New Roman" w:cs="Times New Roman"/>
                <w:sz w:val="18"/>
                <w:szCs w:val="18"/>
              </w:rPr>
            </w:pPr>
            <w:r w:rsidRPr="002666B1">
              <w:rPr>
                <w:rFonts w:ascii="Times New Roman" w:hAnsi="Times New Roman" w:cs="Times New Roman"/>
                <w:sz w:val="18"/>
                <w:szCs w:val="18"/>
              </w:rPr>
              <w:t>/</w:t>
            </w:r>
          </w:p>
        </w:tc>
        <w:tc>
          <w:tcPr>
            <w:tcW w:w="603" w:type="pct"/>
            <w:tcBorders>
              <w:top w:val="single" w:sz="4" w:space="0" w:color="auto"/>
              <w:left w:val="single" w:sz="4" w:space="0" w:color="auto"/>
              <w:bottom w:val="single" w:sz="4" w:space="0" w:color="auto"/>
              <w:right w:val="single" w:sz="4" w:space="0" w:color="auto"/>
            </w:tcBorders>
            <w:vAlign w:val="center"/>
          </w:tcPr>
          <w:p w:rsidR="0070762A" w:rsidRPr="002666B1" w:rsidRDefault="00AC601A" w:rsidP="0070762A">
            <w:pPr>
              <w:jc w:val="right"/>
              <w:rPr>
                <w:rFonts w:ascii="Times New Roman" w:hAnsi="Times New Roman" w:cs="Times New Roman"/>
                <w:sz w:val="18"/>
                <w:szCs w:val="18"/>
              </w:rPr>
            </w:pPr>
            <w:r w:rsidRPr="002666B1">
              <w:rPr>
                <w:rFonts w:ascii="Times New Roman" w:hAnsi="Times New Roman" w:cs="Times New Roman"/>
                <w:sz w:val="18"/>
                <w:szCs w:val="18"/>
              </w:rPr>
              <w:t>71,808,385.99</w:t>
            </w:r>
          </w:p>
        </w:tc>
      </w:tr>
    </w:tbl>
    <w:p w:rsidR="005D57B1" w:rsidRDefault="005D57B1">
      <w:pPr>
        <w:rPr>
          <w:szCs w:val="21"/>
        </w:rPr>
      </w:pPr>
      <w:bookmarkStart w:id="239" w:name="_Hlk533606785"/>
      <w:bookmarkEnd w:id="238"/>
    </w:p>
    <w:p w:rsidR="0070762A" w:rsidRDefault="00AC601A">
      <w:pPr>
        <w:rPr>
          <w:szCs w:val="21"/>
        </w:rPr>
      </w:pPr>
      <w:r>
        <w:rPr>
          <w:rFonts w:hint="eastAsia"/>
          <w:szCs w:val="21"/>
        </w:rPr>
        <w:t>按单项计提坏账准备：</w:t>
      </w:r>
    </w:p>
    <w:sdt>
      <w:sdtPr>
        <w:rPr>
          <w:rFonts w:hint="eastAsia"/>
          <w:sz w:val="21"/>
        </w:rPr>
        <w:alias w:val="是否适用：按单项计提坏账准备的应收账款详细情况[双击切换]"/>
        <w:tag w:val="_GBC_1add32cead514597854ff8ba7f5bf59e"/>
        <w:id w:val="1023201896"/>
        <w:placeholder>
          <w:docPart w:val="GBC22222222222222222222222222222"/>
        </w:placeholder>
      </w:sdtPr>
      <w:sdtEndPr>
        <w:rPr>
          <w:sz w:val="20"/>
        </w:rPr>
      </w:sdtEndPr>
      <w:sdtContent>
        <w:p w:rsidR="0070762A" w:rsidRDefault="00AC601A" w:rsidP="005D57B1">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D57B1" w:rsidRPr="005D57B1" w:rsidRDefault="005D57B1" w:rsidP="005D57B1">
      <w:pPr>
        <w:pStyle w:val="130"/>
      </w:pPr>
    </w:p>
    <w:bookmarkEnd w:id="239" w:displacedByCustomXml="next"/>
    <w:sdt>
      <w:sdtPr>
        <w:rPr>
          <w:rFonts w:hint="eastAsia"/>
          <w:szCs w:val="21"/>
        </w:rPr>
        <w:tag w:val="_PLD_21b31dda4e9f44bd901ccb9e126e1392"/>
        <w:id w:val="1412035834"/>
        <w:placeholder>
          <w:docPart w:val="GBC22222222222222222222222222222"/>
        </w:placeholder>
      </w:sdtPr>
      <w:sdtEndPr/>
      <w:sdtContent>
        <w:p w:rsidR="0070762A" w:rsidRDefault="00AC601A">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125720456"/>
        <w:lock w:val="contentLocked"/>
        <w:placeholder>
          <w:docPart w:val="GBC22222222222222222222222222222"/>
        </w:placeholder>
      </w:sdtPr>
      <w:sdtEndPr/>
      <w:sdtContent>
        <w:p w:rsidR="0070762A" w:rsidRDefault="00AC601A">
          <w:pPr>
            <w:pStyle w:val="130"/>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rsidR="005D57B1" w:rsidRDefault="005D57B1">
      <w:pPr>
        <w:rPr>
          <w:szCs w:val="21"/>
        </w:rPr>
      </w:pPr>
    </w:p>
    <w:p w:rsidR="0070762A" w:rsidRDefault="00AC601A">
      <w:pPr>
        <w:rPr>
          <w:szCs w:val="21"/>
        </w:rPr>
      </w:pPr>
      <w:r>
        <w:rPr>
          <w:rFonts w:hint="eastAsia"/>
          <w:szCs w:val="21"/>
        </w:rPr>
        <w:t>组合计提项目：</w:t>
      </w:r>
      <w:bookmarkStart w:id="240" w:name="_Hlk533607573"/>
      <w:sdt>
        <w:sdtPr>
          <w:rPr>
            <w:rFonts w:hint="eastAsia"/>
            <w:szCs w:val="21"/>
          </w:rPr>
          <w:alias w:val="按组合计提坏账准备的应收账款明细-组合名称"/>
          <w:tag w:val="_GBC_a99af83acd7e492a99d5eed2536b8adb"/>
          <w:id w:val="490301291"/>
          <w:placeholder>
            <w:docPart w:val="GBC22222222222222222222222222222"/>
          </w:placeholder>
          <w:comboBox/>
        </w:sdtPr>
        <w:sdtEndPr/>
        <w:sdtContent>
          <w:r w:rsidR="00AF5DBD">
            <w:rPr>
              <w:rFonts w:hint="eastAsia"/>
              <w:szCs w:val="21"/>
            </w:rPr>
            <w:t>账龄分析法</w:t>
          </w:r>
        </w:sdtContent>
      </w:sdt>
    </w:p>
    <w:p w:rsidR="0070762A" w:rsidRDefault="00AC601A">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9251189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按组合计提坏账准备的应收账款详细情况"/>
          <w:tag w:val="_GBC_2a89eacddb4842daa40a2883ae740824"/>
          <w:id w:val="13083517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2036"/>
        <w:gridCol w:w="2034"/>
        <w:gridCol w:w="2076"/>
      </w:tblGrid>
      <w:tr w:rsidR="0070762A" w:rsidTr="0070762A">
        <w:sdt>
          <w:sdtPr>
            <w:rPr>
              <w:rFonts w:ascii="Times New Roman" w:hAnsi="Times New Roman" w:cs="Times New Roman"/>
            </w:rPr>
            <w:tag w:val="_PLD_76fac25a376f4d4b884d95c8c8b4cdbd"/>
            <w:id w:val="-1656286372"/>
          </w:sdtPr>
          <w:sdtEndPr/>
          <w:sdtContent>
            <w:tc>
              <w:tcPr>
                <w:tcW w:w="1604" w:type="pct"/>
                <w:vMerge w:val="restar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名称</w:t>
                </w:r>
              </w:p>
            </w:tc>
          </w:sdtContent>
        </w:sdt>
        <w:sdt>
          <w:sdtPr>
            <w:rPr>
              <w:rFonts w:ascii="Times New Roman" w:hAnsi="Times New Roman" w:cs="Times New Roman"/>
            </w:rPr>
            <w:tag w:val="_PLD_2ea73da2ba22410090605fad4228c06a"/>
            <w:id w:val="1481495"/>
          </w:sdtPr>
          <w:sdtEndPr/>
          <w:sdtContent>
            <w:tc>
              <w:tcPr>
                <w:tcW w:w="3396" w:type="pct"/>
                <w:gridSpan w:val="3"/>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期末余额</w:t>
                </w:r>
              </w:p>
            </w:tc>
          </w:sdtContent>
        </w:sdt>
      </w:tr>
      <w:tr w:rsidR="0070762A" w:rsidTr="0070762A">
        <w:tc>
          <w:tcPr>
            <w:tcW w:w="1604" w:type="pct"/>
            <w:vMerge/>
            <w:vAlign w:val="center"/>
          </w:tcPr>
          <w:p w:rsidR="0070762A" w:rsidRPr="00CA7A45" w:rsidRDefault="0070762A">
            <w:pPr>
              <w:jc w:val="center"/>
              <w:rPr>
                <w:rFonts w:ascii="Times New Roman" w:hAnsi="Times New Roman" w:cs="Times New Roman"/>
                <w:szCs w:val="21"/>
              </w:rPr>
            </w:pPr>
          </w:p>
        </w:tc>
        <w:sdt>
          <w:sdtPr>
            <w:rPr>
              <w:rFonts w:ascii="Times New Roman" w:hAnsi="Times New Roman" w:cs="Times New Roman"/>
            </w:rPr>
            <w:tag w:val="_PLD_841eb33e3b60464dbe6b3cefac602503"/>
            <w:id w:val="781925746"/>
          </w:sdtPr>
          <w:sdtEndPr/>
          <w:sdtContent>
            <w:tc>
              <w:tcPr>
                <w:tcW w:w="1125"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应收账款</w:t>
                </w:r>
              </w:p>
            </w:tc>
          </w:sdtContent>
        </w:sdt>
        <w:sdt>
          <w:sdtPr>
            <w:rPr>
              <w:rFonts w:ascii="Times New Roman" w:hAnsi="Times New Roman" w:cs="Times New Roman"/>
            </w:rPr>
            <w:tag w:val="_PLD_b28da65f0aac478c80ab20a817d350ac"/>
            <w:id w:val="-2054381746"/>
          </w:sdtPr>
          <w:sdtEndPr/>
          <w:sdtContent>
            <w:tc>
              <w:tcPr>
                <w:tcW w:w="1124"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坏账准备</w:t>
                </w:r>
              </w:p>
            </w:tc>
          </w:sdtContent>
        </w:sdt>
        <w:sdt>
          <w:sdtPr>
            <w:rPr>
              <w:rFonts w:ascii="Times New Roman" w:hAnsi="Times New Roman" w:cs="Times New Roman"/>
            </w:rPr>
            <w:tag w:val="_PLD_98321f537bf94701b17705eae6c543e2"/>
            <w:id w:val="-605429564"/>
          </w:sdtPr>
          <w:sdtEndPr/>
          <w:sdtContent>
            <w:tc>
              <w:tcPr>
                <w:tcW w:w="1147"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计提比例（</w:t>
                </w:r>
                <w:r w:rsidRPr="00CA7A45">
                  <w:rPr>
                    <w:rFonts w:ascii="Times New Roman" w:hAnsi="Times New Roman" w:cs="Times New Roman"/>
                    <w:szCs w:val="21"/>
                  </w:rPr>
                  <w:t>%</w:t>
                </w:r>
                <w:r w:rsidRPr="00CA7A45">
                  <w:rPr>
                    <w:rFonts w:ascii="Times New Roman" w:hAnsi="Times New Roman" w:cs="Times New Roman"/>
                    <w:szCs w:val="21"/>
                  </w:rPr>
                  <w:t>）</w:t>
                </w:r>
              </w:p>
            </w:tc>
          </w:sdtContent>
        </w:sdt>
      </w:tr>
      <w:tr w:rsidR="0070762A" w:rsidTr="0070762A">
        <w:tc>
          <w:tcPr>
            <w:tcW w:w="1604" w:type="pct"/>
            <w:vAlign w:val="center"/>
          </w:tcPr>
          <w:p w:rsidR="0070762A" w:rsidRPr="00CA7A45" w:rsidRDefault="00AC601A" w:rsidP="0070762A">
            <w:pPr>
              <w:rPr>
                <w:rFonts w:ascii="Times New Roman" w:hAnsi="Times New Roman" w:cs="Times New Roman"/>
                <w:szCs w:val="21"/>
              </w:rPr>
            </w:pPr>
            <w:r w:rsidRPr="00CA7A45">
              <w:rPr>
                <w:rFonts w:ascii="Times New Roman" w:hAnsi="Times New Roman" w:cs="Times New Roman"/>
              </w:rPr>
              <w:t>3</w:t>
            </w:r>
            <w:r w:rsidRPr="00CA7A45">
              <w:rPr>
                <w:rFonts w:ascii="Times New Roman" w:hAnsi="Times New Roman" w:cs="Times New Roman"/>
              </w:rPr>
              <w:t>个月以内（含</w:t>
            </w:r>
            <w:r w:rsidRPr="00CA7A45">
              <w:rPr>
                <w:rFonts w:ascii="Times New Roman" w:hAnsi="Times New Roman" w:cs="Times New Roman"/>
              </w:rPr>
              <w:t>3</w:t>
            </w:r>
            <w:r w:rsidRPr="00CA7A45">
              <w:rPr>
                <w:rFonts w:ascii="Times New Roman" w:hAnsi="Times New Roman" w:cs="Times New Roman"/>
              </w:rPr>
              <w:t>个月）</w:t>
            </w:r>
          </w:p>
        </w:tc>
        <w:tc>
          <w:tcPr>
            <w:tcW w:w="1125"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166,320,726.39</w:t>
            </w:r>
          </w:p>
        </w:tc>
        <w:tc>
          <w:tcPr>
            <w:tcW w:w="1124"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1,669,983.65</w:t>
            </w:r>
          </w:p>
        </w:tc>
        <w:tc>
          <w:tcPr>
            <w:tcW w:w="1147"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1.00</w:t>
            </w:r>
          </w:p>
        </w:tc>
      </w:tr>
      <w:tr w:rsidR="0070762A" w:rsidTr="0070762A">
        <w:tc>
          <w:tcPr>
            <w:tcW w:w="1604" w:type="pct"/>
            <w:vAlign w:val="center"/>
          </w:tcPr>
          <w:p w:rsidR="0070762A" w:rsidRPr="00CA7A45" w:rsidRDefault="00AC601A" w:rsidP="0070762A">
            <w:pPr>
              <w:rPr>
                <w:rFonts w:ascii="Times New Roman" w:hAnsi="Times New Roman" w:cs="Times New Roman"/>
                <w:szCs w:val="21"/>
              </w:rPr>
            </w:pPr>
            <w:r w:rsidRPr="00CA7A45">
              <w:rPr>
                <w:rFonts w:ascii="Times New Roman" w:hAnsi="Times New Roman" w:cs="Times New Roman"/>
              </w:rPr>
              <w:t>3</w:t>
            </w:r>
            <w:r w:rsidRPr="00CA7A45">
              <w:rPr>
                <w:rFonts w:ascii="Times New Roman" w:hAnsi="Times New Roman" w:cs="Times New Roman"/>
              </w:rPr>
              <w:t>个月</w:t>
            </w:r>
            <w:r w:rsidRPr="00CA7A45">
              <w:rPr>
                <w:rFonts w:ascii="Times New Roman" w:hAnsi="Times New Roman" w:cs="Times New Roman"/>
              </w:rPr>
              <w:t>-1</w:t>
            </w:r>
            <w:r w:rsidRPr="00CA7A45">
              <w:rPr>
                <w:rFonts w:ascii="Times New Roman" w:hAnsi="Times New Roman" w:cs="Times New Roman"/>
              </w:rPr>
              <w:t>年（含</w:t>
            </w:r>
            <w:r w:rsidRPr="00CA7A45">
              <w:rPr>
                <w:rFonts w:ascii="Times New Roman" w:hAnsi="Times New Roman" w:cs="Times New Roman"/>
              </w:rPr>
              <w:t>1</w:t>
            </w:r>
            <w:r w:rsidRPr="00CA7A45">
              <w:rPr>
                <w:rFonts w:ascii="Times New Roman" w:hAnsi="Times New Roman" w:cs="Times New Roman"/>
              </w:rPr>
              <w:t>年）</w:t>
            </w:r>
          </w:p>
        </w:tc>
        <w:tc>
          <w:tcPr>
            <w:tcW w:w="1125"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3,762,512.54</w:t>
            </w:r>
          </w:p>
        </w:tc>
        <w:tc>
          <w:tcPr>
            <w:tcW w:w="1124"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188,125.63</w:t>
            </w:r>
          </w:p>
        </w:tc>
        <w:tc>
          <w:tcPr>
            <w:tcW w:w="1147"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5.00</w:t>
            </w:r>
          </w:p>
        </w:tc>
      </w:tr>
      <w:tr w:rsidR="0070762A" w:rsidTr="0070762A">
        <w:tc>
          <w:tcPr>
            <w:tcW w:w="1604" w:type="pct"/>
            <w:vAlign w:val="center"/>
          </w:tcPr>
          <w:p w:rsidR="0070762A" w:rsidRPr="00CA7A45" w:rsidRDefault="00AC601A" w:rsidP="0070762A">
            <w:pPr>
              <w:jc w:val="center"/>
              <w:rPr>
                <w:rFonts w:ascii="Times New Roman" w:hAnsi="Times New Roman" w:cs="Times New Roman"/>
                <w:szCs w:val="21"/>
              </w:rPr>
            </w:pPr>
            <w:r w:rsidRPr="00CA7A45">
              <w:rPr>
                <w:rFonts w:ascii="Times New Roman" w:hAnsi="Times New Roman" w:cs="Times New Roman"/>
                <w:szCs w:val="21"/>
              </w:rPr>
              <w:t>合计</w:t>
            </w:r>
          </w:p>
        </w:tc>
        <w:tc>
          <w:tcPr>
            <w:tcW w:w="1125"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170,083,238.93</w:t>
            </w:r>
          </w:p>
        </w:tc>
        <w:tc>
          <w:tcPr>
            <w:tcW w:w="1124"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1,858,109.28</w:t>
            </w:r>
          </w:p>
        </w:tc>
        <w:tc>
          <w:tcPr>
            <w:tcW w:w="1147" w:type="pct"/>
            <w:vAlign w:val="center"/>
          </w:tcPr>
          <w:p w:rsidR="0070762A" w:rsidRPr="00CA7A45" w:rsidRDefault="0070762A" w:rsidP="0070762A">
            <w:pPr>
              <w:jc w:val="right"/>
              <w:rPr>
                <w:rFonts w:ascii="Times New Roman" w:hAnsi="Times New Roman" w:cs="Times New Roman"/>
                <w:szCs w:val="21"/>
              </w:rPr>
            </w:pPr>
          </w:p>
        </w:tc>
      </w:tr>
    </w:tbl>
    <w:p w:rsidR="0070762A" w:rsidRDefault="00AC601A">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90480158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40"/>
    <w:p w:rsidR="0070762A" w:rsidRDefault="0070762A">
      <w:pPr>
        <w:pStyle w:val="130"/>
      </w:pPr>
    </w:p>
    <w:p w:rsidR="0070762A" w:rsidRDefault="00AC601A">
      <w:pPr>
        <w:rPr>
          <w:rFonts w:cstheme="minorBidi"/>
          <w:bCs/>
          <w:szCs w:val="22"/>
        </w:rPr>
      </w:pPr>
      <w:r>
        <w:rPr>
          <w:rFonts w:cstheme="minorBidi" w:hint="eastAsia"/>
          <w:bCs/>
          <w:szCs w:val="22"/>
        </w:rPr>
        <w:t>按预期信用损失一般模型计提坏账准备</w:t>
      </w:r>
    </w:p>
    <w:bookmarkStart w:id="241" w:name="_Hlk155773543" w:displacedByCustomXml="next"/>
    <w:bookmarkStart w:id="242" w:name="_Hlk153975319" w:displacedByCustomXml="next"/>
    <w:bookmarkStart w:id="243" w:name="_Hlk153975713" w:displacedByCustomXml="next"/>
    <w:sdt>
      <w:sdtPr>
        <w:rPr>
          <w:rFonts w:cstheme="minorBidi"/>
          <w:bCs/>
          <w:szCs w:val="22"/>
        </w:rPr>
        <w:alias w:val="是否适用：按预期信用损失一般模型计提坏账准备[双击切换]"/>
        <w:tag w:val="_GBC_2f77aac941644e3d937133d852af3d41"/>
        <w:id w:val="-1925335077"/>
        <w:placeholder>
          <w:docPart w:val="GBC22222222222222222222222222222"/>
        </w:placeholder>
      </w:sdtPr>
      <w:sdtEndPr/>
      <w:sdtContent>
        <w:p w:rsidR="0070762A" w:rsidRDefault="00AC601A" w:rsidP="0070762A">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aad0c61ebde54512824b6fad482b78fd"/>
        <w:id w:val="-1461412372"/>
        <w:placeholder>
          <w:docPart w:val="GBC22222222222222222222222222222"/>
        </w:placeholder>
      </w:sdtPr>
      <w:sdtEndPr/>
      <w:sdtContent>
        <w:p w:rsidR="0070762A" w:rsidRDefault="00984484">
          <w:pPr>
            <w:rPr>
              <w:rFonts w:cs="Times New Roman"/>
              <w:bCs/>
              <w:szCs w:val="22"/>
            </w:rPr>
          </w:pPr>
          <w:r>
            <w:rPr>
              <w:rFonts w:cs="Times New Roman" w:hint="eastAsia"/>
              <w:bCs/>
              <w:szCs w:val="22"/>
            </w:rPr>
            <w:t>无</w:t>
          </w:r>
        </w:p>
      </w:sdtContent>
    </w:sdt>
    <w:p w:rsidR="0070762A" w:rsidRDefault="0070762A">
      <w:pPr>
        <w:rPr>
          <w:rFonts w:asciiTheme="minorHAnsi" w:hAnsiTheme="minorHAnsi" w:cstheme="minorBidi"/>
          <w:b/>
          <w:bCs/>
          <w:szCs w:val="22"/>
        </w:rPr>
      </w:pPr>
    </w:p>
    <w:p w:rsidR="0070762A" w:rsidRDefault="00AC601A">
      <w:pPr>
        <w:pStyle w:val="90"/>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7baf1cb0c1314f18ace32dd153451043"/>
        <w:id w:val="-1164768667"/>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43"/>
    <w:bookmarkEnd w:id="242"/>
    <w:bookmarkEnd w:id="241"/>
    <w:p w:rsidR="005D57B1" w:rsidRDefault="005D57B1">
      <w:pPr>
        <w:rPr>
          <w:rFonts w:asciiTheme="minorHAnsi" w:hAnsiTheme="minorHAnsi" w:cstheme="minorBidi"/>
          <w:b/>
          <w:bCs/>
          <w:szCs w:val="22"/>
        </w:rPr>
      </w:pPr>
      <w:r>
        <w:rPr>
          <w:rFonts w:asciiTheme="minorHAnsi" w:hAnsiTheme="minorHAnsi" w:cstheme="minorBidi"/>
          <w:b/>
          <w:bCs/>
          <w:szCs w:val="22"/>
        </w:rPr>
        <w:br w:type="page"/>
      </w:r>
    </w:p>
    <w:p w:rsidR="0070762A" w:rsidRDefault="00AC601A" w:rsidP="00AC601A">
      <w:pPr>
        <w:pStyle w:val="4"/>
        <w:numPr>
          <w:ilvl w:val="3"/>
          <w:numId w:val="78"/>
        </w:numPr>
        <w:ind w:left="426" w:hanging="426"/>
      </w:pPr>
      <w:bookmarkStart w:id="244" w:name="_Hlk155885841"/>
      <w:bookmarkStart w:id="245" w:name="_Hlk532991911"/>
      <w:r>
        <w:rPr>
          <w:rFonts w:hint="eastAsia"/>
        </w:rPr>
        <w:lastRenderedPageBreak/>
        <w:t>坏账准备的情况</w:t>
      </w:r>
    </w:p>
    <w:sdt>
      <w:sdtPr>
        <w:alias w:val="是否适用：应收账款坏账准备[双击切换]"/>
        <w:tag w:val="_GBC_12824503d2324a64a3be56389686c773"/>
        <w:id w:val="121050270"/>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120"/>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9046e2505372434591501beef4e05b38"/>
          <w:id w:val="12043717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应收账款坏账准备"/>
          <w:tag w:val="_GBC_fedb812506e34a949da162737d1bb8f9"/>
          <w:id w:val="-19759863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53"/>
        <w:gridCol w:w="1310"/>
        <w:gridCol w:w="1526"/>
        <w:gridCol w:w="1112"/>
        <w:gridCol w:w="1116"/>
        <w:gridCol w:w="1116"/>
        <w:gridCol w:w="1526"/>
      </w:tblGrid>
      <w:tr w:rsidR="0070762A" w:rsidTr="0070762A">
        <w:sdt>
          <w:sdtPr>
            <w:rPr>
              <w:rFonts w:ascii="Times New Roman" w:hAnsi="Times New Roman" w:cs="Times New Roman"/>
            </w:rPr>
            <w:tag w:val="_PLD_bce33b656d784a6ca74b1e8f5c027219"/>
            <w:id w:val="1284772690"/>
          </w:sdtPr>
          <w:sdtEndPr/>
          <w:sdtContent>
            <w:tc>
              <w:tcPr>
                <w:tcW w:w="747" w:type="pct"/>
                <w:vMerge w:val="restar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类别</w:t>
                </w:r>
              </w:p>
            </w:tc>
          </w:sdtContent>
        </w:sdt>
        <w:sdt>
          <w:sdtPr>
            <w:rPr>
              <w:rFonts w:ascii="Times New Roman" w:hAnsi="Times New Roman" w:cs="Times New Roman"/>
            </w:rPr>
            <w:tag w:val="_PLD_5509170cee5545c38e57885abc8ba214"/>
            <w:id w:val="-2035406166"/>
          </w:sdtPr>
          <w:sdtEndPr/>
          <w:sdtContent>
            <w:tc>
              <w:tcPr>
                <w:tcW w:w="723" w:type="pct"/>
                <w:vMerge w:val="restar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期初余额</w:t>
                </w:r>
              </w:p>
            </w:tc>
          </w:sdtContent>
        </w:sdt>
        <w:sdt>
          <w:sdtPr>
            <w:rPr>
              <w:rFonts w:ascii="Times New Roman" w:hAnsi="Times New Roman" w:cs="Times New Roman"/>
            </w:rPr>
            <w:tag w:val="_PLD_218e2f153fc2450dbe7f2754eb7faba4"/>
            <w:id w:val="416226087"/>
          </w:sdtPr>
          <w:sdtEndPr/>
          <w:sdtContent>
            <w:tc>
              <w:tcPr>
                <w:tcW w:w="2688" w:type="pct"/>
                <w:gridSpan w:val="4"/>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本期变动金额</w:t>
                </w:r>
              </w:p>
            </w:tc>
          </w:sdtContent>
        </w:sdt>
        <w:sdt>
          <w:sdtPr>
            <w:rPr>
              <w:rFonts w:ascii="Times New Roman" w:hAnsi="Times New Roman" w:cs="Times New Roman"/>
            </w:rPr>
            <w:tag w:val="_PLD_c5d88f854aa8477aa5b4c27caa07a84c"/>
            <w:id w:val="-400290146"/>
          </w:sdtPr>
          <w:sdtEndPr/>
          <w:sdtContent>
            <w:tc>
              <w:tcPr>
                <w:tcW w:w="842" w:type="pct"/>
                <w:vMerge w:val="restar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期末余额</w:t>
                </w:r>
              </w:p>
            </w:tc>
          </w:sdtContent>
        </w:sdt>
      </w:tr>
      <w:tr w:rsidR="0070762A" w:rsidTr="0070762A">
        <w:tc>
          <w:tcPr>
            <w:tcW w:w="747" w:type="pct"/>
            <w:vMerge/>
            <w:shd w:val="clear" w:color="auto" w:fill="FFFFFF"/>
            <w:vAlign w:val="center"/>
          </w:tcPr>
          <w:p w:rsidR="0070762A" w:rsidRPr="00CA7A45" w:rsidRDefault="0070762A">
            <w:pPr>
              <w:widowControl w:val="0"/>
              <w:jc w:val="center"/>
              <w:rPr>
                <w:rFonts w:ascii="Times New Roman" w:hAnsi="Times New Roman" w:cs="Times New Roman"/>
              </w:rPr>
            </w:pPr>
          </w:p>
        </w:tc>
        <w:tc>
          <w:tcPr>
            <w:tcW w:w="723" w:type="pct"/>
            <w:vMerge/>
            <w:shd w:val="clear" w:color="auto" w:fill="FFFFFF"/>
            <w:vAlign w:val="center"/>
          </w:tcPr>
          <w:p w:rsidR="0070762A" w:rsidRPr="00CA7A45" w:rsidRDefault="0070762A">
            <w:pPr>
              <w:widowControl w:val="0"/>
              <w:jc w:val="center"/>
              <w:rPr>
                <w:rFonts w:ascii="Times New Roman" w:hAnsi="Times New Roman" w:cs="Times New Roman"/>
              </w:rPr>
            </w:pPr>
          </w:p>
        </w:tc>
        <w:sdt>
          <w:sdtPr>
            <w:rPr>
              <w:rFonts w:ascii="Times New Roman" w:hAnsi="Times New Roman" w:cs="Times New Roman"/>
            </w:rPr>
            <w:tag w:val="_PLD_0dde11f9c6554da69db92af97099819a"/>
            <w:id w:val="-59869026"/>
          </w:sdtPr>
          <w:sdtEndPr/>
          <w:sdtContent>
            <w:tc>
              <w:tcPr>
                <w:tcW w:w="842" w:type="pc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计提</w:t>
                </w:r>
              </w:p>
            </w:tc>
          </w:sdtContent>
        </w:sdt>
        <w:sdt>
          <w:sdtPr>
            <w:rPr>
              <w:rFonts w:ascii="Times New Roman" w:hAnsi="Times New Roman" w:cs="Times New Roman"/>
            </w:rPr>
            <w:tag w:val="_PLD_19fcbb6ff8404f3facc9750562143a23"/>
            <w:id w:val="-1840222658"/>
          </w:sdtPr>
          <w:sdtEndPr/>
          <w:sdtContent>
            <w:tc>
              <w:tcPr>
                <w:tcW w:w="614" w:type="pc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收回或转回</w:t>
                </w:r>
              </w:p>
            </w:tc>
          </w:sdtContent>
        </w:sdt>
        <w:tc>
          <w:tcPr>
            <w:tcW w:w="616" w:type="pct"/>
            <w:shd w:val="clear" w:color="auto" w:fill="FFFFFF"/>
            <w:vAlign w:val="center"/>
          </w:tcPr>
          <w:sdt>
            <w:sdtPr>
              <w:rPr>
                <w:rFonts w:ascii="Times New Roman" w:hAnsi="Times New Roman" w:cs="Times New Roman"/>
              </w:rPr>
              <w:tag w:val="_PLD_86736faea0e24952aafce4802d30a911"/>
              <w:id w:val="-1529327978"/>
            </w:sdtPr>
            <w:sdtEndPr/>
            <w:sdtContent>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转销或核销</w:t>
                </w:r>
              </w:p>
            </w:sdtContent>
          </w:sdt>
        </w:tc>
        <w:tc>
          <w:tcPr>
            <w:tcW w:w="615" w:type="pct"/>
            <w:shd w:val="clear" w:color="auto" w:fill="FFFFFF"/>
            <w:vAlign w:val="center"/>
          </w:tcPr>
          <w:sdt>
            <w:sdtPr>
              <w:rPr>
                <w:rFonts w:ascii="Times New Roman" w:hAnsi="Times New Roman" w:cs="Times New Roman"/>
              </w:rPr>
              <w:tag w:val="_PLD_5d783829941f450daf7651bd0a8c6ab4"/>
              <w:id w:val="779146072"/>
            </w:sdtPr>
            <w:sdtEndPr/>
            <w:sdtContent>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其他变动</w:t>
                </w:r>
              </w:p>
            </w:sdtContent>
          </w:sdt>
        </w:tc>
        <w:tc>
          <w:tcPr>
            <w:tcW w:w="842" w:type="pct"/>
            <w:vMerge/>
            <w:shd w:val="clear" w:color="auto" w:fill="FFFFFF"/>
            <w:vAlign w:val="center"/>
          </w:tcPr>
          <w:p w:rsidR="0070762A" w:rsidRPr="00CA7A45" w:rsidRDefault="0070762A">
            <w:pPr>
              <w:widowControl w:val="0"/>
              <w:jc w:val="right"/>
              <w:rPr>
                <w:rFonts w:ascii="Times New Roman" w:hAnsi="Times New Roman" w:cs="Times New Roman"/>
              </w:rPr>
            </w:pPr>
          </w:p>
        </w:tc>
      </w:tr>
      <w:tr w:rsidR="0070762A" w:rsidTr="0070762A">
        <w:tc>
          <w:tcPr>
            <w:tcW w:w="747" w:type="pct"/>
            <w:shd w:val="clear" w:color="auto" w:fill="auto"/>
            <w:vAlign w:val="center"/>
          </w:tcPr>
          <w:p w:rsidR="0070762A" w:rsidRPr="00CA7A45" w:rsidRDefault="00AC601A" w:rsidP="0070762A">
            <w:pPr>
              <w:widowControl w:val="0"/>
              <w:rPr>
                <w:rFonts w:ascii="Times New Roman" w:hAnsi="Times New Roman" w:cs="Times New Roman"/>
              </w:rPr>
            </w:pPr>
            <w:r w:rsidRPr="00CA7A45">
              <w:rPr>
                <w:rFonts w:ascii="Times New Roman" w:hAnsi="Times New Roman" w:cs="Times New Roman"/>
              </w:rPr>
              <w:t>按信用风险特征组合计提坏账准备的应收账款</w:t>
            </w:r>
          </w:p>
        </w:tc>
        <w:tc>
          <w:tcPr>
            <w:tcW w:w="723" w:type="pct"/>
            <w:shd w:val="clear" w:color="auto" w:fill="auto"/>
            <w:vAlign w:val="center"/>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732,310.86</w:t>
            </w:r>
          </w:p>
        </w:tc>
        <w:tc>
          <w:tcPr>
            <w:tcW w:w="842" w:type="pct"/>
            <w:shd w:val="clear" w:color="auto" w:fill="auto"/>
            <w:vAlign w:val="center"/>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1,122,914.95</w:t>
            </w:r>
          </w:p>
        </w:tc>
        <w:tc>
          <w:tcPr>
            <w:tcW w:w="614" w:type="pct"/>
            <w:shd w:val="clear" w:color="auto" w:fill="auto"/>
            <w:vAlign w:val="center"/>
          </w:tcPr>
          <w:p w:rsidR="0070762A" w:rsidRPr="00CA7A45" w:rsidRDefault="0070762A" w:rsidP="0070762A">
            <w:pPr>
              <w:widowControl w:val="0"/>
              <w:jc w:val="right"/>
              <w:rPr>
                <w:rFonts w:ascii="Times New Roman" w:hAnsi="Times New Roman" w:cs="Times New Roman"/>
              </w:rPr>
            </w:pPr>
          </w:p>
        </w:tc>
        <w:tc>
          <w:tcPr>
            <w:tcW w:w="616" w:type="pct"/>
            <w:vAlign w:val="center"/>
          </w:tcPr>
          <w:p w:rsidR="0070762A" w:rsidRPr="00CA7A45" w:rsidRDefault="0070762A" w:rsidP="0070762A">
            <w:pPr>
              <w:widowControl w:val="0"/>
              <w:jc w:val="right"/>
              <w:rPr>
                <w:rFonts w:ascii="Times New Roman" w:hAnsi="Times New Roman" w:cs="Times New Roman"/>
              </w:rPr>
            </w:pPr>
          </w:p>
        </w:tc>
        <w:tc>
          <w:tcPr>
            <w:tcW w:w="615" w:type="pct"/>
            <w:vAlign w:val="center"/>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2,883.47</w:t>
            </w:r>
          </w:p>
        </w:tc>
        <w:tc>
          <w:tcPr>
            <w:tcW w:w="842" w:type="pct"/>
            <w:shd w:val="clear" w:color="auto" w:fill="auto"/>
            <w:vAlign w:val="center"/>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1,858,109.28</w:t>
            </w:r>
          </w:p>
        </w:tc>
      </w:tr>
      <w:tr w:rsidR="0070762A" w:rsidTr="0070762A">
        <w:tc>
          <w:tcPr>
            <w:tcW w:w="747" w:type="pct"/>
            <w:shd w:val="clear" w:color="auto" w:fill="auto"/>
            <w:vAlign w:val="center"/>
          </w:tcPr>
          <w:p w:rsidR="0070762A" w:rsidRPr="00CA7A45" w:rsidRDefault="00AC601A" w:rsidP="0070762A">
            <w:pPr>
              <w:widowControl w:val="0"/>
              <w:jc w:val="center"/>
              <w:rPr>
                <w:rFonts w:ascii="Times New Roman" w:hAnsi="Times New Roman" w:cs="Times New Roman"/>
              </w:rPr>
            </w:pPr>
            <w:r w:rsidRPr="00CA7A45">
              <w:rPr>
                <w:rFonts w:ascii="Times New Roman" w:hAnsi="Times New Roman" w:cs="Times New Roman"/>
              </w:rPr>
              <w:t>合计</w:t>
            </w:r>
          </w:p>
        </w:tc>
        <w:tc>
          <w:tcPr>
            <w:tcW w:w="723" w:type="pct"/>
            <w:shd w:val="clear" w:color="auto" w:fill="auto"/>
            <w:vAlign w:val="center"/>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732,310.86</w:t>
            </w:r>
          </w:p>
        </w:tc>
        <w:tc>
          <w:tcPr>
            <w:tcW w:w="842" w:type="pct"/>
            <w:shd w:val="clear" w:color="auto" w:fill="auto"/>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1,122,914.95</w:t>
            </w:r>
          </w:p>
        </w:tc>
        <w:tc>
          <w:tcPr>
            <w:tcW w:w="614" w:type="pct"/>
            <w:shd w:val="clear" w:color="auto" w:fill="auto"/>
          </w:tcPr>
          <w:p w:rsidR="0070762A" w:rsidRPr="00CA7A45" w:rsidRDefault="0070762A" w:rsidP="0070762A">
            <w:pPr>
              <w:widowControl w:val="0"/>
              <w:jc w:val="right"/>
              <w:rPr>
                <w:rFonts w:ascii="Times New Roman" w:hAnsi="Times New Roman" w:cs="Times New Roman"/>
              </w:rPr>
            </w:pPr>
          </w:p>
        </w:tc>
        <w:tc>
          <w:tcPr>
            <w:tcW w:w="616" w:type="pct"/>
            <w:vAlign w:val="center"/>
          </w:tcPr>
          <w:p w:rsidR="0070762A" w:rsidRPr="00CA7A45" w:rsidRDefault="0070762A" w:rsidP="0070762A">
            <w:pPr>
              <w:widowControl w:val="0"/>
              <w:jc w:val="right"/>
              <w:rPr>
                <w:rFonts w:ascii="Times New Roman" w:hAnsi="Times New Roman" w:cs="Times New Roman"/>
              </w:rPr>
            </w:pPr>
          </w:p>
        </w:tc>
        <w:tc>
          <w:tcPr>
            <w:tcW w:w="615" w:type="pct"/>
            <w:vAlign w:val="center"/>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2,883.47</w:t>
            </w:r>
          </w:p>
        </w:tc>
        <w:tc>
          <w:tcPr>
            <w:tcW w:w="842" w:type="pct"/>
            <w:shd w:val="clear" w:color="auto" w:fill="auto"/>
            <w:vAlign w:val="center"/>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1,858,109.28</w:t>
            </w:r>
          </w:p>
        </w:tc>
      </w:tr>
      <w:bookmarkEnd w:id="244"/>
    </w:tbl>
    <w:p w:rsidR="0070762A" w:rsidRDefault="0070762A">
      <w:pPr>
        <w:pStyle w:val="130"/>
      </w:pPr>
    </w:p>
    <w:p w:rsidR="0070762A" w:rsidRDefault="00AC601A">
      <w:pPr>
        <w:pStyle w:val="130"/>
      </w:pPr>
      <w:r>
        <w:rPr>
          <w:rFonts w:hint="eastAsia"/>
        </w:rPr>
        <w:t>其中本期坏账准备收回或转回金额重要的：</w:t>
      </w:r>
    </w:p>
    <w:bookmarkEnd w:id="245" w:displacedByCustomXml="next"/>
    <w:bookmarkStart w:id="246" w:name="_Hlk155970232" w:displacedByCustomXml="next"/>
    <w:sdt>
      <w:sdtPr>
        <w:alias w:val="是否适用：其中本期坏账准备收回或转回金额重要的[双击切换]"/>
        <w:tag w:val="_GBC_605cefac95624a1a882524e464e3b92d"/>
        <w:id w:val="1312522894"/>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应收账款坏账准备情况的说明"/>
        <w:tag w:val="_GBC_34d707c123084cf38f933211754789d1"/>
        <w:id w:val="-568198926"/>
        <w:placeholder>
          <w:docPart w:val="GBC22222222222222222222222222222"/>
        </w:placeholder>
      </w:sdtPr>
      <w:sdtEndPr/>
      <w:sdtContent>
        <w:p w:rsidR="0070762A" w:rsidRDefault="00AC601A">
          <w:pPr>
            <w:ind w:rightChars="20" w:right="42"/>
          </w:pPr>
          <w:r>
            <w:rPr>
              <w:rFonts w:hint="eastAsia"/>
            </w:rPr>
            <w:t>其他变动系外币折算所致</w:t>
          </w:r>
        </w:p>
      </w:sdtContent>
    </w:sdt>
    <w:p w:rsidR="0070762A" w:rsidRDefault="0070762A">
      <w:pPr>
        <w:ind w:rightChars="-759" w:right="-1594"/>
        <w:rPr>
          <w:rFonts w:ascii="Times New Roman" w:hAnsi="Times New Roman" w:cs="Times New Roman"/>
          <w:kern w:val="2"/>
        </w:rPr>
      </w:pPr>
    </w:p>
    <w:p w:rsidR="0070762A" w:rsidRDefault="00AC601A" w:rsidP="00AC601A">
      <w:pPr>
        <w:pStyle w:val="4"/>
        <w:numPr>
          <w:ilvl w:val="3"/>
          <w:numId w:val="78"/>
        </w:numPr>
        <w:ind w:left="426" w:hanging="426"/>
      </w:pPr>
      <w:bookmarkStart w:id="247" w:name="_Hlk155885901"/>
      <w:bookmarkEnd w:id="246"/>
      <w:r>
        <w:t>本期实际核销的应收</w:t>
      </w:r>
      <w:r>
        <w:rPr>
          <w:rFonts w:hint="eastAsia"/>
        </w:rPr>
        <w:t>账款</w:t>
      </w:r>
      <w:r>
        <w:t>情况</w:t>
      </w:r>
    </w:p>
    <w:sdt>
      <w:sdtPr>
        <w:alias w:val="是否适用：本期实际核销的应收账款情况[双击切换]"/>
        <w:tag w:val="_GBC_4c936358d2c24cabb34627ee55350953"/>
        <w:id w:val="-701246791"/>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其中重要的应收账款核销情况</w:t>
      </w:r>
    </w:p>
    <w:bookmarkEnd w:id="247" w:displacedByCustomXml="next"/>
    <w:sdt>
      <w:sdtPr>
        <w:rPr>
          <w:szCs w:val="21"/>
        </w:rPr>
        <w:alias w:val="是否适用：其中重要的应收账款核销情况[双击切换]"/>
        <w:tag w:val="_GBC_3c12c3e5b4fd4acda2beb7a5cacacd97"/>
        <w:id w:val="183949824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924608272"/>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pStyle w:val="130"/>
      </w:pPr>
    </w:p>
    <w:p w:rsidR="0070762A" w:rsidRDefault="00AC601A" w:rsidP="00AC601A">
      <w:pPr>
        <w:pStyle w:val="4"/>
        <w:numPr>
          <w:ilvl w:val="3"/>
          <w:numId w:val="78"/>
        </w:numPr>
        <w:ind w:left="426" w:hanging="426"/>
      </w:pPr>
      <w:r>
        <w:rPr>
          <w:rFonts w:hint="eastAsia"/>
        </w:rPr>
        <w:t>按欠款方归集的期末余额前五名的应收账款和合同资产情况</w:t>
      </w:r>
    </w:p>
    <w:bookmarkStart w:id="248" w:name="_Hlk153975891" w:displacedByCustomXml="next"/>
    <w:bookmarkStart w:id="249" w:name="_Hlk90396664" w:displacedByCustomXml="next"/>
    <w:sdt>
      <w:sdtPr>
        <w:rPr>
          <w:rFonts w:hint="eastAsia"/>
          <w:szCs w:val="21"/>
        </w:rPr>
        <w:alias w:val="是否适用：按欠款方归集的期末余额前五名的应收账款情况[双击切换]"/>
        <w:tag w:val="_GBC_2a71519539934f44bbf1f5dbd28e0451"/>
        <w:id w:val="-2066017145"/>
        <w:placeholder>
          <w:docPart w:val="GBC22222222222222222222222222222"/>
        </w:placeholder>
      </w:sdtPr>
      <w:sdtEndPr/>
      <w:sdtContent>
        <w:p w:rsidR="0070762A" w:rsidRDefault="00AC601A">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snapToGrid w:val="0"/>
        <w:spacing w:line="240" w:lineRule="atLeast"/>
        <w:jc w:val="right"/>
        <w:rPr>
          <w:szCs w:val="21"/>
        </w:rPr>
      </w:pPr>
      <w:r>
        <w:rPr>
          <w:rFonts w:hint="eastAsia"/>
          <w:szCs w:val="21"/>
        </w:rPr>
        <w:t>单位：</w:t>
      </w:r>
      <w:sdt>
        <w:sdtPr>
          <w:rPr>
            <w:szCs w:val="21"/>
          </w:rPr>
          <w:alias w:val="单位：财务附注：应收账款前五名欠款情况"/>
          <w:tag w:val="_GBC_1c49549ce0e9431aa288e6c3fba9dfca"/>
          <w:id w:val="-5721321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应收账款前五名欠款情况"/>
          <w:tag w:val="_GBC_14e115b241e748f29f2771062a28988e"/>
          <w:id w:val="3873817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2"/>
        <w:gridCol w:w="1665"/>
        <w:gridCol w:w="1308"/>
        <w:gridCol w:w="1596"/>
        <w:gridCol w:w="1741"/>
        <w:gridCol w:w="1397"/>
      </w:tblGrid>
      <w:tr w:rsidR="0070762A" w:rsidRPr="00CA7A45" w:rsidTr="005D57B1">
        <w:trPr>
          <w:cantSplit/>
        </w:trPr>
        <w:sdt>
          <w:sdtPr>
            <w:rPr>
              <w:rFonts w:ascii="Times New Roman" w:hAnsi="Times New Roman" w:cs="Times New Roman"/>
              <w:szCs w:val="21"/>
            </w:rPr>
            <w:tag w:val="_PLD_e8600eb457424bd9abd2e6ae15af234f"/>
            <w:id w:val="1416366809"/>
          </w:sdtPr>
          <w:sdtEndPr/>
          <w:sdtContent>
            <w:tc>
              <w:tcPr>
                <w:tcW w:w="741" w:type="pct"/>
                <w:vAlign w:val="center"/>
              </w:tcPr>
              <w:p w:rsidR="0070762A" w:rsidRPr="00CA7A45" w:rsidRDefault="00AC601A">
                <w:pPr>
                  <w:ind w:right="105"/>
                  <w:jc w:val="center"/>
                  <w:rPr>
                    <w:rFonts w:ascii="Times New Roman" w:hAnsi="Times New Roman" w:cs="Times New Roman"/>
                    <w:szCs w:val="21"/>
                  </w:rPr>
                </w:pPr>
                <w:r w:rsidRPr="00CA7A45">
                  <w:rPr>
                    <w:rFonts w:ascii="Times New Roman" w:hAnsi="Times New Roman" w:cs="Times New Roman"/>
                    <w:szCs w:val="21"/>
                  </w:rPr>
                  <w:t>单位名称</w:t>
                </w:r>
              </w:p>
            </w:tc>
          </w:sdtContent>
        </w:sdt>
        <w:sdt>
          <w:sdtPr>
            <w:rPr>
              <w:rFonts w:ascii="Times New Roman" w:hAnsi="Times New Roman" w:cs="Times New Roman"/>
              <w:szCs w:val="21"/>
            </w:rPr>
            <w:tag w:val="_PLD_f3ce5d7e278a4f32a0db7eca2035ed92"/>
            <w:id w:val="-2101556517"/>
          </w:sdtPr>
          <w:sdtEndPr/>
          <w:sdtContent>
            <w:tc>
              <w:tcPr>
                <w:tcW w:w="920" w:type="pct"/>
                <w:vAlign w:val="center"/>
              </w:tcPr>
              <w:p w:rsidR="0070762A" w:rsidRPr="00CA7A45" w:rsidRDefault="00AC601A">
                <w:pPr>
                  <w:ind w:right="73"/>
                  <w:jc w:val="center"/>
                  <w:rPr>
                    <w:rFonts w:ascii="Times New Roman" w:hAnsi="Times New Roman" w:cs="Times New Roman"/>
                    <w:szCs w:val="21"/>
                  </w:rPr>
                </w:pPr>
                <w:r w:rsidRPr="00CA7A45">
                  <w:rPr>
                    <w:rFonts w:ascii="Times New Roman" w:hAnsi="Times New Roman" w:cs="Times New Roman"/>
                    <w:szCs w:val="21"/>
                  </w:rPr>
                  <w:t>应收账款期末余额</w:t>
                </w:r>
              </w:p>
            </w:tc>
          </w:sdtContent>
        </w:sdt>
        <w:sdt>
          <w:sdtPr>
            <w:rPr>
              <w:rFonts w:ascii="Times New Roman" w:hAnsi="Times New Roman" w:cs="Times New Roman"/>
              <w:szCs w:val="21"/>
            </w:rPr>
            <w:tag w:val="_PLD_a5e1bf0f91a643eabead508f3538611f"/>
            <w:id w:val="-1924487427"/>
          </w:sdtPr>
          <w:sdtEndPr/>
          <w:sdtContent>
            <w:tc>
              <w:tcPr>
                <w:tcW w:w="723"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合同资产期末余额</w:t>
                </w:r>
              </w:p>
            </w:tc>
          </w:sdtContent>
        </w:sdt>
        <w:sdt>
          <w:sdtPr>
            <w:rPr>
              <w:rFonts w:ascii="Times New Roman" w:hAnsi="Times New Roman" w:cs="Times New Roman"/>
              <w:szCs w:val="21"/>
            </w:rPr>
            <w:tag w:val="_PLD_8cfddc5854e344a9a9617eab896f285e"/>
            <w:id w:val="-2006812652"/>
          </w:sdtPr>
          <w:sdtEndPr/>
          <w:sdtContent>
            <w:tc>
              <w:tcPr>
                <w:tcW w:w="882"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应收账款和合同资产期末余额</w:t>
                </w:r>
              </w:p>
            </w:tc>
          </w:sdtContent>
        </w:sdt>
        <w:sdt>
          <w:sdtPr>
            <w:rPr>
              <w:rFonts w:ascii="Times New Roman" w:hAnsi="Times New Roman" w:cs="Times New Roman"/>
              <w:szCs w:val="21"/>
            </w:rPr>
            <w:tag w:val="_PLD_0c8ec6d4179f4a6599c9039a05bfc26f"/>
            <w:id w:val="35320458"/>
          </w:sdtPr>
          <w:sdtEndPr/>
          <w:sdtContent>
            <w:tc>
              <w:tcPr>
                <w:tcW w:w="962"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占应收账款和合同资产期末余额合计数的比例（</w:t>
                </w:r>
                <w:r w:rsidRPr="00CA7A45">
                  <w:rPr>
                    <w:rFonts w:ascii="Times New Roman" w:hAnsi="Times New Roman" w:cs="Times New Roman"/>
                    <w:szCs w:val="21"/>
                  </w:rPr>
                  <w:t>%</w:t>
                </w:r>
                <w:r w:rsidRPr="00CA7A45">
                  <w:rPr>
                    <w:rFonts w:ascii="Times New Roman" w:hAnsi="Times New Roman" w:cs="Times New Roman"/>
                    <w:szCs w:val="21"/>
                  </w:rPr>
                  <w:t>）</w:t>
                </w:r>
              </w:p>
            </w:tc>
          </w:sdtContent>
        </w:sdt>
        <w:sdt>
          <w:sdtPr>
            <w:rPr>
              <w:rFonts w:ascii="Times New Roman" w:hAnsi="Times New Roman" w:cs="Times New Roman"/>
              <w:szCs w:val="21"/>
            </w:rPr>
            <w:tag w:val="_PLD_2aad21b19f514ab4b1877816e7fe1b56"/>
            <w:id w:val="281315236"/>
          </w:sdtPr>
          <w:sdtEndPr/>
          <w:sdtContent>
            <w:tc>
              <w:tcPr>
                <w:tcW w:w="772"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坏账准备期末余额</w:t>
                </w:r>
              </w:p>
            </w:tc>
          </w:sdtContent>
        </w:sdt>
      </w:tr>
      <w:tr w:rsidR="0070762A" w:rsidRPr="00CA7A45" w:rsidTr="005D57B1">
        <w:trPr>
          <w:cantSplit/>
        </w:trPr>
        <w:tc>
          <w:tcPr>
            <w:tcW w:w="741" w:type="pct"/>
          </w:tcPr>
          <w:p w:rsidR="0070762A" w:rsidRPr="00CA7A45" w:rsidRDefault="00881E9B" w:rsidP="00881E9B">
            <w:pPr>
              <w:ind w:right="105"/>
              <w:jc w:val="center"/>
              <w:rPr>
                <w:rFonts w:ascii="Times New Roman" w:hAnsi="Times New Roman" w:cs="Times New Roman"/>
                <w:szCs w:val="21"/>
              </w:rPr>
            </w:pPr>
            <w:r w:rsidRPr="00CA7A45">
              <w:rPr>
                <w:rFonts w:ascii="Times New Roman" w:hAnsi="Times New Roman" w:cs="Times New Roman"/>
                <w:szCs w:val="21"/>
              </w:rPr>
              <w:t>第一名</w:t>
            </w:r>
          </w:p>
        </w:tc>
        <w:tc>
          <w:tcPr>
            <w:tcW w:w="920" w:type="pct"/>
          </w:tcPr>
          <w:p w:rsidR="0070762A" w:rsidRPr="00CA7A45" w:rsidRDefault="00AC601A" w:rsidP="0070762A">
            <w:pPr>
              <w:ind w:right="73"/>
              <w:jc w:val="right"/>
              <w:rPr>
                <w:rFonts w:ascii="Times New Roman" w:hAnsi="Times New Roman" w:cs="Times New Roman"/>
                <w:szCs w:val="21"/>
              </w:rPr>
            </w:pPr>
            <w:r w:rsidRPr="00CA7A45">
              <w:rPr>
                <w:rFonts w:ascii="Times New Roman" w:hAnsi="Times New Roman" w:cs="Times New Roman"/>
              </w:rPr>
              <w:t>35,963,724.26</w:t>
            </w:r>
          </w:p>
        </w:tc>
        <w:tc>
          <w:tcPr>
            <w:tcW w:w="723" w:type="pct"/>
          </w:tcPr>
          <w:p w:rsidR="0070762A" w:rsidRPr="00CA7A45" w:rsidRDefault="0070762A" w:rsidP="0070762A">
            <w:pPr>
              <w:jc w:val="right"/>
              <w:rPr>
                <w:rFonts w:ascii="Times New Roman" w:hAnsi="Times New Roman" w:cs="Times New Roman"/>
                <w:szCs w:val="21"/>
              </w:rPr>
            </w:pPr>
          </w:p>
        </w:tc>
        <w:tc>
          <w:tcPr>
            <w:tcW w:w="88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35,963,724.26</w:t>
            </w:r>
          </w:p>
        </w:tc>
        <w:tc>
          <w:tcPr>
            <w:tcW w:w="96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21.14</w:t>
            </w:r>
          </w:p>
        </w:tc>
        <w:tc>
          <w:tcPr>
            <w:tcW w:w="77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359,637.24</w:t>
            </w:r>
          </w:p>
        </w:tc>
      </w:tr>
      <w:tr w:rsidR="0070762A" w:rsidRPr="00CA7A45" w:rsidTr="005D57B1">
        <w:trPr>
          <w:cantSplit/>
        </w:trPr>
        <w:tc>
          <w:tcPr>
            <w:tcW w:w="741" w:type="pct"/>
          </w:tcPr>
          <w:p w:rsidR="0070762A" w:rsidRPr="00CA7A45" w:rsidRDefault="00881E9B" w:rsidP="00881E9B">
            <w:pPr>
              <w:ind w:right="105"/>
              <w:jc w:val="center"/>
              <w:rPr>
                <w:rFonts w:ascii="Times New Roman" w:hAnsi="Times New Roman" w:cs="Times New Roman"/>
                <w:szCs w:val="21"/>
              </w:rPr>
            </w:pPr>
            <w:r w:rsidRPr="00CA7A45">
              <w:rPr>
                <w:rFonts w:ascii="Times New Roman" w:hAnsi="Times New Roman" w:cs="Times New Roman"/>
                <w:szCs w:val="21"/>
              </w:rPr>
              <w:t>第二名</w:t>
            </w:r>
          </w:p>
        </w:tc>
        <w:tc>
          <w:tcPr>
            <w:tcW w:w="920" w:type="pct"/>
          </w:tcPr>
          <w:p w:rsidR="0070762A" w:rsidRPr="00CA7A45" w:rsidRDefault="00AC601A" w:rsidP="0070762A">
            <w:pPr>
              <w:ind w:right="73"/>
              <w:jc w:val="right"/>
              <w:rPr>
                <w:rFonts w:ascii="Times New Roman" w:hAnsi="Times New Roman" w:cs="Times New Roman"/>
                <w:szCs w:val="21"/>
              </w:rPr>
            </w:pPr>
            <w:r w:rsidRPr="00CA7A45">
              <w:rPr>
                <w:rFonts w:ascii="Times New Roman" w:hAnsi="Times New Roman" w:cs="Times New Roman"/>
              </w:rPr>
              <w:t>32,047,562.49</w:t>
            </w:r>
          </w:p>
        </w:tc>
        <w:tc>
          <w:tcPr>
            <w:tcW w:w="723" w:type="pct"/>
          </w:tcPr>
          <w:p w:rsidR="0070762A" w:rsidRPr="00CA7A45" w:rsidRDefault="0070762A" w:rsidP="0070762A">
            <w:pPr>
              <w:jc w:val="right"/>
              <w:rPr>
                <w:rFonts w:ascii="Times New Roman" w:hAnsi="Times New Roman" w:cs="Times New Roman"/>
                <w:szCs w:val="21"/>
              </w:rPr>
            </w:pPr>
          </w:p>
        </w:tc>
        <w:tc>
          <w:tcPr>
            <w:tcW w:w="88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32,047,562.49</w:t>
            </w:r>
          </w:p>
        </w:tc>
        <w:tc>
          <w:tcPr>
            <w:tcW w:w="96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szCs w:val="21"/>
              </w:rPr>
              <w:t>18.84</w:t>
            </w:r>
          </w:p>
        </w:tc>
        <w:tc>
          <w:tcPr>
            <w:tcW w:w="77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320,475.62</w:t>
            </w:r>
          </w:p>
        </w:tc>
      </w:tr>
      <w:tr w:rsidR="0070762A" w:rsidRPr="00CA7A45" w:rsidTr="005D57B1">
        <w:trPr>
          <w:cantSplit/>
        </w:trPr>
        <w:tc>
          <w:tcPr>
            <w:tcW w:w="741" w:type="pct"/>
          </w:tcPr>
          <w:p w:rsidR="0070762A" w:rsidRPr="00CA7A45" w:rsidRDefault="00881E9B" w:rsidP="00881E9B">
            <w:pPr>
              <w:ind w:right="105"/>
              <w:jc w:val="center"/>
              <w:rPr>
                <w:rFonts w:ascii="Times New Roman" w:hAnsi="Times New Roman" w:cs="Times New Roman"/>
                <w:szCs w:val="21"/>
              </w:rPr>
            </w:pPr>
            <w:r w:rsidRPr="00CA7A45">
              <w:rPr>
                <w:rFonts w:ascii="Times New Roman" w:hAnsi="Times New Roman" w:cs="Times New Roman"/>
                <w:szCs w:val="21"/>
              </w:rPr>
              <w:t>第三名</w:t>
            </w:r>
          </w:p>
        </w:tc>
        <w:tc>
          <w:tcPr>
            <w:tcW w:w="920" w:type="pct"/>
          </w:tcPr>
          <w:p w:rsidR="0070762A" w:rsidRPr="00CA7A45" w:rsidRDefault="00AC601A" w:rsidP="0070762A">
            <w:pPr>
              <w:ind w:right="73"/>
              <w:jc w:val="right"/>
              <w:rPr>
                <w:rFonts w:ascii="Times New Roman" w:hAnsi="Times New Roman" w:cs="Times New Roman"/>
                <w:szCs w:val="21"/>
              </w:rPr>
            </w:pPr>
            <w:r w:rsidRPr="00CA7A45">
              <w:rPr>
                <w:rFonts w:ascii="Times New Roman" w:hAnsi="Times New Roman" w:cs="Times New Roman"/>
              </w:rPr>
              <w:t>21,009,577.60</w:t>
            </w:r>
          </w:p>
        </w:tc>
        <w:tc>
          <w:tcPr>
            <w:tcW w:w="723" w:type="pct"/>
          </w:tcPr>
          <w:p w:rsidR="0070762A" w:rsidRPr="00CA7A45" w:rsidRDefault="0070762A" w:rsidP="0070762A">
            <w:pPr>
              <w:jc w:val="right"/>
              <w:rPr>
                <w:rFonts w:ascii="Times New Roman" w:hAnsi="Times New Roman" w:cs="Times New Roman"/>
                <w:szCs w:val="21"/>
              </w:rPr>
            </w:pPr>
          </w:p>
        </w:tc>
        <w:tc>
          <w:tcPr>
            <w:tcW w:w="88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21,009,577.60</w:t>
            </w:r>
          </w:p>
        </w:tc>
        <w:tc>
          <w:tcPr>
            <w:tcW w:w="96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szCs w:val="21"/>
              </w:rPr>
              <w:t>12.35</w:t>
            </w:r>
          </w:p>
        </w:tc>
        <w:tc>
          <w:tcPr>
            <w:tcW w:w="77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210,095.78</w:t>
            </w:r>
          </w:p>
        </w:tc>
      </w:tr>
      <w:tr w:rsidR="0070762A" w:rsidRPr="00CA7A45" w:rsidTr="005D57B1">
        <w:trPr>
          <w:cantSplit/>
        </w:trPr>
        <w:tc>
          <w:tcPr>
            <w:tcW w:w="741" w:type="pct"/>
          </w:tcPr>
          <w:p w:rsidR="0070762A" w:rsidRPr="00CA7A45" w:rsidRDefault="00881E9B" w:rsidP="00881E9B">
            <w:pPr>
              <w:ind w:right="105"/>
              <w:jc w:val="center"/>
              <w:rPr>
                <w:rFonts w:ascii="Times New Roman" w:hAnsi="Times New Roman" w:cs="Times New Roman"/>
                <w:szCs w:val="21"/>
              </w:rPr>
            </w:pPr>
            <w:r w:rsidRPr="00CA7A45">
              <w:rPr>
                <w:rFonts w:ascii="Times New Roman" w:hAnsi="Times New Roman" w:cs="Times New Roman"/>
                <w:szCs w:val="21"/>
              </w:rPr>
              <w:t>第四名</w:t>
            </w:r>
          </w:p>
        </w:tc>
        <w:tc>
          <w:tcPr>
            <w:tcW w:w="920" w:type="pct"/>
          </w:tcPr>
          <w:p w:rsidR="0070762A" w:rsidRPr="00CA7A45" w:rsidRDefault="00AC601A" w:rsidP="0070762A">
            <w:pPr>
              <w:ind w:right="73"/>
              <w:jc w:val="right"/>
              <w:rPr>
                <w:rFonts w:ascii="Times New Roman" w:hAnsi="Times New Roman" w:cs="Times New Roman"/>
                <w:szCs w:val="21"/>
              </w:rPr>
            </w:pPr>
            <w:r w:rsidRPr="00CA7A45">
              <w:rPr>
                <w:rFonts w:ascii="Times New Roman" w:hAnsi="Times New Roman" w:cs="Times New Roman"/>
              </w:rPr>
              <w:t>17,223,079.52</w:t>
            </w:r>
          </w:p>
        </w:tc>
        <w:tc>
          <w:tcPr>
            <w:tcW w:w="723" w:type="pct"/>
          </w:tcPr>
          <w:p w:rsidR="0070762A" w:rsidRPr="00CA7A45" w:rsidRDefault="0070762A" w:rsidP="0070762A">
            <w:pPr>
              <w:jc w:val="right"/>
              <w:rPr>
                <w:rFonts w:ascii="Times New Roman" w:hAnsi="Times New Roman" w:cs="Times New Roman"/>
                <w:szCs w:val="21"/>
              </w:rPr>
            </w:pPr>
          </w:p>
        </w:tc>
        <w:tc>
          <w:tcPr>
            <w:tcW w:w="88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17,223,079.52</w:t>
            </w:r>
          </w:p>
        </w:tc>
        <w:tc>
          <w:tcPr>
            <w:tcW w:w="96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szCs w:val="21"/>
              </w:rPr>
              <w:t>10.13</w:t>
            </w:r>
          </w:p>
        </w:tc>
        <w:tc>
          <w:tcPr>
            <w:tcW w:w="77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172,230.80</w:t>
            </w:r>
          </w:p>
        </w:tc>
      </w:tr>
      <w:tr w:rsidR="0070762A" w:rsidRPr="00CA7A45" w:rsidTr="005D57B1">
        <w:trPr>
          <w:cantSplit/>
        </w:trPr>
        <w:tc>
          <w:tcPr>
            <w:tcW w:w="741" w:type="pct"/>
          </w:tcPr>
          <w:p w:rsidR="0070762A" w:rsidRPr="00CA7A45" w:rsidRDefault="00881E9B" w:rsidP="00881E9B">
            <w:pPr>
              <w:ind w:right="105"/>
              <w:jc w:val="center"/>
              <w:rPr>
                <w:rFonts w:ascii="Times New Roman" w:hAnsi="Times New Roman" w:cs="Times New Roman"/>
                <w:szCs w:val="21"/>
              </w:rPr>
            </w:pPr>
            <w:r w:rsidRPr="00CA7A45">
              <w:rPr>
                <w:rFonts w:ascii="Times New Roman" w:hAnsi="Times New Roman" w:cs="Times New Roman"/>
                <w:szCs w:val="21"/>
              </w:rPr>
              <w:t>第五名</w:t>
            </w:r>
          </w:p>
        </w:tc>
        <w:tc>
          <w:tcPr>
            <w:tcW w:w="920" w:type="pct"/>
          </w:tcPr>
          <w:p w:rsidR="0070762A" w:rsidRPr="00CA7A45" w:rsidRDefault="00AC601A" w:rsidP="0070762A">
            <w:pPr>
              <w:ind w:right="73"/>
              <w:jc w:val="right"/>
              <w:rPr>
                <w:rFonts w:ascii="Times New Roman" w:hAnsi="Times New Roman" w:cs="Times New Roman"/>
                <w:szCs w:val="21"/>
              </w:rPr>
            </w:pPr>
            <w:r w:rsidRPr="00CA7A45">
              <w:rPr>
                <w:rFonts w:ascii="Times New Roman" w:hAnsi="Times New Roman" w:cs="Times New Roman"/>
              </w:rPr>
              <w:t>9,689,471.68</w:t>
            </w:r>
          </w:p>
        </w:tc>
        <w:tc>
          <w:tcPr>
            <w:tcW w:w="723" w:type="pct"/>
          </w:tcPr>
          <w:p w:rsidR="0070762A" w:rsidRPr="00CA7A45" w:rsidRDefault="0070762A" w:rsidP="0070762A">
            <w:pPr>
              <w:jc w:val="right"/>
              <w:rPr>
                <w:rFonts w:ascii="Times New Roman" w:hAnsi="Times New Roman" w:cs="Times New Roman"/>
                <w:szCs w:val="21"/>
              </w:rPr>
            </w:pPr>
          </w:p>
        </w:tc>
        <w:tc>
          <w:tcPr>
            <w:tcW w:w="88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9,689,471.68</w:t>
            </w:r>
          </w:p>
        </w:tc>
        <w:tc>
          <w:tcPr>
            <w:tcW w:w="96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szCs w:val="21"/>
              </w:rPr>
              <w:t>5.70</w:t>
            </w:r>
          </w:p>
        </w:tc>
        <w:tc>
          <w:tcPr>
            <w:tcW w:w="77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96,894.72</w:t>
            </w:r>
          </w:p>
        </w:tc>
      </w:tr>
      <w:tr w:rsidR="0070762A" w:rsidRPr="00CA7A45" w:rsidTr="005D57B1">
        <w:trPr>
          <w:cantSplit/>
        </w:trPr>
        <w:tc>
          <w:tcPr>
            <w:tcW w:w="741" w:type="pct"/>
          </w:tcPr>
          <w:p w:rsidR="0070762A" w:rsidRPr="00CA7A45" w:rsidRDefault="00AC601A" w:rsidP="0070762A">
            <w:pPr>
              <w:ind w:right="105"/>
              <w:jc w:val="center"/>
              <w:rPr>
                <w:rFonts w:ascii="Times New Roman" w:hAnsi="Times New Roman" w:cs="Times New Roman"/>
                <w:szCs w:val="21"/>
              </w:rPr>
            </w:pPr>
            <w:r w:rsidRPr="00CA7A45">
              <w:rPr>
                <w:rFonts w:ascii="Times New Roman" w:hAnsi="Times New Roman" w:cs="Times New Roman"/>
                <w:szCs w:val="21"/>
              </w:rPr>
              <w:t>合计</w:t>
            </w:r>
          </w:p>
        </w:tc>
        <w:tc>
          <w:tcPr>
            <w:tcW w:w="920" w:type="pct"/>
          </w:tcPr>
          <w:p w:rsidR="0070762A" w:rsidRPr="00CA7A45" w:rsidRDefault="00AC601A" w:rsidP="0070762A">
            <w:pPr>
              <w:ind w:right="73"/>
              <w:jc w:val="right"/>
              <w:rPr>
                <w:rFonts w:ascii="Times New Roman" w:hAnsi="Times New Roman" w:cs="Times New Roman"/>
                <w:szCs w:val="21"/>
              </w:rPr>
            </w:pPr>
            <w:r w:rsidRPr="00CA7A45">
              <w:rPr>
                <w:rFonts w:ascii="Times New Roman" w:hAnsi="Times New Roman" w:cs="Times New Roman"/>
              </w:rPr>
              <w:t>115,933,415.55</w:t>
            </w:r>
          </w:p>
        </w:tc>
        <w:tc>
          <w:tcPr>
            <w:tcW w:w="723" w:type="pct"/>
          </w:tcPr>
          <w:p w:rsidR="0070762A" w:rsidRPr="00CA7A45" w:rsidRDefault="0070762A" w:rsidP="0070762A">
            <w:pPr>
              <w:jc w:val="right"/>
              <w:rPr>
                <w:rFonts w:ascii="Times New Roman" w:hAnsi="Times New Roman" w:cs="Times New Roman"/>
                <w:szCs w:val="21"/>
              </w:rPr>
            </w:pPr>
          </w:p>
        </w:tc>
        <w:tc>
          <w:tcPr>
            <w:tcW w:w="88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115,933,415.55</w:t>
            </w:r>
          </w:p>
        </w:tc>
        <w:tc>
          <w:tcPr>
            <w:tcW w:w="96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68.16</w:t>
            </w:r>
          </w:p>
        </w:tc>
        <w:tc>
          <w:tcPr>
            <w:tcW w:w="772" w:type="pct"/>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1,159,334.16</w:t>
            </w:r>
          </w:p>
        </w:tc>
      </w:tr>
    </w:tbl>
    <w:p w:rsidR="0070762A" w:rsidRDefault="0070762A">
      <w:pPr>
        <w:pStyle w:val="130"/>
      </w:pPr>
    </w:p>
    <w:p w:rsidR="0070762A" w:rsidRDefault="00AC601A">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a97a6206f407474ba373cf1cb6c27a19"/>
        <w:id w:val="-167646836"/>
        <w:placeholder>
          <w:docPart w:val="GBC22222222222222222222222222222"/>
        </w:placeholder>
      </w:sdtPr>
      <w:sdtEndPr/>
      <w:sdtContent>
        <w:p w:rsidR="0070762A" w:rsidRDefault="00AC601A">
          <w:pPr>
            <w:snapToGrid w:val="0"/>
            <w:spacing w:line="240" w:lineRule="atLeast"/>
            <w:rPr>
              <w:szCs w:val="21"/>
            </w:rPr>
          </w:pPr>
          <w:r>
            <w:rPr>
              <w:rFonts w:hint="eastAsia"/>
              <w:szCs w:val="21"/>
            </w:rPr>
            <w:t>无</w:t>
          </w:r>
        </w:p>
      </w:sdtContent>
    </w:sdt>
    <w:bookmarkEnd w:id="248"/>
    <w:p w:rsidR="0070762A" w:rsidRDefault="0070762A">
      <w:pPr>
        <w:snapToGrid w:val="0"/>
        <w:spacing w:line="240" w:lineRule="atLeast"/>
        <w:rPr>
          <w:rFonts w:ascii="Times New Roman" w:hAnsi="Times New Roman"/>
        </w:rPr>
      </w:pPr>
    </w:p>
    <w:p w:rsidR="0070762A" w:rsidRDefault="00AC601A">
      <w:pPr>
        <w:snapToGrid w:val="0"/>
        <w:spacing w:line="240" w:lineRule="atLeast"/>
      </w:pPr>
      <w:r>
        <w:rPr>
          <w:rFonts w:hint="eastAsia"/>
        </w:rPr>
        <w:t>其他</w:t>
      </w:r>
      <w:r>
        <w:t>说明：</w:t>
      </w:r>
    </w:p>
    <w:bookmarkEnd w:id="249" w:displacedByCustomXml="next"/>
    <w:sdt>
      <w:sdtPr>
        <w:rPr>
          <w:rFonts w:hint="eastAsia"/>
        </w:rPr>
        <w:alias w:val="是否适用：应收账款其他说明[双击切换]"/>
        <w:tag w:val="_GBC_c8da833d28234be8913330da9ab8f46c"/>
        <w:id w:val="511885119"/>
        <w:placeholder>
          <w:docPart w:val="GBC22222222222222222222222222222"/>
        </w:placeholder>
      </w:sdtPr>
      <w:sdtEndPr/>
      <w:sdtContent>
        <w:p w:rsidR="0070762A" w:rsidRDefault="00AC601A" w:rsidP="0070762A">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76"/>
        </w:numPr>
        <w:tabs>
          <w:tab w:val="left" w:pos="504"/>
        </w:tabs>
      </w:pPr>
      <w:r>
        <w:rPr>
          <w:rFonts w:hint="eastAsia"/>
        </w:rPr>
        <w:lastRenderedPageBreak/>
        <w:t>合同资产</w:t>
      </w:r>
    </w:p>
    <w:p w:rsidR="0070762A" w:rsidRDefault="00AC601A" w:rsidP="00AC601A">
      <w:pPr>
        <w:pStyle w:val="4"/>
        <w:numPr>
          <w:ilvl w:val="3"/>
          <w:numId w:val="79"/>
        </w:numPr>
        <w:ind w:left="426" w:hanging="426"/>
      </w:pPr>
      <w:bookmarkStart w:id="250" w:name="_Hlk532992678"/>
      <w:r>
        <w:rPr>
          <w:rFonts w:hint="eastAsia"/>
        </w:rPr>
        <w:t>合同资产情况</w:t>
      </w:r>
    </w:p>
    <w:bookmarkStart w:id="251" w:name="_Hlk533409560" w:displacedByCustomXml="next"/>
    <w:bookmarkStart w:id="252" w:name="_Hlk155170525" w:displacedByCustomXml="next"/>
    <w:sdt>
      <w:sdtPr>
        <w:alias w:val="是否适用：合同资产情况[双击切换]"/>
        <w:tag w:val="_GBC_da970d81893f4ee7b0a4a7cffeb7efdd"/>
        <w:id w:val="129078076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4"/>
        <w:numPr>
          <w:ilvl w:val="3"/>
          <w:numId w:val="79"/>
        </w:numPr>
        <w:ind w:left="426" w:hanging="426"/>
      </w:pPr>
      <w:r>
        <w:rPr>
          <w:rFonts w:hint="eastAsia"/>
        </w:rPr>
        <w:t>报告期内账面价值发生重大变动的金额和原因</w:t>
      </w:r>
    </w:p>
    <w:bookmarkEnd w:id="251" w:displacedByCustomXml="next"/>
    <w:bookmarkEnd w:id="250" w:displacedByCustomXml="next"/>
    <w:bookmarkStart w:id="253" w:name="_Hlk532993169" w:displacedByCustomXml="next"/>
    <w:sdt>
      <w:sdtPr>
        <w:rPr>
          <w:szCs w:val="21"/>
        </w:rPr>
        <w:alias w:val="是否适用：合同资产账面价值发生重大变动[双击切换]"/>
        <w:tag w:val="_GBC_0c14f332d32e4a61ab41945792264901"/>
        <w:id w:val="119874178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pStyle w:val="130"/>
      </w:pPr>
    </w:p>
    <w:p w:rsidR="0070762A" w:rsidRDefault="00AC601A" w:rsidP="00AC601A">
      <w:pPr>
        <w:pStyle w:val="4"/>
        <w:numPr>
          <w:ilvl w:val="3"/>
          <w:numId w:val="79"/>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254" w:name="_Hlk153378989" w:displacedByCustomXml="next"/>
    <w:sdt>
      <w:sdtPr>
        <w:alias w:val="是否适用：按坏账计提方法分类披露[双击切换]"/>
        <w:tag w:val="_GBC_fef10ae058ac4d778dc43aca879d882c"/>
        <w:id w:val="108187675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按单项计提坏账准备：</w:t>
      </w:r>
    </w:p>
    <w:sdt>
      <w:sdtPr>
        <w:alias w:val="是否适用：按单项计提坏账准备的详细情况[双击切换]"/>
        <w:tag w:val="_GBC_cfd18b42a36f43caa99c3a6cabccceca"/>
        <w:id w:val="-175396677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按单项计提坏账准备的说明：</w:t>
      </w:r>
    </w:p>
    <w:sdt>
      <w:sdtPr>
        <w:rPr>
          <w:szCs w:val="21"/>
        </w:rPr>
        <w:alias w:val="是否适用：按单项计提坏账准备的说明[双击切换]"/>
        <w:tag w:val="_GBC_f6d1862940a540b09c81250a410942fd"/>
        <w:id w:val="-134146849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2016d60e4861462fa1244ba0fd4ca19b"/>
        <w:id w:val="397791369"/>
        <w:placeholder>
          <w:docPart w:val="GBC22222222222222222222222222222"/>
        </w:placeholder>
      </w:sdtPr>
      <w:sdtEndPr/>
      <w:sdtContent>
        <w:p w:rsidR="0070762A" w:rsidRDefault="00AC601A" w:rsidP="0070762A">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bookmarkEnd w:id="254"/>
    <w:p w:rsidR="0070762A" w:rsidRDefault="0070762A">
      <w:pPr>
        <w:rPr>
          <w:rFonts w:ascii="Calibri" w:hAnsi="Calibri" w:cs="Times New Roman"/>
          <w:b/>
          <w:bCs/>
          <w:szCs w:val="22"/>
        </w:rPr>
      </w:pPr>
    </w:p>
    <w:p w:rsidR="0070762A" w:rsidRDefault="00AC601A">
      <w:pPr>
        <w:rPr>
          <w:rFonts w:cstheme="minorBidi"/>
          <w:bCs/>
          <w:szCs w:val="22"/>
        </w:rPr>
      </w:pPr>
      <w:r>
        <w:rPr>
          <w:rFonts w:cstheme="minorBidi" w:hint="eastAsia"/>
          <w:bCs/>
          <w:szCs w:val="22"/>
        </w:rPr>
        <w:t>按预期信用损失一般模型计提坏账准备</w:t>
      </w:r>
    </w:p>
    <w:bookmarkStart w:id="255" w:name="_Hlk154135145" w:displacedByCustomXml="next"/>
    <w:bookmarkStart w:id="256" w:name="_Hlk153379126" w:displacedByCustomXml="next"/>
    <w:sdt>
      <w:sdtPr>
        <w:rPr>
          <w:rFonts w:cstheme="minorBidi"/>
          <w:bCs/>
          <w:szCs w:val="22"/>
        </w:rPr>
        <w:alias w:val="是否适用：按预期信用损失一般模型计提坏账准备[双击切换]"/>
        <w:tag w:val="_GBC_6ee9af2457f84974b6abda55bb432b13"/>
        <w:id w:val="-1876996411"/>
        <w:placeholder>
          <w:docPart w:val="GBC22222222222222222222222222222"/>
        </w:placeholder>
      </w:sdtPr>
      <w:sdtEndPr/>
      <w:sdtContent>
        <w:p w:rsidR="0070762A" w:rsidRDefault="00AC601A" w:rsidP="0070762A">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35611cb5d26f49a2a0607696b8525a6d"/>
        <w:id w:val="619583622"/>
        <w:placeholder>
          <w:docPart w:val="GBC22222222222222222222222222222"/>
        </w:placeholder>
      </w:sdtPr>
      <w:sdtEndPr/>
      <w:sdtContent>
        <w:p w:rsidR="0070762A" w:rsidRDefault="00984484">
          <w:pPr>
            <w:rPr>
              <w:rFonts w:cs="Times New Roman"/>
              <w:bCs/>
              <w:szCs w:val="22"/>
            </w:rPr>
          </w:pPr>
          <w:r>
            <w:rPr>
              <w:rFonts w:cs="Times New Roman" w:hint="eastAsia"/>
              <w:bCs/>
              <w:szCs w:val="22"/>
            </w:rPr>
            <w:t>无</w:t>
          </w:r>
        </w:p>
      </w:sdtContent>
    </w:sdt>
    <w:p w:rsidR="0070762A" w:rsidRDefault="0070762A">
      <w:pPr>
        <w:pStyle w:val="90"/>
        <w:rPr>
          <w:rFonts w:ascii="宋体" w:hAnsi="宋体" w:cs="宋体"/>
          <w:kern w:val="0"/>
          <w:szCs w:val="24"/>
        </w:rPr>
      </w:pPr>
    </w:p>
    <w:p w:rsidR="0070762A" w:rsidRDefault="00AC601A">
      <w:pPr>
        <w:pStyle w:val="90"/>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9e9423b1355458fa8289d3464ab8fcc"/>
        <w:id w:val="674074827"/>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6"/>
    <w:bookmarkEnd w:id="255"/>
    <w:p w:rsidR="0070762A" w:rsidRDefault="0070762A">
      <w:pPr>
        <w:rPr>
          <w:rFonts w:asciiTheme="minorHAnsi" w:hAnsiTheme="minorHAnsi" w:cstheme="minorBidi"/>
          <w:b/>
          <w:bCs/>
          <w:szCs w:val="22"/>
        </w:rPr>
      </w:pPr>
    </w:p>
    <w:p w:rsidR="0070762A" w:rsidRDefault="00AC601A" w:rsidP="00AC601A">
      <w:pPr>
        <w:pStyle w:val="4"/>
        <w:numPr>
          <w:ilvl w:val="3"/>
          <w:numId w:val="79"/>
        </w:numPr>
        <w:ind w:left="426" w:hanging="426"/>
        <w:rPr>
          <w:szCs w:val="21"/>
        </w:rPr>
      </w:pPr>
      <w:bookmarkStart w:id="257" w:name="_Hlk155886164"/>
      <w:r>
        <w:rPr>
          <w:rFonts w:hint="eastAsia"/>
          <w:szCs w:val="21"/>
        </w:rPr>
        <w:t>本期合同资产计提坏账准备情况</w:t>
      </w:r>
    </w:p>
    <w:sdt>
      <w:sdtPr>
        <w:rPr>
          <w:szCs w:val="21"/>
        </w:rPr>
        <w:alias w:val="是否适用：合同资产减值准备[双击切换]"/>
        <w:tag w:val="_GBC_3ea5503f8ccf489eb75e900a935009ca"/>
        <w:id w:val="475183256"/>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autoSpaceDE w:val="0"/>
        <w:autoSpaceDN w:val="0"/>
        <w:adjustRightInd w:val="0"/>
        <w:ind w:rightChars="50" w:right="105"/>
        <w:rPr>
          <w:szCs w:val="21"/>
        </w:rPr>
      </w:pPr>
    </w:p>
    <w:p w:rsidR="0070762A" w:rsidRDefault="00AC601A">
      <w:pPr>
        <w:pStyle w:val="130"/>
      </w:pPr>
      <w:r>
        <w:rPr>
          <w:rFonts w:hint="eastAsia"/>
        </w:rPr>
        <w:t>其中本期坏账准备收回或转回金额重要的：</w:t>
      </w:r>
    </w:p>
    <w:bookmarkEnd w:id="257" w:displacedByCustomXml="next"/>
    <w:bookmarkEnd w:id="253" w:displacedByCustomXml="next"/>
    <w:bookmarkStart w:id="258" w:name="_Hlk155970337" w:displacedByCustomXml="next"/>
    <w:bookmarkStart w:id="259" w:name="_Hlk153379287" w:displacedByCustomXml="next"/>
    <w:bookmarkStart w:id="260" w:name="_Hlk533847869" w:displacedByCustomXml="next"/>
    <w:sdt>
      <w:sdtPr>
        <w:alias w:val="是否适用：本期坏账准备收回或转回金额重要的[双击切换]"/>
        <w:tag w:val="_GBC_eb1efc5fba1644c9ba4cbf327cfe01b3"/>
        <w:id w:val="2861744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坏账准备情况的说明"/>
        <w:tag w:val="_GBC_72e77c7f62f24b50a02de409c44e7ba0"/>
        <w:id w:val="-1441522567"/>
        <w:placeholder>
          <w:docPart w:val="GBC22222222222222222222222222222"/>
        </w:placeholder>
      </w:sdtPr>
      <w:sdtEndPr/>
      <w:sdtContent>
        <w:p w:rsidR="0070762A" w:rsidRDefault="00AC601A">
          <w:pPr>
            <w:ind w:rightChars="20" w:right="42"/>
          </w:pPr>
          <w:r>
            <w:rPr>
              <w:rFonts w:hint="eastAsia"/>
            </w:rPr>
            <w:t>无</w:t>
          </w:r>
        </w:p>
      </w:sdtContent>
    </w:sdt>
    <w:bookmarkEnd w:id="258"/>
    <w:p w:rsidR="0070762A" w:rsidRDefault="0070762A">
      <w:pPr>
        <w:ind w:rightChars="-759" w:right="-1594"/>
      </w:pPr>
    </w:p>
    <w:p w:rsidR="0070762A" w:rsidRDefault="00AC601A" w:rsidP="00AC601A">
      <w:pPr>
        <w:pStyle w:val="4"/>
        <w:numPr>
          <w:ilvl w:val="3"/>
          <w:numId w:val="79"/>
        </w:numPr>
        <w:ind w:left="426" w:hanging="426"/>
        <w:rPr>
          <w:szCs w:val="21"/>
        </w:rPr>
      </w:pPr>
      <w:r>
        <w:rPr>
          <w:szCs w:val="21"/>
        </w:rPr>
        <w:t>本期实际核销的</w:t>
      </w:r>
      <w:r>
        <w:rPr>
          <w:rFonts w:hint="eastAsia"/>
          <w:szCs w:val="21"/>
        </w:rPr>
        <w:t>合同资产</w:t>
      </w:r>
      <w:r>
        <w:rPr>
          <w:szCs w:val="21"/>
        </w:rPr>
        <w:t>情况</w:t>
      </w:r>
    </w:p>
    <w:bookmarkStart w:id="261" w:name="_Hlk155886342" w:displacedByCustomXml="next"/>
    <w:sdt>
      <w:sdtPr>
        <w:alias w:val="是否适用：实际核销的情况[双击切换]"/>
        <w:tag w:val="_GBC_53927166823848bc99c97194eff476b8"/>
        <w:id w:val="-160380242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其中重要的合同资产核销情况</w:t>
      </w:r>
    </w:p>
    <w:bookmarkEnd w:id="261" w:displacedByCustomXml="next"/>
    <w:bookmarkEnd w:id="259" w:displacedByCustomXml="next"/>
    <w:bookmarkStart w:id="262" w:name="_Hlk153379426" w:displacedByCustomXml="next"/>
    <w:sdt>
      <w:sdtPr>
        <w:rPr>
          <w:rFonts w:hint="eastAsia"/>
          <w:szCs w:val="21"/>
        </w:rPr>
        <w:alias w:val="是否适用：重要的核销情况[双击切换]"/>
        <w:tag w:val="_GBC_b7af9f73160c44ac8e0b8b9ba10c8457"/>
        <w:id w:val="-160980553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szCs w:val="21"/>
        </w:rPr>
        <w:t>合同资产核销说明：</w:t>
      </w:r>
    </w:p>
    <w:sdt>
      <w:sdtPr>
        <w:rPr>
          <w:szCs w:val="21"/>
        </w:rPr>
        <w:alias w:val="是否适用：核销说明[双击切换]"/>
        <w:tag w:val="_GBC_58409ad4978e4792a2f9aa47324f0fc0"/>
        <w:id w:val="1005164928"/>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60"/>
    <w:p w:rsidR="0070762A" w:rsidRDefault="0070762A">
      <w:pPr>
        <w:rPr>
          <w:szCs w:val="21"/>
        </w:rPr>
      </w:pPr>
    </w:p>
    <w:p w:rsidR="0070762A" w:rsidRDefault="00AC601A">
      <w:pPr>
        <w:rPr>
          <w:szCs w:val="21"/>
        </w:rPr>
      </w:pPr>
      <w:r>
        <w:rPr>
          <w:rFonts w:hint="eastAsia"/>
          <w:szCs w:val="21"/>
        </w:rPr>
        <w:t>其他说明：</w:t>
      </w:r>
    </w:p>
    <w:bookmarkEnd w:id="262" w:displacedByCustomXml="next"/>
    <w:sdt>
      <w:sdtPr>
        <w:rPr>
          <w:szCs w:val="21"/>
        </w:rPr>
        <w:alias w:val="是否适用：合同资产其他说明[双击切换]"/>
        <w:tag w:val="_GBC_0de5634a47d249e492ea85d6fd556eb9"/>
        <w:id w:val="330878039"/>
        <w:placeholder>
          <w:docPart w:val="GBC22222222222222222222222222222"/>
        </w:placeholder>
      </w:sdtPr>
      <w:sdtEndPr/>
      <w:sdtContent>
        <w:p w:rsidR="0070762A" w:rsidRDefault="00AC601A" w:rsidP="0070762A">
          <w:pPr>
            <w:pStyle w:val="13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2"/>
    <w:p w:rsidR="0070762A" w:rsidRDefault="0070762A">
      <w:pPr>
        <w:pStyle w:val="130"/>
      </w:pPr>
    </w:p>
    <w:p w:rsidR="0070762A" w:rsidRDefault="00AC601A" w:rsidP="00AC601A">
      <w:pPr>
        <w:pStyle w:val="3"/>
        <w:numPr>
          <w:ilvl w:val="0"/>
          <w:numId w:val="76"/>
        </w:numPr>
        <w:rPr>
          <w:szCs w:val="21"/>
        </w:rPr>
      </w:pPr>
      <w:bookmarkStart w:id="263" w:name="_Hlk24102175"/>
      <w:r>
        <w:rPr>
          <w:rFonts w:hint="eastAsia"/>
          <w:szCs w:val="21"/>
        </w:rPr>
        <w:lastRenderedPageBreak/>
        <w:t>应收款项融资</w:t>
      </w:r>
    </w:p>
    <w:p w:rsidR="0070762A" w:rsidRDefault="00AC601A" w:rsidP="00AC601A">
      <w:pPr>
        <w:pStyle w:val="4"/>
        <w:numPr>
          <w:ilvl w:val="0"/>
          <w:numId w:val="80"/>
        </w:numPr>
        <w:ind w:left="450" w:hanging="450"/>
      </w:pPr>
      <w:r>
        <w:rPr>
          <w:rFonts w:hint="eastAsia"/>
        </w:rPr>
        <w:t>应收款项融资分类列示</w:t>
      </w:r>
    </w:p>
    <w:bookmarkStart w:id="264" w:name="_Hlk153976101" w:displacedByCustomXml="next"/>
    <w:sdt>
      <w:sdtPr>
        <w:rPr>
          <w:szCs w:val="21"/>
        </w:rPr>
        <w:alias w:val="是否适用：应收款项融资[双击切换]"/>
        <w:tag w:val="_GBC_e38b7d767cdd4e9f8dd5f7f6ea2330da"/>
        <w:id w:val="-1666546720"/>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64" w:displacedByCustomXml="prev"/>
    <w:bookmarkStart w:id="265" w:name="_Hlk12969247" w:displacedByCustomXml="prev"/>
    <w:bookmarkStart w:id="266" w:name="_Hlk13057555" w:displacedByCustomXml="prev"/>
    <w:p w:rsidR="0070762A" w:rsidRDefault="0070762A" w:rsidP="0070762A">
      <w:pPr>
        <w:pStyle w:val="130"/>
      </w:pPr>
    </w:p>
    <w:p w:rsidR="0070762A" w:rsidRDefault="00AC601A" w:rsidP="00AC601A">
      <w:pPr>
        <w:pStyle w:val="4"/>
        <w:numPr>
          <w:ilvl w:val="0"/>
          <w:numId w:val="80"/>
        </w:numPr>
        <w:ind w:left="450" w:hanging="450"/>
      </w:pPr>
      <w:r>
        <w:t>期末公司已</w:t>
      </w:r>
      <w:r>
        <w:rPr>
          <w:rFonts w:hint="eastAsia"/>
        </w:rPr>
        <w:t>质押</w:t>
      </w:r>
      <w:r>
        <w:t>的应收款项融资</w:t>
      </w:r>
    </w:p>
    <w:bookmarkStart w:id="267" w:name="_Hlk153976884" w:displacedByCustomXml="next"/>
    <w:sdt>
      <w:sdtPr>
        <w:alias w:val="是否适用：期末公司已质押的应收款项融资[双击切换]"/>
        <w:tag w:val="_GBC_645628e5af0848038586c7ad5e8d9993"/>
        <w:id w:val="-200249810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4"/>
        <w:numPr>
          <w:ilvl w:val="0"/>
          <w:numId w:val="80"/>
        </w:numPr>
        <w:ind w:left="450" w:hanging="450"/>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02e8e665a04f43b195c9bd655e9fb1cb"/>
        <w:id w:val="151518683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4"/>
        <w:numPr>
          <w:ilvl w:val="0"/>
          <w:numId w:val="80"/>
        </w:numPr>
        <w:ind w:left="450" w:hanging="450"/>
      </w:pPr>
      <w:r>
        <w:rPr>
          <w:rFonts w:hint="eastAsia"/>
        </w:rPr>
        <w:t>按</w:t>
      </w:r>
      <w:r>
        <w:t>坏账计提方法分类披露</w:t>
      </w:r>
    </w:p>
    <w:sdt>
      <w:sdtPr>
        <w:alias w:val="是否适用：按坏账计提方法分类披露[双击切换]"/>
        <w:tag w:val="_GBC_42b34a498f5e4902bc4ea4993b50344f"/>
        <w:id w:val="67993675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按单项计提坏账准备：</w:t>
      </w:r>
    </w:p>
    <w:sdt>
      <w:sdtPr>
        <w:alias w:val="是否适用：按单项计提坏账准备的详细情况[双击切换]"/>
        <w:tag w:val="_GBC_d1ac77157ee1452f92f4a325eccccb3b"/>
        <w:id w:val="-30817396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按单项计提坏账准备的说明：</w:t>
      </w:r>
    </w:p>
    <w:sdt>
      <w:sdtPr>
        <w:rPr>
          <w:szCs w:val="21"/>
        </w:rPr>
        <w:alias w:val="是否适用：按单项计提坏账准备的说明[双击切换]"/>
        <w:tag w:val="_GBC_98ffcebfbc214206b90963277848fe0a"/>
        <w:id w:val="-188062475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062a8a83fec0403288290f2aae7b9fe1"/>
        <w:id w:val="-787890732"/>
        <w:placeholder>
          <w:docPart w:val="GBC22222222222222222222222222222"/>
        </w:placeholder>
      </w:sdtPr>
      <w:sdtEndPr/>
      <w:sdtContent>
        <w:p w:rsidR="0070762A" w:rsidRDefault="00AC601A" w:rsidP="0070762A">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rsidR="0070762A" w:rsidRDefault="0070762A">
      <w:pPr>
        <w:rPr>
          <w:rFonts w:ascii="Calibri" w:hAnsi="Calibri" w:cs="Times New Roman"/>
          <w:b/>
          <w:bCs/>
          <w:szCs w:val="22"/>
        </w:rPr>
      </w:pPr>
    </w:p>
    <w:p w:rsidR="0070762A" w:rsidRDefault="00AC601A">
      <w:pPr>
        <w:rPr>
          <w:rFonts w:cstheme="minorBidi"/>
          <w:bCs/>
          <w:szCs w:val="22"/>
        </w:rPr>
      </w:pPr>
      <w:r>
        <w:rPr>
          <w:rFonts w:cstheme="minorBidi" w:hint="eastAsia"/>
          <w:bCs/>
          <w:szCs w:val="22"/>
        </w:rPr>
        <w:t>按预期信用损失一般模型计提坏账准备</w:t>
      </w:r>
    </w:p>
    <w:bookmarkStart w:id="268" w:name="_Hlk155773864" w:displacedByCustomXml="next"/>
    <w:bookmarkStart w:id="269" w:name="_Hlk153372713" w:displacedByCustomXml="next"/>
    <w:sdt>
      <w:sdtPr>
        <w:rPr>
          <w:rFonts w:cstheme="minorBidi"/>
          <w:bCs/>
          <w:szCs w:val="22"/>
        </w:rPr>
        <w:alias w:val="是否适用：按预期信用损失一般模型计提坏账准备[双击切换]"/>
        <w:tag w:val="_GBC_66dd115ce9f84152a329747fc47da9e4"/>
        <w:id w:val="-1061327717"/>
        <w:placeholder>
          <w:docPart w:val="GBC22222222222222222222222222222"/>
        </w:placeholder>
      </w:sdtPr>
      <w:sdtEndPr/>
      <w:sdtContent>
        <w:p w:rsidR="0070762A" w:rsidRDefault="00AC601A" w:rsidP="0070762A">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fa459b9fabb2440aabf572b8a355eeb0"/>
        <w:id w:val="-761905489"/>
        <w:placeholder>
          <w:docPart w:val="GBC22222222222222222222222222222"/>
        </w:placeholder>
      </w:sdtPr>
      <w:sdtEndPr/>
      <w:sdtContent>
        <w:p w:rsidR="0070762A" w:rsidRDefault="00984484">
          <w:pPr>
            <w:rPr>
              <w:rFonts w:cs="Times New Roman"/>
              <w:bCs/>
              <w:szCs w:val="22"/>
            </w:rPr>
          </w:pPr>
          <w:r>
            <w:rPr>
              <w:rFonts w:cs="Times New Roman" w:hint="eastAsia"/>
              <w:bCs/>
              <w:szCs w:val="22"/>
            </w:rPr>
            <w:t>无</w:t>
          </w:r>
        </w:p>
      </w:sdtContent>
    </w:sdt>
    <w:p w:rsidR="0070762A" w:rsidRDefault="0070762A">
      <w:pPr>
        <w:rPr>
          <w:rFonts w:asciiTheme="minorHAnsi" w:hAnsiTheme="minorHAnsi" w:cstheme="minorBidi"/>
          <w:b/>
          <w:bCs/>
          <w:szCs w:val="22"/>
        </w:rPr>
      </w:pPr>
    </w:p>
    <w:p w:rsidR="0070762A" w:rsidRDefault="00AC601A">
      <w:pPr>
        <w:pStyle w:val="90"/>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a2205e2222b9473b830bb7a59c005d57"/>
        <w:id w:val="-5836512"/>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68"/>
    <w:p w:rsidR="0070762A" w:rsidRDefault="0070762A">
      <w:pPr>
        <w:rPr>
          <w:rFonts w:asciiTheme="minorHAnsi" w:hAnsiTheme="minorHAnsi" w:cstheme="minorBidi"/>
          <w:b/>
          <w:bCs/>
          <w:szCs w:val="22"/>
        </w:rPr>
      </w:pPr>
    </w:p>
    <w:p w:rsidR="0070762A" w:rsidRDefault="00AC601A" w:rsidP="00AC601A">
      <w:pPr>
        <w:pStyle w:val="4"/>
        <w:numPr>
          <w:ilvl w:val="0"/>
          <w:numId w:val="80"/>
        </w:numPr>
        <w:ind w:left="450" w:hanging="450"/>
        <w:rPr>
          <w:rFonts w:ascii="宋体" w:eastAsia="宋体" w:hAnsi="宋体" w:cs="宋体"/>
          <w:kern w:val="0"/>
          <w:szCs w:val="24"/>
        </w:rPr>
      </w:pPr>
      <w:r>
        <w:rPr>
          <w:rFonts w:ascii="宋体" w:eastAsia="宋体" w:hAnsi="宋体" w:cs="宋体" w:hint="eastAsia"/>
          <w:kern w:val="0"/>
          <w:szCs w:val="24"/>
        </w:rPr>
        <w:t>坏账准备的情况</w:t>
      </w:r>
    </w:p>
    <w:bookmarkStart w:id="270" w:name="_Hlk155886460" w:displacedByCustomXml="next"/>
    <w:sdt>
      <w:sdtPr>
        <w:alias w:val="是否适用：坏账准备情况[双击切换]"/>
        <w:tag w:val="_GBC_2761c5b323e44eef86e99caa24ab9a30"/>
        <w:id w:val="-125505091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其中本期坏账准备收回或转回金额重要的：</w:t>
      </w:r>
    </w:p>
    <w:bookmarkEnd w:id="270" w:displacedByCustomXml="next"/>
    <w:bookmarkEnd w:id="269" w:displacedByCustomXml="next"/>
    <w:bookmarkStart w:id="271" w:name="_Hlk155970470" w:displacedByCustomXml="next"/>
    <w:sdt>
      <w:sdtPr>
        <w:alias w:val="是否适用：本期坏账准备收回或转回金额重要的[双击切换]"/>
        <w:tag w:val="_GBC_e1777b0252c84bf58cc9cf644596f3b6"/>
        <w:id w:val="201203160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坏账准备情况的说明"/>
        <w:tag w:val="_GBC_92e493d26cba4b08a9965e6e5889eb77"/>
        <w:id w:val="-1171249694"/>
        <w:placeholder>
          <w:docPart w:val="GBC22222222222222222222222222222"/>
        </w:placeholder>
      </w:sdtPr>
      <w:sdtEndPr/>
      <w:sdtContent>
        <w:p w:rsidR="0070762A" w:rsidRDefault="00AC601A">
          <w:pPr>
            <w:ind w:rightChars="20" w:right="42"/>
          </w:pPr>
          <w:r>
            <w:rPr>
              <w:rFonts w:hint="eastAsia"/>
            </w:rPr>
            <w:t>无</w:t>
          </w:r>
        </w:p>
      </w:sdtContent>
    </w:sdt>
    <w:bookmarkEnd w:id="271"/>
    <w:p w:rsidR="0070762A" w:rsidRDefault="0070762A">
      <w:pPr>
        <w:ind w:rightChars="-759" w:right="-1594"/>
      </w:pPr>
    </w:p>
    <w:p w:rsidR="0070762A" w:rsidRDefault="00AC601A" w:rsidP="00AC601A">
      <w:pPr>
        <w:pStyle w:val="4"/>
        <w:numPr>
          <w:ilvl w:val="0"/>
          <w:numId w:val="80"/>
        </w:numPr>
        <w:ind w:left="450" w:hanging="450"/>
        <w:rPr>
          <w:rFonts w:ascii="宋体" w:eastAsia="宋体" w:hAnsi="宋体" w:cs="宋体"/>
          <w:kern w:val="0"/>
          <w:szCs w:val="24"/>
        </w:rPr>
      </w:pPr>
      <w:r>
        <w:rPr>
          <w:rFonts w:ascii="宋体" w:eastAsia="宋体" w:hAnsi="宋体" w:cs="宋体"/>
          <w:kern w:val="0"/>
          <w:szCs w:val="24"/>
        </w:rPr>
        <w:t>本期实际核销的应收款项融资情况</w:t>
      </w:r>
    </w:p>
    <w:bookmarkStart w:id="272" w:name="_Hlk155886635" w:displacedByCustomXml="next"/>
    <w:sdt>
      <w:sdtPr>
        <w:alias w:val="是否适用：实际核销的情况[双击切换]"/>
        <w:tag w:val="_GBC_9cdd5403575048f198de43501e720685"/>
        <w:id w:val="-162961073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其中重要的应收款项融资核销情况</w:t>
      </w:r>
    </w:p>
    <w:bookmarkEnd w:id="272" w:displacedByCustomXml="next"/>
    <w:sdt>
      <w:sdtPr>
        <w:rPr>
          <w:rFonts w:hint="eastAsia"/>
          <w:szCs w:val="21"/>
        </w:rPr>
        <w:alias w:val="是否适用：重要的核销情况[双击切换]"/>
        <w:tag w:val="_GBC_8553f145b99341d9a7163a755f46bfca"/>
        <w:id w:val="-41600825"/>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szCs w:val="21"/>
        </w:rPr>
        <w:t>核销说明：</w:t>
      </w:r>
    </w:p>
    <w:sdt>
      <w:sdtPr>
        <w:rPr>
          <w:szCs w:val="21"/>
        </w:rPr>
        <w:alias w:val="是否适用：核销说明[双击切换]"/>
        <w:tag w:val="_GBC_007cf38a95c249f68bd011647715db1c"/>
        <w:id w:val="2059814626"/>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67"/>
    <w:p w:rsidR="0070762A" w:rsidRDefault="0070762A">
      <w:pPr>
        <w:pStyle w:val="130"/>
      </w:pPr>
    </w:p>
    <w:p w:rsidR="0070762A" w:rsidRDefault="00AC601A" w:rsidP="00AC601A">
      <w:pPr>
        <w:pStyle w:val="4"/>
        <w:numPr>
          <w:ilvl w:val="0"/>
          <w:numId w:val="80"/>
        </w:numPr>
        <w:ind w:left="450" w:hanging="450"/>
      </w:pPr>
      <w:r>
        <w:rPr>
          <w:rFonts w:hint="eastAsia"/>
        </w:rPr>
        <w:lastRenderedPageBreak/>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164001975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5"/>
    <w:p w:rsidR="0070762A" w:rsidRDefault="0070762A">
      <w:pPr>
        <w:pStyle w:val="130"/>
      </w:pPr>
    </w:p>
    <w:p w:rsidR="0070762A" w:rsidRDefault="00AC601A" w:rsidP="00AC601A">
      <w:pPr>
        <w:pStyle w:val="4"/>
        <w:numPr>
          <w:ilvl w:val="0"/>
          <w:numId w:val="80"/>
        </w:numPr>
        <w:ind w:left="450" w:hanging="450"/>
      </w:pPr>
      <w:r>
        <w:rPr>
          <w:rFonts w:hint="eastAsia"/>
        </w:rPr>
        <w:t>其他</w:t>
      </w:r>
      <w:r>
        <w:t>说明</w:t>
      </w:r>
      <w:r>
        <w:rPr>
          <w:rFonts w:hint="eastAsia"/>
        </w:rPr>
        <w:t>：</w:t>
      </w:r>
    </w:p>
    <w:bookmarkEnd w:id="266" w:displacedByCustomXml="next"/>
    <w:bookmarkStart w:id="273" w:name="_Hlk13057390" w:displacedByCustomXml="next"/>
    <w:bookmarkStart w:id="274" w:name="_Hlk155785761" w:displacedByCustomXml="next"/>
    <w:sdt>
      <w:sdtPr>
        <w:rPr>
          <w:rFonts w:hint="eastAsia"/>
        </w:rPr>
        <w:alias w:val="是否适用：应收款项融资其他说明[双击切换]"/>
        <w:tag w:val="_GBC_19d5ef5dfbe64f2d98d9ab83a2e48c14"/>
        <w:id w:val="228120832"/>
        <w:placeholder>
          <w:docPart w:val="GBC22222222222222222222222222222"/>
        </w:placeholder>
      </w:sdtPr>
      <w:sdtEndPr/>
      <w:sdtContent>
        <w:p w:rsidR="0070762A" w:rsidRDefault="00AC601A" w:rsidP="0070762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3" w:displacedByCustomXml="prev"/>
    <w:p w:rsidR="00BC1F13" w:rsidRDefault="00BC1F13" w:rsidP="0070762A">
      <w:pPr>
        <w:rPr>
          <w:szCs w:val="21"/>
        </w:rPr>
      </w:pPr>
    </w:p>
    <w:bookmarkEnd w:id="263"/>
    <w:bookmarkEnd w:id="274"/>
    <w:p w:rsidR="0070762A" w:rsidRDefault="00AC601A" w:rsidP="00AC601A">
      <w:pPr>
        <w:pStyle w:val="3"/>
        <w:numPr>
          <w:ilvl w:val="0"/>
          <w:numId w:val="76"/>
        </w:numPr>
      </w:pPr>
      <w:r>
        <w:rPr>
          <w:rFonts w:hint="eastAsia"/>
        </w:rPr>
        <w:t>预付款项</w:t>
      </w:r>
    </w:p>
    <w:p w:rsidR="00EA10DF" w:rsidRDefault="00EA10DF" w:rsidP="00EA10DF">
      <w:pPr>
        <w:pStyle w:val="4"/>
        <w:numPr>
          <w:ilvl w:val="3"/>
          <w:numId w:val="81"/>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sdtPr>
      <w:sdtEndPr/>
      <w:sdtContent>
        <w:p w:rsidR="00EA10DF" w:rsidRDefault="00EA10DF">
          <w:r>
            <w:fldChar w:fldCharType="begin"/>
          </w:r>
          <w:r w:rsidR="00314841">
            <w:instrText xml:space="preserve"> MACROBUTTON  SnrToggleCheckbox √适用  </w:instrText>
          </w:r>
          <w:r>
            <w:fldChar w:fldCharType="end"/>
          </w:r>
          <w:r>
            <w:fldChar w:fldCharType="begin"/>
          </w:r>
          <w:r w:rsidR="00314841">
            <w:instrText xml:space="preserve"> MACROBUTTON  SnrToggleCheckbox □不适用 </w:instrText>
          </w:r>
          <w:r>
            <w:fldChar w:fldCharType="end"/>
          </w:r>
        </w:p>
      </w:sdtContent>
    </w:sdt>
    <w:p w:rsidR="00EA10DF" w:rsidRDefault="00EA10DF">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813"/>
        <w:gridCol w:w="1812"/>
        <w:gridCol w:w="1812"/>
        <w:gridCol w:w="1812"/>
        <w:gridCol w:w="1810"/>
      </w:tblGrid>
      <w:tr w:rsidR="00EA10DF" w:rsidRPr="00CA7A45" w:rsidTr="00BC1F13">
        <w:trPr>
          <w:cantSplit/>
          <w:trHeight w:val="237"/>
        </w:trPr>
        <w:sdt>
          <w:sdtPr>
            <w:rPr>
              <w:rFonts w:ascii="Times New Roman" w:hAnsi="Times New Roman" w:cs="Times New Roman"/>
            </w:rPr>
            <w:tag w:val="_PLD_497c76328aa14442bd9ed8d02efaffdc"/>
            <w:id w:val="287941733"/>
          </w:sdtPr>
          <w:sdtEndPr/>
          <w:sdtContent>
            <w:tc>
              <w:tcPr>
                <w:tcW w:w="1001" w:type="pct"/>
                <w:vMerge w:val="restart"/>
                <w:vAlign w:val="center"/>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账龄</w:t>
                </w:r>
              </w:p>
            </w:tc>
          </w:sdtContent>
        </w:sdt>
        <w:sdt>
          <w:sdtPr>
            <w:rPr>
              <w:rFonts w:ascii="Times New Roman" w:hAnsi="Times New Roman" w:cs="Times New Roman"/>
            </w:rPr>
            <w:tag w:val="_PLD_3c7cef9fd55549768916decb59114918"/>
            <w:id w:val="484522377"/>
          </w:sdtPr>
          <w:sdtEndPr/>
          <w:sdtContent>
            <w:tc>
              <w:tcPr>
                <w:tcW w:w="1999" w:type="pct"/>
                <w:gridSpan w:val="2"/>
                <w:vAlign w:val="center"/>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期末余额</w:t>
                </w:r>
              </w:p>
            </w:tc>
          </w:sdtContent>
        </w:sdt>
        <w:sdt>
          <w:sdtPr>
            <w:rPr>
              <w:rFonts w:ascii="Times New Roman" w:hAnsi="Times New Roman" w:cs="Times New Roman"/>
            </w:rPr>
            <w:tag w:val="_PLD_3338d9aea932468fa8faa1bef2db4526"/>
            <w:id w:val="-1854637584"/>
          </w:sdtPr>
          <w:sdtEndPr/>
          <w:sdtContent>
            <w:tc>
              <w:tcPr>
                <w:tcW w:w="2000" w:type="pct"/>
                <w:gridSpan w:val="2"/>
                <w:vAlign w:val="center"/>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期初余额</w:t>
                </w:r>
              </w:p>
            </w:tc>
          </w:sdtContent>
        </w:sdt>
      </w:tr>
      <w:tr w:rsidR="00EA10DF" w:rsidRPr="00CA7A45" w:rsidTr="00BC1F13">
        <w:trPr>
          <w:cantSplit/>
        </w:trPr>
        <w:tc>
          <w:tcPr>
            <w:tcW w:w="1001" w:type="pct"/>
            <w:vMerge/>
          </w:tcPr>
          <w:p w:rsidR="00EA10DF" w:rsidRPr="00CA7A45" w:rsidRDefault="00EA10DF">
            <w:pPr>
              <w:rPr>
                <w:rFonts w:ascii="Times New Roman" w:hAnsi="Times New Roman" w:cs="Times New Roman"/>
                <w:szCs w:val="21"/>
              </w:rPr>
            </w:pPr>
          </w:p>
        </w:tc>
        <w:sdt>
          <w:sdtPr>
            <w:rPr>
              <w:rFonts w:ascii="Times New Roman" w:hAnsi="Times New Roman" w:cs="Times New Roman"/>
            </w:rPr>
            <w:tag w:val="_PLD_2b1b05d61c574fe485d979f04a81c8c9"/>
            <w:id w:val="921292027"/>
          </w:sdtPr>
          <w:sdtEndPr/>
          <w:sdtContent>
            <w:tc>
              <w:tcPr>
                <w:tcW w:w="1000" w:type="pct"/>
                <w:vAlign w:val="center"/>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金额</w:t>
                </w:r>
              </w:p>
            </w:tc>
          </w:sdtContent>
        </w:sdt>
        <w:sdt>
          <w:sdtPr>
            <w:rPr>
              <w:rFonts w:ascii="Times New Roman" w:hAnsi="Times New Roman" w:cs="Times New Roman"/>
            </w:rPr>
            <w:tag w:val="_PLD_7faf25028eff45ce8c6bf33a9060f296"/>
            <w:id w:val="399180209"/>
          </w:sdtPr>
          <w:sdtEndPr/>
          <w:sdtContent>
            <w:tc>
              <w:tcPr>
                <w:tcW w:w="1000" w:type="pct"/>
                <w:vAlign w:val="center"/>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比例</w:t>
                </w:r>
                <w:r w:rsidRPr="00CA7A45">
                  <w:rPr>
                    <w:rFonts w:ascii="Times New Roman" w:hAnsi="Times New Roman" w:cs="Times New Roman"/>
                    <w:szCs w:val="21"/>
                  </w:rPr>
                  <w:t>(%)</w:t>
                </w:r>
              </w:p>
            </w:tc>
          </w:sdtContent>
        </w:sdt>
        <w:sdt>
          <w:sdtPr>
            <w:rPr>
              <w:rFonts w:ascii="Times New Roman" w:hAnsi="Times New Roman" w:cs="Times New Roman"/>
            </w:rPr>
            <w:tag w:val="_PLD_56219e7f20ba4e60b1a3edd32c1c534e"/>
            <w:id w:val="1028763060"/>
          </w:sdtPr>
          <w:sdtEndPr/>
          <w:sdtContent>
            <w:tc>
              <w:tcPr>
                <w:tcW w:w="1000" w:type="pct"/>
                <w:vAlign w:val="center"/>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金额</w:t>
                </w:r>
              </w:p>
            </w:tc>
          </w:sdtContent>
        </w:sdt>
        <w:sdt>
          <w:sdtPr>
            <w:rPr>
              <w:rFonts w:ascii="Times New Roman" w:hAnsi="Times New Roman" w:cs="Times New Roman"/>
            </w:rPr>
            <w:tag w:val="_PLD_430fca228ced43ada83018b2091f7abf"/>
            <w:id w:val="1096368060"/>
          </w:sdtPr>
          <w:sdtEndPr/>
          <w:sdtContent>
            <w:tc>
              <w:tcPr>
                <w:tcW w:w="1000" w:type="pct"/>
                <w:vAlign w:val="center"/>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比例</w:t>
                </w:r>
                <w:r w:rsidRPr="00CA7A45">
                  <w:rPr>
                    <w:rFonts w:ascii="Times New Roman" w:hAnsi="Times New Roman" w:cs="Times New Roman"/>
                    <w:szCs w:val="21"/>
                  </w:rPr>
                  <w:t>(%)</w:t>
                </w:r>
              </w:p>
            </w:tc>
          </w:sdtContent>
        </w:sdt>
      </w:tr>
      <w:tr w:rsidR="00EA10DF" w:rsidRPr="00CA7A45" w:rsidTr="00BC1F13">
        <w:trPr>
          <w:cantSplit/>
          <w:trHeight w:val="99"/>
        </w:trPr>
        <w:tc>
          <w:tcPr>
            <w:tcW w:w="1001" w:type="pct"/>
          </w:tcPr>
          <w:p w:rsidR="00EA10DF" w:rsidRPr="00CA7A45" w:rsidRDefault="00EA10DF">
            <w:pPr>
              <w:ind w:right="5"/>
              <w:rPr>
                <w:rFonts w:ascii="Times New Roman" w:hAnsi="Times New Roman" w:cs="Times New Roman"/>
                <w:szCs w:val="21"/>
              </w:rPr>
            </w:pPr>
            <w:r w:rsidRPr="00CA7A45">
              <w:rPr>
                <w:rFonts w:ascii="Times New Roman" w:hAnsi="Times New Roman" w:cs="Times New Roman"/>
                <w:szCs w:val="21"/>
              </w:rPr>
              <w:t>1</w:t>
            </w:r>
            <w:r w:rsidRPr="00CA7A45">
              <w:rPr>
                <w:rFonts w:ascii="Times New Roman" w:hAnsi="Times New Roman" w:cs="Times New Roman"/>
                <w:szCs w:val="21"/>
              </w:rPr>
              <w:t>年以内</w:t>
            </w:r>
            <w:r w:rsidR="00757415" w:rsidRPr="00CA7A45">
              <w:rPr>
                <w:rFonts w:ascii="Times New Roman" w:hAnsi="Times New Roman" w:cs="Times New Roman"/>
                <w:szCs w:val="21"/>
              </w:rPr>
              <w:t>（含</w:t>
            </w:r>
            <w:r w:rsidR="00757415" w:rsidRPr="00CA7A45">
              <w:rPr>
                <w:rFonts w:ascii="Times New Roman" w:hAnsi="Times New Roman" w:cs="Times New Roman"/>
                <w:szCs w:val="21"/>
              </w:rPr>
              <w:t>1</w:t>
            </w:r>
            <w:r w:rsidR="00757415" w:rsidRPr="00CA7A45">
              <w:rPr>
                <w:rFonts w:ascii="Times New Roman" w:hAnsi="Times New Roman" w:cs="Times New Roman"/>
                <w:szCs w:val="21"/>
              </w:rPr>
              <w:t>年）</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4,756,806.92</w:t>
            </w:r>
          </w:p>
        </w:tc>
        <w:tc>
          <w:tcPr>
            <w:tcW w:w="1000" w:type="pct"/>
          </w:tcPr>
          <w:p w:rsidR="00EA10DF" w:rsidRPr="00CA7A45" w:rsidRDefault="00314841" w:rsidP="00314841">
            <w:pPr>
              <w:ind w:right="5"/>
              <w:jc w:val="right"/>
              <w:rPr>
                <w:rFonts w:ascii="Times New Roman" w:hAnsi="Times New Roman" w:cs="Times New Roman"/>
                <w:szCs w:val="21"/>
              </w:rPr>
            </w:pPr>
            <w:r w:rsidRPr="00CA7A45">
              <w:rPr>
                <w:rFonts w:ascii="Times New Roman" w:hAnsi="Times New Roman" w:cs="Times New Roman"/>
                <w:szCs w:val="21"/>
              </w:rPr>
              <w:t>97.52</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5,318,417.35</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100.00</w:t>
            </w:r>
          </w:p>
        </w:tc>
      </w:tr>
      <w:tr w:rsidR="00EA10DF" w:rsidRPr="00CA7A45" w:rsidTr="00BC1F13">
        <w:trPr>
          <w:cantSplit/>
        </w:trPr>
        <w:tc>
          <w:tcPr>
            <w:tcW w:w="1001" w:type="pct"/>
          </w:tcPr>
          <w:p w:rsidR="00EA10DF" w:rsidRPr="00CA7A45" w:rsidRDefault="00EA10DF">
            <w:pPr>
              <w:ind w:right="5"/>
              <w:rPr>
                <w:rFonts w:ascii="Times New Roman" w:hAnsi="Times New Roman" w:cs="Times New Roman"/>
                <w:szCs w:val="21"/>
              </w:rPr>
            </w:pPr>
            <w:r w:rsidRPr="00CA7A45">
              <w:rPr>
                <w:rFonts w:ascii="Times New Roman" w:hAnsi="Times New Roman" w:cs="Times New Roman"/>
                <w:szCs w:val="21"/>
              </w:rPr>
              <w:t>1</w:t>
            </w:r>
            <w:r w:rsidRPr="00CA7A45">
              <w:rPr>
                <w:rFonts w:ascii="Times New Roman" w:hAnsi="Times New Roman" w:cs="Times New Roman"/>
                <w:szCs w:val="21"/>
              </w:rPr>
              <w:t>至</w:t>
            </w:r>
            <w:r w:rsidRPr="00CA7A45">
              <w:rPr>
                <w:rFonts w:ascii="Times New Roman" w:hAnsi="Times New Roman" w:cs="Times New Roman"/>
                <w:szCs w:val="21"/>
              </w:rPr>
              <w:t>2</w:t>
            </w:r>
            <w:r w:rsidRPr="00CA7A45">
              <w:rPr>
                <w:rFonts w:ascii="Times New Roman" w:hAnsi="Times New Roman" w:cs="Times New Roman"/>
                <w:szCs w:val="21"/>
              </w:rPr>
              <w:t>年</w:t>
            </w:r>
            <w:r w:rsidR="00757415" w:rsidRPr="00CA7A45">
              <w:rPr>
                <w:rFonts w:ascii="Times New Roman" w:hAnsi="Times New Roman" w:cs="Times New Roman"/>
                <w:szCs w:val="21"/>
              </w:rPr>
              <w:t>（含</w:t>
            </w:r>
            <w:r w:rsidR="00757415" w:rsidRPr="00CA7A45">
              <w:rPr>
                <w:rFonts w:ascii="Times New Roman" w:hAnsi="Times New Roman" w:cs="Times New Roman"/>
                <w:szCs w:val="21"/>
              </w:rPr>
              <w:t>2</w:t>
            </w:r>
            <w:r w:rsidR="00757415" w:rsidRPr="00CA7A45">
              <w:rPr>
                <w:rFonts w:ascii="Times New Roman" w:hAnsi="Times New Roman" w:cs="Times New Roman"/>
                <w:szCs w:val="21"/>
              </w:rPr>
              <w:t>年）</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120,992.42</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2.48</w:t>
            </w:r>
          </w:p>
        </w:tc>
        <w:tc>
          <w:tcPr>
            <w:tcW w:w="1000" w:type="pct"/>
          </w:tcPr>
          <w:p w:rsidR="00EA10DF" w:rsidRPr="00CA7A45" w:rsidRDefault="00EA10DF">
            <w:pPr>
              <w:ind w:right="5"/>
              <w:jc w:val="right"/>
              <w:rPr>
                <w:rFonts w:ascii="Times New Roman" w:hAnsi="Times New Roman" w:cs="Times New Roman"/>
                <w:szCs w:val="21"/>
              </w:rPr>
            </w:pPr>
          </w:p>
        </w:tc>
        <w:tc>
          <w:tcPr>
            <w:tcW w:w="1000" w:type="pct"/>
          </w:tcPr>
          <w:p w:rsidR="00EA10DF" w:rsidRPr="00CA7A45" w:rsidRDefault="00EA10DF">
            <w:pPr>
              <w:ind w:right="5"/>
              <w:jc w:val="right"/>
              <w:rPr>
                <w:rFonts w:ascii="Times New Roman" w:hAnsi="Times New Roman" w:cs="Times New Roman"/>
                <w:szCs w:val="21"/>
              </w:rPr>
            </w:pPr>
          </w:p>
        </w:tc>
      </w:tr>
      <w:tr w:rsidR="00EA10DF" w:rsidRPr="00CA7A45" w:rsidTr="00BC1F13">
        <w:trPr>
          <w:cantSplit/>
        </w:trPr>
        <w:tc>
          <w:tcPr>
            <w:tcW w:w="1001" w:type="pct"/>
          </w:tcPr>
          <w:p w:rsidR="00EA10DF" w:rsidRPr="00CA7A45" w:rsidRDefault="00EA10DF">
            <w:pPr>
              <w:ind w:right="5"/>
              <w:jc w:val="center"/>
              <w:rPr>
                <w:rFonts w:ascii="Times New Roman" w:hAnsi="Times New Roman" w:cs="Times New Roman"/>
                <w:szCs w:val="21"/>
              </w:rPr>
            </w:pPr>
            <w:r w:rsidRPr="00CA7A45">
              <w:rPr>
                <w:rFonts w:ascii="Times New Roman" w:hAnsi="Times New Roman" w:cs="Times New Roman"/>
                <w:szCs w:val="21"/>
              </w:rPr>
              <w:t>合计</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4,877,799.34</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100.00</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5,318,417.35</w:t>
            </w:r>
          </w:p>
        </w:tc>
        <w:tc>
          <w:tcPr>
            <w:tcW w:w="1000" w:type="pct"/>
          </w:tcPr>
          <w:p w:rsidR="00EA10DF" w:rsidRPr="00CA7A45" w:rsidRDefault="00314841">
            <w:pPr>
              <w:ind w:right="5"/>
              <w:jc w:val="right"/>
              <w:rPr>
                <w:rFonts w:ascii="Times New Roman" w:hAnsi="Times New Roman" w:cs="Times New Roman"/>
                <w:szCs w:val="21"/>
              </w:rPr>
            </w:pPr>
            <w:r w:rsidRPr="00CA7A45">
              <w:rPr>
                <w:rFonts w:ascii="Times New Roman" w:hAnsi="Times New Roman" w:cs="Times New Roman"/>
                <w:szCs w:val="21"/>
              </w:rPr>
              <w:t>100.00</w:t>
            </w:r>
          </w:p>
        </w:tc>
      </w:tr>
    </w:tbl>
    <w:p w:rsidR="00EA10DF" w:rsidRPr="00CA7A45" w:rsidRDefault="00EA10DF">
      <w:pPr>
        <w:rPr>
          <w:rFonts w:ascii="Times New Roman" w:hAnsi="Times New Roman" w:cs="Times New Roman"/>
          <w:szCs w:val="21"/>
        </w:rPr>
      </w:pPr>
      <w:r w:rsidRPr="00CA7A45">
        <w:rPr>
          <w:rFonts w:ascii="Times New Roman" w:hAnsi="Times New Roman" w:cs="Times New Roman"/>
        </w:rPr>
        <w:t>账</w:t>
      </w:r>
      <w:r w:rsidRPr="00CA7A45">
        <w:rPr>
          <w:rFonts w:ascii="Times New Roman" w:hAnsi="Times New Roman" w:cs="Times New Roman"/>
          <w:szCs w:val="21"/>
        </w:rPr>
        <w:t>龄超过</w:t>
      </w:r>
      <w:r w:rsidRPr="00CA7A45">
        <w:rPr>
          <w:rFonts w:ascii="Times New Roman" w:hAnsi="Times New Roman" w:cs="Times New Roman"/>
          <w:szCs w:val="21"/>
        </w:rPr>
        <w:t>1</w:t>
      </w:r>
      <w:r w:rsidRPr="00CA7A45">
        <w:rPr>
          <w:rFonts w:ascii="Times New Roman" w:hAnsi="Times New Roman" w:cs="Times New Roman"/>
          <w:szCs w:val="21"/>
        </w:rPr>
        <w:t>年且金额重要的预付款项未及时结算原因的说明：</w:t>
      </w:r>
    </w:p>
    <w:p w:rsidR="00EA10DF" w:rsidRDefault="00314841">
      <w:r>
        <w:rPr>
          <w:rFonts w:hint="eastAsia"/>
        </w:rPr>
        <w:t>无</w:t>
      </w:r>
    </w:p>
    <w:p w:rsidR="00EA10DF" w:rsidRDefault="00EA10DF"/>
    <w:p w:rsidR="0070762A" w:rsidRPr="000606CF" w:rsidRDefault="0070762A" w:rsidP="0070762A">
      <w:pPr>
        <w:pStyle w:val="130"/>
      </w:pPr>
    </w:p>
    <w:p w:rsidR="00EA10DF" w:rsidRDefault="00EA10DF" w:rsidP="00EA10DF">
      <w:pPr>
        <w:pStyle w:val="4"/>
        <w:numPr>
          <w:ilvl w:val="3"/>
          <w:numId w:val="81"/>
        </w:numPr>
        <w:ind w:left="426" w:hanging="426"/>
        <w:rPr>
          <w:szCs w:val="21"/>
        </w:rPr>
      </w:pPr>
      <w:bookmarkStart w:id="275" w:name="_Hlk90396611"/>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940e98106d384ee091105b90ca49dfdd"/>
        <w:id w:val="1039553985"/>
      </w:sdtPr>
      <w:sdtEndPr/>
      <w:sdtContent>
        <w:p w:rsidR="00EF69E9" w:rsidRDefault="00EA10DF">
          <w:pPr>
            <w:snapToGrid w:val="0"/>
            <w:spacing w:line="240" w:lineRule="atLeast"/>
            <w:rPr>
              <w:szCs w:val="21"/>
            </w:rPr>
          </w:pPr>
          <w:r>
            <w:rPr>
              <w:szCs w:val="21"/>
            </w:rPr>
            <w:fldChar w:fldCharType="begin"/>
          </w:r>
          <w:r w:rsidR="00EF69E9">
            <w:rPr>
              <w:szCs w:val="21"/>
            </w:rPr>
            <w:instrText xml:space="preserve"> MACROBUTTON  SnrToggleCheckbox √适用  </w:instrText>
          </w:r>
          <w:r>
            <w:rPr>
              <w:szCs w:val="21"/>
            </w:rPr>
            <w:fldChar w:fldCharType="end"/>
          </w:r>
          <w:r>
            <w:rPr>
              <w:szCs w:val="21"/>
            </w:rPr>
            <w:fldChar w:fldCharType="begin"/>
          </w:r>
          <w:r w:rsidR="00EF69E9">
            <w:rPr>
              <w:szCs w:val="21"/>
            </w:rPr>
            <w:instrText xml:space="preserve"> MACROBUTTON  SnrToggleCheckbox □不适用 </w:instrText>
          </w:r>
          <w:r>
            <w:rPr>
              <w:szCs w:val="21"/>
            </w:rPr>
            <w:fldChar w:fldCharType="end"/>
          </w:r>
        </w:p>
        <w:p w:rsidR="00EA10DF" w:rsidRDefault="00EF69E9" w:rsidP="00EF69E9">
          <w:pPr>
            <w:snapToGrid w:val="0"/>
            <w:spacing w:line="240" w:lineRule="atLeast"/>
            <w:jc w:val="right"/>
            <w:rPr>
              <w:szCs w:val="21"/>
            </w:rPr>
          </w:pPr>
          <w:r>
            <w:rPr>
              <w:rFonts w:hint="eastAsia"/>
              <w:szCs w:val="21"/>
            </w:rPr>
            <w:t>单位：元币种：人民币</w:t>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4"/>
        <w:gridCol w:w="2337"/>
        <w:gridCol w:w="2337"/>
      </w:tblGrid>
      <w:tr w:rsidR="00BC1F13" w:rsidTr="00BC1F13">
        <w:trPr>
          <w:cantSplit/>
        </w:trPr>
        <w:sdt>
          <w:sdtPr>
            <w:rPr>
              <w:rFonts w:ascii="Times New Roman" w:hAnsi="Times New Roman" w:cs="Times New Roman"/>
              <w:szCs w:val="21"/>
            </w:rPr>
            <w:tag w:val="_PLD_4ef69c8c32c04ba7821d17dfd548f75c"/>
            <w:id w:val="477585680"/>
          </w:sdtPr>
          <w:sdtEndPr/>
          <w:sdtContent>
            <w:tc>
              <w:tcPr>
                <w:tcW w:w="2414" w:type="pct"/>
                <w:vAlign w:val="center"/>
              </w:tcPr>
              <w:p w:rsidR="00EF69E9" w:rsidRPr="00CA7A45" w:rsidRDefault="00EF69E9" w:rsidP="00BC1F13">
                <w:pPr>
                  <w:ind w:right="-57"/>
                  <w:jc w:val="center"/>
                  <w:rPr>
                    <w:rFonts w:ascii="Times New Roman" w:hAnsi="Times New Roman" w:cs="Times New Roman"/>
                    <w:szCs w:val="21"/>
                  </w:rPr>
                </w:pPr>
                <w:r w:rsidRPr="00CA7A45">
                  <w:rPr>
                    <w:rFonts w:ascii="Times New Roman" w:hAnsi="Times New Roman" w:cs="Times New Roman"/>
                    <w:szCs w:val="21"/>
                  </w:rPr>
                  <w:t>单位名称</w:t>
                </w:r>
              </w:p>
            </w:tc>
          </w:sdtContent>
        </w:sdt>
        <w:sdt>
          <w:sdtPr>
            <w:rPr>
              <w:rFonts w:ascii="Times New Roman" w:hAnsi="Times New Roman" w:cs="Times New Roman"/>
              <w:szCs w:val="21"/>
            </w:rPr>
            <w:tag w:val="_PLD_b0a6598e678f44cea909ab040656b763"/>
            <w:id w:val="-54548801"/>
          </w:sdtPr>
          <w:sdtEndPr/>
          <w:sdtContent>
            <w:tc>
              <w:tcPr>
                <w:tcW w:w="1293" w:type="pct"/>
                <w:vAlign w:val="center"/>
              </w:tcPr>
              <w:p w:rsidR="00EF69E9" w:rsidRPr="00CA7A45" w:rsidRDefault="00EF69E9" w:rsidP="00A31B8E">
                <w:pPr>
                  <w:ind w:right="73"/>
                  <w:jc w:val="center"/>
                  <w:rPr>
                    <w:rFonts w:ascii="Times New Roman" w:hAnsi="Times New Roman" w:cs="Times New Roman"/>
                    <w:szCs w:val="21"/>
                  </w:rPr>
                </w:pPr>
                <w:r w:rsidRPr="00CA7A45">
                  <w:rPr>
                    <w:rFonts w:ascii="Times New Roman" w:hAnsi="Times New Roman" w:cs="Times New Roman"/>
                    <w:szCs w:val="21"/>
                  </w:rPr>
                  <w:t>期末余额</w:t>
                </w:r>
              </w:p>
            </w:tc>
          </w:sdtContent>
        </w:sdt>
        <w:sdt>
          <w:sdtPr>
            <w:rPr>
              <w:rFonts w:ascii="Times New Roman" w:hAnsi="Times New Roman" w:cs="Times New Roman"/>
              <w:szCs w:val="21"/>
            </w:rPr>
            <w:tag w:val="_PLD_e80cc26dbcd740b382e798a050cc0d6a"/>
            <w:id w:val="1113318415"/>
          </w:sdtPr>
          <w:sdtEndPr/>
          <w:sdtContent>
            <w:tc>
              <w:tcPr>
                <w:tcW w:w="1293" w:type="pct"/>
                <w:vAlign w:val="center"/>
              </w:tcPr>
              <w:p w:rsidR="00EF69E9" w:rsidRPr="00CA7A45" w:rsidRDefault="00EF69E9" w:rsidP="00A31B8E">
                <w:pPr>
                  <w:jc w:val="center"/>
                  <w:rPr>
                    <w:rFonts w:ascii="Times New Roman" w:hAnsi="Times New Roman" w:cs="Times New Roman"/>
                    <w:szCs w:val="21"/>
                  </w:rPr>
                </w:pPr>
                <w:r w:rsidRPr="00CA7A45">
                  <w:rPr>
                    <w:rFonts w:ascii="Times New Roman" w:hAnsi="Times New Roman" w:cs="Times New Roman"/>
                    <w:szCs w:val="21"/>
                  </w:rPr>
                  <w:t>占预付款项期末余额合计数的比例</w:t>
                </w:r>
                <w:r w:rsidRPr="00CA7A45">
                  <w:rPr>
                    <w:rFonts w:ascii="Times New Roman" w:hAnsi="Times New Roman" w:cs="Times New Roman"/>
                    <w:szCs w:val="21"/>
                  </w:rPr>
                  <w:t>(%)</w:t>
                </w:r>
              </w:p>
            </w:tc>
          </w:sdtContent>
        </w:sdt>
      </w:tr>
      <w:tr w:rsidR="00BC1F13" w:rsidTr="00BC1F13">
        <w:trPr>
          <w:cantSplit/>
        </w:trPr>
        <w:tc>
          <w:tcPr>
            <w:tcW w:w="2414" w:type="pct"/>
          </w:tcPr>
          <w:p w:rsidR="00EF69E9" w:rsidRPr="00CA7A45" w:rsidRDefault="00EF69E9" w:rsidP="00BC1F13">
            <w:pPr>
              <w:ind w:right="-57"/>
              <w:rPr>
                <w:rFonts w:ascii="Times New Roman" w:hAnsi="Times New Roman" w:cs="Times New Roman"/>
                <w:szCs w:val="21"/>
              </w:rPr>
            </w:pPr>
            <w:r w:rsidRPr="00CA7A45">
              <w:rPr>
                <w:rFonts w:ascii="Times New Roman" w:hAnsi="Times New Roman" w:cs="Times New Roman"/>
              </w:rPr>
              <w:t>合肥新站城市运营管理有限公司</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810,000.00</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16.61</w:t>
            </w:r>
          </w:p>
        </w:tc>
      </w:tr>
      <w:tr w:rsidR="00BC1F13" w:rsidTr="00BC1F13">
        <w:trPr>
          <w:cantSplit/>
        </w:trPr>
        <w:tc>
          <w:tcPr>
            <w:tcW w:w="2414" w:type="pct"/>
          </w:tcPr>
          <w:p w:rsidR="00EF69E9" w:rsidRPr="00CA7A45" w:rsidRDefault="00EF69E9" w:rsidP="00BC1F13">
            <w:pPr>
              <w:ind w:right="-57"/>
              <w:rPr>
                <w:rFonts w:ascii="Times New Roman" w:hAnsi="Times New Roman" w:cs="Times New Roman"/>
                <w:szCs w:val="21"/>
              </w:rPr>
            </w:pPr>
            <w:proofErr w:type="gramStart"/>
            <w:r w:rsidRPr="00CA7A45">
              <w:rPr>
                <w:rFonts w:ascii="Times New Roman" w:hAnsi="Times New Roman" w:cs="Times New Roman"/>
              </w:rPr>
              <w:t>苏州市博业物业管理</w:t>
            </w:r>
            <w:proofErr w:type="gramEnd"/>
            <w:r w:rsidRPr="00CA7A45">
              <w:rPr>
                <w:rFonts w:ascii="Times New Roman" w:hAnsi="Times New Roman" w:cs="Times New Roman"/>
              </w:rPr>
              <w:t>有限公司</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632,100.00</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12.96</w:t>
            </w:r>
          </w:p>
        </w:tc>
      </w:tr>
      <w:tr w:rsidR="00BC1F13" w:rsidTr="00BC1F13">
        <w:trPr>
          <w:cantSplit/>
        </w:trPr>
        <w:tc>
          <w:tcPr>
            <w:tcW w:w="2414" w:type="pct"/>
          </w:tcPr>
          <w:p w:rsidR="00EF69E9" w:rsidRPr="00CA7A45" w:rsidRDefault="00EF69E9" w:rsidP="00BC1F13">
            <w:pPr>
              <w:ind w:right="-57"/>
              <w:rPr>
                <w:rFonts w:ascii="Times New Roman" w:hAnsi="Times New Roman" w:cs="Times New Roman"/>
                <w:szCs w:val="21"/>
              </w:rPr>
            </w:pPr>
            <w:r w:rsidRPr="00CA7A45">
              <w:rPr>
                <w:rFonts w:ascii="Times New Roman" w:hAnsi="Times New Roman" w:cs="Times New Roman"/>
              </w:rPr>
              <w:t>中国人民财产保险股份有限公司苏州市分公司</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599,112.02</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12.28</w:t>
            </w:r>
          </w:p>
        </w:tc>
      </w:tr>
      <w:tr w:rsidR="00BC1F13" w:rsidTr="00BC1F13">
        <w:trPr>
          <w:cantSplit/>
        </w:trPr>
        <w:tc>
          <w:tcPr>
            <w:tcW w:w="2414" w:type="pct"/>
          </w:tcPr>
          <w:p w:rsidR="00EF69E9" w:rsidRPr="00CA7A45" w:rsidRDefault="00EF69E9" w:rsidP="00BC1F13">
            <w:pPr>
              <w:ind w:right="-57"/>
              <w:rPr>
                <w:rFonts w:ascii="Times New Roman" w:hAnsi="Times New Roman" w:cs="Times New Roman"/>
                <w:szCs w:val="21"/>
              </w:rPr>
            </w:pPr>
            <w:r w:rsidRPr="00CA7A45">
              <w:rPr>
                <w:rFonts w:ascii="Times New Roman" w:hAnsi="Times New Roman" w:cs="Times New Roman"/>
              </w:rPr>
              <w:t>华泰财产保险有限公司江苏省分公司</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377,358.48</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7.74</w:t>
            </w:r>
          </w:p>
        </w:tc>
      </w:tr>
      <w:tr w:rsidR="00BC1F13" w:rsidTr="00BC1F13">
        <w:trPr>
          <w:cantSplit/>
        </w:trPr>
        <w:tc>
          <w:tcPr>
            <w:tcW w:w="2414" w:type="pct"/>
          </w:tcPr>
          <w:p w:rsidR="00EF69E9" w:rsidRPr="00CA7A45" w:rsidRDefault="00EF69E9" w:rsidP="00BC1F13">
            <w:pPr>
              <w:ind w:right="-57"/>
              <w:rPr>
                <w:rFonts w:ascii="Times New Roman" w:hAnsi="Times New Roman" w:cs="Times New Roman"/>
                <w:szCs w:val="21"/>
              </w:rPr>
            </w:pPr>
            <w:r w:rsidRPr="00CA7A45">
              <w:rPr>
                <w:rFonts w:ascii="Times New Roman" w:hAnsi="Times New Roman" w:cs="Times New Roman"/>
              </w:rPr>
              <w:t>安徽逐梦房产管理有限公司</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315,000.00</w:t>
            </w:r>
          </w:p>
        </w:tc>
        <w:tc>
          <w:tcPr>
            <w:tcW w:w="1293" w:type="pct"/>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6.46</w:t>
            </w:r>
          </w:p>
        </w:tc>
      </w:tr>
      <w:tr w:rsidR="00BC1F13" w:rsidTr="00BC1F13">
        <w:trPr>
          <w:cantSplit/>
        </w:trPr>
        <w:tc>
          <w:tcPr>
            <w:tcW w:w="2414" w:type="pct"/>
          </w:tcPr>
          <w:p w:rsidR="00EF69E9" w:rsidRPr="00CA7A45" w:rsidRDefault="00EF69E9" w:rsidP="00BC1F13">
            <w:pPr>
              <w:ind w:right="-57"/>
              <w:jc w:val="center"/>
              <w:rPr>
                <w:rFonts w:ascii="Times New Roman" w:hAnsi="Times New Roman" w:cs="Times New Roman"/>
                <w:szCs w:val="21"/>
              </w:rPr>
            </w:pPr>
            <w:r w:rsidRPr="00CA7A45">
              <w:rPr>
                <w:rFonts w:ascii="Times New Roman" w:hAnsi="Times New Roman" w:cs="Times New Roman"/>
                <w:szCs w:val="21"/>
              </w:rPr>
              <w:t>合计</w:t>
            </w:r>
          </w:p>
        </w:tc>
        <w:tc>
          <w:tcPr>
            <w:tcW w:w="1293" w:type="pct"/>
            <w:vAlign w:val="center"/>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2,733,570.50</w:t>
            </w:r>
          </w:p>
        </w:tc>
        <w:tc>
          <w:tcPr>
            <w:tcW w:w="1293" w:type="pct"/>
            <w:vAlign w:val="center"/>
          </w:tcPr>
          <w:p w:rsidR="00EF69E9" w:rsidRPr="00CA7A45" w:rsidRDefault="00EF69E9" w:rsidP="00BC1F13">
            <w:pPr>
              <w:jc w:val="right"/>
              <w:rPr>
                <w:rFonts w:ascii="Times New Roman" w:hAnsi="Times New Roman" w:cs="Times New Roman"/>
                <w:szCs w:val="21"/>
              </w:rPr>
            </w:pPr>
            <w:r w:rsidRPr="00CA7A45">
              <w:rPr>
                <w:rFonts w:ascii="Times New Roman" w:hAnsi="Times New Roman" w:cs="Times New Roman"/>
              </w:rPr>
              <w:t>56.05</w:t>
            </w:r>
          </w:p>
        </w:tc>
      </w:tr>
    </w:tbl>
    <w:p w:rsidR="00EF69E9" w:rsidRDefault="00EF69E9"/>
    <w:p w:rsidR="00EA10DF" w:rsidRDefault="00EA10DF">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5c75990aa2b8474eab0b21bebb47b6be"/>
        <w:id w:val="1631986934"/>
      </w:sdtPr>
      <w:sdtEndPr/>
      <w:sdtContent>
        <w:p w:rsidR="00EA10DF" w:rsidRDefault="00803A7E">
          <w:pPr>
            <w:snapToGrid w:val="0"/>
            <w:spacing w:line="240" w:lineRule="atLeast"/>
            <w:rPr>
              <w:szCs w:val="21"/>
            </w:rPr>
          </w:pPr>
          <w:r>
            <w:rPr>
              <w:rFonts w:hint="eastAsia"/>
              <w:szCs w:val="21"/>
            </w:rPr>
            <w:t>无</w:t>
          </w:r>
        </w:p>
      </w:sdtContent>
    </w:sdt>
    <w:p w:rsidR="00EA10DF" w:rsidRDefault="00EA10DF">
      <w:pPr>
        <w:snapToGrid w:val="0"/>
        <w:spacing w:line="240" w:lineRule="atLeast"/>
        <w:rPr>
          <w:rFonts w:ascii="Times New Roman" w:hAnsi="Times New Roman"/>
        </w:rPr>
      </w:pPr>
    </w:p>
    <w:p w:rsidR="00EA10DF" w:rsidRDefault="00EA10DF">
      <w:r>
        <w:rPr>
          <w:rFonts w:hint="eastAsia"/>
        </w:rPr>
        <w:t>其他说明</w:t>
      </w:r>
    </w:p>
    <w:p w:rsidR="00EA10DF" w:rsidRDefault="00D12C2A" w:rsidP="00EA10DF">
      <w:pPr>
        <w:rPr>
          <w:szCs w:val="21"/>
        </w:rPr>
      </w:pPr>
      <w:sdt>
        <w:sdtPr>
          <w:rPr>
            <w:rFonts w:hint="eastAsia"/>
            <w:szCs w:val="21"/>
          </w:rPr>
          <w:alias w:val="是否适用：预付帐款的说明[双击切换]"/>
          <w:tag w:val="_GBC_292d88b78b6d439981e508e0126d8061"/>
          <w:id w:val="-738391026"/>
        </w:sdtPr>
        <w:sdtEndPr/>
        <w:sdtContent>
          <w:r w:rsidR="00EA10DF">
            <w:rPr>
              <w:szCs w:val="21"/>
            </w:rPr>
            <w:fldChar w:fldCharType="begin"/>
          </w:r>
          <w:r w:rsidR="00EA10DF">
            <w:rPr>
              <w:szCs w:val="21"/>
            </w:rPr>
            <w:instrText xml:space="preserve"> MACROBUTTON  SnrToggleCheckbox □适用  </w:instrText>
          </w:r>
          <w:r w:rsidR="00EA10DF">
            <w:rPr>
              <w:szCs w:val="21"/>
            </w:rPr>
            <w:fldChar w:fldCharType="end"/>
          </w:r>
          <w:r w:rsidR="00EA10DF">
            <w:rPr>
              <w:szCs w:val="21"/>
            </w:rPr>
            <w:fldChar w:fldCharType="begin"/>
          </w:r>
          <w:r w:rsidR="00EA10DF">
            <w:rPr>
              <w:szCs w:val="21"/>
            </w:rPr>
            <w:instrText xml:space="preserve"> MACROBUTTON  SnrToggleCheckbox √不适用 </w:instrText>
          </w:r>
          <w:r w:rsidR="00EA10DF">
            <w:rPr>
              <w:szCs w:val="21"/>
            </w:rPr>
            <w:fldChar w:fldCharType="end"/>
          </w:r>
        </w:sdtContent>
      </w:sdt>
    </w:p>
    <w:p w:rsidR="00EA10DF" w:rsidRDefault="00EA10DF">
      <w:pPr>
        <w:rPr>
          <w:szCs w:val="21"/>
        </w:rPr>
      </w:pPr>
    </w:p>
    <w:bookmarkEnd w:id="275"/>
    <w:p w:rsidR="0070762A" w:rsidRDefault="00AC601A" w:rsidP="00AC601A">
      <w:pPr>
        <w:pStyle w:val="3"/>
        <w:numPr>
          <w:ilvl w:val="0"/>
          <w:numId w:val="76"/>
        </w:numPr>
      </w:pPr>
      <w:r>
        <w:rPr>
          <w:rFonts w:hint="eastAsia"/>
        </w:rPr>
        <w:t>其他应收款</w:t>
      </w:r>
    </w:p>
    <w:p w:rsidR="0070762A" w:rsidRDefault="00AC601A">
      <w:pPr>
        <w:pStyle w:val="4"/>
      </w:pPr>
      <w:r>
        <w:rPr>
          <w:rFonts w:ascii="宋体" w:eastAsia="宋体" w:hAnsi="宋体" w:cs="宋体" w:hint="eastAsia"/>
          <w:kern w:val="0"/>
          <w:szCs w:val="24"/>
        </w:rPr>
        <w:t>项目列示</w:t>
      </w:r>
    </w:p>
    <w:bookmarkStart w:id="276" w:name="_Hlk532906090" w:displacedByCustomXml="next"/>
    <w:sdt>
      <w:sdtPr>
        <w:alias w:val="是否适用：其他应收款分类列示[双击切换]"/>
        <w:tag w:val="_GBC_5cf24a2049f64010a4df1f0db5a97234"/>
        <w:id w:val="875271422"/>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其他应收款分类列示"/>
          <w:tag w:val="_GBC_7f9aa6546943491ca0ac8585be1822b5"/>
          <w:id w:val="7664983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其他应收款分类列示"/>
          <w:tag w:val="_GBC_04bd5c819b004daf9b35f05cdd98046d"/>
          <w:id w:val="-8528003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70762A" w:rsidTr="00556C7A">
        <w:trPr>
          <w:cantSplit/>
        </w:trPr>
        <w:sdt>
          <w:sdtPr>
            <w:tag w:val="_PLD_4377dcbf8fc04365884311b6628ee70c"/>
            <w:id w:val="-1431966928"/>
          </w:sdtPr>
          <w:sdtEndPr/>
          <w:sdtContent>
            <w:tc>
              <w:tcPr>
                <w:tcW w:w="1764" w:type="pct"/>
                <w:vAlign w:val="center"/>
              </w:tcPr>
              <w:p w:rsidR="0070762A" w:rsidRDefault="00AC601A">
                <w:pPr>
                  <w:jc w:val="center"/>
                  <w:rPr>
                    <w:szCs w:val="21"/>
                  </w:rPr>
                </w:pPr>
                <w:r>
                  <w:rPr>
                    <w:rFonts w:hint="eastAsia"/>
                    <w:szCs w:val="21"/>
                  </w:rPr>
                  <w:t>项目</w:t>
                </w:r>
              </w:p>
            </w:tc>
          </w:sdtContent>
        </w:sdt>
        <w:sdt>
          <w:sdtPr>
            <w:tag w:val="_PLD_9eed799cfa4b445abd6bf2c21c8e53d1"/>
            <w:id w:val="244839080"/>
          </w:sdtPr>
          <w:sdtEndPr/>
          <w:sdtContent>
            <w:tc>
              <w:tcPr>
                <w:tcW w:w="1622" w:type="pct"/>
                <w:vAlign w:val="center"/>
              </w:tcPr>
              <w:p w:rsidR="0070762A" w:rsidRDefault="00AC601A">
                <w:pPr>
                  <w:jc w:val="center"/>
                  <w:rPr>
                    <w:szCs w:val="21"/>
                  </w:rPr>
                </w:pPr>
                <w:r>
                  <w:rPr>
                    <w:rFonts w:hint="eastAsia"/>
                    <w:szCs w:val="21"/>
                  </w:rPr>
                  <w:t>期末余额</w:t>
                </w:r>
              </w:p>
            </w:tc>
          </w:sdtContent>
        </w:sdt>
        <w:sdt>
          <w:sdtPr>
            <w:tag w:val="_PLD_200365ee1196470e91075b949a7f5552"/>
            <w:id w:val="1928769332"/>
          </w:sdtPr>
          <w:sdtEndPr/>
          <w:sdtContent>
            <w:tc>
              <w:tcPr>
                <w:tcW w:w="1614" w:type="pct"/>
                <w:vAlign w:val="center"/>
              </w:tcPr>
              <w:p w:rsidR="0070762A" w:rsidRDefault="00AC601A">
                <w:pPr>
                  <w:jc w:val="center"/>
                  <w:rPr>
                    <w:szCs w:val="21"/>
                  </w:rPr>
                </w:pPr>
                <w:r>
                  <w:rPr>
                    <w:rFonts w:hint="eastAsia"/>
                    <w:szCs w:val="21"/>
                  </w:rPr>
                  <w:t>期初余额</w:t>
                </w:r>
              </w:p>
            </w:tc>
          </w:sdtContent>
        </w:sdt>
      </w:tr>
      <w:tr w:rsidR="0070762A" w:rsidRPr="00CA7A45" w:rsidTr="00556C7A">
        <w:trPr>
          <w:cantSplit/>
        </w:trPr>
        <w:tc>
          <w:tcPr>
            <w:tcW w:w="1764" w:type="pct"/>
          </w:tcPr>
          <w:p w:rsidR="0070762A" w:rsidRPr="00CA7A45" w:rsidRDefault="00AC601A" w:rsidP="0070762A">
            <w:pPr>
              <w:ind w:right="5"/>
              <w:rPr>
                <w:rFonts w:ascii="Times New Roman" w:hAnsi="Times New Roman" w:cs="Times New Roman"/>
                <w:szCs w:val="21"/>
              </w:rPr>
            </w:pPr>
            <w:r w:rsidRPr="00CA7A45">
              <w:rPr>
                <w:rFonts w:ascii="Times New Roman" w:hAnsi="Times New Roman" w:cs="Times New Roman"/>
                <w:szCs w:val="21"/>
              </w:rPr>
              <w:t>应收利息</w:t>
            </w:r>
          </w:p>
        </w:tc>
        <w:tc>
          <w:tcPr>
            <w:tcW w:w="1622" w:type="pct"/>
          </w:tcPr>
          <w:p w:rsidR="0070762A" w:rsidRPr="00CA7A45" w:rsidRDefault="00AC601A" w:rsidP="00BC1F13">
            <w:pPr>
              <w:jc w:val="right"/>
              <w:rPr>
                <w:rFonts w:ascii="Times New Roman" w:hAnsi="Times New Roman" w:cs="Times New Roman"/>
                <w:szCs w:val="21"/>
              </w:rPr>
            </w:pPr>
            <w:r w:rsidRPr="00CA7A45">
              <w:rPr>
                <w:rFonts w:ascii="Times New Roman" w:hAnsi="Times New Roman" w:cs="Times New Roman"/>
              </w:rPr>
              <w:t>1,544,593.26</w:t>
            </w:r>
          </w:p>
        </w:tc>
        <w:tc>
          <w:tcPr>
            <w:tcW w:w="1614" w:type="pct"/>
          </w:tcPr>
          <w:p w:rsidR="0070762A" w:rsidRPr="00CA7A45" w:rsidRDefault="00AC601A" w:rsidP="00BC1F13">
            <w:pPr>
              <w:jc w:val="right"/>
              <w:rPr>
                <w:rFonts w:ascii="Times New Roman" w:hAnsi="Times New Roman" w:cs="Times New Roman"/>
                <w:szCs w:val="21"/>
              </w:rPr>
            </w:pPr>
            <w:r w:rsidRPr="00CA7A45">
              <w:rPr>
                <w:rFonts w:ascii="Times New Roman" w:hAnsi="Times New Roman" w:cs="Times New Roman"/>
              </w:rPr>
              <w:t>1,721,977.92</w:t>
            </w:r>
          </w:p>
        </w:tc>
      </w:tr>
      <w:tr w:rsidR="0070762A" w:rsidRPr="00CA7A45" w:rsidTr="00556C7A">
        <w:trPr>
          <w:cantSplit/>
        </w:trPr>
        <w:tc>
          <w:tcPr>
            <w:tcW w:w="1764" w:type="pct"/>
          </w:tcPr>
          <w:p w:rsidR="0070762A" w:rsidRPr="00CA7A45" w:rsidRDefault="00AC601A">
            <w:pPr>
              <w:ind w:right="5"/>
              <w:rPr>
                <w:rFonts w:ascii="Times New Roman" w:hAnsi="Times New Roman" w:cs="Times New Roman"/>
                <w:szCs w:val="21"/>
              </w:rPr>
            </w:pPr>
            <w:r w:rsidRPr="00CA7A45">
              <w:rPr>
                <w:rFonts w:ascii="Times New Roman" w:hAnsi="Times New Roman" w:cs="Times New Roman"/>
                <w:szCs w:val="21"/>
              </w:rPr>
              <w:t>应收股利</w:t>
            </w:r>
          </w:p>
        </w:tc>
        <w:tc>
          <w:tcPr>
            <w:tcW w:w="1622" w:type="pct"/>
          </w:tcPr>
          <w:p w:rsidR="0070762A" w:rsidRPr="00CA7A45" w:rsidRDefault="00BC1F13" w:rsidP="00BC1F13">
            <w:pPr>
              <w:ind w:right="227"/>
              <w:jc w:val="right"/>
              <w:rPr>
                <w:rFonts w:ascii="Times New Roman" w:hAnsi="Times New Roman" w:cs="Times New Roman"/>
                <w:szCs w:val="21"/>
              </w:rPr>
            </w:pPr>
            <w:r>
              <w:rPr>
                <w:rFonts w:ascii="Times New Roman" w:hAnsi="Times New Roman" w:cs="Times New Roman"/>
                <w:szCs w:val="21"/>
              </w:rPr>
              <w:t>-</w:t>
            </w:r>
          </w:p>
        </w:tc>
        <w:tc>
          <w:tcPr>
            <w:tcW w:w="1614" w:type="pct"/>
          </w:tcPr>
          <w:p w:rsidR="0070762A" w:rsidRPr="00CA7A45" w:rsidRDefault="00BC1F13" w:rsidP="00BC1F13">
            <w:pPr>
              <w:ind w:right="227"/>
              <w:jc w:val="right"/>
              <w:rPr>
                <w:rFonts w:ascii="Times New Roman" w:hAnsi="Times New Roman" w:cs="Times New Roman"/>
                <w:szCs w:val="21"/>
              </w:rPr>
            </w:pPr>
            <w:r>
              <w:rPr>
                <w:rFonts w:ascii="Times New Roman" w:hAnsi="Times New Roman" w:cs="Times New Roman"/>
                <w:szCs w:val="21"/>
              </w:rPr>
              <w:t>-</w:t>
            </w:r>
          </w:p>
        </w:tc>
      </w:tr>
      <w:tr w:rsidR="0070762A" w:rsidRPr="00CA7A45" w:rsidTr="00556C7A">
        <w:trPr>
          <w:cantSplit/>
        </w:trPr>
        <w:tc>
          <w:tcPr>
            <w:tcW w:w="1764" w:type="pct"/>
          </w:tcPr>
          <w:p w:rsidR="0070762A" w:rsidRPr="00CA7A45" w:rsidRDefault="00AC601A" w:rsidP="0070762A">
            <w:pPr>
              <w:ind w:right="5"/>
              <w:rPr>
                <w:rFonts w:ascii="Times New Roman" w:hAnsi="Times New Roman" w:cs="Times New Roman"/>
                <w:szCs w:val="21"/>
              </w:rPr>
            </w:pPr>
            <w:r w:rsidRPr="00CA7A45">
              <w:rPr>
                <w:rFonts w:ascii="Times New Roman" w:hAnsi="Times New Roman" w:cs="Times New Roman"/>
                <w:szCs w:val="21"/>
              </w:rPr>
              <w:t>其他应收款</w:t>
            </w:r>
          </w:p>
        </w:tc>
        <w:tc>
          <w:tcPr>
            <w:tcW w:w="1622" w:type="pct"/>
          </w:tcPr>
          <w:p w:rsidR="0070762A" w:rsidRPr="00CA7A45" w:rsidRDefault="00AC601A" w:rsidP="00BC1F13">
            <w:pPr>
              <w:jc w:val="right"/>
              <w:rPr>
                <w:rFonts w:ascii="Times New Roman" w:hAnsi="Times New Roman" w:cs="Times New Roman"/>
                <w:szCs w:val="21"/>
              </w:rPr>
            </w:pPr>
            <w:r w:rsidRPr="00CA7A45">
              <w:rPr>
                <w:rFonts w:ascii="Times New Roman" w:hAnsi="Times New Roman" w:cs="Times New Roman"/>
              </w:rPr>
              <w:t>47,415,195.68</w:t>
            </w:r>
          </w:p>
        </w:tc>
        <w:tc>
          <w:tcPr>
            <w:tcW w:w="1614" w:type="pct"/>
          </w:tcPr>
          <w:p w:rsidR="0070762A" w:rsidRPr="00CA7A45" w:rsidRDefault="00AC601A" w:rsidP="00BC1F13">
            <w:pPr>
              <w:jc w:val="right"/>
              <w:rPr>
                <w:rFonts w:ascii="Times New Roman" w:hAnsi="Times New Roman" w:cs="Times New Roman"/>
                <w:szCs w:val="21"/>
              </w:rPr>
            </w:pPr>
            <w:r w:rsidRPr="00CA7A45">
              <w:rPr>
                <w:rFonts w:ascii="Times New Roman" w:hAnsi="Times New Roman" w:cs="Times New Roman"/>
              </w:rPr>
              <w:t>47,700,248.72</w:t>
            </w:r>
          </w:p>
        </w:tc>
      </w:tr>
      <w:tr w:rsidR="0070762A" w:rsidRPr="00CA7A45" w:rsidTr="00556C7A">
        <w:trPr>
          <w:cantSplit/>
        </w:trPr>
        <w:tc>
          <w:tcPr>
            <w:tcW w:w="1764" w:type="pct"/>
          </w:tcPr>
          <w:p w:rsidR="0070762A" w:rsidRPr="00CA7A45" w:rsidRDefault="00AC601A" w:rsidP="0070762A">
            <w:pPr>
              <w:autoSpaceDE w:val="0"/>
              <w:autoSpaceDN w:val="0"/>
              <w:adjustRightInd w:val="0"/>
              <w:rPr>
                <w:rFonts w:ascii="Times New Roman" w:hAnsi="Times New Roman" w:cs="Times New Roman"/>
                <w:szCs w:val="21"/>
              </w:rPr>
            </w:pPr>
            <w:r w:rsidRPr="00CA7A45">
              <w:rPr>
                <w:rFonts w:ascii="Times New Roman" w:hAnsi="Times New Roman" w:cs="Times New Roman"/>
                <w:szCs w:val="21"/>
              </w:rPr>
              <w:t>合计</w:t>
            </w:r>
          </w:p>
        </w:tc>
        <w:tc>
          <w:tcPr>
            <w:tcW w:w="1622" w:type="pct"/>
          </w:tcPr>
          <w:p w:rsidR="0070762A" w:rsidRPr="00CA7A45" w:rsidRDefault="00AC601A" w:rsidP="00BC1F13">
            <w:pPr>
              <w:jc w:val="right"/>
              <w:rPr>
                <w:rFonts w:ascii="Times New Roman" w:hAnsi="Times New Roman" w:cs="Times New Roman"/>
                <w:szCs w:val="21"/>
              </w:rPr>
            </w:pPr>
            <w:r w:rsidRPr="00CA7A45">
              <w:rPr>
                <w:rFonts w:ascii="Times New Roman" w:hAnsi="Times New Roman" w:cs="Times New Roman"/>
              </w:rPr>
              <w:t>48,959,788.94</w:t>
            </w:r>
          </w:p>
        </w:tc>
        <w:tc>
          <w:tcPr>
            <w:tcW w:w="1614" w:type="pct"/>
          </w:tcPr>
          <w:p w:rsidR="0070762A" w:rsidRPr="00CA7A45" w:rsidRDefault="00AC601A" w:rsidP="00BC1F13">
            <w:pPr>
              <w:jc w:val="right"/>
              <w:rPr>
                <w:rFonts w:ascii="Times New Roman" w:hAnsi="Times New Roman" w:cs="Times New Roman"/>
                <w:szCs w:val="21"/>
              </w:rPr>
            </w:pPr>
            <w:r w:rsidRPr="00CA7A45">
              <w:rPr>
                <w:rFonts w:ascii="Times New Roman" w:hAnsi="Times New Roman" w:cs="Times New Roman"/>
              </w:rPr>
              <w:t>49,422,226.64</w:t>
            </w:r>
          </w:p>
        </w:tc>
      </w:tr>
    </w:tbl>
    <w:p w:rsidR="0070762A" w:rsidRPr="00CA7A45" w:rsidRDefault="00AC601A">
      <w:pPr>
        <w:rPr>
          <w:rFonts w:ascii="Times New Roman" w:hAnsi="Times New Roman" w:cs="Times New Roman"/>
          <w:szCs w:val="21"/>
        </w:rPr>
      </w:pPr>
      <w:r w:rsidRPr="00CA7A45">
        <w:rPr>
          <w:rFonts w:ascii="Times New Roman" w:hAnsi="Times New Roman" w:cs="Times New Roman"/>
          <w:szCs w:val="21"/>
        </w:rPr>
        <w:t>其他说明：</w:t>
      </w:r>
    </w:p>
    <w:bookmarkEnd w:id="276" w:displacedByCustomXml="next"/>
    <w:sdt>
      <w:sdtPr>
        <w:rPr>
          <w:rFonts w:ascii="Times New Roman" w:hAnsi="Times New Roman" w:cs="Times New Roman"/>
          <w:szCs w:val="21"/>
        </w:rPr>
        <w:alias w:val="其他应收款分类列示其他说明"/>
        <w:tag w:val="_GBC_ecf2bf9c59f341e5ad9426c7512a4c17"/>
        <w:id w:val="-1361196683"/>
        <w:placeholder>
          <w:docPart w:val="GBC22222222222222222222222222222"/>
        </w:placeholder>
      </w:sdtPr>
      <w:sdtEndPr/>
      <w:sdtContent>
        <w:p w:rsidR="0070762A" w:rsidRPr="00CA7A45" w:rsidRDefault="00AC601A">
          <w:pPr>
            <w:rPr>
              <w:rFonts w:ascii="Times New Roman" w:hAnsi="Times New Roman" w:cs="Times New Roman"/>
              <w:szCs w:val="21"/>
            </w:rPr>
          </w:pPr>
          <w:r w:rsidRPr="00CA7A45">
            <w:rPr>
              <w:rFonts w:ascii="Times New Roman" w:hAnsi="Times New Roman" w:cs="Times New Roman"/>
              <w:szCs w:val="21"/>
            </w:rPr>
            <w:t>无</w:t>
          </w:r>
        </w:p>
      </w:sdtContent>
    </w:sdt>
    <w:p w:rsidR="0070762A" w:rsidRPr="00CA7A45" w:rsidRDefault="00AC601A">
      <w:pPr>
        <w:pStyle w:val="4"/>
        <w:ind w:left="360" w:hanging="360"/>
        <w:rPr>
          <w:rFonts w:ascii="Times New Roman" w:hAnsi="Times New Roman"/>
        </w:rPr>
      </w:pPr>
      <w:r w:rsidRPr="00CA7A45">
        <w:rPr>
          <w:rFonts w:ascii="Times New Roman" w:hAnsi="Times New Roman"/>
        </w:rPr>
        <w:lastRenderedPageBreak/>
        <w:t>应收利息</w:t>
      </w:r>
    </w:p>
    <w:p w:rsidR="0070762A" w:rsidRPr="00CA7A45" w:rsidRDefault="00AC601A" w:rsidP="00AC601A">
      <w:pPr>
        <w:pStyle w:val="5"/>
        <w:numPr>
          <w:ilvl w:val="0"/>
          <w:numId w:val="82"/>
        </w:numPr>
        <w:rPr>
          <w:rFonts w:ascii="Times New Roman" w:hAnsi="Times New Roman"/>
        </w:rPr>
      </w:pPr>
      <w:r w:rsidRPr="00CA7A45">
        <w:rPr>
          <w:rFonts w:ascii="Times New Roman" w:hAnsi="Times New Roman"/>
        </w:rPr>
        <w:t>应收利息分类</w:t>
      </w:r>
    </w:p>
    <w:sdt>
      <w:sdtPr>
        <w:rPr>
          <w:rFonts w:ascii="Times New Roman" w:hAnsi="Times New Roman" w:cs="Times New Roman"/>
        </w:rPr>
        <w:alias w:val="是否适用：应收利息分类[双击切换]"/>
        <w:tag w:val="_GBC_83217ec91e3240eeb9ff337eca1b11bb"/>
        <w:id w:val="-37442587"/>
        <w:placeholder>
          <w:docPart w:val="GBC22222222222222222222222222222"/>
        </w:placeholder>
      </w:sdtPr>
      <w:sdtEndPr/>
      <w:sdtContent>
        <w:p w:rsidR="0070762A" w:rsidRPr="00CA7A45" w:rsidRDefault="00AC601A">
          <w:pPr>
            <w:pStyle w:val="130"/>
            <w:rPr>
              <w:rFonts w:ascii="Times New Roman" w:hAnsi="Times New Roman" w:cs="Times New Roman"/>
            </w:rPr>
          </w:pPr>
          <w:r w:rsidRPr="00CA7A45">
            <w:rPr>
              <w:rFonts w:ascii="Times New Roman" w:hAnsi="Times New Roman" w:cs="Times New Roman"/>
            </w:rPr>
            <w:fldChar w:fldCharType="begin"/>
          </w:r>
          <w:r w:rsidRPr="00CA7A45">
            <w:rPr>
              <w:rFonts w:ascii="Times New Roman" w:hAnsi="Times New Roman" w:cs="Times New Roman"/>
            </w:rPr>
            <w:instrText>MACROBUTTON  SnrToggleCheckbox √</w:instrText>
          </w:r>
          <w:r w:rsidRPr="00CA7A45">
            <w:rPr>
              <w:rFonts w:ascii="Times New Roman" w:hAnsi="Times New Roman" w:cs="Times New Roman"/>
            </w:rPr>
            <w:instrText>适用</w:instrText>
          </w:r>
          <w:r w:rsidRPr="00CA7A45">
            <w:rPr>
              <w:rFonts w:ascii="Times New Roman" w:hAnsi="Times New Roman" w:cs="Times New Roman"/>
            </w:rPr>
            <w:instrText xml:space="preserve"> </w:instrText>
          </w:r>
          <w:r w:rsidRPr="00CA7A45">
            <w:rPr>
              <w:rFonts w:ascii="Times New Roman" w:hAnsi="Times New Roman" w:cs="Times New Roman"/>
            </w:rPr>
            <w:fldChar w:fldCharType="end"/>
          </w:r>
          <w:r w:rsidRPr="00CA7A45">
            <w:rPr>
              <w:rFonts w:ascii="Times New Roman" w:hAnsi="Times New Roman" w:cs="Times New Roman"/>
            </w:rPr>
            <w:fldChar w:fldCharType="begin"/>
          </w:r>
          <w:r w:rsidRPr="00CA7A45">
            <w:rPr>
              <w:rFonts w:ascii="Times New Roman" w:hAnsi="Times New Roman" w:cs="Times New Roman"/>
            </w:rPr>
            <w:instrText xml:space="preserve"> MACROBUTTON  SnrToggleCheckbox □</w:instrText>
          </w:r>
          <w:r w:rsidRPr="00CA7A45">
            <w:rPr>
              <w:rFonts w:ascii="Times New Roman" w:hAnsi="Times New Roman" w:cs="Times New Roman"/>
            </w:rPr>
            <w:instrText>不适用</w:instrText>
          </w:r>
          <w:r w:rsidRPr="00CA7A45">
            <w:rPr>
              <w:rFonts w:ascii="Times New Roman" w:hAnsi="Times New Roman" w:cs="Times New Roman"/>
            </w:rPr>
            <w:instrText xml:space="preserve"> </w:instrText>
          </w:r>
          <w:r w:rsidRPr="00CA7A45">
            <w:rPr>
              <w:rFonts w:ascii="Times New Roman" w:hAnsi="Times New Roman" w:cs="Times New Roman"/>
            </w:rPr>
            <w:fldChar w:fldCharType="end"/>
          </w:r>
        </w:p>
      </w:sdtContent>
    </w:sdt>
    <w:p w:rsidR="0070762A" w:rsidRPr="00CA7A45" w:rsidRDefault="00AC601A">
      <w:pPr>
        <w:jc w:val="right"/>
        <w:rPr>
          <w:rFonts w:ascii="Times New Roman" w:hAnsi="Times New Roman" w:cs="Times New Roman"/>
        </w:rPr>
      </w:pPr>
      <w:r w:rsidRPr="00CA7A45">
        <w:rPr>
          <w:rFonts w:ascii="Times New Roman" w:hAnsi="Times New Roman" w:cs="Times New Roman"/>
        </w:rPr>
        <w:t>单位：</w:t>
      </w:r>
      <w:sdt>
        <w:sdtPr>
          <w:rPr>
            <w:rFonts w:ascii="Times New Roman" w:hAnsi="Times New Roman" w:cs="Times New Roman"/>
          </w:rPr>
          <w:alias w:val="单位：财务附注：应收利息"/>
          <w:tag w:val="_GBC_a6b2e52dacdf43a881a851c5936300fb"/>
          <w:id w:val="-4880930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CA7A45">
            <w:rPr>
              <w:rFonts w:ascii="Times New Roman" w:hAnsi="Times New Roman" w:cs="Times New Roman"/>
            </w:rPr>
            <w:t>元</w:t>
          </w:r>
        </w:sdtContent>
      </w:sdt>
      <w:r w:rsidRPr="00CA7A45">
        <w:rPr>
          <w:rFonts w:ascii="Times New Roman" w:hAnsi="Times New Roman" w:cs="Times New Roman"/>
        </w:rPr>
        <w:t>币种：</w:t>
      </w:r>
      <w:sdt>
        <w:sdtPr>
          <w:rPr>
            <w:rFonts w:ascii="Times New Roman" w:hAnsi="Times New Roman" w:cs="Times New Roman"/>
          </w:rPr>
          <w:alias w:val="币种：财务附注：应收利息"/>
          <w:tag w:val="_GBC_7a13615855fc4fce9c2abbff62cc7bac"/>
          <w:id w:val="381013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CA7A45">
            <w:rPr>
              <w:rFonts w:ascii="Times New Roman" w:hAnsi="Times New Roman" w:cs="Times New Roman"/>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70762A" w:rsidRPr="00CA7A45" w:rsidTr="00FA71EA">
        <w:sdt>
          <w:sdtPr>
            <w:rPr>
              <w:rFonts w:ascii="Times New Roman" w:hAnsi="Times New Roman" w:cs="Times New Roman"/>
            </w:rPr>
            <w:tag w:val="_PLD_9c79e531b9874e498616fab4dcc1e1d2"/>
            <w:id w:val="500326397"/>
          </w:sdtPr>
          <w:sdtEndPr/>
          <w:sdtContent>
            <w:tc>
              <w:tcPr>
                <w:tcW w:w="1562" w:type="pct"/>
              </w:tcPr>
              <w:p w:rsidR="0070762A" w:rsidRPr="00CA7A45" w:rsidRDefault="00AC601A">
                <w:pPr>
                  <w:autoSpaceDE w:val="0"/>
                  <w:autoSpaceDN w:val="0"/>
                  <w:adjustRightInd w:val="0"/>
                  <w:snapToGrid w:val="0"/>
                  <w:spacing w:line="240" w:lineRule="atLeast"/>
                  <w:jc w:val="center"/>
                  <w:rPr>
                    <w:rFonts w:ascii="Times New Roman" w:hAnsi="Times New Roman" w:cs="Times New Roman"/>
                    <w:szCs w:val="21"/>
                  </w:rPr>
                </w:pPr>
                <w:r w:rsidRPr="00CA7A45">
                  <w:rPr>
                    <w:rFonts w:ascii="Times New Roman" w:hAnsi="Times New Roman" w:cs="Times New Roman"/>
                    <w:szCs w:val="21"/>
                  </w:rPr>
                  <w:t>项目</w:t>
                </w:r>
              </w:p>
            </w:tc>
          </w:sdtContent>
        </w:sdt>
        <w:sdt>
          <w:sdtPr>
            <w:rPr>
              <w:rFonts w:ascii="Times New Roman" w:hAnsi="Times New Roman" w:cs="Times New Roman"/>
            </w:rPr>
            <w:tag w:val="_PLD_38eed1c007a749019423f6e2b801e2ea"/>
            <w:id w:val="-715591682"/>
          </w:sdtPr>
          <w:sdtEndPr/>
          <w:sdtContent>
            <w:tc>
              <w:tcPr>
                <w:tcW w:w="1714" w:type="pct"/>
              </w:tcPr>
              <w:p w:rsidR="0070762A" w:rsidRPr="00CA7A45" w:rsidRDefault="00AC601A">
                <w:pPr>
                  <w:autoSpaceDE w:val="0"/>
                  <w:autoSpaceDN w:val="0"/>
                  <w:adjustRightInd w:val="0"/>
                  <w:snapToGrid w:val="0"/>
                  <w:spacing w:line="240" w:lineRule="atLeast"/>
                  <w:jc w:val="center"/>
                  <w:rPr>
                    <w:rFonts w:ascii="Times New Roman" w:hAnsi="Times New Roman" w:cs="Times New Roman"/>
                    <w:szCs w:val="21"/>
                  </w:rPr>
                </w:pPr>
                <w:r w:rsidRPr="00CA7A45">
                  <w:rPr>
                    <w:rFonts w:ascii="Times New Roman" w:hAnsi="Times New Roman" w:cs="Times New Roman"/>
                    <w:szCs w:val="21"/>
                  </w:rPr>
                  <w:t>期末余额</w:t>
                </w:r>
              </w:p>
            </w:tc>
          </w:sdtContent>
        </w:sdt>
        <w:sdt>
          <w:sdtPr>
            <w:rPr>
              <w:rFonts w:ascii="Times New Roman" w:hAnsi="Times New Roman" w:cs="Times New Roman"/>
            </w:rPr>
            <w:tag w:val="_PLD_fbeae8d14161482bb87e95a83309553a"/>
            <w:id w:val="1107853199"/>
          </w:sdtPr>
          <w:sdtEndPr/>
          <w:sdtContent>
            <w:tc>
              <w:tcPr>
                <w:tcW w:w="1724" w:type="pct"/>
              </w:tcPr>
              <w:p w:rsidR="0070762A" w:rsidRPr="00CA7A45" w:rsidRDefault="00AC601A">
                <w:pPr>
                  <w:autoSpaceDE w:val="0"/>
                  <w:autoSpaceDN w:val="0"/>
                  <w:adjustRightInd w:val="0"/>
                  <w:snapToGrid w:val="0"/>
                  <w:spacing w:line="240" w:lineRule="atLeast"/>
                  <w:jc w:val="center"/>
                  <w:rPr>
                    <w:rFonts w:ascii="Times New Roman" w:hAnsi="Times New Roman" w:cs="Times New Roman"/>
                    <w:szCs w:val="21"/>
                  </w:rPr>
                </w:pPr>
                <w:r w:rsidRPr="00CA7A45">
                  <w:rPr>
                    <w:rFonts w:ascii="Times New Roman" w:hAnsi="Times New Roman" w:cs="Times New Roman"/>
                    <w:szCs w:val="21"/>
                  </w:rPr>
                  <w:t>期初余额</w:t>
                </w:r>
              </w:p>
            </w:tc>
          </w:sdtContent>
        </w:sdt>
      </w:tr>
      <w:tr w:rsidR="0070762A" w:rsidRPr="00CA7A45" w:rsidTr="00FA71EA">
        <w:tc>
          <w:tcPr>
            <w:tcW w:w="1562" w:type="pct"/>
          </w:tcPr>
          <w:p w:rsidR="0070762A" w:rsidRPr="00CA7A45" w:rsidRDefault="00AC601A" w:rsidP="0070762A">
            <w:pPr>
              <w:autoSpaceDE w:val="0"/>
              <w:autoSpaceDN w:val="0"/>
              <w:adjustRightInd w:val="0"/>
              <w:snapToGrid w:val="0"/>
              <w:spacing w:line="240" w:lineRule="atLeast"/>
              <w:rPr>
                <w:rFonts w:ascii="Times New Roman" w:hAnsi="Times New Roman" w:cs="Times New Roman"/>
                <w:szCs w:val="21"/>
              </w:rPr>
            </w:pPr>
            <w:r w:rsidRPr="00CA7A45">
              <w:rPr>
                <w:rFonts w:ascii="Times New Roman" w:hAnsi="Times New Roman" w:cs="Times New Roman"/>
                <w:szCs w:val="21"/>
              </w:rPr>
              <w:t>存款利息</w:t>
            </w:r>
          </w:p>
        </w:tc>
        <w:tc>
          <w:tcPr>
            <w:tcW w:w="1714" w:type="pct"/>
          </w:tcPr>
          <w:p w:rsidR="0070762A" w:rsidRPr="00CA7A45" w:rsidRDefault="00AC601A" w:rsidP="0070762A">
            <w:pPr>
              <w:ind w:rightChars="50" w:right="105"/>
              <w:jc w:val="right"/>
              <w:rPr>
                <w:rFonts w:ascii="Times New Roman" w:hAnsi="Times New Roman" w:cs="Times New Roman"/>
                <w:szCs w:val="21"/>
              </w:rPr>
            </w:pPr>
            <w:r w:rsidRPr="00CA7A45">
              <w:rPr>
                <w:rFonts w:ascii="Times New Roman" w:hAnsi="Times New Roman" w:cs="Times New Roman"/>
              </w:rPr>
              <w:t>1,544,593.26</w:t>
            </w:r>
          </w:p>
        </w:tc>
        <w:tc>
          <w:tcPr>
            <w:tcW w:w="1724" w:type="pct"/>
          </w:tcPr>
          <w:p w:rsidR="0070762A" w:rsidRPr="00CA7A45" w:rsidRDefault="00AC601A" w:rsidP="0070762A">
            <w:pPr>
              <w:ind w:rightChars="50" w:right="105"/>
              <w:jc w:val="right"/>
              <w:rPr>
                <w:rFonts w:ascii="Times New Roman" w:hAnsi="Times New Roman" w:cs="Times New Roman"/>
                <w:szCs w:val="21"/>
              </w:rPr>
            </w:pPr>
            <w:r w:rsidRPr="00CA7A45">
              <w:rPr>
                <w:rFonts w:ascii="Times New Roman" w:hAnsi="Times New Roman" w:cs="Times New Roman"/>
              </w:rPr>
              <w:t>1,721,977.92</w:t>
            </w:r>
          </w:p>
        </w:tc>
      </w:tr>
      <w:tr w:rsidR="0070762A" w:rsidRPr="00CA7A45" w:rsidTr="00FA71EA">
        <w:tc>
          <w:tcPr>
            <w:tcW w:w="1562" w:type="pct"/>
          </w:tcPr>
          <w:p w:rsidR="0070762A" w:rsidRPr="00CA7A45" w:rsidRDefault="00AC601A" w:rsidP="0070762A">
            <w:pPr>
              <w:autoSpaceDE w:val="0"/>
              <w:autoSpaceDN w:val="0"/>
              <w:adjustRightInd w:val="0"/>
              <w:snapToGrid w:val="0"/>
              <w:spacing w:line="240" w:lineRule="atLeast"/>
              <w:jc w:val="center"/>
              <w:rPr>
                <w:rFonts w:ascii="Times New Roman" w:hAnsi="Times New Roman" w:cs="Times New Roman"/>
                <w:szCs w:val="21"/>
              </w:rPr>
            </w:pPr>
            <w:r w:rsidRPr="00CA7A45">
              <w:rPr>
                <w:rFonts w:ascii="Times New Roman" w:hAnsi="Times New Roman" w:cs="Times New Roman"/>
                <w:szCs w:val="21"/>
              </w:rPr>
              <w:t>合计</w:t>
            </w:r>
          </w:p>
        </w:tc>
        <w:tc>
          <w:tcPr>
            <w:tcW w:w="1714" w:type="pct"/>
          </w:tcPr>
          <w:p w:rsidR="0070762A" w:rsidRPr="00CA7A45" w:rsidRDefault="00AC601A" w:rsidP="0070762A">
            <w:pPr>
              <w:ind w:rightChars="50" w:right="105"/>
              <w:jc w:val="right"/>
              <w:rPr>
                <w:rFonts w:ascii="Times New Roman" w:hAnsi="Times New Roman" w:cs="Times New Roman"/>
                <w:szCs w:val="21"/>
              </w:rPr>
            </w:pPr>
            <w:r w:rsidRPr="00CA7A45">
              <w:rPr>
                <w:rFonts w:ascii="Times New Roman" w:hAnsi="Times New Roman" w:cs="Times New Roman"/>
              </w:rPr>
              <w:t>1,544,593.26</w:t>
            </w:r>
          </w:p>
        </w:tc>
        <w:tc>
          <w:tcPr>
            <w:tcW w:w="1724" w:type="pct"/>
          </w:tcPr>
          <w:p w:rsidR="0070762A" w:rsidRPr="00CA7A45" w:rsidRDefault="00AC601A" w:rsidP="0070762A">
            <w:pPr>
              <w:ind w:rightChars="50" w:right="105"/>
              <w:jc w:val="right"/>
              <w:rPr>
                <w:rFonts w:ascii="Times New Roman" w:hAnsi="Times New Roman" w:cs="Times New Roman"/>
                <w:szCs w:val="21"/>
              </w:rPr>
            </w:pPr>
            <w:r w:rsidRPr="00CA7A45">
              <w:rPr>
                <w:rFonts w:ascii="Times New Roman" w:hAnsi="Times New Roman" w:cs="Times New Roman"/>
              </w:rPr>
              <w:t>1,721,977.92</w:t>
            </w:r>
          </w:p>
        </w:tc>
      </w:tr>
    </w:tbl>
    <w:p w:rsidR="0070762A" w:rsidRPr="00CA7A45" w:rsidRDefault="0070762A">
      <w:pPr>
        <w:rPr>
          <w:rFonts w:ascii="Times New Roman" w:hAnsi="Times New Roman" w:cs="Times New Roman"/>
          <w:szCs w:val="21"/>
        </w:rPr>
      </w:pPr>
    </w:p>
    <w:p w:rsidR="0070762A" w:rsidRDefault="00AC601A" w:rsidP="00AC601A">
      <w:pPr>
        <w:pStyle w:val="5"/>
        <w:numPr>
          <w:ilvl w:val="0"/>
          <w:numId w:val="82"/>
        </w:numPr>
        <w:rPr>
          <w:rFonts w:asciiTheme="minorHAnsi" w:hAnsiTheme="minorHAnsi" w:cs="宋体"/>
          <w:kern w:val="0"/>
          <w:szCs w:val="22"/>
        </w:rPr>
      </w:pPr>
      <w:r>
        <w:rPr>
          <w:rFonts w:asciiTheme="minorHAnsi" w:hAnsiTheme="minorHAnsi" w:cs="宋体" w:hint="eastAsia"/>
          <w:kern w:val="0"/>
          <w:szCs w:val="22"/>
        </w:rPr>
        <w:t>重要逾期利息</w:t>
      </w:r>
    </w:p>
    <w:sdt>
      <w:sdtPr>
        <w:alias w:val="是否适用：重要逾期利息[双击切换]"/>
        <w:tag w:val="_GBC_4720cbb6fd9144c2b14ef7120e6159be"/>
        <w:id w:val="-613134872"/>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AC601A">
      <w:pPr>
        <w:pStyle w:val="5"/>
        <w:numPr>
          <w:ilvl w:val="0"/>
          <w:numId w:val="82"/>
        </w:numPr>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r>
        <w:rPr>
          <w:rFonts w:asciiTheme="minorHAnsi" w:hAnsiTheme="minorHAnsi" w:cs="宋体"/>
          <w:kern w:val="0"/>
          <w:szCs w:val="22"/>
        </w:rPr>
        <w:tab/>
      </w:r>
    </w:p>
    <w:bookmarkStart w:id="277" w:name="_Hlk153374831" w:displacedByCustomXml="next"/>
    <w:bookmarkStart w:id="278" w:name="_Hlk153977121" w:displacedByCustomXml="next"/>
    <w:sdt>
      <w:sdtPr>
        <w:alias w:val="是否适用：按坏账计提方法分类披露[双击切换]"/>
        <w:tag w:val="_GBC_d18af960e2964405ac880b1782bf51b8"/>
        <w:id w:val="34351742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按单项计提坏账准备：</w:t>
      </w:r>
    </w:p>
    <w:sdt>
      <w:sdtPr>
        <w:alias w:val="是否适用：按单项计提坏账准备的详细情况[双击切换]"/>
        <w:tag w:val="_GBC_ce4880f482294d9dbb5e9287c35a884d"/>
        <w:id w:val="-195947886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按单项计提坏账准备的说明：</w:t>
      </w:r>
    </w:p>
    <w:sdt>
      <w:sdtPr>
        <w:rPr>
          <w:szCs w:val="21"/>
        </w:rPr>
        <w:alias w:val="是否适用：按单项计提坏账准备的说明[双击切换]"/>
        <w:tag w:val="_GBC_52f76d877cea476ab97d9286bde64a50"/>
        <w:id w:val="153315167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efdcb5520ca4c359272261dc6b38430"/>
        <w:id w:val="-437830937"/>
        <w:placeholder>
          <w:docPart w:val="GBC22222222222222222222222222222"/>
        </w:placeholder>
      </w:sdtPr>
      <w:sdtEndPr/>
      <w:sdtContent>
        <w:p w:rsidR="0070762A" w:rsidRDefault="00AC601A" w:rsidP="0070762A">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rsidR="0070762A" w:rsidRDefault="0070762A">
      <w:pPr>
        <w:rPr>
          <w:szCs w:val="21"/>
        </w:rPr>
      </w:pPr>
    </w:p>
    <w:bookmarkEnd w:id="278"/>
    <w:bookmarkEnd w:id="277"/>
    <w:p w:rsidR="0070762A" w:rsidRDefault="00AC601A" w:rsidP="00AC601A">
      <w:pPr>
        <w:pStyle w:val="5"/>
        <w:numPr>
          <w:ilvl w:val="0"/>
          <w:numId w:val="82"/>
        </w:numPr>
        <w:rPr>
          <w:rFonts w:asciiTheme="minorHAnsi" w:hAnsiTheme="minorHAnsi" w:cs="宋体"/>
          <w:kern w:val="0"/>
          <w:szCs w:val="22"/>
        </w:rPr>
      </w:pPr>
      <w:r>
        <w:rPr>
          <w:rFonts w:asciiTheme="minorHAnsi" w:hAnsiTheme="minorHAnsi" w:cs="宋体" w:hint="eastAsia"/>
          <w:kern w:val="0"/>
          <w:szCs w:val="22"/>
        </w:rPr>
        <w:t>按预期信用损失一般模型计提坏账准备</w:t>
      </w:r>
    </w:p>
    <w:bookmarkStart w:id="279" w:name="_Hlk533867290" w:displacedByCustomXml="next"/>
    <w:sdt>
      <w:sdtPr>
        <w:rPr>
          <w:szCs w:val="21"/>
        </w:rPr>
        <w:alias w:val="是否适用：应收利息坏账准备调节表[双击切换]"/>
        <w:tag w:val="_GBC_2926f106217b4c11a5fe606b79f60d83"/>
        <w:id w:val="30451051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d918f6c4b9d747a7966e0edee566032c"/>
        <w:id w:val="387924993"/>
        <w:placeholder>
          <w:docPart w:val="GBC22222222222222222222222222222"/>
        </w:placeholder>
      </w:sdtPr>
      <w:sdtEndPr/>
      <w:sdtContent>
        <w:p w:rsidR="0070762A" w:rsidRDefault="00AC601A">
          <w:pPr>
            <w:rPr>
              <w:rFonts w:cs="Times New Roman"/>
              <w:bCs/>
              <w:szCs w:val="22"/>
            </w:rPr>
          </w:pPr>
          <w:r>
            <w:rPr>
              <w:rFonts w:cs="Times New Roman" w:hint="eastAsia"/>
              <w:bCs/>
              <w:szCs w:val="22"/>
            </w:rPr>
            <w:t>0</w:t>
          </w:r>
        </w:p>
      </w:sdtContent>
    </w:sdt>
    <w:p w:rsidR="0070762A" w:rsidRDefault="0070762A">
      <w:pPr>
        <w:rPr>
          <w:rFonts w:cs="Times New Roman"/>
          <w:bCs/>
          <w:szCs w:val="22"/>
        </w:rPr>
      </w:pPr>
    </w:p>
    <w:p w:rsidR="0070762A" w:rsidRDefault="00AC601A">
      <w:pPr>
        <w:pStyle w:val="90"/>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459918603"/>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79"/>
    <w:p w:rsidR="0070762A" w:rsidRDefault="0070762A">
      <w:pPr>
        <w:autoSpaceDE w:val="0"/>
        <w:autoSpaceDN w:val="0"/>
        <w:adjustRightInd w:val="0"/>
        <w:ind w:rightChars="50" w:right="105"/>
        <w:rPr>
          <w:szCs w:val="21"/>
        </w:rPr>
      </w:pPr>
    </w:p>
    <w:p w:rsidR="0070762A" w:rsidRDefault="00AC601A" w:rsidP="00AC601A">
      <w:pPr>
        <w:pStyle w:val="5"/>
        <w:numPr>
          <w:ilvl w:val="0"/>
          <w:numId w:val="82"/>
        </w:numPr>
        <w:rPr>
          <w:rFonts w:asciiTheme="minorHAnsi" w:hAnsiTheme="minorHAnsi" w:cs="宋体"/>
          <w:kern w:val="0"/>
          <w:szCs w:val="22"/>
        </w:rPr>
      </w:pPr>
      <w:r>
        <w:rPr>
          <w:rFonts w:asciiTheme="minorHAnsi" w:hAnsiTheme="minorHAnsi" w:cs="宋体" w:hint="eastAsia"/>
          <w:kern w:val="0"/>
          <w:szCs w:val="22"/>
        </w:rPr>
        <w:t>坏账准备的情况</w:t>
      </w:r>
    </w:p>
    <w:bookmarkStart w:id="280" w:name="_Hlk155945159" w:displacedByCustomXml="next"/>
    <w:sdt>
      <w:sdtPr>
        <w:alias w:val="是否适用：坏账准备情况[双击切换]"/>
        <w:tag w:val="_GBC_496abbbde4f04af9b6ac76d63da1c660"/>
        <w:id w:val="-193026101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80" w:displacedByCustomXml="prev"/>
    <w:bookmarkStart w:id="281" w:name="_Hlk153977527" w:displacedByCustomXml="prev"/>
    <w:p w:rsidR="0070762A" w:rsidRDefault="0070762A" w:rsidP="0070762A">
      <w:pPr>
        <w:pStyle w:val="130"/>
      </w:pPr>
    </w:p>
    <w:p w:rsidR="0070762A" w:rsidRDefault="00AC601A">
      <w:pPr>
        <w:pStyle w:val="130"/>
      </w:pPr>
      <w:r>
        <w:rPr>
          <w:rFonts w:hint="eastAsia"/>
        </w:rPr>
        <w:t>其中本期坏账准备收回或转回金额重要的：</w:t>
      </w:r>
    </w:p>
    <w:bookmarkStart w:id="282" w:name="_Hlk155970955" w:displacedByCustomXml="next"/>
    <w:sdt>
      <w:sdtPr>
        <w:alias w:val="是否适用：本期坏账准备收回或转回金额重要的[双击切换]"/>
        <w:tag w:val="_GBC_9c438dce0cbd4a8ebee7a22ed5353c37"/>
        <w:id w:val="192783833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坏账准备情况的说明"/>
        <w:tag w:val="_GBC_606527cc96964e2d9759efcec930a51d"/>
        <w:id w:val="116719435"/>
        <w:placeholder>
          <w:docPart w:val="GBC22222222222222222222222222222"/>
        </w:placeholder>
      </w:sdtPr>
      <w:sdtEndPr/>
      <w:sdtContent>
        <w:p w:rsidR="0070762A" w:rsidRDefault="00AC601A">
          <w:pPr>
            <w:ind w:rightChars="20" w:right="42"/>
          </w:pPr>
          <w:r>
            <w:rPr>
              <w:rFonts w:hint="eastAsia"/>
            </w:rPr>
            <w:t>无</w:t>
          </w:r>
        </w:p>
      </w:sdtContent>
    </w:sdt>
    <w:bookmarkEnd w:id="282"/>
    <w:p w:rsidR="0070762A" w:rsidRDefault="0070762A">
      <w:pPr>
        <w:ind w:rightChars="-759" w:right="-1594"/>
      </w:pPr>
    </w:p>
    <w:p w:rsidR="0070762A" w:rsidRDefault="00AC601A" w:rsidP="00AC601A">
      <w:pPr>
        <w:pStyle w:val="5"/>
        <w:numPr>
          <w:ilvl w:val="0"/>
          <w:numId w:val="82"/>
        </w:numPr>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bookmarkEnd w:id="281" w:displacedByCustomXml="next"/>
    <w:bookmarkStart w:id="283" w:name="_Hlk155945299" w:displacedByCustomXml="next"/>
    <w:bookmarkStart w:id="284" w:name="_Hlk153977648" w:displacedByCustomXml="next"/>
    <w:sdt>
      <w:sdtPr>
        <w:alias w:val="是否适用：实际核销的情况[双击切换]"/>
        <w:tag w:val="_GBC_30def5fd84464ab6abf19f0beda518ff"/>
        <w:id w:val="135785044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其中重要的应收利息核销情况</w:t>
      </w:r>
    </w:p>
    <w:bookmarkEnd w:id="283" w:displacedByCustomXml="next"/>
    <w:sdt>
      <w:sdtPr>
        <w:rPr>
          <w:rFonts w:hint="eastAsia"/>
          <w:szCs w:val="21"/>
        </w:rPr>
        <w:alias w:val="是否适用：重要的核销情况[双击切换]"/>
        <w:tag w:val="_GBC_1d4f5075ba014236a057cf13f473d8a5"/>
        <w:id w:val="202096572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szCs w:val="21"/>
        </w:rPr>
        <w:t>核销说明：</w:t>
      </w:r>
    </w:p>
    <w:sdt>
      <w:sdtPr>
        <w:rPr>
          <w:szCs w:val="21"/>
        </w:rPr>
        <w:alias w:val="是否适用：核销说明[双击切换]"/>
        <w:tag w:val="_GBC_3b8735954a574a39b2557bd424840c35"/>
        <w:id w:val="393708540"/>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84"/>
    <w:p w:rsidR="0070762A" w:rsidRDefault="0070762A">
      <w:pPr>
        <w:pStyle w:val="130"/>
      </w:pPr>
    </w:p>
    <w:p w:rsidR="0070762A" w:rsidRDefault="00AC601A">
      <w:pPr>
        <w:pStyle w:val="130"/>
      </w:pPr>
      <w:r>
        <w:rPr>
          <w:rFonts w:hint="eastAsia"/>
        </w:rPr>
        <w:t>其他说明：</w:t>
      </w:r>
    </w:p>
    <w:sdt>
      <w:sdtPr>
        <w:rPr>
          <w:rFonts w:hint="eastAsia"/>
          <w:szCs w:val="21"/>
        </w:rPr>
        <w:alias w:val="是否适用：应收利息的说明[双击切换]"/>
        <w:tag w:val="_GBC_353af20a1db84c639b0e03e660c37a48"/>
        <w:id w:val="-137237661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pStyle w:val="4"/>
        <w:ind w:left="360" w:hanging="360"/>
      </w:pPr>
      <w:r>
        <w:rPr>
          <w:rFonts w:hint="eastAsia"/>
        </w:rPr>
        <w:t>应收股利</w:t>
      </w:r>
    </w:p>
    <w:p w:rsidR="0070762A" w:rsidRDefault="00AC601A" w:rsidP="00AC601A">
      <w:pPr>
        <w:pStyle w:val="5"/>
        <w:numPr>
          <w:ilvl w:val="0"/>
          <w:numId w:val="83"/>
        </w:numPr>
      </w:pPr>
      <w:r>
        <w:rPr>
          <w:rFonts w:hint="eastAsia"/>
        </w:rPr>
        <w:t>应收股利</w:t>
      </w:r>
    </w:p>
    <w:sdt>
      <w:sdtPr>
        <w:alias w:val="是否适用：应收股利[双击切换]"/>
        <w:tag w:val="_GBC_c0f7b0360a644690b0472107042df17a"/>
        <w:id w:val="88198825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5"/>
        <w:numPr>
          <w:ilvl w:val="0"/>
          <w:numId w:val="83"/>
        </w:numPr>
        <w:rPr>
          <w:rFonts w:asciiTheme="minorHAnsi" w:hAnsiTheme="minorHAnsi" w:cstheme="minorBidi"/>
          <w:kern w:val="0"/>
          <w:szCs w:val="22"/>
        </w:rPr>
      </w:pPr>
      <w:r>
        <w:rPr>
          <w:rFonts w:asciiTheme="minorHAnsi" w:hAnsiTheme="minorHAnsi" w:cstheme="minorBidi" w:hint="eastAsia"/>
          <w:kern w:val="0"/>
          <w:szCs w:val="22"/>
        </w:rPr>
        <w:t>重要的账龄超过</w:t>
      </w:r>
      <w:r>
        <w:rPr>
          <w:rFonts w:asciiTheme="minorHAnsi" w:hAnsiTheme="minorHAnsi" w:cstheme="minorBidi" w:hint="eastAsia"/>
          <w:kern w:val="0"/>
          <w:szCs w:val="22"/>
        </w:rPr>
        <w:t>1</w:t>
      </w:r>
      <w:r>
        <w:rPr>
          <w:rFonts w:asciiTheme="minorHAnsi" w:hAnsiTheme="minorHAnsi" w:cstheme="minorBidi" w:hint="eastAsia"/>
          <w:kern w:val="0"/>
          <w:szCs w:val="22"/>
        </w:rPr>
        <w:t>年的应收股利</w:t>
      </w:r>
    </w:p>
    <w:p w:rsidR="0070762A" w:rsidRDefault="00D12C2A" w:rsidP="0070762A">
      <w:pPr>
        <w:rPr>
          <w:szCs w:val="21"/>
        </w:rPr>
      </w:pPr>
      <w:sdt>
        <w:sdtPr>
          <w:rPr>
            <w:rFonts w:hint="eastAsia"/>
            <w:szCs w:val="21"/>
          </w:rPr>
          <w:alias w:val="是否适用：重要的账龄超过1年的应收股利[双击切换]"/>
          <w:tag w:val="_GBC_d46c4e6d2f2e4e20b430a619bde9abe8"/>
          <w:id w:val="-1566252758"/>
          <w:placeholder>
            <w:docPart w:val="GBC22222222222222222222222222222"/>
          </w:placeholder>
        </w:sdtPr>
        <w:sdtEndPr/>
        <w:sdtContent>
          <w:r w:rsidR="00AC601A">
            <w:rPr>
              <w:szCs w:val="21"/>
            </w:rPr>
            <w:fldChar w:fldCharType="begin"/>
          </w:r>
          <w:r w:rsidR="00AC601A">
            <w:rPr>
              <w:szCs w:val="21"/>
            </w:rPr>
            <w:instrText xml:space="preserve">MACROBUTTON  SnrToggleCheckbox □适用 </w:instrText>
          </w:r>
          <w:r w:rsidR="00AC601A">
            <w:rPr>
              <w:szCs w:val="21"/>
            </w:rPr>
            <w:fldChar w:fldCharType="end"/>
          </w:r>
          <w:r w:rsidR="00AC601A">
            <w:rPr>
              <w:szCs w:val="21"/>
            </w:rPr>
            <w:fldChar w:fldCharType="begin"/>
          </w:r>
          <w:r w:rsidR="00AC601A">
            <w:rPr>
              <w:szCs w:val="21"/>
            </w:rPr>
            <w:instrText xml:space="preserve"> MACROBUTTON  SnrToggleCheckbox √不适用 </w:instrText>
          </w:r>
          <w:r w:rsidR="00AC601A">
            <w:rPr>
              <w:szCs w:val="21"/>
            </w:rPr>
            <w:fldChar w:fldCharType="end"/>
          </w:r>
        </w:sdtContent>
      </w:sdt>
    </w:p>
    <w:p w:rsidR="0070762A" w:rsidRDefault="0070762A" w:rsidP="0070762A">
      <w:pPr>
        <w:pStyle w:val="130"/>
      </w:pPr>
    </w:p>
    <w:p w:rsidR="0070762A" w:rsidRDefault="00AC601A" w:rsidP="00AC601A">
      <w:pPr>
        <w:pStyle w:val="5"/>
        <w:numPr>
          <w:ilvl w:val="0"/>
          <w:numId w:val="83"/>
        </w:numPr>
        <w:rPr>
          <w:rFonts w:asciiTheme="minorHAnsi" w:hAnsiTheme="minorHAnsi" w:cstheme="minorBidi"/>
          <w:kern w:val="0"/>
          <w:szCs w:val="22"/>
        </w:rPr>
      </w:pPr>
      <w:r>
        <w:rPr>
          <w:rFonts w:asciiTheme="minorHAnsi" w:hAnsiTheme="minorHAnsi" w:cstheme="minorBidi" w:hint="eastAsia"/>
          <w:kern w:val="0"/>
          <w:szCs w:val="22"/>
        </w:rPr>
        <w:t>按</w:t>
      </w:r>
      <w:r>
        <w:rPr>
          <w:rFonts w:asciiTheme="minorHAnsi" w:hAnsiTheme="minorHAnsi" w:cstheme="minorBidi"/>
          <w:kern w:val="0"/>
          <w:szCs w:val="22"/>
        </w:rPr>
        <w:t>坏账计提方法分类披露</w:t>
      </w:r>
    </w:p>
    <w:bookmarkStart w:id="285" w:name="_Hlk153377225" w:displacedByCustomXml="next"/>
    <w:bookmarkStart w:id="286" w:name="_Hlk153977819" w:displacedByCustomXml="next"/>
    <w:sdt>
      <w:sdtPr>
        <w:alias w:val="是否适用：按坏账计提方法分类披露[双击切换]"/>
        <w:tag w:val="_GBC_b5202501916a4f7eb0d77a2ecc55d8b4"/>
        <w:id w:val="186294201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按单项计提坏账准备：</w:t>
      </w:r>
    </w:p>
    <w:sdt>
      <w:sdtPr>
        <w:alias w:val="是否适用：按单项计提坏账准备的详细情况[双击切换]"/>
        <w:tag w:val="_GBC_84552bea76df4fbcb1c3f6ef975bf36b"/>
        <w:id w:val="129209402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按单项计提坏账准备的说明：</w:t>
      </w:r>
    </w:p>
    <w:sdt>
      <w:sdtPr>
        <w:rPr>
          <w:szCs w:val="21"/>
        </w:rPr>
        <w:alias w:val="是否适用：按单项计提坏账准备的说明[双击切换]"/>
        <w:tag w:val="_GBC_11cddb08ee41469a88e99cfa435ac51a"/>
        <w:id w:val="151449424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099039fda2d84427a55df0378fd50023"/>
        <w:id w:val="-1575356279"/>
        <w:placeholder>
          <w:docPart w:val="GBC22222222222222222222222222222"/>
        </w:placeholder>
      </w:sdtPr>
      <w:sdtEndPr/>
      <w:sdtContent>
        <w:p w:rsidR="0070762A" w:rsidRDefault="00AC601A" w:rsidP="0070762A">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bookmarkEnd w:id="286"/>
    <w:bookmarkEnd w:id="285"/>
    <w:p w:rsidR="0070762A" w:rsidRDefault="0070762A">
      <w:pPr>
        <w:rPr>
          <w:rFonts w:ascii="Calibri" w:hAnsi="Calibri" w:cs="Times New Roman"/>
          <w:b/>
          <w:bCs/>
          <w:szCs w:val="22"/>
        </w:rPr>
      </w:pPr>
    </w:p>
    <w:p w:rsidR="0070762A" w:rsidRDefault="00AC601A" w:rsidP="00AC601A">
      <w:pPr>
        <w:pStyle w:val="5"/>
        <w:numPr>
          <w:ilvl w:val="0"/>
          <w:numId w:val="83"/>
        </w:numPr>
        <w:rPr>
          <w:rFonts w:asciiTheme="minorHAnsi" w:hAnsiTheme="minorHAnsi" w:cstheme="minorBidi"/>
          <w:kern w:val="0"/>
          <w:szCs w:val="22"/>
        </w:rPr>
      </w:pPr>
      <w:r>
        <w:rPr>
          <w:rFonts w:asciiTheme="minorHAnsi" w:hAnsiTheme="minorHAnsi" w:cstheme="minorBidi" w:hint="eastAsia"/>
          <w:kern w:val="0"/>
          <w:szCs w:val="22"/>
        </w:rPr>
        <w:t>按预期信用损失一般模型计提坏账准备</w:t>
      </w:r>
    </w:p>
    <w:bookmarkStart w:id="287" w:name="_Hlk533421146" w:displacedByCustomXml="next"/>
    <w:sdt>
      <w:sdtPr>
        <w:alias w:val="是否适用：应收股利坏账准备调节表[双击切换]"/>
        <w:tag w:val="_GBC_847cf15503744e02b8ac7395c17d2da6"/>
        <w:id w:val="39147036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c79b4fab77e446ceb8d10326d03ef1fa"/>
        <w:id w:val="-418244587"/>
        <w:placeholder>
          <w:docPart w:val="GBC22222222222222222222222222222"/>
        </w:placeholder>
      </w:sdtPr>
      <w:sdtEndPr/>
      <w:sdtContent>
        <w:p w:rsidR="0070762A" w:rsidRDefault="00AC601A">
          <w:pPr>
            <w:rPr>
              <w:rFonts w:cs="Times New Roman"/>
              <w:bCs/>
              <w:szCs w:val="22"/>
            </w:rPr>
          </w:pPr>
          <w:r>
            <w:rPr>
              <w:rFonts w:cs="Times New Roman" w:hint="eastAsia"/>
              <w:bCs/>
              <w:szCs w:val="22"/>
            </w:rPr>
            <w:t>0</w:t>
          </w:r>
        </w:p>
      </w:sdtContent>
    </w:sdt>
    <w:p w:rsidR="0070762A" w:rsidRDefault="0070762A">
      <w:pPr>
        <w:rPr>
          <w:rFonts w:cs="Times New Roman"/>
          <w:bCs/>
          <w:szCs w:val="22"/>
        </w:rPr>
      </w:pPr>
    </w:p>
    <w:p w:rsidR="0070762A" w:rsidRDefault="00AC601A">
      <w:pPr>
        <w:pStyle w:val="90"/>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590741394"/>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87"/>
    <w:p w:rsidR="0070762A" w:rsidRDefault="0070762A">
      <w:pPr>
        <w:autoSpaceDE w:val="0"/>
        <w:autoSpaceDN w:val="0"/>
        <w:adjustRightInd w:val="0"/>
        <w:ind w:rightChars="50" w:right="105"/>
        <w:rPr>
          <w:szCs w:val="21"/>
        </w:rPr>
      </w:pPr>
    </w:p>
    <w:p w:rsidR="0070762A" w:rsidRDefault="00AC601A" w:rsidP="00AC601A">
      <w:pPr>
        <w:pStyle w:val="5"/>
        <w:numPr>
          <w:ilvl w:val="0"/>
          <w:numId w:val="83"/>
        </w:numPr>
        <w:rPr>
          <w:rFonts w:asciiTheme="minorHAnsi" w:hAnsiTheme="minorHAnsi" w:cstheme="minorBidi"/>
          <w:kern w:val="0"/>
          <w:szCs w:val="22"/>
        </w:rPr>
      </w:pPr>
      <w:r>
        <w:rPr>
          <w:rFonts w:asciiTheme="minorHAnsi" w:hAnsiTheme="minorHAnsi" w:cstheme="minorBidi" w:hint="eastAsia"/>
          <w:kern w:val="0"/>
          <w:szCs w:val="22"/>
        </w:rPr>
        <w:t>坏账准备的情况</w:t>
      </w:r>
    </w:p>
    <w:bookmarkStart w:id="288" w:name="_Hlk155972991" w:displacedByCustomXml="next"/>
    <w:sdt>
      <w:sdtPr>
        <w:alias w:val="是否适用：坏账准备情况[双击切换]"/>
        <w:tag w:val="_GBC_7c024d93c86e443b8c702759ec84e605"/>
        <w:id w:val="1073071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其中本期坏账准备收回或转回金额重要的：</w:t>
      </w:r>
    </w:p>
    <w:bookmarkEnd w:id="288" w:displacedByCustomXml="next"/>
    <w:bookmarkStart w:id="289" w:name="_Hlk155970778" w:displacedByCustomXml="next"/>
    <w:bookmarkStart w:id="290" w:name="_Hlk153377452" w:displacedByCustomXml="next"/>
    <w:bookmarkStart w:id="291" w:name="_Hlk154159436" w:displacedByCustomXml="next"/>
    <w:sdt>
      <w:sdtPr>
        <w:alias w:val="是否适用：本期坏账准备收回或转回金额重要的[双击切换]"/>
        <w:tag w:val="_GBC_571f50d9af084031b32245cb99021377"/>
        <w:id w:val="207276316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坏账准备情况的说明"/>
        <w:tag w:val="_GBC_25eb2f2f930c49dbb043c36d89cce0e8"/>
        <w:id w:val="-2080815347"/>
        <w:placeholder>
          <w:docPart w:val="GBC22222222222222222222222222222"/>
        </w:placeholder>
      </w:sdtPr>
      <w:sdtEndPr/>
      <w:sdtContent>
        <w:p w:rsidR="0070762A" w:rsidRDefault="00AC601A">
          <w:pPr>
            <w:ind w:rightChars="20" w:right="42"/>
          </w:pPr>
          <w:r>
            <w:rPr>
              <w:rFonts w:hint="eastAsia"/>
            </w:rPr>
            <w:t>无</w:t>
          </w:r>
        </w:p>
      </w:sdtContent>
    </w:sdt>
    <w:bookmarkEnd w:id="289"/>
    <w:p w:rsidR="0070762A" w:rsidRDefault="00AC601A" w:rsidP="00AC601A">
      <w:pPr>
        <w:pStyle w:val="5"/>
        <w:numPr>
          <w:ilvl w:val="0"/>
          <w:numId w:val="83"/>
        </w:numPr>
        <w:rPr>
          <w:rFonts w:asciiTheme="minorHAnsi" w:hAnsiTheme="minorHAnsi" w:cstheme="minorBidi"/>
          <w:kern w:val="0"/>
          <w:szCs w:val="22"/>
        </w:rPr>
      </w:pPr>
      <w:r>
        <w:rPr>
          <w:rFonts w:asciiTheme="minorHAnsi" w:hAnsiTheme="minorHAnsi" w:cstheme="minorBidi"/>
          <w:kern w:val="0"/>
          <w:szCs w:val="22"/>
        </w:rPr>
        <w:t>本期实际核销的应收</w:t>
      </w:r>
      <w:r>
        <w:rPr>
          <w:rFonts w:asciiTheme="minorHAnsi" w:hAnsiTheme="minorHAnsi" w:cstheme="minorBidi" w:hint="eastAsia"/>
          <w:kern w:val="0"/>
          <w:szCs w:val="22"/>
        </w:rPr>
        <w:t>股利</w:t>
      </w:r>
      <w:r>
        <w:rPr>
          <w:rFonts w:asciiTheme="minorHAnsi" w:hAnsiTheme="minorHAnsi" w:cstheme="minorBidi"/>
          <w:kern w:val="0"/>
          <w:szCs w:val="22"/>
        </w:rPr>
        <w:t>情况</w:t>
      </w:r>
    </w:p>
    <w:bookmarkStart w:id="292" w:name="_Hlk156294512" w:displacedByCustomXml="next"/>
    <w:sdt>
      <w:sdtPr>
        <w:alias w:val="是否适用：实际核销的情况[双击切换]"/>
        <w:tag w:val="_GBC_9d9473f12079427a95d9d47b08827fa8"/>
        <w:id w:val="10701422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17C9C" w:rsidRDefault="00517C9C" w:rsidP="0070762A">
      <w:pPr>
        <w:pStyle w:val="130"/>
      </w:pPr>
    </w:p>
    <w:p w:rsidR="0070762A" w:rsidRDefault="00AC601A">
      <w:pPr>
        <w:rPr>
          <w:szCs w:val="21"/>
        </w:rPr>
      </w:pPr>
      <w:r>
        <w:rPr>
          <w:rFonts w:hint="eastAsia"/>
          <w:szCs w:val="21"/>
        </w:rPr>
        <w:t>其中重要的应收股利核销情况</w:t>
      </w:r>
    </w:p>
    <w:bookmarkEnd w:id="292" w:displacedByCustomXml="next"/>
    <w:sdt>
      <w:sdtPr>
        <w:rPr>
          <w:rFonts w:hint="eastAsia"/>
          <w:szCs w:val="21"/>
        </w:rPr>
        <w:alias w:val="是否适用：重要的核销情况[双击切换]"/>
        <w:tag w:val="_GBC_6656a8e653474f66b49d574e5b834054"/>
        <w:id w:val="92354391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517C9C" w:rsidRDefault="00517C9C">
      <w:pPr>
        <w:snapToGrid w:val="0"/>
        <w:spacing w:line="240" w:lineRule="atLeast"/>
        <w:rPr>
          <w:szCs w:val="21"/>
        </w:rPr>
      </w:pPr>
    </w:p>
    <w:p w:rsidR="0070762A" w:rsidRDefault="00AC601A">
      <w:pPr>
        <w:snapToGrid w:val="0"/>
        <w:spacing w:line="240" w:lineRule="atLeast"/>
        <w:rPr>
          <w:szCs w:val="21"/>
        </w:rPr>
      </w:pPr>
      <w:r>
        <w:rPr>
          <w:rFonts w:hint="eastAsia"/>
          <w:szCs w:val="21"/>
        </w:rPr>
        <w:t>核销说明：</w:t>
      </w:r>
    </w:p>
    <w:sdt>
      <w:sdtPr>
        <w:rPr>
          <w:szCs w:val="21"/>
        </w:rPr>
        <w:alias w:val="是否适用：核销说明[双击切换]"/>
        <w:tag w:val="_GBC_df7bca41335a475b93d4a6bcd6b6f2f2"/>
        <w:id w:val="-1062868082"/>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90"/>
    <w:p w:rsidR="0070762A" w:rsidRDefault="00AC601A">
      <w:pPr>
        <w:rPr>
          <w:szCs w:val="21"/>
        </w:rPr>
      </w:pPr>
      <w:r>
        <w:rPr>
          <w:rFonts w:hint="eastAsia"/>
          <w:szCs w:val="21"/>
        </w:rPr>
        <w:lastRenderedPageBreak/>
        <w:t>其他说明：</w:t>
      </w:r>
    </w:p>
    <w:bookmarkEnd w:id="291"/>
    <w:p w:rsidR="0070762A" w:rsidRDefault="00D12C2A" w:rsidP="0070762A">
      <w:pPr>
        <w:rPr>
          <w:szCs w:val="21"/>
        </w:rPr>
      </w:pPr>
      <w:sdt>
        <w:sdtPr>
          <w:rPr>
            <w:szCs w:val="21"/>
          </w:rPr>
          <w:alias w:val="是否适用：应收股利的说明[双击切换]"/>
          <w:tag w:val="_GBC_22314d2cdf794d5f90af92f13665da22"/>
          <w:id w:val="423149883"/>
          <w:placeholder>
            <w:docPart w:val="GBC22222222222222222222222222222"/>
          </w:placeholder>
        </w:sdtPr>
        <w:sdtEndPr/>
        <w:sdtContent>
          <w:r w:rsidR="00AC601A">
            <w:rPr>
              <w:szCs w:val="21"/>
            </w:rPr>
            <w:fldChar w:fldCharType="begin"/>
          </w:r>
          <w:r w:rsidR="00AC601A">
            <w:rPr>
              <w:szCs w:val="21"/>
            </w:rPr>
            <w:instrText xml:space="preserve">MACROBUTTON  SnrToggleCheckbox □适用 </w:instrText>
          </w:r>
          <w:r w:rsidR="00AC601A">
            <w:rPr>
              <w:szCs w:val="21"/>
            </w:rPr>
            <w:fldChar w:fldCharType="end"/>
          </w:r>
          <w:r w:rsidR="00AC601A">
            <w:rPr>
              <w:szCs w:val="21"/>
            </w:rPr>
            <w:fldChar w:fldCharType="begin"/>
          </w:r>
          <w:r w:rsidR="00AC601A">
            <w:rPr>
              <w:szCs w:val="21"/>
            </w:rPr>
            <w:instrText xml:space="preserve"> MACROBUTTON  SnrToggleCheckbox √不适用 </w:instrText>
          </w:r>
          <w:r w:rsidR="00AC601A">
            <w:rPr>
              <w:szCs w:val="21"/>
            </w:rPr>
            <w:fldChar w:fldCharType="end"/>
          </w:r>
        </w:sdtContent>
      </w:sdt>
    </w:p>
    <w:p w:rsidR="0070762A" w:rsidRDefault="0070762A">
      <w:pPr>
        <w:snapToGrid w:val="0"/>
        <w:spacing w:line="240" w:lineRule="atLeast"/>
        <w:ind w:rightChars="12" w:right="25"/>
        <w:rPr>
          <w:color w:val="FF0000"/>
          <w:szCs w:val="21"/>
        </w:rPr>
      </w:pPr>
    </w:p>
    <w:p w:rsidR="0070762A" w:rsidRDefault="00AC601A">
      <w:pPr>
        <w:pStyle w:val="4"/>
        <w:ind w:left="360" w:hanging="360"/>
      </w:pPr>
      <w:r>
        <w:rPr>
          <w:rFonts w:hint="eastAsia"/>
        </w:rPr>
        <w:t>其他应收款</w:t>
      </w:r>
    </w:p>
    <w:p w:rsidR="0070762A" w:rsidRDefault="00AC601A" w:rsidP="00AC601A">
      <w:pPr>
        <w:pStyle w:val="5"/>
        <w:numPr>
          <w:ilvl w:val="0"/>
          <w:numId w:val="84"/>
        </w:numPr>
      </w:pPr>
      <w:proofErr w:type="gramStart"/>
      <w:r>
        <w:rPr>
          <w:rFonts w:hint="eastAsia"/>
        </w:rPr>
        <w:t>按账龄</w:t>
      </w:r>
      <w:proofErr w:type="gramEnd"/>
      <w:r>
        <w:rPr>
          <w:rFonts w:hint="eastAsia"/>
        </w:rPr>
        <w:t>披露</w:t>
      </w:r>
    </w:p>
    <w:bookmarkStart w:id="293" w:name="_Hlk153978027" w:displacedByCustomXml="next"/>
    <w:sdt>
      <w:sdtPr>
        <w:rPr>
          <w:rFonts w:hint="eastAsia"/>
          <w:szCs w:val="21"/>
        </w:rPr>
        <w:alias w:val="是否适用：组合中，按账龄分析法计提坏账准备的其他应收账款[双击切换]"/>
        <w:tag w:val="_GBC_32ab46d978534a3c9b6c1f62dfb25136"/>
        <w:id w:val="1455059359"/>
        <w:placeholder>
          <w:docPart w:val="GBC22222222222222222222222222222"/>
        </w:placeholder>
      </w:sdtPr>
      <w:sdtEndPr/>
      <w:sdtContent>
        <w:p w:rsidR="0070762A" w:rsidRDefault="00AC601A">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926cdfed6f2b4c2f8dc3d6152f4177b6"/>
          <w:id w:val="9906046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af02f07723e34aa686872cf346f4d013"/>
          <w:id w:val="-1340917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73"/>
        <w:gridCol w:w="2993"/>
        <w:gridCol w:w="2993"/>
      </w:tblGrid>
      <w:tr w:rsidR="0070762A" w:rsidRPr="00CA7A45" w:rsidTr="00AB5E17">
        <w:trPr>
          <w:cantSplit/>
        </w:trPr>
        <w:sdt>
          <w:sdtPr>
            <w:rPr>
              <w:rFonts w:ascii="Times New Roman" w:hAnsi="Times New Roman" w:cs="Times New Roman"/>
            </w:rPr>
            <w:tag w:val="_PLD_19b14c424bce4948b1b020a9fbbcf2e3"/>
            <w:id w:val="940186092"/>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账龄</w:t>
                </w:r>
              </w:p>
            </w:tc>
          </w:sdtContent>
        </w:sdt>
        <w:sdt>
          <w:sdtPr>
            <w:rPr>
              <w:rFonts w:ascii="Times New Roman" w:hAnsi="Times New Roman" w:cs="Times New Roman"/>
            </w:rPr>
            <w:tag w:val="_PLD_1e62103aa5264069af8737a93f9310e9"/>
            <w:id w:val="-1274777193"/>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rPr>
              <w:tag w:val="_PLD_cdf64c09ee814dcfae71a0f7dc8b4d66"/>
              <w:id w:val="99771525"/>
            </w:sdtPr>
            <w:sdtEndPr/>
            <w:sdtContent>
              <w:p w:rsidR="0070762A" w:rsidRPr="00CA7A45" w:rsidRDefault="00AC601A">
                <w:pPr>
                  <w:jc w:val="center"/>
                  <w:rPr>
                    <w:rFonts w:ascii="Times New Roman" w:hAnsi="Times New Roman" w:cs="Times New Roman"/>
                  </w:rPr>
                </w:pPr>
                <w:r w:rsidRPr="00CA7A45">
                  <w:rPr>
                    <w:rFonts w:ascii="Times New Roman" w:hAnsi="Times New Roman" w:cs="Times New Roman"/>
                  </w:rPr>
                  <w:t>期初账面余额</w:t>
                </w:r>
              </w:p>
            </w:sdtContent>
          </w:sdt>
        </w:tc>
      </w:tr>
      <w:tr w:rsidR="0070762A" w:rsidRPr="00CA7A45" w:rsidTr="00AB5E17">
        <w:trPr>
          <w:cantSplit/>
        </w:trPr>
        <w:sdt>
          <w:sdtPr>
            <w:rPr>
              <w:rFonts w:ascii="Times New Roman" w:hAnsi="Times New Roman" w:cs="Times New Roman"/>
            </w:rPr>
            <w:tag w:val="_PLD_79e96b166bbb475bbead4fcb77bc56aa"/>
            <w:id w:val="-1667852030"/>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0762A" w:rsidRPr="00CA7A45" w:rsidRDefault="00AC601A">
                <w:pPr>
                  <w:rPr>
                    <w:rFonts w:ascii="Times New Roman" w:hAnsi="Times New Roman" w:cs="Times New Roman"/>
                    <w:color w:val="FF0000"/>
                    <w:szCs w:val="21"/>
                  </w:rPr>
                </w:pPr>
                <w:r w:rsidRPr="00CA7A45">
                  <w:rPr>
                    <w:rFonts w:ascii="Times New Roman" w:hAnsi="Times New Roman" w:cs="Times New Roman"/>
                    <w:szCs w:val="21"/>
                  </w:rPr>
                  <w:t>1</w:t>
                </w:r>
                <w:r w:rsidRPr="00CA7A45">
                  <w:rPr>
                    <w:rFonts w:ascii="Times New Roman" w:hAnsi="Times New Roman" w:cs="Times New Roman"/>
                    <w:szCs w:val="21"/>
                  </w:rPr>
                  <w:t>年以内</w:t>
                </w:r>
              </w:p>
            </w:tc>
          </w:sdtContent>
        </w:sdt>
      </w:tr>
      <w:tr w:rsidR="0070762A" w:rsidRPr="00CA7A45" w:rsidTr="00AB5E17">
        <w:trPr>
          <w:cantSplit/>
        </w:trPr>
        <w:sdt>
          <w:sdtPr>
            <w:rPr>
              <w:rFonts w:ascii="Times New Roman" w:hAnsi="Times New Roman" w:cs="Times New Roman"/>
            </w:rPr>
            <w:tag w:val="_PLD_22e3177e75364c0b9e49ad239d65cd39"/>
            <w:id w:val="1009029455"/>
          </w:sdtPr>
          <w:sdtEndPr/>
          <w:sdtContent>
            <w:tc>
              <w:tcPr>
                <w:tcW w:w="5000" w:type="pct"/>
                <w:gridSpan w:val="3"/>
                <w:tcBorders>
                  <w:top w:val="single" w:sz="4" w:space="0" w:color="auto"/>
                  <w:left w:val="single" w:sz="4" w:space="0" w:color="auto"/>
                  <w:bottom w:val="single" w:sz="4" w:space="0" w:color="auto"/>
                  <w:right w:val="single" w:sz="4" w:space="0" w:color="auto"/>
                </w:tcBorders>
              </w:tcPr>
              <w:p w:rsidR="0070762A" w:rsidRPr="00CA7A45" w:rsidRDefault="00AC601A">
                <w:pPr>
                  <w:rPr>
                    <w:rFonts w:ascii="Times New Roman" w:hAnsi="Times New Roman" w:cs="Times New Roman"/>
                    <w:szCs w:val="21"/>
                  </w:rPr>
                </w:pPr>
                <w:r w:rsidRPr="00CA7A45">
                  <w:rPr>
                    <w:rFonts w:ascii="Times New Roman" w:hAnsi="Times New Roman" w:cs="Times New Roman"/>
                    <w:szCs w:val="21"/>
                  </w:rPr>
                  <w:t>其中：</w:t>
                </w:r>
                <w:r w:rsidRPr="00CA7A45">
                  <w:rPr>
                    <w:rFonts w:ascii="Times New Roman" w:hAnsi="Times New Roman" w:cs="Times New Roman"/>
                    <w:szCs w:val="21"/>
                  </w:rPr>
                  <w:t>1</w:t>
                </w:r>
                <w:r w:rsidRPr="00CA7A45">
                  <w:rPr>
                    <w:rFonts w:ascii="Times New Roman" w:hAnsi="Times New Roman" w:cs="Times New Roman"/>
                    <w:szCs w:val="21"/>
                  </w:rPr>
                  <w:t>年以内分项</w:t>
                </w:r>
              </w:p>
            </w:tc>
          </w:sdtContent>
        </w:sdt>
      </w:tr>
      <w:tr w:rsidR="0070762A" w:rsidRPr="00CA7A45" w:rsidTr="00AB5E17">
        <w:trPr>
          <w:cantSplit/>
        </w:trPr>
        <w:tc>
          <w:tcPr>
            <w:tcW w:w="1696"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rPr>
                <w:rFonts w:ascii="Times New Roman" w:hAnsi="Times New Roman" w:cs="Times New Roman"/>
                <w:szCs w:val="21"/>
              </w:rPr>
            </w:pPr>
            <w:r w:rsidRPr="00CA7A45">
              <w:rPr>
                <w:rFonts w:ascii="Times New Roman" w:hAnsi="Times New Roman" w:cs="Times New Roman"/>
                <w:szCs w:val="21"/>
              </w:rPr>
              <w:t>1</w:t>
            </w:r>
            <w:r w:rsidRPr="00CA7A45">
              <w:rPr>
                <w:rFonts w:ascii="Times New Roman" w:hAnsi="Times New Roman" w:cs="Times New Roman"/>
                <w:szCs w:val="21"/>
              </w:rPr>
              <w:t>年以内</w:t>
            </w:r>
            <w:r w:rsidR="00A81ABC" w:rsidRPr="00CA7A45">
              <w:rPr>
                <w:rFonts w:ascii="Times New Roman" w:hAnsi="Times New Roman" w:cs="Times New Roman"/>
                <w:szCs w:val="21"/>
              </w:rPr>
              <w:t>（含</w:t>
            </w:r>
            <w:r w:rsidR="00A81ABC" w:rsidRPr="00CA7A45">
              <w:rPr>
                <w:rFonts w:ascii="Times New Roman" w:hAnsi="Times New Roman" w:cs="Times New Roman"/>
                <w:szCs w:val="21"/>
              </w:rPr>
              <w:t>1</w:t>
            </w:r>
            <w:r w:rsidR="00A81ABC" w:rsidRPr="00CA7A45">
              <w:rPr>
                <w:rFonts w:ascii="Times New Roman" w:hAnsi="Times New Roman" w:cs="Times New Roman"/>
                <w:szCs w:val="21"/>
              </w:rPr>
              <w:t>年）</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47,685,246.07</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szCs w:val="21"/>
              </w:rPr>
              <w:t>47,963,154.63</w:t>
            </w:r>
          </w:p>
        </w:tc>
      </w:tr>
      <w:tr w:rsidR="0070762A" w:rsidRPr="00CA7A45" w:rsidTr="00AB5E17">
        <w:trPr>
          <w:cantSplit/>
        </w:trPr>
        <w:tc>
          <w:tcPr>
            <w:tcW w:w="1696"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rPr>
                <w:rFonts w:ascii="Times New Roman" w:hAnsi="Times New Roman" w:cs="Times New Roman"/>
                <w:szCs w:val="21"/>
              </w:rPr>
            </w:pPr>
            <w:r w:rsidRPr="00CA7A45">
              <w:rPr>
                <w:rFonts w:ascii="Times New Roman" w:hAnsi="Times New Roman" w:cs="Times New Roman"/>
                <w:szCs w:val="21"/>
              </w:rPr>
              <w:t>1</w:t>
            </w:r>
            <w:r w:rsidRPr="00CA7A45">
              <w:rPr>
                <w:rFonts w:ascii="Times New Roman" w:hAnsi="Times New Roman" w:cs="Times New Roman"/>
                <w:szCs w:val="21"/>
              </w:rPr>
              <w:t>年以内小计</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47,685,246.07</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szCs w:val="21"/>
              </w:rPr>
              <w:t>47,963,154.63</w:t>
            </w:r>
          </w:p>
        </w:tc>
      </w:tr>
      <w:tr w:rsidR="0070762A" w:rsidRPr="00CA7A45" w:rsidTr="00AB5E17">
        <w:trPr>
          <w:cantSplit/>
        </w:trPr>
        <w:tc>
          <w:tcPr>
            <w:tcW w:w="1696"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rPr>
                <w:rFonts w:ascii="Times New Roman" w:hAnsi="Times New Roman" w:cs="Times New Roman"/>
                <w:szCs w:val="21"/>
              </w:rPr>
            </w:pPr>
            <w:r w:rsidRPr="00CA7A45">
              <w:rPr>
                <w:rFonts w:ascii="Times New Roman" w:hAnsi="Times New Roman" w:cs="Times New Roman"/>
                <w:szCs w:val="21"/>
              </w:rPr>
              <w:t>1</w:t>
            </w:r>
            <w:r w:rsidRPr="00CA7A45">
              <w:rPr>
                <w:rFonts w:ascii="Times New Roman" w:hAnsi="Times New Roman" w:cs="Times New Roman"/>
                <w:szCs w:val="21"/>
              </w:rPr>
              <w:t>至</w:t>
            </w:r>
            <w:r w:rsidRPr="00CA7A45">
              <w:rPr>
                <w:rFonts w:ascii="Times New Roman" w:hAnsi="Times New Roman" w:cs="Times New Roman"/>
                <w:szCs w:val="21"/>
              </w:rPr>
              <w:t>2</w:t>
            </w:r>
            <w:r w:rsidRPr="00CA7A45">
              <w:rPr>
                <w:rFonts w:ascii="Times New Roman" w:hAnsi="Times New Roman" w:cs="Times New Roman"/>
                <w:szCs w:val="21"/>
              </w:rPr>
              <w:t>年</w:t>
            </w:r>
            <w:r w:rsidR="00A81ABC" w:rsidRPr="00CA7A45">
              <w:rPr>
                <w:rFonts w:ascii="Times New Roman" w:hAnsi="Times New Roman" w:cs="Times New Roman"/>
                <w:szCs w:val="21"/>
              </w:rPr>
              <w:t>（含</w:t>
            </w:r>
            <w:r w:rsidR="00A81ABC" w:rsidRPr="00CA7A45">
              <w:rPr>
                <w:rFonts w:ascii="Times New Roman" w:hAnsi="Times New Roman" w:cs="Times New Roman"/>
                <w:szCs w:val="21"/>
              </w:rPr>
              <w:t>2</w:t>
            </w:r>
            <w:r w:rsidR="00A81ABC" w:rsidRPr="00CA7A45">
              <w:rPr>
                <w:rFonts w:ascii="Times New Roman" w:hAnsi="Times New Roman" w:cs="Times New Roman"/>
                <w:szCs w:val="21"/>
              </w:rPr>
              <w:t>年）</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szCs w:val="21"/>
              </w:rPr>
              <w:t>2,500.00</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101,700.00</w:t>
            </w:r>
          </w:p>
        </w:tc>
      </w:tr>
      <w:tr w:rsidR="0070762A" w:rsidRPr="00CA7A45" w:rsidTr="00AB5E17">
        <w:trPr>
          <w:cantSplit/>
        </w:trPr>
        <w:tc>
          <w:tcPr>
            <w:tcW w:w="1696" w:type="pct"/>
            <w:tcBorders>
              <w:top w:val="single" w:sz="4" w:space="0" w:color="auto"/>
              <w:left w:val="single" w:sz="4" w:space="0" w:color="auto"/>
              <w:bottom w:val="single" w:sz="4" w:space="0" w:color="auto"/>
              <w:right w:val="single" w:sz="4" w:space="0" w:color="auto"/>
            </w:tcBorders>
          </w:tcPr>
          <w:p w:rsidR="0070762A" w:rsidRPr="00CA7A45" w:rsidRDefault="00AC601A" w:rsidP="00A81ABC">
            <w:pPr>
              <w:rPr>
                <w:rFonts w:ascii="Times New Roman" w:hAnsi="Times New Roman" w:cs="Times New Roman"/>
                <w:szCs w:val="21"/>
              </w:rPr>
            </w:pPr>
            <w:r w:rsidRPr="00CA7A45">
              <w:rPr>
                <w:rFonts w:ascii="Times New Roman" w:hAnsi="Times New Roman" w:cs="Times New Roman"/>
                <w:szCs w:val="21"/>
              </w:rPr>
              <w:t>2</w:t>
            </w:r>
            <w:r w:rsidRPr="00CA7A45">
              <w:rPr>
                <w:rFonts w:ascii="Times New Roman" w:hAnsi="Times New Roman" w:cs="Times New Roman"/>
                <w:szCs w:val="21"/>
              </w:rPr>
              <w:t>至</w:t>
            </w:r>
            <w:r w:rsidRPr="00CA7A45">
              <w:rPr>
                <w:rFonts w:ascii="Times New Roman" w:hAnsi="Times New Roman" w:cs="Times New Roman"/>
                <w:szCs w:val="21"/>
              </w:rPr>
              <w:t>3</w:t>
            </w:r>
            <w:r w:rsidRPr="00CA7A45">
              <w:rPr>
                <w:rFonts w:ascii="Times New Roman" w:hAnsi="Times New Roman" w:cs="Times New Roman"/>
                <w:szCs w:val="21"/>
              </w:rPr>
              <w:t>年</w:t>
            </w:r>
            <w:r w:rsidR="00A81ABC" w:rsidRPr="00CA7A45">
              <w:rPr>
                <w:rFonts w:ascii="Times New Roman" w:hAnsi="Times New Roman" w:cs="Times New Roman"/>
                <w:szCs w:val="21"/>
              </w:rPr>
              <w:t>（含</w:t>
            </w:r>
            <w:r w:rsidR="00A81ABC" w:rsidRPr="00CA7A45">
              <w:rPr>
                <w:rFonts w:ascii="Times New Roman" w:hAnsi="Times New Roman" w:cs="Times New Roman"/>
                <w:szCs w:val="21"/>
              </w:rPr>
              <w:t>3</w:t>
            </w:r>
            <w:r w:rsidR="00A81ABC" w:rsidRPr="00CA7A45">
              <w:rPr>
                <w:rFonts w:ascii="Times New Roman" w:hAnsi="Times New Roman" w:cs="Times New Roman"/>
                <w:szCs w:val="21"/>
              </w:rPr>
              <w:t>年）</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101,700.00</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84,814.18</w:t>
            </w:r>
          </w:p>
        </w:tc>
      </w:tr>
      <w:tr w:rsidR="0070762A" w:rsidRPr="00CA7A45" w:rsidTr="00AB5E17">
        <w:trPr>
          <w:cantSplit/>
        </w:trPr>
        <w:tc>
          <w:tcPr>
            <w:tcW w:w="1696"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rPr>
                <w:rFonts w:ascii="Times New Roman" w:hAnsi="Times New Roman" w:cs="Times New Roman"/>
                <w:szCs w:val="21"/>
              </w:rPr>
            </w:pPr>
            <w:r w:rsidRPr="00CA7A45">
              <w:rPr>
                <w:rFonts w:ascii="Times New Roman" w:hAnsi="Times New Roman" w:cs="Times New Roman"/>
                <w:szCs w:val="21"/>
              </w:rPr>
              <w:t>3</w:t>
            </w:r>
            <w:r w:rsidRPr="00CA7A45">
              <w:rPr>
                <w:rFonts w:ascii="Times New Roman" w:hAnsi="Times New Roman" w:cs="Times New Roman"/>
                <w:szCs w:val="21"/>
              </w:rPr>
              <w:t>年以上</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80,882.34</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27,350.00</w:t>
            </w:r>
          </w:p>
        </w:tc>
      </w:tr>
      <w:tr w:rsidR="0070762A" w:rsidRPr="00CA7A45" w:rsidTr="00AB5E17">
        <w:trPr>
          <w:cantSplit/>
        </w:trPr>
        <w:tc>
          <w:tcPr>
            <w:tcW w:w="1696"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减：坏账准备</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455,132.73</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476,770.09</w:t>
            </w:r>
          </w:p>
        </w:tc>
      </w:tr>
      <w:tr w:rsidR="0070762A" w:rsidRPr="00CA7A45" w:rsidTr="00AB5E17">
        <w:trPr>
          <w:cantSplit/>
        </w:trPr>
        <w:tc>
          <w:tcPr>
            <w:tcW w:w="1696" w:type="pct"/>
            <w:tcBorders>
              <w:top w:val="single" w:sz="4" w:space="0" w:color="auto"/>
              <w:left w:val="single" w:sz="4" w:space="0" w:color="auto"/>
              <w:bottom w:val="single" w:sz="4" w:space="0" w:color="auto"/>
              <w:right w:val="single" w:sz="4" w:space="0" w:color="auto"/>
            </w:tcBorders>
            <w:vAlign w:val="center"/>
          </w:tcPr>
          <w:p w:rsidR="0070762A" w:rsidRPr="00CA7A45" w:rsidRDefault="00AC601A" w:rsidP="0070762A">
            <w:pPr>
              <w:jc w:val="center"/>
              <w:rPr>
                <w:rFonts w:ascii="Times New Roman" w:hAnsi="Times New Roman" w:cs="Times New Roman"/>
                <w:szCs w:val="21"/>
              </w:rPr>
            </w:pPr>
            <w:r w:rsidRPr="00CA7A45">
              <w:rPr>
                <w:rFonts w:ascii="Times New Roman" w:hAnsi="Times New Roman" w:cs="Times New Roman"/>
                <w:szCs w:val="21"/>
              </w:rPr>
              <w:t>合计</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47,415,195.68</w:t>
            </w:r>
          </w:p>
        </w:tc>
        <w:tc>
          <w:tcPr>
            <w:tcW w:w="1652"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47,700,248.72</w:t>
            </w:r>
          </w:p>
        </w:tc>
      </w:tr>
    </w:tbl>
    <w:bookmarkEnd w:id="293"/>
    <w:p w:rsidR="0070762A" w:rsidRPr="00CA7A45" w:rsidRDefault="00AC601A" w:rsidP="00AC601A">
      <w:pPr>
        <w:pStyle w:val="5"/>
        <w:numPr>
          <w:ilvl w:val="0"/>
          <w:numId w:val="84"/>
        </w:numPr>
        <w:rPr>
          <w:rFonts w:ascii="Times New Roman" w:hAnsi="Times New Roman"/>
        </w:rPr>
      </w:pPr>
      <w:r w:rsidRPr="00CA7A45">
        <w:rPr>
          <w:rFonts w:ascii="Times New Roman" w:hAnsi="Times New Roman"/>
        </w:rPr>
        <w:t>按款项性质分类情况</w:t>
      </w:r>
    </w:p>
    <w:p w:rsidR="0070762A" w:rsidRPr="00CA7A45" w:rsidRDefault="00D12C2A">
      <w:pPr>
        <w:pStyle w:val="130"/>
        <w:rPr>
          <w:rFonts w:ascii="Times New Roman" w:hAnsi="Times New Roman" w:cs="Times New Roman"/>
        </w:rPr>
      </w:pPr>
      <w:sdt>
        <w:sdtPr>
          <w:rPr>
            <w:rFonts w:ascii="Times New Roman" w:hAnsi="Times New Roman" w:cs="Times New Roman"/>
          </w:rPr>
          <w:alias w:val="是否适用：其他应收款按款项性质分类情况[双击切换]"/>
          <w:tag w:val="_GBC_f8f8208812d5412eb0a2fdddf1a9d330"/>
          <w:id w:val="-226697719"/>
          <w:placeholder>
            <w:docPart w:val="GBC22222222222222222222222222222"/>
          </w:placeholder>
        </w:sdtPr>
        <w:sdtEndPr/>
        <w:sdtContent>
          <w:r w:rsidR="00AC601A" w:rsidRPr="00CA7A45">
            <w:rPr>
              <w:rFonts w:ascii="Times New Roman" w:hAnsi="Times New Roman" w:cs="Times New Roman"/>
            </w:rPr>
            <w:fldChar w:fldCharType="begin"/>
          </w:r>
          <w:r w:rsidR="00AC601A" w:rsidRPr="00CA7A45">
            <w:rPr>
              <w:rFonts w:ascii="Times New Roman" w:hAnsi="Times New Roman" w:cs="Times New Roman"/>
            </w:rPr>
            <w:instrText>MACROBUTTON  SnrToggleCheckbox √</w:instrText>
          </w:r>
          <w:r w:rsidR="00AC601A" w:rsidRPr="00CA7A45">
            <w:rPr>
              <w:rFonts w:ascii="Times New Roman" w:hAnsi="Times New Roman" w:cs="Times New Roman"/>
            </w:rPr>
            <w:instrText>适用</w:instrText>
          </w:r>
          <w:r w:rsidR="00AC601A" w:rsidRPr="00CA7A45">
            <w:rPr>
              <w:rFonts w:ascii="Times New Roman" w:hAnsi="Times New Roman" w:cs="Times New Roman"/>
            </w:rPr>
            <w:instrText xml:space="preserve"> </w:instrText>
          </w:r>
          <w:r w:rsidR="00AC601A" w:rsidRPr="00CA7A45">
            <w:rPr>
              <w:rFonts w:ascii="Times New Roman" w:hAnsi="Times New Roman" w:cs="Times New Roman"/>
            </w:rPr>
            <w:fldChar w:fldCharType="end"/>
          </w:r>
          <w:r w:rsidR="00AC601A" w:rsidRPr="00CA7A45">
            <w:rPr>
              <w:rFonts w:ascii="Times New Roman" w:hAnsi="Times New Roman" w:cs="Times New Roman"/>
            </w:rPr>
            <w:fldChar w:fldCharType="begin"/>
          </w:r>
          <w:r w:rsidR="00AC601A" w:rsidRPr="00CA7A45">
            <w:rPr>
              <w:rFonts w:ascii="Times New Roman" w:hAnsi="Times New Roman" w:cs="Times New Roman"/>
            </w:rPr>
            <w:instrText xml:space="preserve"> MACROBUTTON  SnrToggleCheckbox □</w:instrText>
          </w:r>
          <w:r w:rsidR="00AC601A" w:rsidRPr="00CA7A45">
            <w:rPr>
              <w:rFonts w:ascii="Times New Roman" w:hAnsi="Times New Roman" w:cs="Times New Roman"/>
            </w:rPr>
            <w:instrText>不适用</w:instrText>
          </w:r>
          <w:r w:rsidR="00AC601A" w:rsidRPr="00CA7A45">
            <w:rPr>
              <w:rFonts w:ascii="Times New Roman" w:hAnsi="Times New Roman" w:cs="Times New Roman"/>
            </w:rPr>
            <w:instrText xml:space="preserve"> </w:instrText>
          </w:r>
          <w:r w:rsidR="00AC601A" w:rsidRPr="00CA7A45">
            <w:rPr>
              <w:rFonts w:ascii="Times New Roman" w:hAnsi="Times New Roman" w:cs="Times New Roman"/>
            </w:rPr>
            <w:fldChar w:fldCharType="end"/>
          </w:r>
        </w:sdtContent>
      </w:sdt>
    </w:p>
    <w:p w:rsidR="0070762A" w:rsidRPr="00CA7A45" w:rsidRDefault="00AC601A">
      <w:pPr>
        <w:ind w:firstLineChars="3100" w:firstLine="6510"/>
        <w:rPr>
          <w:rFonts w:ascii="Times New Roman" w:hAnsi="Times New Roman" w:cs="Times New Roman"/>
        </w:rPr>
      </w:pPr>
      <w:r w:rsidRPr="00CA7A45">
        <w:rPr>
          <w:rFonts w:ascii="Times New Roman" w:hAnsi="Times New Roman" w:cs="Times New Roman"/>
        </w:rPr>
        <w:t>单位：</w:t>
      </w:r>
      <w:sdt>
        <w:sdtPr>
          <w:rPr>
            <w:rFonts w:ascii="Times New Roman" w:hAnsi="Times New Roman" w:cs="Times New Roman"/>
          </w:rPr>
          <w:alias w:val="单位：财务附注：其他应收款按款项性质分类情况"/>
          <w:tag w:val="_GBC_6e3e3b79e1a6467e8f5cdcabc0a95e4a"/>
          <w:id w:val="1518432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CA7A45">
            <w:rPr>
              <w:rFonts w:ascii="Times New Roman" w:hAnsi="Times New Roman" w:cs="Times New Roman"/>
            </w:rPr>
            <w:t>元</w:t>
          </w:r>
        </w:sdtContent>
      </w:sdt>
      <w:r w:rsidRPr="00CA7A45">
        <w:rPr>
          <w:rFonts w:ascii="Times New Roman" w:hAnsi="Times New Roman" w:cs="Times New Roman"/>
        </w:rPr>
        <w:t>币种：</w:t>
      </w:r>
      <w:sdt>
        <w:sdtPr>
          <w:rPr>
            <w:rFonts w:ascii="Times New Roman" w:hAnsi="Times New Roman" w:cs="Times New Roman"/>
          </w:rPr>
          <w:alias w:val="币种：财务附注：其他应收款按款项性质分类情况"/>
          <w:tag w:val="_GBC_09f3d6bcff8b483f9de34a3ddb25bad4"/>
          <w:id w:val="-5486137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CA7A45">
            <w:rPr>
              <w:rFonts w:ascii="Times New Roman" w:hAnsi="Times New Roman" w:cs="Times New Roman"/>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70762A" w:rsidRPr="00CA7A45" w:rsidTr="00512744">
        <w:sdt>
          <w:sdtPr>
            <w:rPr>
              <w:rFonts w:ascii="Times New Roman" w:hAnsi="Times New Roman" w:cs="Times New Roman"/>
            </w:rPr>
            <w:tag w:val="_PLD_e3e4ae09c73a4371a49803278d537455"/>
            <w:id w:val="1238817709"/>
          </w:sdtPr>
          <w:sdtEndPr/>
          <w:sdtContent>
            <w:tc>
              <w:tcPr>
                <w:tcW w:w="1700" w:type="pct"/>
                <w:shd w:val="clear" w:color="auto" w:fill="auto"/>
                <w:vAlign w:val="center"/>
              </w:tcPr>
              <w:p w:rsidR="0070762A" w:rsidRPr="00CA7A45" w:rsidRDefault="00AC601A">
                <w:pPr>
                  <w:jc w:val="center"/>
                  <w:rPr>
                    <w:rFonts w:ascii="Times New Roman" w:hAnsi="Times New Roman" w:cs="Times New Roman"/>
                  </w:rPr>
                </w:pPr>
                <w:r w:rsidRPr="00CA7A45">
                  <w:rPr>
                    <w:rFonts w:ascii="Times New Roman" w:hAnsi="Times New Roman" w:cs="Times New Roman"/>
                  </w:rPr>
                  <w:t>款项性质</w:t>
                </w:r>
              </w:p>
            </w:tc>
          </w:sdtContent>
        </w:sdt>
        <w:sdt>
          <w:sdtPr>
            <w:rPr>
              <w:rFonts w:ascii="Times New Roman" w:hAnsi="Times New Roman" w:cs="Times New Roman"/>
            </w:rPr>
            <w:tag w:val="_PLD_166416173edb4a39b34c47c78d0dc766"/>
            <w:id w:val="-542448311"/>
          </w:sdtPr>
          <w:sdtEndPr/>
          <w:sdtContent>
            <w:tc>
              <w:tcPr>
                <w:tcW w:w="1647" w:type="pct"/>
                <w:shd w:val="clear" w:color="auto" w:fill="auto"/>
                <w:vAlign w:val="center"/>
              </w:tcPr>
              <w:p w:rsidR="0070762A" w:rsidRPr="00CA7A45" w:rsidRDefault="00AC601A">
                <w:pPr>
                  <w:jc w:val="center"/>
                  <w:rPr>
                    <w:rFonts w:ascii="Times New Roman" w:hAnsi="Times New Roman" w:cs="Times New Roman"/>
                  </w:rPr>
                </w:pPr>
                <w:r w:rsidRPr="00CA7A45">
                  <w:rPr>
                    <w:rFonts w:ascii="Times New Roman" w:hAnsi="Times New Roman" w:cs="Times New Roman"/>
                  </w:rPr>
                  <w:t>期末账面余额</w:t>
                </w:r>
              </w:p>
            </w:tc>
          </w:sdtContent>
        </w:sdt>
        <w:sdt>
          <w:sdtPr>
            <w:rPr>
              <w:rFonts w:ascii="Times New Roman" w:hAnsi="Times New Roman" w:cs="Times New Roman"/>
            </w:rPr>
            <w:tag w:val="_PLD_a78baace40634aeaaff4786c955e1f60"/>
            <w:id w:val="-1773156972"/>
          </w:sdtPr>
          <w:sdtEndPr/>
          <w:sdtContent>
            <w:tc>
              <w:tcPr>
                <w:tcW w:w="1653" w:type="pct"/>
                <w:shd w:val="clear" w:color="auto" w:fill="auto"/>
                <w:vAlign w:val="center"/>
              </w:tcPr>
              <w:p w:rsidR="0070762A" w:rsidRPr="00CA7A45" w:rsidRDefault="00AC601A">
                <w:pPr>
                  <w:jc w:val="center"/>
                  <w:rPr>
                    <w:rFonts w:ascii="Times New Roman" w:hAnsi="Times New Roman" w:cs="Times New Roman"/>
                  </w:rPr>
                </w:pPr>
                <w:r w:rsidRPr="00CA7A45">
                  <w:rPr>
                    <w:rFonts w:ascii="Times New Roman" w:hAnsi="Times New Roman" w:cs="Times New Roman"/>
                  </w:rPr>
                  <w:t>期初账面余额</w:t>
                </w:r>
              </w:p>
            </w:tc>
          </w:sdtContent>
        </w:sdt>
      </w:tr>
      <w:tr w:rsidR="0070762A" w:rsidRPr="00CA7A45" w:rsidTr="00512744">
        <w:tc>
          <w:tcPr>
            <w:tcW w:w="1700"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往来款</w:t>
            </w:r>
          </w:p>
        </w:tc>
        <w:tc>
          <w:tcPr>
            <w:tcW w:w="1647"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46,076,328.27</w:t>
            </w:r>
          </w:p>
        </w:tc>
        <w:tc>
          <w:tcPr>
            <w:tcW w:w="1653"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47,677,007.59</w:t>
            </w:r>
          </w:p>
        </w:tc>
      </w:tr>
      <w:tr w:rsidR="0070762A" w:rsidRPr="00CA7A45" w:rsidTr="00512744">
        <w:tc>
          <w:tcPr>
            <w:tcW w:w="1700"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押金、备用金、保证金</w:t>
            </w:r>
          </w:p>
        </w:tc>
        <w:tc>
          <w:tcPr>
            <w:tcW w:w="1647"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265,188.70</w:t>
            </w:r>
          </w:p>
        </w:tc>
        <w:tc>
          <w:tcPr>
            <w:tcW w:w="1653"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488,098.60</w:t>
            </w:r>
          </w:p>
        </w:tc>
      </w:tr>
      <w:tr w:rsidR="0070762A" w:rsidRPr="00CA7A45" w:rsidTr="00512744">
        <w:tc>
          <w:tcPr>
            <w:tcW w:w="1700"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其他</w:t>
            </w:r>
          </w:p>
        </w:tc>
        <w:tc>
          <w:tcPr>
            <w:tcW w:w="1647"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1,528,811.44</w:t>
            </w:r>
          </w:p>
        </w:tc>
        <w:tc>
          <w:tcPr>
            <w:tcW w:w="1653"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11,912.62</w:t>
            </w:r>
          </w:p>
        </w:tc>
      </w:tr>
      <w:tr w:rsidR="0070762A" w:rsidRPr="00CA7A45" w:rsidTr="00512744">
        <w:tc>
          <w:tcPr>
            <w:tcW w:w="1700"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减：坏账准备</w:t>
            </w:r>
          </w:p>
        </w:tc>
        <w:tc>
          <w:tcPr>
            <w:tcW w:w="1647"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455,132.73</w:t>
            </w:r>
          </w:p>
        </w:tc>
        <w:tc>
          <w:tcPr>
            <w:tcW w:w="1653"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476,770.09</w:t>
            </w:r>
          </w:p>
        </w:tc>
      </w:tr>
      <w:tr w:rsidR="0070762A" w:rsidRPr="00CA7A45" w:rsidTr="00512744">
        <w:tc>
          <w:tcPr>
            <w:tcW w:w="1700" w:type="pct"/>
            <w:shd w:val="clear" w:color="auto" w:fill="auto"/>
          </w:tcPr>
          <w:p w:rsidR="0070762A" w:rsidRPr="00CA7A45" w:rsidRDefault="00AC601A" w:rsidP="0070762A">
            <w:pPr>
              <w:jc w:val="center"/>
              <w:rPr>
                <w:rFonts w:ascii="Times New Roman" w:hAnsi="Times New Roman" w:cs="Times New Roman"/>
              </w:rPr>
            </w:pPr>
            <w:r w:rsidRPr="00CA7A45">
              <w:rPr>
                <w:rFonts w:ascii="Times New Roman" w:hAnsi="Times New Roman" w:cs="Times New Roman"/>
              </w:rPr>
              <w:t>合计</w:t>
            </w:r>
          </w:p>
        </w:tc>
        <w:tc>
          <w:tcPr>
            <w:tcW w:w="1647"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47,415,195.68</w:t>
            </w:r>
          </w:p>
        </w:tc>
        <w:tc>
          <w:tcPr>
            <w:tcW w:w="1653"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47,700,248.72</w:t>
            </w:r>
          </w:p>
        </w:tc>
      </w:tr>
    </w:tbl>
    <w:p w:rsidR="0070762A" w:rsidRPr="00CA7A45" w:rsidRDefault="0070762A">
      <w:pPr>
        <w:pStyle w:val="130"/>
        <w:rPr>
          <w:rFonts w:ascii="Times New Roman" w:hAnsi="Times New Roman" w:cs="Times New Roman"/>
        </w:rPr>
      </w:pPr>
    </w:p>
    <w:p w:rsidR="0070762A" w:rsidRPr="00CA7A45" w:rsidRDefault="00AC601A" w:rsidP="00AC601A">
      <w:pPr>
        <w:pStyle w:val="5"/>
        <w:numPr>
          <w:ilvl w:val="0"/>
          <w:numId w:val="84"/>
        </w:numPr>
        <w:rPr>
          <w:rFonts w:ascii="Times New Roman" w:hAnsi="Times New Roman"/>
        </w:rPr>
      </w:pPr>
      <w:r w:rsidRPr="00CA7A45">
        <w:rPr>
          <w:rFonts w:ascii="Times New Roman" w:hAnsi="Times New Roman"/>
        </w:rPr>
        <w:t>坏账准备计提情况</w:t>
      </w:r>
    </w:p>
    <w:bookmarkStart w:id="294" w:name="_Hlk153978114" w:displacedByCustomXml="next"/>
    <w:bookmarkStart w:id="295" w:name="_Hlk533867880" w:displacedByCustomXml="next"/>
    <w:sdt>
      <w:sdtPr>
        <w:rPr>
          <w:rFonts w:ascii="Times New Roman" w:hAnsi="Times New Roman" w:cs="Times New Roman"/>
          <w:szCs w:val="21"/>
        </w:rPr>
        <w:alias w:val="是否适用：其他应收款坏账准备调节表[双击切换]"/>
        <w:tag w:val="_GBC_89d7c1af9f504137a919fea1a314fa80"/>
        <w:id w:val="333886080"/>
        <w:placeholder>
          <w:docPart w:val="GBC22222222222222222222222222222"/>
        </w:placeholder>
      </w:sdtPr>
      <w:sdtEndPr/>
      <w:sdtContent>
        <w:p w:rsidR="0070762A" w:rsidRPr="00CA7A45" w:rsidRDefault="00AC601A">
          <w:pPr>
            <w:pStyle w:val="130"/>
            <w:rPr>
              <w:rFonts w:ascii="Times New Roman" w:hAnsi="Times New Roman" w:cs="Times New Roman"/>
            </w:rPr>
          </w:pPr>
          <w:r w:rsidRPr="00CA7A45">
            <w:rPr>
              <w:rFonts w:ascii="Times New Roman" w:hAnsi="Times New Roman" w:cs="Times New Roman"/>
              <w:szCs w:val="21"/>
            </w:rPr>
            <w:fldChar w:fldCharType="begin"/>
          </w:r>
          <w:r w:rsidRPr="00CA7A45">
            <w:rPr>
              <w:rFonts w:ascii="Times New Roman" w:hAnsi="Times New Roman" w:cs="Times New Roman"/>
              <w:szCs w:val="21"/>
            </w:rPr>
            <w:instrText xml:space="preserve"> MACROBUTTON  SnrToggleCheckbox √</w:instrText>
          </w:r>
          <w:r w:rsidRPr="00CA7A45">
            <w:rPr>
              <w:rFonts w:ascii="Times New Roman" w:hAnsi="Times New Roman" w:cs="Times New Roman"/>
              <w:szCs w:val="21"/>
            </w:rPr>
            <w:instrText>适用</w:instrText>
          </w:r>
          <w:r w:rsidRPr="00CA7A45">
            <w:rPr>
              <w:rFonts w:ascii="Times New Roman" w:hAnsi="Times New Roman" w:cs="Times New Roman"/>
              <w:szCs w:val="21"/>
            </w:rPr>
            <w:instrText xml:space="preserve"> </w:instrText>
          </w:r>
          <w:r w:rsidRPr="00CA7A45">
            <w:rPr>
              <w:rFonts w:ascii="Times New Roman" w:hAnsi="Times New Roman" w:cs="Times New Roman"/>
              <w:szCs w:val="21"/>
            </w:rPr>
            <w:fldChar w:fldCharType="end"/>
          </w:r>
          <w:r w:rsidRPr="00CA7A45">
            <w:rPr>
              <w:rFonts w:ascii="Times New Roman" w:hAnsi="Times New Roman" w:cs="Times New Roman"/>
              <w:szCs w:val="21"/>
            </w:rPr>
            <w:fldChar w:fldCharType="begin"/>
          </w:r>
          <w:r w:rsidRPr="00CA7A45">
            <w:rPr>
              <w:rFonts w:ascii="Times New Roman" w:hAnsi="Times New Roman" w:cs="Times New Roman"/>
              <w:szCs w:val="21"/>
            </w:rPr>
            <w:instrText xml:space="preserve"> MACROBUTTON  SnrToggleCheckbox □</w:instrText>
          </w:r>
          <w:r w:rsidRPr="00CA7A45">
            <w:rPr>
              <w:rFonts w:ascii="Times New Roman" w:hAnsi="Times New Roman" w:cs="Times New Roman"/>
              <w:szCs w:val="21"/>
            </w:rPr>
            <w:instrText>不适用</w:instrText>
          </w:r>
          <w:r w:rsidRPr="00CA7A45">
            <w:rPr>
              <w:rFonts w:ascii="Times New Roman" w:hAnsi="Times New Roman" w:cs="Times New Roman"/>
              <w:szCs w:val="21"/>
            </w:rPr>
            <w:instrText xml:space="preserve"> </w:instrText>
          </w:r>
          <w:r w:rsidRPr="00CA7A45">
            <w:rPr>
              <w:rFonts w:ascii="Times New Roman" w:hAnsi="Times New Roman" w:cs="Times New Roman"/>
              <w:szCs w:val="21"/>
            </w:rPr>
            <w:fldChar w:fldCharType="end"/>
          </w:r>
        </w:p>
      </w:sdtContent>
    </w:sdt>
    <w:p w:rsidR="0070762A" w:rsidRPr="00CA7A45" w:rsidRDefault="00AC601A">
      <w:pPr>
        <w:autoSpaceDE w:val="0"/>
        <w:autoSpaceDN w:val="0"/>
        <w:adjustRightInd w:val="0"/>
        <w:ind w:rightChars="50" w:right="105"/>
        <w:jc w:val="right"/>
        <w:rPr>
          <w:rFonts w:ascii="Times New Roman" w:hAnsi="Times New Roman" w:cs="Times New Roman"/>
          <w:szCs w:val="21"/>
        </w:rPr>
      </w:pPr>
      <w:r w:rsidRPr="00CA7A45">
        <w:rPr>
          <w:rFonts w:ascii="Times New Roman" w:hAnsi="Times New Roman" w:cs="Times New Roman"/>
          <w:szCs w:val="21"/>
        </w:rPr>
        <w:t>单位：</w:t>
      </w:r>
      <w:sdt>
        <w:sdtPr>
          <w:rPr>
            <w:rFonts w:ascii="Times New Roman" w:hAnsi="Times New Roman" w:cs="Times New Roman"/>
            <w:szCs w:val="21"/>
          </w:rPr>
          <w:alias w:val="单位：其他应收款坏账准备调节表"/>
          <w:tag w:val="_GBC_1e902dc07fc44240af1ff69475733c28"/>
          <w:id w:val="7766845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CA7A45">
            <w:rPr>
              <w:rFonts w:ascii="Times New Roman" w:hAnsi="Times New Roman" w:cs="Times New Roman"/>
              <w:szCs w:val="21"/>
            </w:rPr>
            <w:t>元</w:t>
          </w:r>
        </w:sdtContent>
      </w:sdt>
      <w:r w:rsidRPr="00CA7A45">
        <w:rPr>
          <w:rFonts w:ascii="Times New Roman" w:hAnsi="Times New Roman" w:cs="Times New Roman"/>
          <w:szCs w:val="21"/>
        </w:rPr>
        <w:t>币种：</w:t>
      </w:r>
      <w:sdt>
        <w:sdtPr>
          <w:rPr>
            <w:rFonts w:ascii="Times New Roman" w:hAnsi="Times New Roman" w:cs="Times New Roman"/>
            <w:szCs w:val="21"/>
          </w:rPr>
          <w:alias w:val="币种：其他应收款坏账准备调节表"/>
          <w:tag w:val="_GBC_5e93354ddb8841df82a0d16f2f5b44ae"/>
          <w:id w:val="9855858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CA7A45">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560"/>
        <w:gridCol w:w="1985"/>
        <w:gridCol w:w="1985"/>
        <w:gridCol w:w="1707"/>
      </w:tblGrid>
      <w:tr w:rsidR="0070762A" w:rsidRPr="00CA7A45" w:rsidTr="006C0FAF">
        <w:sdt>
          <w:sdtPr>
            <w:rPr>
              <w:rFonts w:ascii="Times New Roman" w:hAnsi="Times New Roman" w:cs="Times New Roman"/>
            </w:rPr>
            <w:tag w:val="_PLD_2f734c3456a843bda898d16924c52045"/>
            <w:id w:val="-1605409599"/>
          </w:sdtPr>
          <w:sdtEndPr/>
          <w:sdtContent>
            <w:tc>
              <w:tcPr>
                <w:tcW w:w="1001" w:type="pct"/>
                <w:vMerge w:val="restar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坏账准备</w:t>
                </w:r>
              </w:p>
            </w:tc>
          </w:sdtContent>
        </w:sdt>
        <w:sdt>
          <w:sdtPr>
            <w:rPr>
              <w:rFonts w:ascii="Times New Roman" w:hAnsi="Times New Roman" w:cs="Times New Roman"/>
            </w:rPr>
            <w:tag w:val="_PLD_cc2d5e47d032466f8f32fd4edec15e33"/>
            <w:id w:val="-1415390251"/>
          </w:sdtPr>
          <w:sdtEndPr/>
          <w:sdtContent>
            <w:tc>
              <w:tcPr>
                <w:tcW w:w="862" w:type="pc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第一阶段</w:t>
                </w:r>
              </w:p>
            </w:tc>
          </w:sdtContent>
        </w:sdt>
        <w:sdt>
          <w:sdtPr>
            <w:rPr>
              <w:rFonts w:ascii="Times New Roman" w:hAnsi="Times New Roman" w:cs="Times New Roman"/>
            </w:rPr>
            <w:tag w:val="_PLD_f7ffd31ab3534493bb75ab7d04c0c751"/>
            <w:id w:val="-294367019"/>
          </w:sdtPr>
          <w:sdtEndPr/>
          <w:sdtContent>
            <w:tc>
              <w:tcPr>
                <w:tcW w:w="1097" w:type="pc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第二阶段</w:t>
                </w:r>
              </w:p>
            </w:tc>
          </w:sdtContent>
        </w:sdt>
        <w:sdt>
          <w:sdtPr>
            <w:rPr>
              <w:rFonts w:ascii="Times New Roman" w:hAnsi="Times New Roman" w:cs="Times New Roman"/>
            </w:rPr>
            <w:tag w:val="_PLD_b787de87168848159cb3a46726196c34"/>
            <w:id w:val="1514887437"/>
          </w:sdtPr>
          <w:sdtEndPr/>
          <w:sdtContent>
            <w:tc>
              <w:tcPr>
                <w:tcW w:w="1097" w:type="pc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第三阶段</w:t>
                </w:r>
              </w:p>
            </w:tc>
          </w:sdtContent>
        </w:sdt>
        <w:sdt>
          <w:sdtPr>
            <w:rPr>
              <w:rFonts w:ascii="Times New Roman" w:hAnsi="Times New Roman" w:cs="Times New Roman"/>
            </w:rPr>
            <w:tag w:val="_PLD_3b31af1f922741a8874346a86f3e2d25"/>
            <w:id w:val="-1733223811"/>
          </w:sdtPr>
          <w:sdtEndPr/>
          <w:sdtContent>
            <w:tc>
              <w:tcPr>
                <w:tcW w:w="943" w:type="pct"/>
                <w:vMerge w:val="restar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合计</w:t>
                </w:r>
              </w:p>
            </w:tc>
          </w:sdtContent>
        </w:sdt>
      </w:tr>
      <w:tr w:rsidR="0070762A" w:rsidRPr="00CA7A45" w:rsidTr="006C0FAF">
        <w:tc>
          <w:tcPr>
            <w:tcW w:w="1001" w:type="pct"/>
            <w:vMerge/>
            <w:vAlign w:val="center"/>
          </w:tcPr>
          <w:p w:rsidR="0070762A" w:rsidRPr="00CA7A45" w:rsidRDefault="0070762A">
            <w:pPr>
              <w:jc w:val="center"/>
              <w:rPr>
                <w:rFonts w:ascii="Times New Roman" w:hAnsi="Times New Roman" w:cs="Times New Roman"/>
                <w:color w:val="008000"/>
                <w:szCs w:val="21"/>
              </w:rPr>
            </w:pPr>
          </w:p>
        </w:tc>
        <w:sdt>
          <w:sdtPr>
            <w:rPr>
              <w:rFonts w:ascii="Times New Roman" w:hAnsi="Times New Roman" w:cs="Times New Roman"/>
            </w:rPr>
            <w:tag w:val="_PLD_7158bbb0fd6b45478d53b382f0c1a5e9"/>
            <w:id w:val="2066216239"/>
          </w:sdtPr>
          <w:sdtEndPr/>
          <w:sdtContent>
            <w:tc>
              <w:tcPr>
                <w:tcW w:w="862" w:type="pc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未来</w:t>
                </w:r>
                <w:r w:rsidRPr="00CA7A45">
                  <w:rPr>
                    <w:rFonts w:ascii="Times New Roman" w:eastAsia="宋体" w:hAnsi="Times New Roman" w:cs="Times New Roman"/>
                    <w:sz w:val="21"/>
                    <w:szCs w:val="21"/>
                    <w:lang w:eastAsia="zh-CN"/>
                  </w:rPr>
                  <w:t>12</w:t>
                </w:r>
                <w:r w:rsidRPr="00CA7A45">
                  <w:rPr>
                    <w:rFonts w:ascii="Times New Roman" w:eastAsia="宋体" w:hAnsi="Times New Roman" w:cs="Times New Roman"/>
                    <w:sz w:val="21"/>
                    <w:szCs w:val="21"/>
                    <w:lang w:eastAsia="zh-CN"/>
                  </w:rPr>
                  <w:t>个月预期信用损失</w:t>
                </w:r>
              </w:p>
            </w:tc>
          </w:sdtContent>
        </w:sdt>
        <w:sdt>
          <w:sdtPr>
            <w:rPr>
              <w:rFonts w:ascii="Times New Roman" w:hAnsi="Times New Roman" w:cs="Times New Roman"/>
            </w:rPr>
            <w:tag w:val="_PLD_a456fd5785a44d89b944d155197986fc"/>
            <w:id w:val="1745064655"/>
          </w:sdtPr>
          <w:sdtEndPr/>
          <w:sdtContent>
            <w:tc>
              <w:tcPr>
                <w:tcW w:w="1097" w:type="pc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整个存续期预期信用损失</w:t>
                </w:r>
                <w:r w:rsidRPr="00CA7A45">
                  <w:rPr>
                    <w:rFonts w:ascii="Times New Roman" w:eastAsia="宋体" w:hAnsi="Times New Roman" w:cs="Times New Roman"/>
                    <w:sz w:val="21"/>
                    <w:szCs w:val="21"/>
                    <w:lang w:eastAsia="zh-CN"/>
                  </w:rPr>
                  <w:t>(</w:t>
                </w:r>
                <w:r w:rsidRPr="00CA7A45">
                  <w:rPr>
                    <w:rFonts w:ascii="Times New Roman" w:eastAsia="宋体" w:hAnsi="Times New Roman" w:cs="Times New Roman"/>
                    <w:sz w:val="21"/>
                    <w:szCs w:val="21"/>
                    <w:lang w:eastAsia="zh-CN"/>
                  </w:rPr>
                  <w:t>未发生信用减值</w:t>
                </w:r>
                <w:r w:rsidRPr="00CA7A45">
                  <w:rPr>
                    <w:rFonts w:ascii="Times New Roman" w:eastAsia="宋体" w:hAnsi="Times New Roman" w:cs="Times New Roman"/>
                    <w:sz w:val="21"/>
                    <w:szCs w:val="21"/>
                    <w:lang w:eastAsia="zh-CN"/>
                  </w:rPr>
                  <w:t>)</w:t>
                </w:r>
              </w:p>
            </w:tc>
          </w:sdtContent>
        </w:sdt>
        <w:sdt>
          <w:sdtPr>
            <w:rPr>
              <w:rFonts w:ascii="Times New Roman" w:hAnsi="Times New Roman" w:cs="Times New Roman"/>
            </w:rPr>
            <w:tag w:val="_PLD_fb9265a3aa334f7ab93242b9630540b0"/>
            <w:id w:val="1949882690"/>
          </w:sdtPr>
          <w:sdtEndPr/>
          <w:sdtContent>
            <w:tc>
              <w:tcPr>
                <w:tcW w:w="1097" w:type="pct"/>
                <w:vAlign w:val="center"/>
              </w:tcPr>
              <w:p w:rsidR="0070762A" w:rsidRPr="00CA7A45" w:rsidRDefault="00AC601A">
                <w:pPr>
                  <w:pStyle w:val="TableParagraph"/>
                  <w:spacing w:after="0" w:line="240" w:lineRule="auto"/>
                  <w:jc w:val="center"/>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整个存续期预期信用损失</w:t>
                </w:r>
                <w:r w:rsidRPr="00CA7A45">
                  <w:rPr>
                    <w:rFonts w:ascii="Times New Roman" w:eastAsia="宋体" w:hAnsi="Times New Roman" w:cs="Times New Roman"/>
                    <w:sz w:val="21"/>
                    <w:szCs w:val="21"/>
                    <w:lang w:eastAsia="zh-CN"/>
                  </w:rPr>
                  <w:t>(</w:t>
                </w:r>
                <w:r w:rsidRPr="00CA7A45">
                  <w:rPr>
                    <w:rFonts w:ascii="Times New Roman" w:eastAsia="宋体" w:hAnsi="Times New Roman" w:cs="Times New Roman"/>
                    <w:sz w:val="21"/>
                    <w:szCs w:val="21"/>
                    <w:lang w:eastAsia="zh-CN"/>
                  </w:rPr>
                  <w:t>已发生信用减值</w:t>
                </w:r>
                <w:r w:rsidRPr="00CA7A45">
                  <w:rPr>
                    <w:rFonts w:ascii="Times New Roman" w:eastAsia="宋体" w:hAnsi="Times New Roman" w:cs="Times New Roman"/>
                    <w:sz w:val="21"/>
                    <w:szCs w:val="21"/>
                    <w:lang w:eastAsia="zh-CN"/>
                  </w:rPr>
                  <w:t>)</w:t>
                </w:r>
              </w:p>
            </w:tc>
          </w:sdtContent>
        </w:sdt>
        <w:tc>
          <w:tcPr>
            <w:tcW w:w="943" w:type="pct"/>
            <w:vMerge/>
          </w:tcPr>
          <w:p w:rsidR="0070762A" w:rsidRPr="00CA7A45" w:rsidRDefault="0070762A">
            <w:pPr>
              <w:jc w:val="center"/>
              <w:rPr>
                <w:rFonts w:ascii="Times New Roman" w:hAnsi="Times New Roman" w:cs="Times New Roman"/>
                <w:color w:val="008000"/>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2023</w:t>
            </w:r>
            <w:r w:rsidRPr="00CA7A45">
              <w:rPr>
                <w:rFonts w:ascii="Times New Roman" w:eastAsia="宋体" w:hAnsi="Times New Roman" w:cs="Times New Roman"/>
                <w:sz w:val="21"/>
                <w:szCs w:val="21"/>
                <w:lang w:eastAsia="zh-CN"/>
              </w:rPr>
              <w:t>年</w:t>
            </w:r>
            <w:r w:rsidRPr="00CA7A45">
              <w:rPr>
                <w:rFonts w:ascii="Times New Roman" w:eastAsia="宋体" w:hAnsi="Times New Roman" w:cs="Times New Roman"/>
                <w:sz w:val="21"/>
                <w:szCs w:val="21"/>
                <w:lang w:eastAsia="zh-CN"/>
              </w:rPr>
              <w:t>1</w:t>
            </w:r>
            <w:r w:rsidRPr="00CA7A45">
              <w:rPr>
                <w:rFonts w:ascii="Times New Roman" w:eastAsia="宋体" w:hAnsi="Times New Roman" w:cs="Times New Roman"/>
                <w:sz w:val="21"/>
                <w:szCs w:val="21"/>
                <w:lang w:eastAsia="zh-CN"/>
              </w:rPr>
              <w:t>月</w:t>
            </w:r>
            <w:r w:rsidRPr="00CA7A45">
              <w:rPr>
                <w:rFonts w:ascii="Times New Roman" w:eastAsia="宋体" w:hAnsi="Times New Roman" w:cs="Times New Roman"/>
                <w:sz w:val="21"/>
                <w:szCs w:val="21"/>
                <w:lang w:eastAsia="zh-CN"/>
              </w:rPr>
              <w:t>1</w:t>
            </w:r>
            <w:r w:rsidRPr="00CA7A45">
              <w:rPr>
                <w:rFonts w:ascii="Times New Roman" w:eastAsia="宋体" w:hAnsi="Times New Roman" w:cs="Times New Roman"/>
                <w:sz w:val="21"/>
                <w:szCs w:val="21"/>
                <w:lang w:eastAsia="zh-CN"/>
              </w:rPr>
              <w:t>日余额</w:t>
            </w:r>
          </w:p>
        </w:tc>
        <w:tc>
          <w:tcPr>
            <w:tcW w:w="862" w:type="pct"/>
          </w:tcPr>
          <w:p w:rsidR="0070762A" w:rsidRPr="00CA7A45" w:rsidRDefault="00AC601A">
            <w:pPr>
              <w:jc w:val="right"/>
              <w:rPr>
                <w:rFonts w:ascii="Times New Roman" w:hAnsi="Times New Roman" w:cs="Times New Roman"/>
                <w:szCs w:val="21"/>
              </w:rPr>
            </w:pPr>
            <w:r w:rsidRPr="00CA7A45">
              <w:rPr>
                <w:rFonts w:ascii="Times New Roman" w:hAnsi="Times New Roman" w:cs="Times New Roman"/>
                <w:szCs w:val="21"/>
              </w:rPr>
              <w:t>476,770.09</w:t>
            </w: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AC601A">
            <w:pPr>
              <w:jc w:val="right"/>
              <w:rPr>
                <w:rFonts w:ascii="Times New Roman" w:hAnsi="Times New Roman" w:cs="Times New Roman"/>
                <w:szCs w:val="21"/>
              </w:rPr>
            </w:pPr>
            <w:r w:rsidRPr="00CA7A45">
              <w:rPr>
                <w:rFonts w:ascii="Times New Roman" w:hAnsi="Times New Roman" w:cs="Times New Roman"/>
                <w:szCs w:val="21"/>
              </w:rPr>
              <w:t>476,770.09</w:t>
            </w: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2023</w:t>
            </w:r>
            <w:r w:rsidRPr="00CA7A45">
              <w:rPr>
                <w:rFonts w:ascii="Times New Roman" w:eastAsia="宋体" w:hAnsi="Times New Roman" w:cs="Times New Roman"/>
                <w:sz w:val="21"/>
                <w:szCs w:val="21"/>
                <w:lang w:eastAsia="zh-CN"/>
              </w:rPr>
              <w:t>年</w:t>
            </w:r>
            <w:r w:rsidRPr="00CA7A45">
              <w:rPr>
                <w:rFonts w:ascii="Times New Roman" w:eastAsia="宋体" w:hAnsi="Times New Roman" w:cs="Times New Roman"/>
                <w:sz w:val="21"/>
                <w:szCs w:val="21"/>
                <w:lang w:eastAsia="zh-CN"/>
              </w:rPr>
              <w:t>1</w:t>
            </w:r>
            <w:r w:rsidRPr="00CA7A45">
              <w:rPr>
                <w:rFonts w:ascii="Times New Roman" w:eastAsia="宋体" w:hAnsi="Times New Roman" w:cs="Times New Roman"/>
                <w:sz w:val="21"/>
                <w:szCs w:val="21"/>
                <w:lang w:eastAsia="zh-CN"/>
              </w:rPr>
              <w:t>月</w:t>
            </w:r>
            <w:r w:rsidRPr="00CA7A45">
              <w:rPr>
                <w:rFonts w:ascii="Times New Roman" w:eastAsia="宋体" w:hAnsi="Times New Roman" w:cs="Times New Roman"/>
                <w:sz w:val="21"/>
                <w:szCs w:val="21"/>
                <w:lang w:eastAsia="zh-CN"/>
              </w:rPr>
              <w:t>1</w:t>
            </w:r>
            <w:r w:rsidRPr="00CA7A45">
              <w:rPr>
                <w:rFonts w:ascii="Times New Roman" w:eastAsia="宋体" w:hAnsi="Times New Roman" w:cs="Times New Roman"/>
                <w:sz w:val="21"/>
                <w:szCs w:val="21"/>
                <w:lang w:eastAsia="zh-CN"/>
              </w:rPr>
              <w:t>日余额在本期</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w:t>
            </w:r>
            <w:r w:rsidRPr="00CA7A45">
              <w:rPr>
                <w:rFonts w:ascii="Times New Roman" w:eastAsia="宋体" w:hAnsi="Times New Roman" w:cs="Times New Roman"/>
                <w:sz w:val="21"/>
                <w:szCs w:val="21"/>
                <w:lang w:eastAsia="zh-CN"/>
              </w:rPr>
              <w:t>转入第二阶段</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w:t>
            </w:r>
            <w:r w:rsidRPr="00CA7A45">
              <w:rPr>
                <w:rFonts w:ascii="Times New Roman" w:eastAsia="宋体" w:hAnsi="Times New Roman" w:cs="Times New Roman"/>
                <w:sz w:val="21"/>
                <w:szCs w:val="21"/>
                <w:lang w:eastAsia="zh-CN"/>
              </w:rPr>
              <w:t>转入第三阶段</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w:t>
            </w:r>
            <w:r w:rsidRPr="00CA7A45">
              <w:rPr>
                <w:rFonts w:ascii="Times New Roman" w:eastAsia="宋体" w:hAnsi="Times New Roman" w:cs="Times New Roman"/>
                <w:sz w:val="21"/>
                <w:szCs w:val="21"/>
                <w:lang w:eastAsia="zh-CN"/>
              </w:rPr>
              <w:t>转回第二阶段</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w:t>
            </w:r>
            <w:r w:rsidRPr="00CA7A45">
              <w:rPr>
                <w:rFonts w:ascii="Times New Roman" w:eastAsia="宋体" w:hAnsi="Times New Roman" w:cs="Times New Roman"/>
                <w:sz w:val="21"/>
                <w:szCs w:val="21"/>
                <w:lang w:eastAsia="zh-CN"/>
              </w:rPr>
              <w:t>转回第一阶段</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本期计提</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Theme="minorEastAsia" w:hAnsi="Times New Roman" w:cs="Times New Roman"/>
                <w:sz w:val="21"/>
                <w:szCs w:val="21"/>
              </w:rPr>
            </w:pPr>
            <w:r w:rsidRPr="00CA7A45">
              <w:rPr>
                <w:rFonts w:ascii="Times New Roman" w:eastAsiaTheme="minorEastAsia" w:hAnsi="Times New Roman" w:cs="Times New Roman"/>
                <w:sz w:val="21"/>
                <w:szCs w:val="21"/>
                <w:lang w:eastAsia="zh-CN"/>
              </w:rPr>
              <w:t>本期转回</w:t>
            </w:r>
          </w:p>
        </w:tc>
        <w:tc>
          <w:tcPr>
            <w:tcW w:w="862" w:type="pct"/>
          </w:tcPr>
          <w:p w:rsidR="0070762A" w:rsidRPr="00CA7A45" w:rsidRDefault="00AC601A">
            <w:pPr>
              <w:jc w:val="right"/>
              <w:rPr>
                <w:rFonts w:ascii="Times New Roman" w:hAnsi="Times New Roman" w:cs="Times New Roman"/>
                <w:szCs w:val="21"/>
              </w:rPr>
            </w:pPr>
            <w:r w:rsidRPr="00CA7A45">
              <w:rPr>
                <w:rFonts w:ascii="Times New Roman" w:hAnsi="Times New Roman" w:cs="Times New Roman"/>
                <w:szCs w:val="21"/>
              </w:rPr>
              <w:t>21,637.36</w:t>
            </w: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AC601A">
            <w:pPr>
              <w:jc w:val="right"/>
              <w:rPr>
                <w:rFonts w:ascii="Times New Roman" w:hAnsi="Times New Roman" w:cs="Times New Roman"/>
                <w:szCs w:val="21"/>
              </w:rPr>
            </w:pPr>
            <w:r w:rsidRPr="00CA7A45">
              <w:rPr>
                <w:rFonts w:ascii="Times New Roman" w:hAnsi="Times New Roman" w:cs="Times New Roman"/>
                <w:szCs w:val="21"/>
              </w:rPr>
              <w:t>21,637.36</w:t>
            </w: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本期转销</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Theme="minorEastAsia" w:hAnsi="Times New Roman" w:cs="Times New Roman"/>
                <w:sz w:val="21"/>
                <w:szCs w:val="21"/>
              </w:rPr>
            </w:pPr>
            <w:r w:rsidRPr="00CA7A45">
              <w:rPr>
                <w:rFonts w:ascii="Times New Roman" w:eastAsiaTheme="minorEastAsia" w:hAnsi="Times New Roman" w:cs="Times New Roman"/>
                <w:sz w:val="21"/>
                <w:szCs w:val="21"/>
                <w:lang w:eastAsia="zh-CN"/>
              </w:rPr>
              <w:t>本期核销</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jc w:val="both"/>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其他变动</w:t>
            </w:r>
          </w:p>
        </w:tc>
        <w:tc>
          <w:tcPr>
            <w:tcW w:w="862"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70762A">
            <w:pPr>
              <w:jc w:val="right"/>
              <w:rPr>
                <w:rFonts w:ascii="Times New Roman" w:hAnsi="Times New Roman" w:cs="Times New Roman"/>
                <w:szCs w:val="21"/>
              </w:rPr>
            </w:pPr>
          </w:p>
        </w:tc>
      </w:tr>
      <w:tr w:rsidR="0070762A" w:rsidRPr="00CA7A45" w:rsidTr="006C0FAF">
        <w:tc>
          <w:tcPr>
            <w:tcW w:w="1001" w:type="pct"/>
            <w:vAlign w:val="center"/>
          </w:tcPr>
          <w:p w:rsidR="0070762A" w:rsidRPr="00CA7A45" w:rsidRDefault="00AC601A">
            <w:pPr>
              <w:pStyle w:val="TableParagraph"/>
              <w:spacing w:after="0" w:line="240" w:lineRule="auto"/>
              <w:rPr>
                <w:rFonts w:ascii="Times New Roman" w:eastAsia="宋体" w:hAnsi="Times New Roman" w:cs="Times New Roman"/>
                <w:sz w:val="21"/>
                <w:szCs w:val="21"/>
                <w:lang w:eastAsia="zh-CN"/>
              </w:rPr>
            </w:pPr>
            <w:r w:rsidRPr="00CA7A45">
              <w:rPr>
                <w:rFonts w:ascii="Times New Roman" w:eastAsia="宋体" w:hAnsi="Times New Roman" w:cs="Times New Roman"/>
                <w:sz w:val="21"/>
                <w:szCs w:val="21"/>
                <w:lang w:eastAsia="zh-CN"/>
              </w:rPr>
              <w:t>2023</w:t>
            </w:r>
            <w:r w:rsidRPr="00CA7A45">
              <w:rPr>
                <w:rFonts w:ascii="Times New Roman" w:eastAsia="宋体" w:hAnsi="Times New Roman" w:cs="Times New Roman"/>
                <w:sz w:val="21"/>
                <w:szCs w:val="21"/>
                <w:lang w:eastAsia="zh-CN"/>
              </w:rPr>
              <w:t>年</w:t>
            </w:r>
            <w:r w:rsidRPr="00CA7A45">
              <w:rPr>
                <w:rFonts w:ascii="Times New Roman" w:eastAsia="宋体" w:hAnsi="Times New Roman" w:cs="Times New Roman"/>
                <w:sz w:val="21"/>
                <w:szCs w:val="21"/>
                <w:lang w:eastAsia="zh-CN"/>
              </w:rPr>
              <w:t>12</w:t>
            </w:r>
            <w:r w:rsidRPr="00CA7A45">
              <w:rPr>
                <w:rFonts w:ascii="Times New Roman" w:eastAsia="宋体" w:hAnsi="Times New Roman" w:cs="Times New Roman"/>
                <w:sz w:val="21"/>
                <w:szCs w:val="21"/>
                <w:lang w:eastAsia="zh-CN"/>
              </w:rPr>
              <w:t>月</w:t>
            </w:r>
            <w:r w:rsidRPr="00CA7A45">
              <w:rPr>
                <w:rFonts w:ascii="Times New Roman" w:eastAsia="宋体" w:hAnsi="Times New Roman" w:cs="Times New Roman"/>
                <w:sz w:val="21"/>
                <w:szCs w:val="21"/>
                <w:lang w:eastAsia="zh-CN"/>
              </w:rPr>
              <w:t>31</w:t>
            </w:r>
            <w:r w:rsidRPr="00CA7A45">
              <w:rPr>
                <w:rFonts w:ascii="Times New Roman" w:eastAsia="宋体" w:hAnsi="Times New Roman" w:cs="Times New Roman"/>
                <w:sz w:val="21"/>
                <w:szCs w:val="21"/>
                <w:lang w:eastAsia="zh-CN"/>
              </w:rPr>
              <w:t>日</w:t>
            </w:r>
            <w:r w:rsidRPr="00CA7A45">
              <w:rPr>
                <w:rFonts w:ascii="Times New Roman" w:eastAsia="宋体" w:hAnsi="Times New Roman" w:cs="Times New Roman"/>
                <w:sz w:val="21"/>
                <w:szCs w:val="21"/>
                <w:lang w:eastAsia="zh-CN"/>
              </w:rPr>
              <w:lastRenderedPageBreak/>
              <w:t>余额</w:t>
            </w:r>
          </w:p>
        </w:tc>
        <w:tc>
          <w:tcPr>
            <w:tcW w:w="862" w:type="pct"/>
          </w:tcPr>
          <w:p w:rsidR="0070762A" w:rsidRPr="00CA7A45" w:rsidRDefault="00AC601A">
            <w:pPr>
              <w:jc w:val="right"/>
              <w:rPr>
                <w:rFonts w:ascii="Times New Roman" w:hAnsi="Times New Roman" w:cs="Times New Roman"/>
                <w:szCs w:val="21"/>
              </w:rPr>
            </w:pPr>
            <w:r w:rsidRPr="00CA7A45">
              <w:rPr>
                <w:rFonts w:ascii="Times New Roman" w:hAnsi="Times New Roman" w:cs="Times New Roman"/>
                <w:szCs w:val="21"/>
              </w:rPr>
              <w:lastRenderedPageBreak/>
              <w:t>455,132.73</w:t>
            </w:r>
          </w:p>
        </w:tc>
        <w:tc>
          <w:tcPr>
            <w:tcW w:w="1097" w:type="pct"/>
          </w:tcPr>
          <w:p w:rsidR="0070762A" w:rsidRPr="00CA7A45" w:rsidRDefault="0070762A">
            <w:pPr>
              <w:jc w:val="right"/>
              <w:rPr>
                <w:rFonts w:ascii="Times New Roman" w:hAnsi="Times New Roman" w:cs="Times New Roman"/>
                <w:szCs w:val="21"/>
              </w:rPr>
            </w:pPr>
          </w:p>
        </w:tc>
        <w:tc>
          <w:tcPr>
            <w:tcW w:w="1097" w:type="pct"/>
          </w:tcPr>
          <w:p w:rsidR="0070762A" w:rsidRPr="00CA7A45" w:rsidRDefault="0070762A">
            <w:pPr>
              <w:jc w:val="right"/>
              <w:rPr>
                <w:rFonts w:ascii="Times New Roman" w:hAnsi="Times New Roman" w:cs="Times New Roman"/>
                <w:szCs w:val="21"/>
              </w:rPr>
            </w:pPr>
          </w:p>
        </w:tc>
        <w:tc>
          <w:tcPr>
            <w:tcW w:w="943" w:type="pct"/>
          </w:tcPr>
          <w:p w:rsidR="0070762A" w:rsidRPr="00CA7A45" w:rsidRDefault="00AC601A">
            <w:pPr>
              <w:jc w:val="right"/>
              <w:rPr>
                <w:rFonts w:ascii="Times New Roman" w:hAnsi="Times New Roman" w:cs="Times New Roman"/>
                <w:szCs w:val="21"/>
              </w:rPr>
            </w:pPr>
            <w:r w:rsidRPr="00CA7A45">
              <w:rPr>
                <w:rFonts w:ascii="Times New Roman" w:hAnsi="Times New Roman" w:cs="Times New Roman"/>
                <w:szCs w:val="21"/>
              </w:rPr>
              <w:t>455,132.73</w:t>
            </w:r>
          </w:p>
        </w:tc>
      </w:tr>
    </w:tbl>
    <w:p w:rsidR="0070762A" w:rsidRDefault="0070762A">
      <w:pPr>
        <w:autoSpaceDE w:val="0"/>
        <w:autoSpaceDN w:val="0"/>
        <w:adjustRightInd w:val="0"/>
        <w:ind w:rightChars="50" w:right="105"/>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8f9eb531a8c54d629b4f779a70b1f308"/>
        <w:id w:val="899951130"/>
        <w:placeholder>
          <w:docPart w:val="GBC22222222222222222222222222222"/>
        </w:placeholder>
      </w:sdtPr>
      <w:sdtEndPr/>
      <w:sdtContent>
        <w:p w:rsidR="0070762A" w:rsidRDefault="00984484">
          <w:pPr>
            <w:rPr>
              <w:rFonts w:cs="Times New Roman"/>
              <w:bCs/>
              <w:szCs w:val="22"/>
            </w:rPr>
          </w:pPr>
          <w:r w:rsidRPr="00984484">
            <w:rPr>
              <w:rFonts w:cs="Times New Roman" w:hint="eastAsia"/>
              <w:bCs/>
              <w:szCs w:val="22"/>
            </w:rPr>
            <w:t>详见第十节财务报告之五、重要会计政策及会计估计“</w:t>
          </w:r>
          <w:r w:rsidRPr="00984484">
            <w:rPr>
              <w:rFonts w:cs="Times New Roman"/>
              <w:bCs/>
              <w:szCs w:val="22"/>
            </w:rPr>
            <w:t>11.金融工具”。</w:t>
          </w:r>
        </w:p>
      </w:sdtContent>
    </w:sdt>
    <w:p w:rsidR="0070762A" w:rsidRDefault="0070762A">
      <w:pPr>
        <w:pStyle w:val="130"/>
      </w:pPr>
    </w:p>
    <w:p w:rsidR="0070762A" w:rsidRDefault="00AC601A">
      <w:pPr>
        <w:pStyle w:val="90"/>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200948345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94"/>
    <w:p w:rsidR="0070762A" w:rsidRDefault="0070762A">
      <w:pPr>
        <w:pStyle w:val="130"/>
      </w:pPr>
    </w:p>
    <w:p w:rsidR="0070762A" w:rsidRDefault="00AC601A">
      <w:pPr>
        <w:pStyle w:val="130"/>
      </w:pPr>
      <w:r>
        <w:rPr>
          <w:rFonts w:hint="eastAsia"/>
        </w:rPr>
        <w:t>本期坏账准备计提金额以及评估金融工具的信用风险是否显著增加的采用依据：</w:t>
      </w:r>
    </w:p>
    <w:bookmarkEnd w:id="295" w:displacedByCustomXml="next"/>
    <w:bookmarkStart w:id="296" w:name="_Hlk534806817" w:displacedByCustomXml="next"/>
    <w:sdt>
      <w:sdtPr>
        <w:alias w:val="是否适用：其他应收款本期坏账准备计提金额以及评估金融工具的信用风险显著增加的采用依据[双击切换]"/>
        <w:tag w:val="_GBC_443438be92c7443db5842cb1e5d811cd"/>
        <w:id w:val="-121565605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96"/>
    <w:p w:rsidR="0070762A" w:rsidRDefault="0070762A">
      <w:pPr>
        <w:pStyle w:val="130"/>
      </w:pPr>
    </w:p>
    <w:p w:rsidR="0070762A" w:rsidRDefault="00AC601A" w:rsidP="00AC601A">
      <w:pPr>
        <w:pStyle w:val="5"/>
        <w:numPr>
          <w:ilvl w:val="0"/>
          <w:numId w:val="84"/>
        </w:numPr>
      </w:pPr>
      <w:r>
        <w:rPr>
          <w:rFonts w:hint="eastAsia"/>
        </w:rPr>
        <w:t>坏账准备的情况</w:t>
      </w:r>
    </w:p>
    <w:bookmarkStart w:id="297" w:name="_Hlk155973133" w:displacedByCustomXml="next"/>
    <w:sdt>
      <w:sdtPr>
        <w:alias w:val="是否适用：其他应收款坏账准备[双击切换]"/>
        <w:tag w:val="_GBC_5c664f4bdb494887b52947121090cc9b"/>
        <w:id w:val="-1198386311"/>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120"/>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e1a5fc6ceb074ed3ba07575568a4e3e0"/>
          <w:id w:val="16399187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其他应收款坏账准备"/>
          <w:tag w:val="_GBC_e52beb647f894aa3a11ea29278f4ddc5"/>
          <w:id w:val="4929923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25"/>
        <w:gridCol w:w="1275"/>
        <w:gridCol w:w="1140"/>
        <w:gridCol w:w="1402"/>
        <w:gridCol w:w="1292"/>
        <w:gridCol w:w="1149"/>
        <w:gridCol w:w="1276"/>
      </w:tblGrid>
      <w:tr w:rsidR="0070762A" w:rsidTr="0070762A">
        <w:sdt>
          <w:sdtPr>
            <w:rPr>
              <w:rFonts w:ascii="Times New Roman" w:hAnsi="Times New Roman" w:cs="Times New Roman"/>
            </w:rPr>
            <w:tag w:val="_PLD_9055dc14355c457698ad32a384803d19"/>
            <w:id w:val="1131832588"/>
          </w:sdtPr>
          <w:sdtEndPr/>
          <w:sdtContent>
            <w:tc>
              <w:tcPr>
                <w:tcW w:w="842" w:type="pct"/>
                <w:vMerge w:val="restar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类别</w:t>
                </w:r>
              </w:p>
            </w:tc>
          </w:sdtContent>
        </w:sdt>
        <w:sdt>
          <w:sdtPr>
            <w:rPr>
              <w:rFonts w:ascii="Times New Roman" w:hAnsi="Times New Roman" w:cs="Times New Roman"/>
            </w:rPr>
            <w:tag w:val="_PLD_dae5b408dde0472aa74b25eeea8d3b3b"/>
            <w:id w:val="-938290416"/>
          </w:sdtPr>
          <w:sdtEndPr/>
          <w:sdtContent>
            <w:tc>
              <w:tcPr>
                <w:tcW w:w="704" w:type="pct"/>
                <w:vMerge w:val="restar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期初余额</w:t>
                </w:r>
              </w:p>
            </w:tc>
          </w:sdtContent>
        </w:sdt>
        <w:sdt>
          <w:sdtPr>
            <w:rPr>
              <w:rFonts w:ascii="Times New Roman" w:hAnsi="Times New Roman" w:cs="Times New Roman"/>
            </w:rPr>
            <w:tag w:val="_PLD_6812a7fad8b8444094ee786a5d3cee13"/>
            <w:id w:val="1853688730"/>
          </w:sdtPr>
          <w:sdtEndPr/>
          <w:sdtContent>
            <w:tc>
              <w:tcPr>
                <w:tcW w:w="2750" w:type="pct"/>
                <w:gridSpan w:val="4"/>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本期变动金额</w:t>
                </w:r>
              </w:p>
            </w:tc>
          </w:sdtContent>
        </w:sdt>
        <w:sdt>
          <w:sdtPr>
            <w:rPr>
              <w:rFonts w:ascii="Times New Roman" w:hAnsi="Times New Roman" w:cs="Times New Roman"/>
            </w:rPr>
            <w:tag w:val="_PLD_727e67b4fb654024b96a33c3bea8024e"/>
            <w:id w:val="1788089773"/>
          </w:sdtPr>
          <w:sdtEndPr/>
          <w:sdtContent>
            <w:tc>
              <w:tcPr>
                <w:tcW w:w="704" w:type="pct"/>
                <w:vMerge w:val="restar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期末余额</w:t>
                </w:r>
              </w:p>
            </w:tc>
          </w:sdtContent>
        </w:sdt>
      </w:tr>
      <w:tr w:rsidR="0070762A" w:rsidTr="0070762A">
        <w:tc>
          <w:tcPr>
            <w:tcW w:w="842" w:type="pct"/>
            <w:vMerge/>
            <w:shd w:val="clear" w:color="auto" w:fill="FFFFFF"/>
          </w:tcPr>
          <w:p w:rsidR="0070762A" w:rsidRPr="00CA7A45" w:rsidRDefault="0070762A">
            <w:pPr>
              <w:widowControl w:val="0"/>
              <w:jc w:val="center"/>
              <w:rPr>
                <w:rFonts w:ascii="Times New Roman" w:hAnsi="Times New Roman" w:cs="Times New Roman"/>
              </w:rPr>
            </w:pPr>
          </w:p>
        </w:tc>
        <w:tc>
          <w:tcPr>
            <w:tcW w:w="704" w:type="pct"/>
            <w:vMerge/>
            <w:shd w:val="clear" w:color="auto" w:fill="FFFFFF"/>
          </w:tcPr>
          <w:p w:rsidR="0070762A" w:rsidRPr="00CA7A45" w:rsidRDefault="0070762A">
            <w:pPr>
              <w:widowControl w:val="0"/>
              <w:jc w:val="center"/>
              <w:rPr>
                <w:rFonts w:ascii="Times New Roman" w:hAnsi="Times New Roman" w:cs="Times New Roman"/>
              </w:rPr>
            </w:pPr>
          </w:p>
        </w:tc>
        <w:sdt>
          <w:sdtPr>
            <w:rPr>
              <w:rFonts w:ascii="Times New Roman" w:hAnsi="Times New Roman" w:cs="Times New Roman"/>
            </w:rPr>
            <w:tag w:val="_PLD_8cab18e6c6d941968187f368492f618e"/>
            <w:id w:val="-762369057"/>
          </w:sdtPr>
          <w:sdtEndPr/>
          <w:sdtContent>
            <w:tc>
              <w:tcPr>
                <w:tcW w:w="629" w:type="pc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计提</w:t>
                </w:r>
              </w:p>
            </w:tc>
          </w:sdtContent>
        </w:sdt>
        <w:sdt>
          <w:sdtPr>
            <w:rPr>
              <w:rFonts w:ascii="Times New Roman" w:hAnsi="Times New Roman" w:cs="Times New Roman"/>
            </w:rPr>
            <w:tag w:val="_PLD_8a9672359fe84bd89eb927419397ca85"/>
            <w:id w:val="1701054398"/>
          </w:sdtPr>
          <w:sdtEndPr/>
          <w:sdtContent>
            <w:tc>
              <w:tcPr>
                <w:tcW w:w="774" w:type="pc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收回或转回</w:t>
                </w:r>
              </w:p>
            </w:tc>
          </w:sdtContent>
        </w:sdt>
        <w:sdt>
          <w:sdtPr>
            <w:rPr>
              <w:rFonts w:ascii="Times New Roman" w:hAnsi="Times New Roman" w:cs="Times New Roman"/>
            </w:rPr>
            <w:tag w:val="_PLD_1bbba1bdaeea4330ab495ed126fc9348"/>
            <w:id w:val="1405494431"/>
          </w:sdtPr>
          <w:sdtEndPr/>
          <w:sdtContent>
            <w:tc>
              <w:tcPr>
                <w:tcW w:w="713" w:type="pct"/>
                <w:shd w:val="clear" w:color="auto" w:fill="FFFFFF"/>
                <w:vAlign w:val="center"/>
              </w:tcPr>
              <w:p w:rsidR="0070762A" w:rsidRPr="00CA7A45" w:rsidRDefault="00AC601A">
                <w:pPr>
                  <w:widowControl w:val="0"/>
                  <w:jc w:val="center"/>
                  <w:rPr>
                    <w:rFonts w:ascii="Times New Roman" w:hAnsi="Times New Roman" w:cs="Times New Roman"/>
                  </w:rPr>
                </w:pPr>
                <w:r w:rsidRPr="00CA7A45">
                  <w:rPr>
                    <w:rFonts w:ascii="Times New Roman" w:hAnsi="Times New Roman" w:cs="Times New Roman"/>
                  </w:rPr>
                  <w:t>转销或核销</w:t>
                </w:r>
              </w:p>
            </w:tc>
          </w:sdtContent>
        </w:sdt>
        <w:tc>
          <w:tcPr>
            <w:tcW w:w="634" w:type="pct"/>
            <w:shd w:val="clear" w:color="auto" w:fill="FFFFFF"/>
            <w:vAlign w:val="center"/>
          </w:tcPr>
          <w:sdt>
            <w:sdtPr>
              <w:rPr>
                <w:rFonts w:ascii="Times New Roman" w:hAnsi="Times New Roman" w:cs="Times New Roman"/>
              </w:rPr>
              <w:tag w:val="_PLD_9fac4364b09041e7aa367d4858fa1b1e"/>
              <w:id w:val="1047496424"/>
            </w:sdtPr>
            <w:sdtEndPr/>
            <w:sdtContent>
              <w:p w:rsidR="0070762A" w:rsidRPr="00CA7A45" w:rsidRDefault="00AC601A">
                <w:pPr>
                  <w:widowControl w:val="0"/>
                  <w:jc w:val="right"/>
                  <w:rPr>
                    <w:rFonts w:ascii="Times New Roman" w:hAnsi="Times New Roman" w:cs="Times New Roman"/>
                  </w:rPr>
                </w:pPr>
                <w:r w:rsidRPr="00CA7A45">
                  <w:rPr>
                    <w:rFonts w:ascii="Times New Roman" w:hAnsi="Times New Roman" w:cs="Times New Roman"/>
                  </w:rPr>
                  <w:t>其他变动</w:t>
                </w:r>
              </w:p>
            </w:sdtContent>
          </w:sdt>
        </w:tc>
        <w:tc>
          <w:tcPr>
            <w:tcW w:w="704" w:type="pct"/>
            <w:vMerge/>
            <w:shd w:val="clear" w:color="auto" w:fill="FFFFFF"/>
          </w:tcPr>
          <w:p w:rsidR="0070762A" w:rsidRPr="00CA7A45" w:rsidRDefault="0070762A">
            <w:pPr>
              <w:widowControl w:val="0"/>
              <w:jc w:val="right"/>
              <w:rPr>
                <w:rFonts w:ascii="Times New Roman" w:hAnsi="Times New Roman" w:cs="Times New Roman"/>
              </w:rPr>
            </w:pPr>
          </w:p>
        </w:tc>
      </w:tr>
      <w:tr w:rsidR="0070762A" w:rsidTr="0070762A">
        <w:tc>
          <w:tcPr>
            <w:tcW w:w="842" w:type="pct"/>
            <w:shd w:val="clear" w:color="auto" w:fill="auto"/>
          </w:tcPr>
          <w:p w:rsidR="0070762A" w:rsidRPr="00CA7A45" w:rsidRDefault="00AC601A" w:rsidP="0070762A">
            <w:pPr>
              <w:widowControl w:val="0"/>
              <w:rPr>
                <w:rFonts w:ascii="Times New Roman" w:hAnsi="Times New Roman" w:cs="Times New Roman"/>
              </w:rPr>
            </w:pPr>
            <w:r w:rsidRPr="00CA7A45">
              <w:rPr>
                <w:rFonts w:ascii="Times New Roman" w:hAnsi="Times New Roman" w:cs="Times New Roman"/>
              </w:rPr>
              <w:t>坏账损失</w:t>
            </w:r>
          </w:p>
        </w:tc>
        <w:tc>
          <w:tcPr>
            <w:tcW w:w="704" w:type="pct"/>
            <w:shd w:val="clear" w:color="auto" w:fill="auto"/>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476,770.09</w:t>
            </w:r>
          </w:p>
        </w:tc>
        <w:tc>
          <w:tcPr>
            <w:tcW w:w="629" w:type="pct"/>
            <w:shd w:val="clear" w:color="auto" w:fill="auto"/>
          </w:tcPr>
          <w:p w:rsidR="0070762A" w:rsidRPr="00CA7A45" w:rsidRDefault="0070762A" w:rsidP="0070762A">
            <w:pPr>
              <w:widowControl w:val="0"/>
              <w:jc w:val="right"/>
              <w:rPr>
                <w:rFonts w:ascii="Times New Roman" w:hAnsi="Times New Roman" w:cs="Times New Roman"/>
              </w:rPr>
            </w:pPr>
          </w:p>
        </w:tc>
        <w:tc>
          <w:tcPr>
            <w:tcW w:w="774" w:type="pct"/>
            <w:shd w:val="clear" w:color="auto" w:fill="auto"/>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21,637.36</w:t>
            </w:r>
          </w:p>
        </w:tc>
        <w:tc>
          <w:tcPr>
            <w:tcW w:w="713" w:type="pct"/>
          </w:tcPr>
          <w:p w:rsidR="0070762A" w:rsidRPr="00CA7A45" w:rsidRDefault="0070762A" w:rsidP="0070762A">
            <w:pPr>
              <w:widowControl w:val="0"/>
              <w:jc w:val="right"/>
              <w:rPr>
                <w:rFonts w:ascii="Times New Roman" w:hAnsi="Times New Roman" w:cs="Times New Roman"/>
              </w:rPr>
            </w:pPr>
          </w:p>
        </w:tc>
        <w:tc>
          <w:tcPr>
            <w:tcW w:w="634" w:type="pct"/>
          </w:tcPr>
          <w:p w:rsidR="0070762A" w:rsidRPr="00CA7A45" w:rsidRDefault="0070762A" w:rsidP="0070762A">
            <w:pPr>
              <w:widowControl w:val="0"/>
              <w:jc w:val="right"/>
              <w:rPr>
                <w:rFonts w:ascii="Times New Roman" w:hAnsi="Times New Roman" w:cs="Times New Roman"/>
              </w:rPr>
            </w:pPr>
          </w:p>
        </w:tc>
        <w:tc>
          <w:tcPr>
            <w:tcW w:w="704" w:type="pct"/>
            <w:shd w:val="clear" w:color="auto" w:fill="auto"/>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455,132.73</w:t>
            </w:r>
          </w:p>
        </w:tc>
      </w:tr>
      <w:tr w:rsidR="0070762A" w:rsidTr="0070762A">
        <w:tc>
          <w:tcPr>
            <w:tcW w:w="842" w:type="pct"/>
            <w:shd w:val="clear" w:color="auto" w:fill="auto"/>
          </w:tcPr>
          <w:p w:rsidR="0070762A" w:rsidRPr="00CA7A45" w:rsidRDefault="00AC601A" w:rsidP="0070762A">
            <w:pPr>
              <w:widowControl w:val="0"/>
              <w:jc w:val="center"/>
              <w:rPr>
                <w:rFonts w:ascii="Times New Roman" w:hAnsi="Times New Roman" w:cs="Times New Roman"/>
              </w:rPr>
            </w:pPr>
            <w:r w:rsidRPr="00CA7A45">
              <w:rPr>
                <w:rFonts w:ascii="Times New Roman" w:hAnsi="Times New Roman" w:cs="Times New Roman"/>
              </w:rPr>
              <w:t>合计</w:t>
            </w:r>
          </w:p>
        </w:tc>
        <w:tc>
          <w:tcPr>
            <w:tcW w:w="704" w:type="pct"/>
            <w:shd w:val="clear" w:color="auto" w:fill="auto"/>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476,770.09</w:t>
            </w:r>
          </w:p>
        </w:tc>
        <w:tc>
          <w:tcPr>
            <w:tcW w:w="629" w:type="pct"/>
            <w:shd w:val="clear" w:color="auto" w:fill="auto"/>
          </w:tcPr>
          <w:p w:rsidR="0070762A" w:rsidRPr="00CA7A45" w:rsidRDefault="0070762A" w:rsidP="0070762A">
            <w:pPr>
              <w:widowControl w:val="0"/>
              <w:jc w:val="right"/>
              <w:rPr>
                <w:rFonts w:ascii="Times New Roman" w:hAnsi="Times New Roman" w:cs="Times New Roman"/>
              </w:rPr>
            </w:pPr>
          </w:p>
        </w:tc>
        <w:tc>
          <w:tcPr>
            <w:tcW w:w="774" w:type="pct"/>
            <w:shd w:val="clear" w:color="auto" w:fill="auto"/>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21,637.36</w:t>
            </w:r>
          </w:p>
        </w:tc>
        <w:tc>
          <w:tcPr>
            <w:tcW w:w="713" w:type="pct"/>
          </w:tcPr>
          <w:p w:rsidR="0070762A" w:rsidRPr="00CA7A45" w:rsidRDefault="0070762A" w:rsidP="0070762A">
            <w:pPr>
              <w:widowControl w:val="0"/>
              <w:jc w:val="right"/>
              <w:rPr>
                <w:rFonts w:ascii="Times New Roman" w:hAnsi="Times New Roman" w:cs="Times New Roman"/>
              </w:rPr>
            </w:pPr>
          </w:p>
        </w:tc>
        <w:tc>
          <w:tcPr>
            <w:tcW w:w="634" w:type="pct"/>
          </w:tcPr>
          <w:p w:rsidR="0070762A" w:rsidRPr="00CA7A45" w:rsidRDefault="0070762A" w:rsidP="0070762A">
            <w:pPr>
              <w:widowControl w:val="0"/>
              <w:jc w:val="right"/>
              <w:rPr>
                <w:rFonts w:ascii="Times New Roman" w:hAnsi="Times New Roman" w:cs="Times New Roman"/>
              </w:rPr>
            </w:pPr>
          </w:p>
        </w:tc>
        <w:tc>
          <w:tcPr>
            <w:tcW w:w="704" w:type="pct"/>
            <w:shd w:val="clear" w:color="auto" w:fill="auto"/>
          </w:tcPr>
          <w:p w:rsidR="0070762A" w:rsidRPr="00CA7A45" w:rsidRDefault="00AC601A" w:rsidP="0070762A">
            <w:pPr>
              <w:widowControl w:val="0"/>
              <w:jc w:val="right"/>
              <w:rPr>
                <w:rFonts w:ascii="Times New Roman" w:hAnsi="Times New Roman" w:cs="Times New Roman"/>
              </w:rPr>
            </w:pPr>
            <w:r w:rsidRPr="00CA7A45">
              <w:rPr>
                <w:rFonts w:ascii="Times New Roman" w:hAnsi="Times New Roman" w:cs="Times New Roman"/>
              </w:rPr>
              <w:t>455,132.73</w:t>
            </w:r>
          </w:p>
        </w:tc>
      </w:tr>
      <w:bookmarkEnd w:id="297"/>
    </w:tbl>
    <w:p w:rsidR="0070762A" w:rsidRDefault="0070762A">
      <w:pPr>
        <w:pStyle w:val="130"/>
      </w:pPr>
    </w:p>
    <w:p w:rsidR="0070762A" w:rsidRDefault="00AC601A">
      <w:pPr>
        <w:pStyle w:val="130"/>
      </w:pPr>
      <w:r>
        <w:rPr>
          <w:rFonts w:hint="eastAsia"/>
        </w:rPr>
        <w:t>其中本期坏账准备转回或收回金额重要的：</w:t>
      </w:r>
    </w:p>
    <w:bookmarkStart w:id="298" w:name="_Hlk154157836" w:displacedByCustomXml="next"/>
    <w:bookmarkStart w:id="299" w:name="_Hlk155970870" w:displacedByCustomXml="next"/>
    <w:bookmarkStart w:id="300" w:name="_Hlk532831394" w:displacedByCustomXml="next"/>
    <w:sdt>
      <w:sdtPr>
        <w:alias w:val="是否适用：其中本期其他应收账款坏账准备收回或转回金额重要的[双击切换]"/>
        <w:tag w:val="_GBC_923ba21ba0e942c789feee3abfdac1ff"/>
        <w:id w:val="-629860781"/>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其他应收款坏账准备情况的说明"/>
        <w:tag w:val="_GBC_0bdc3fb5be814475b0e68d17a2f9424d"/>
        <w:id w:val="-1060009369"/>
        <w:placeholder>
          <w:docPart w:val="GBC22222222222222222222222222222"/>
        </w:placeholder>
      </w:sdtPr>
      <w:sdtEndPr/>
      <w:sdtContent>
        <w:p w:rsidR="0070762A" w:rsidRDefault="00AC601A">
          <w:pPr>
            <w:pStyle w:val="130"/>
          </w:pPr>
          <w:r>
            <w:rPr>
              <w:rFonts w:hint="eastAsia"/>
            </w:rPr>
            <w:t>无</w:t>
          </w:r>
        </w:p>
      </w:sdtContent>
    </w:sdt>
    <w:bookmarkEnd w:id="298" w:displacedByCustomXml="prev"/>
    <w:bookmarkEnd w:id="299"/>
    <w:p w:rsidR="0070762A" w:rsidRDefault="0070762A">
      <w:pPr>
        <w:pStyle w:val="130"/>
      </w:pPr>
    </w:p>
    <w:p w:rsidR="0070762A" w:rsidRDefault="00AC601A" w:rsidP="00AC601A">
      <w:pPr>
        <w:pStyle w:val="5"/>
        <w:numPr>
          <w:ilvl w:val="0"/>
          <w:numId w:val="84"/>
        </w:numPr>
      </w:pPr>
      <w:r>
        <w:rPr>
          <w:rFonts w:hint="eastAsia"/>
        </w:rPr>
        <w:t>本期实际核销的其他应收款情况</w:t>
      </w:r>
    </w:p>
    <w:bookmarkStart w:id="301" w:name="_Hlk155967740" w:displacedByCustomXml="next"/>
    <w:sdt>
      <w:sdtPr>
        <w:alias w:val="是否适用：本期实际核销的其他应收款情况[双击切换]"/>
        <w:tag w:val="_GBC_60a37e07f2954e4dadd7dad1181e2ebf"/>
        <w:id w:val="-45741705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301" w:displacedByCustomXml="prev"/>
    <w:p w:rsidR="0070762A" w:rsidRDefault="0070762A" w:rsidP="0070762A">
      <w:pPr>
        <w:rPr>
          <w:szCs w:val="21"/>
        </w:rPr>
      </w:pPr>
    </w:p>
    <w:p w:rsidR="0070762A" w:rsidRDefault="00AC601A">
      <w:pPr>
        <w:rPr>
          <w:szCs w:val="21"/>
        </w:rPr>
      </w:pPr>
      <w:r>
        <w:rPr>
          <w:rFonts w:hint="eastAsia"/>
          <w:szCs w:val="21"/>
        </w:rPr>
        <w:t>其中重要的其他应收款核销情况：</w:t>
      </w:r>
    </w:p>
    <w:bookmarkEnd w:id="300" w:displacedByCustomXml="next"/>
    <w:bookmarkStart w:id="302" w:name="_Hlk154159614" w:displacedByCustomXml="next"/>
    <w:sdt>
      <w:sdtPr>
        <w:rPr>
          <w:szCs w:val="21"/>
        </w:rPr>
        <w:alias w:val="是否适用：其中重要的其他应收款核销情况[双击切换]"/>
        <w:tag w:val="_GBC_6f3b8f9a05dc4f2082e4ad20a1930006"/>
        <w:id w:val="-143451857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528176740"/>
        <w:placeholder>
          <w:docPart w:val="GBC22222222222222222222222222222"/>
        </w:placeholder>
      </w:sdtPr>
      <w:sdtEndPr/>
      <w:sdtContent>
        <w:p w:rsidR="0070762A" w:rsidRDefault="00AC601A" w:rsidP="0070762A">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02"/>
    <w:p w:rsidR="0070762A" w:rsidRDefault="0070762A">
      <w:pPr>
        <w:snapToGrid w:val="0"/>
        <w:spacing w:line="240" w:lineRule="atLeast"/>
        <w:rPr>
          <w:szCs w:val="21"/>
        </w:rPr>
      </w:pPr>
    </w:p>
    <w:p w:rsidR="0070762A" w:rsidRDefault="00AC601A" w:rsidP="00AC601A">
      <w:pPr>
        <w:pStyle w:val="5"/>
        <w:numPr>
          <w:ilvl w:val="0"/>
          <w:numId w:val="84"/>
        </w:numPr>
      </w:pPr>
      <w:r>
        <w:rPr>
          <w:rFonts w:hint="eastAsia"/>
        </w:rPr>
        <w:t>按欠款方归集的期末余额前五名的其他应收款情况</w:t>
      </w:r>
    </w:p>
    <w:bookmarkStart w:id="303" w:name="_Hlk153978496" w:displacedByCustomXml="next"/>
    <w:sdt>
      <w:sdtPr>
        <w:alias w:val="是否适用：按欠款方归集的期末余额前五名的其他应收款情况[双击切换]"/>
        <w:tag w:val="_GBC_4caae582880449e8ad69bbcf0da96385"/>
        <w:id w:val="-1094696025"/>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70762A">
      <w:pPr>
        <w:wordWrap w:val="0"/>
        <w:jc w:val="right"/>
      </w:pPr>
      <w:r>
        <w:rPr>
          <w:rFonts w:hint="eastAsia"/>
        </w:rPr>
        <w:t>单位：</w:t>
      </w:r>
      <w:sdt>
        <w:sdtPr>
          <w:rPr>
            <w:rFonts w:hint="eastAsia"/>
          </w:rPr>
          <w:alias w:val="单位财务附注：其他应收账款前五名欠款情况"/>
          <w:tag w:val="_GBC_4cfec580f84546d5bc3c4051b4cdaf5f"/>
          <w:id w:val="-13372967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 xml:space="preserve">  币种：</w:t>
      </w:r>
      <w:sdt>
        <w:sdtPr>
          <w:rPr>
            <w:rFonts w:hint="eastAsia"/>
          </w:rPr>
          <w:alias w:val="币种：财务附注：其他应收账款前五名欠款情况"/>
          <w:tag w:val="_GBC_bf79bf9f4bed4c2a8c8e065053d76442"/>
          <w:id w:val="-5035057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756"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4"/>
        <w:gridCol w:w="1498"/>
        <w:gridCol w:w="1833"/>
        <w:gridCol w:w="1765"/>
        <w:gridCol w:w="1804"/>
        <w:gridCol w:w="1263"/>
      </w:tblGrid>
      <w:tr w:rsidR="006B009F" w:rsidTr="006B009F">
        <w:trPr>
          <w:cantSplit/>
        </w:trPr>
        <w:sdt>
          <w:sdtPr>
            <w:rPr>
              <w:rFonts w:ascii="Times New Roman" w:hAnsi="Times New Roman" w:cs="Times New Roman"/>
            </w:rPr>
            <w:tag w:val="_PLD_986eb30b4e7942109ff8d5e65b9f7934"/>
            <w:id w:val="1753088032"/>
          </w:sdtPr>
          <w:sdtEndPr/>
          <w:sdtContent>
            <w:tc>
              <w:tcPr>
                <w:tcW w:w="1082" w:type="pct"/>
                <w:vAlign w:val="center"/>
              </w:tcPr>
              <w:p w:rsidR="0070762A" w:rsidRPr="00CA7A45" w:rsidRDefault="00AC601A">
                <w:pPr>
                  <w:ind w:right="105"/>
                  <w:jc w:val="center"/>
                  <w:rPr>
                    <w:rFonts w:ascii="Times New Roman" w:hAnsi="Times New Roman" w:cs="Times New Roman"/>
                    <w:szCs w:val="21"/>
                  </w:rPr>
                </w:pPr>
                <w:r w:rsidRPr="00CA7A45">
                  <w:rPr>
                    <w:rFonts w:ascii="Times New Roman" w:hAnsi="Times New Roman" w:cs="Times New Roman"/>
                    <w:szCs w:val="21"/>
                  </w:rPr>
                  <w:t>单位名称</w:t>
                </w:r>
              </w:p>
            </w:tc>
          </w:sdtContent>
        </w:sdt>
        <w:sdt>
          <w:sdtPr>
            <w:rPr>
              <w:rFonts w:ascii="Times New Roman" w:hAnsi="Times New Roman" w:cs="Times New Roman"/>
            </w:rPr>
            <w:tag w:val="_PLD_98a422f0d78d40c0897651b2474fef4d"/>
            <w:id w:val="125206355"/>
          </w:sdtPr>
          <w:sdtEndPr/>
          <w:sdtContent>
            <w:tc>
              <w:tcPr>
                <w:tcW w:w="719" w:type="pct"/>
                <w:vAlign w:val="center"/>
              </w:tcPr>
              <w:p w:rsidR="0070762A" w:rsidRPr="00CA7A45" w:rsidRDefault="00AC601A">
                <w:pPr>
                  <w:ind w:right="73"/>
                  <w:jc w:val="center"/>
                  <w:rPr>
                    <w:rFonts w:ascii="Times New Roman" w:hAnsi="Times New Roman" w:cs="Times New Roman"/>
                    <w:szCs w:val="21"/>
                  </w:rPr>
                </w:pPr>
                <w:r w:rsidRPr="00CA7A45">
                  <w:rPr>
                    <w:rFonts w:ascii="Times New Roman" w:hAnsi="Times New Roman" w:cs="Times New Roman"/>
                    <w:szCs w:val="21"/>
                  </w:rPr>
                  <w:t>期末余额</w:t>
                </w:r>
              </w:p>
            </w:tc>
          </w:sdtContent>
        </w:sdt>
        <w:sdt>
          <w:sdtPr>
            <w:rPr>
              <w:rFonts w:ascii="Times New Roman" w:hAnsi="Times New Roman" w:cs="Times New Roman"/>
            </w:rPr>
            <w:tag w:val="_PLD_97bb8f3b2d2d4b5b9ea4f2413da0355b"/>
            <w:id w:val="-98803582"/>
          </w:sdtPr>
          <w:sdtEndPr/>
          <w:sdtContent>
            <w:tc>
              <w:tcPr>
                <w:tcW w:w="880"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占其他应收款期末余额合计数的比例</w:t>
                </w:r>
                <w:r w:rsidRPr="00CA7A45">
                  <w:rPr>
                    <w:rFonts w:ascii="Times New Roman" w:hAnsi="Times New Roman" w:cs="Times New Roman"/>
                    <w:szCs w:val="21"/>
                  </w:rPr>
                  <w:t>(%)</w:t>
                </w:r>
              </w:p>
            </w:tc>
          </w:sdtContent>
        </w:sdt>
        <w:sdt>
          <w:sdtPr>
            <w:rPr>
              <w:rFonts w:ascii="Times New Roman" w:hAnsi="Times New Roman" w:cs="Times New Roman"/>
            </w:rPr>
            <w:tag w:val="_PLD_075a309845844b6a90c6d2de36890bc3"/>
            <w:id w:val="-1586836064"/>
          </w:sdtPr>
          <w:sdtEndPr/>
          <w:sdtContent>
            <w:tc>
              <w:tcPr>
                <w:tcW w:w="847" w:type="pct"/>
                <w:vAlign w:val="center"/>
              </w:tcPr>
              <w:p w:rsidR="0070762A" w:rsidRPr="00CA7A45" w:rsidRDefault="00AC601A">
                <w:pPr>
                  <w:ind w:right="73"/>
                  <w:jc w:val="center"/>
                  <w:rPr>
                    <w:rFonts w:ascii="Times New Roman" w:hAnsi="Times New Roman" w:cs="Times New Roman"/>
                    <w:szCs w:val="21"/>
                  </w:rPr>
                </w:pPr>
                <w:r w:rsidRPr="00CA7A45">
                  <w:rPr>
                    <w:rFonts w:ascii="Times New Roman" w:hAnsi="Times New Roman" w:cs="Times New Roman"/>
                    <w:szCs w:val="21"/>
                  </w:rPr>
                  <w:t>款项的性质</w:t>
                </w:r>
              </w:p>
            </w:tc>
          </w:sdtContent>
        </w:sdt>
        <w:sdt>
          <w:sdtPr>
            <w:rPr>
              <w:rFonts w:ascii="Times New Roman" w:hAnsi="Times New Roman" w:cs="Times New Roman"/>
            </w:rPr>
            <w:tag w:val="_PLD_2231f533a5b3420fa158a3919192dc06"/>
            <w:id w:val="-775717462"/>
          </w:sdtPr>
          <w:sdtEndPr/>
          <w:sdtContent>
            <w:tc>
              <w:tcPr>
                <w:tcW w:w="866" w:type="pct"/>
                <w:vAlign w:val="center"/>
              </w:tcPr>
              <w:p w:rsidR="0070762A" w:rsidRPr="00CA7A45" w:rsidRDefault="00AC601A">
                <w:pPr>
                  <w:ind w:right="73"/>
                  <w:jc w:val="center"/>
                  <w:rPr>
                    <w:rFonts w:ascii="Times New Roman" w:hAnsi="Times New Roman" w:cs="Times New Roman"/>
                    <w:szCs w:val="21"/>
                  </w:rPr>
                </w:pPr>
                <w:r w:rsidRPr="00CA7A45">
                  <w:rPr>
                    <w:rFonts w:ascii="Times New Roman" w:hAnsi="Times New Roman" w:cs="Times New Roman"/>
                    <w:szCs w:val="21"/>
                  </w:rPr>
                  <w:t>账龄</w:t>
                </w:r>
              </w:p>
            </w:tc>
          </w:sdtContent>
        </w:sdt>
        <w:sdt>
          <w:sdtPr>
            <w:rPr>
              <w:rFonts w:ascii="Times New Roman" w:hAnsi="Times New Roman" w:cs="Times New Roman"/>
            </w:rPr>
            <w:tag w:val="_PLD_14629c3c58ba46728cb38db864ce67bb"/>
            <w:id w:val="774362996"/>
          </w:sdtPr>
          <w:sdtEndPr/>
          <w:sdtContent>
            <w:tc>
              <w:tcPr>
                <w:tcW w:w="606" w:type="pc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坏账准备</w:t>
                </w:r>
              </w:p>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期末余额</w:t>
                </w:r>
              </w:p>
            </w:tc>
          </w:sdtContent>
        </w:sdt>
      </w:tr>
      <w:tr w:rsidR="006B009F" w:rsidTr="006B009F">
        <w:trPr>
          <w:cantSplit/>
        </w:trPr>
        <w:tc>
          <w:tcPr>
            <w:tcW w:w="1082" w:type="pct"/>
          </w:tcPr>
          <w:p w:rsidR="0070762A" w:rsidRPr="00CA7A45" w:rsidRDefault="00C053E9" w:rsidP="006B009F">
            <w:pPr>
              <w:rPr>
                <w:rFonts w:ascii="Times New Roman" w:hAnsi="Times New Roman" w:cs="Times New Roman"/>
                <w:szCs w:val="21"/>
              </w:rPr>
            </w:pPr>
            <w:r w:rsidRPr="00CA7A45">
              <w:rPr>
                <w:rFonts w:ascii="Times New Roman" w:hAnsi="Times New Roman" w:cs="Times New Roman"/>
              </w:rPr>
              <w:t>客户</w:t>
            </w:r>
            <w:r w:rsidRPr="00CA7A45">
              <w:rPr>
                <w:rFonts w:ascii="Times New Roman" w:hAnsi="Times New Roman" w:cs="Times New Roman"/>
              </w:rPr>
              <w:t>A</w:t>
            </w:r>
          </w:p>
        </w:tc>
        <w:tc>
          <w:tcPr>
            <w:tcW w:w="719"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45,503,395.90</w:t>
            </w:r>
          </w:p>
        </w:tc>
        <w:tc>
          <w:tcPr>
            <w:tcW w:w="880"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95.06</w:t>
            </w:r>
          </w:p>
        </w:tc>
        <w:tc>
          <w:tcPr>
            <w:tcW w:w="847"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往来款</w:t>
            </w:r>
          </w:p>
        </w:tc>
        <w:tc>
          <w:tcPr>
            <w:tcW w:w="866"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1</w:t>
            </w:r>
            <w:r w:rsidRPr="00CA7A45">
              <w:rPr>
                <w:rFonts w:ascii="Times New Roman" w:hAnsi="Times New Roman" w:cs="Times New Roman"/>
              </w:rPr>
              <w:t>年以内（含</w:t>
            </w:r>
            <w:r w:rsidRPr="00CA7A45">
              <w:rPr>
                <w:rFonts w:ascii="Times New Roman" w:hAnsi="Times New Roman" w:cs="Times New Roman"/>
              </w:rPr>
              <w:t>1</w:t>
            </w:r>
            <w:r w:rsidRPr="00CA7A45">
              <w:rPr>
                <w:rFonts w:ascii="Times New Roman" w:hAnsi="Times New Roman" w:cs="Times New Roman"/>
              </w:rPr>
              <w:t>年）</w:t>
            </w:r>
          </w:p>
        </w:tc>
        <w:tc>
          <w:tcPr>
            <w:tcW w:w="606"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szCs w:val="21"/>
              </w:rPr>
              <w:t>455,033.96</w:t>
            </w:r>
          </w:p>
        </w:tc>
      </w:tr>
      <w:tr w:rsidR="006B009F" w:rsidTr="006B009F">
        <w:trPr>
          <w:cantSplit/>
        </w:trPr>
        <w:tc>
          <w:tcPr>
            <w:tcW w:w="1082" w:type="pct"/>
          </w:tcPr>
          <w:p w:rsidR="0070762A" w:rsidRPr="00CA7A45" w:rsidRDefault="00AC601A" w:rsidP="006B009F">
            <w:pPr>
              <w:rPr>
                <w:rFonts w:ascii="Times New Roman" w:hAnsi="Times New Roman" w:cs="Times New Roman"/>
                <w:szCs w:val="21"/>
              </w:rPr>
            </w:pPr>
            <w:r w:rsidRPr="00CA7A45">
              <w:rPr>
                <w:rFonts w:ascii="Times New Roman" w:hAnsi="Times New Roman" w:cs="Times New Roman"/>
              </w:rPr>
              <w:t>中华人民共和国国家金库苏州市中心支库</w:t>
            </w:r>
          </w:p>
        </w:tc>
        <w:tc>
          <w:tcPr>
            <w:tcW w:w="719"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1,448,901.10</w:t>
            </w:r>
          </w:p>
        </w:tc>
        <w:tc>
          <w:tcPr>
            <w:tcW w:w="880"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3.03</w:t>
            </w:r>
          </w:p>
        </w:tc>
        <w:tc>
          <w:tcPr>
            <w:tcW w:w="847"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其他</w:t>
            </w:r>
          </w:p>
        </w:tc>
        <w:tc>
          <w:tcPr>
            <w:tcW w:w="866"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1</w:t>
            </w:r>
            <w:r w:rsidRPr="00CA7A45">
              <w:rPr>
                <w:rFonts w:ascii="Times New Roman" w:hAnsi="Times New Roman" w:cs="Times New Roman"/>
              </w:rPr>
              <w:t>年以内（含</w:t>
            </w:r>
            <w:r w:rsidRPr="00CA7A45">
              <w:rPr>
                <w:rFonts w:ascii="Times New Roman" w:hAnsi="Times New Roman" w:cs="Times New Roman"/>
              </w:rPr>
              <w:t>1</w:t>
            </w:r>
            <w:r w:rsidRPr="00CA7A45">
              <w:rPr>
                <w:rFonts w:ascii="Times New Roman" w:hAnsi="Times New Roman" w:cs="Times New Roman"/>
              </w:rPr>
              <w:t>年）</w:t>
            </w:r>
          </w:p>
        </w:tc>
        <w:tc>
          <w:tcPr>
            <w:tcW w:w="606" w:type="pct"/>
            <w:vAlign w:val="center"/>
          </w:tcPr>
          <w:p w:rsidR="0070762A" w:rsidRPr="00CA7A45" w:rsidRDefault="0070762A" w:rsidP="006B009F">
            <w:pPr>
              <w:jc w:val="right"/>
              <w:rPr>
                <w:rFonts w:ascii="Times New Roman" w:hAnsi="Times New Roman" w:cs="Times New Roman"/>
                <w:szCs w:val="21"/>
              </w:rPr>
            </w:pPr>
          </w:p>
        </w:tc>
      </w:tr>
      <w:tr w:rsidR="006B009F" w:rsidTr="006B009F">
        <w:trPr>
          <w:cantSplit/>
        </w:trPr>
        <w:tc>
          <w:tcPr>
            <w:tcW w:w="1082" w:type="pct"/>
          </w:tcPr>
          <w:p w:rsidR="0070762A" w:rsidRPr="00CA7A45" w:rsidRDefault="00AC601A" w:rsidP="006B009F">
            <w:pPr>
              <w:rPr>
                <w:rFonts w:ascii="Times New Roman" w:hAnsi="Times New Roman" w:cs="Times New Roman"/>
                <w:szCs w:val="21"/>
              </w:rPr>
            </w:pPr>
            <w:r w:rsidRPr="00CA7A45">
              <w:rPr>
                <w:rFonts w:ascii="Times New Roman" w:hAnsi="Times New Roman" w:cs="Times New Roman"/>
              </w:rPr>
              <w:t>合肥颀材科技有限公司</w:t>
            </w:r>
          </w:p>
        </w:tc>
        <w:tc>
          <w:tcPr>
            <w:tcW w:w="719"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556,881.00</w:t>
            </w:r>
          </w:p>
        </w:tc>
        <w:tc>
          <w:tcPr>
            <w:tcW w:w="880"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1.16</w:t>
            </w:r>
          </w:p>
        </w:tc>
        <w:tc>
          <w:tcPr>
            <w:tcW w:w="847"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押金、备用金、保证金</w:t>
            </w:r>
          </w:p>
        </w:tc>
        <w:tc>
          <w:tcPr>
            <w:tcW w:w="866"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1</w:t>
            </w:r>
            <w:r w:rsidRPr="00CA7A45">
              <w:rPr>
                <w:rFonts w:ascii="Times New Roman" w:hAnsi="Times New Roman" w:cs="Times New Roman"/>
              </w:rPr>
              <w:t>年以内（含</w:t>
            </w:r>
            <w:r w:rsidRPr="00CA7A45">
              <w:rPr>
                <w:rFonts w:ascii="Times New Roman" w:hAnsi="Times New Roman" w:cs="Times New Roman"/>
              </w:rPr>
              <w:t>1</w:t>
            </w:r>
            <w:r w:rsidRPr="00CA7A45">
              <w:rPr>
                <w:rFonts w:ascii="Times New Roman" w:hAnsi="Times New Roman" w:cs="Times New Roman"/>
              </w:rPr>
              <w:t>年）</w:t>
            </w:r>
          </w:p>
        </w:tc>
        <w:tc>
          <w:tcPr>
            <w:tcW w:w="606" w:type="pct"/>
            <w:vAlign w:val="center"/>
          </w:tcPr>
          <w:p w:rsidR="0070762A" w:rsidRPr="00CA7A45" w:rsidRDefault="0070762A" w:rsidP="006B009F">
            <w:pPr>
              <w:jc w:val="right"/>
              <w:rPr>
                <w:rFonts w:ascii="Times New Roman" w:hAnsi="Times New Roman" w:cs="Times New Roman"/>
                <w:szCs w:val="21"/>
              </w:rPr>
            </w:pPr>
          </w:p>
        </w:tc>
      </w:tr>
      <w:tr w:rsidR="006B009F" w:rsidTr="006B009F">
        <w:trPr>
          <w:cantSplit/>
        </w:trPr>
        <w:tc>
          <w:tcPr>
            <w:tcW w:w="1082" w:type="pct"/>
          </w:tcPr>
          <w:p w:rsidR="0070762A" w:rsidRPr="00CA7A45" w:rsidRDefault="00AC601A" w:rsidP="006B009F">
            <w:pPr>
              <w:rPr>
                <w:rFonts w:ascii="Times New Roman" w:hAnsi="Times New Roman" w:cs="Times New Roman"/>
                <w:szCs w:val="21"/>
              </w:rPr>
            </w:pPr>
            <w:proofErr w:type="gramStart"/>
            <w:r w:rsidRPr="00CA7A45">
              <w:rPr>
                <w:rFonts w:ascii="Times New Roman" w:hAnsi="Times New Roman" w:cs="Times New Roman"/>
              </w:rPr>
              <w:t>苏州市博业物业管理</w:t>
            </w:r>
            <w:proofErr w:type="gramEnd"/>
            <w:r w:rsidRPr="00CA7A45">
              <w:rPr>
                <w:rFonts w:ascii="Times New Roman" w:hAnsi="Times New Roman" w:cs="Times New Roman"/>
              </w:rPr>
              <w:t>有限公司</w:t>
            </w:r>
          </w:p>
        </w:tc>
        <w:tc>
          <w:tcPr>
            <w:tcW w:w="719"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101,700.00</w:t>
            </w:r>
          </w:p>
        </w:tc>
        <w:tc>
          <w:tcPr>
            <w:tcW w:w="880"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0.21</w:t>
            </w:r>
          </w:p>
        </w:tc>
        <w:tc>
          <w:tcPr>
            <w:tcW w:w="847"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押金、备用金、保证金</w:t>
            </w:r>
          </w:p>
        </w:tc>
        <w:tc>
          <w:tcPr>
            <w:tcW w:w="866"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3</w:t>
            </w:r>
            <w:r w:rsidRPr="00CA7A45">
              <w:rPr>
                <w:rFonts w:ascii="Times New Roman" w:hAnsi="Times New Roman" w:cs="Times New Roman"/>
              </w:rPr>
              <w:t>年以上</w:t>
            </w:r>
          </w:p>
        </w:tc>
        <w:tc>
          <w:tcPr>
            <w:tcW w:w="606" w:type="pct"/>
            <w:vAlign w:val="center"/>
          </w:tcPr>
          <w:p w:rsidR="0070762A" w:rsidRPr="00CA7A45" w:rsidRDefault="0070762A" w:rsidP="006B009F">
            <w:pPr>
              <w:jc w:val="right"/>
              <w:rPr>
                <w:rFonts w:ascii="Times New Roman" w:hAnsi="Times New Roman" w:cs="Times New Roman"/>
                <w:szCs w:val="21"/>
              </w:rPr>
            </w:pPr>
          </w:p>
        </w:tc>
      </w:tr>
      <w:tr w:rsidR="006B009F" w:rsidTr="006B009F">
        <w:trPr>
          <w:cantSplit/>
        </w:trPr>
        <w:tc>
          <w:tcPr>
            <w:tcW w:w="1082" w:type="pct"/>
          </w:tcPr>
          <w:p w:rsidR="0070762A" w:rsidRPr="00CA7A45" w:rsidRDefault="00AC601A" w:rsidP="006B009F">
            <w:pPr>
              <w:rPr>
                <w:rFonts w:ascii="Times New Roman" w:hAnsi="Times New Roman" w:cs="Times New Roman"/>
                <w:szCs w:val="21"/>
              </w:rPr>
            </w:pPr>
            <w:r w:rsidRPr="00CA7A45">
              <w:rPr>
                <w:rFonts w:ascii="Times New Roman" w:hAnsi="Times New Roman" w:cs="Times New Roman"/>
                <w:szCs w:val="21"/>
              </w:rPr>
              <w:t>员工</w:t>
            </w:r>
          </w:p>
        </w:tc>
        <w:tc>
          <w:tcPr>
            <w:tcW w:w="719"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58,548.50</w:t>
            </w:r>
          </w:p>
        </w:tc>
        <w:tc>
          <w:tcPr>
            <w:tcW w:w="880" w:type="pct"/>
            <w:vAlign w:val="center"/>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0.12</w:t>
            </w:r>
          </w:p>
        </w:tc>
        <w:tc>
          <w:tcPr>
            <w:tcW w:w="847"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其他</w:t>
            </w:r>
          </w:p>
        </w:tc>
        <w:tc>
          <w:tcPr>
            <w:tcW w:w="866" w:type="pct"/>
            <w:vAlign w:val="center"/>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rPr>
              <w:t>1</w:t>
            </w:r>
            <w:r w:rsidRPr="00CA7A45">
              <w:rPr>
                <w:rFonts w:ascii="Times New Roman" w:hAnsi="Times New Roman" w:cs="Times New Roman"/>
              </w:rPr>
              <w:t>年以内（含</w:t>
            </w:r>
            <w:r w:rsidRPr="00CA7A45">
              <w:rPr>
                <w:rFonts w:ascii="Times New Roman" w:hAnsi="Times New Roman" w:cs="Times New Roman"/>
              </w:rPr>
              <w:t>1</w:t>
            </w:r>
            <w:r w:rsidRPr="00CA7A45">
              <w:rPr>
                <w:rFonts w:ascii="Times New Roman" w:hAnsi="Times New Roman" w:cs="Times New Roman"/>
              </w:rPr>
              <w:t>年）</w:t>
            </w:r>
          </w:p>
        </w:tc>
        <w:tc>
          <w:tcPr>
            <w:tcW w:w="606" w:type="pct"/>
            <w:vAlign w:val="center"/>
          </w:tcPr>
          <w:p w:rsidR="0070762A" w:rsidRPr="00CA7A45" w:rsidRDefault="0070762A" w:rsidP="006B009F">
            <w:pPr>
              <w:jc w:val="right"/>
              <w:rPr>
                <w:rFonts w:ascii="Times New Roman" w:hAnsi="Times New Roman" w:cs="Times New Roman"/>
                <w:szCs w:val="21"/>
              </w:rPr>
            </w:pPr>
          </w:p>
        </w:tc>
      </w:tr>
      <w:tr w:rsidR="006B009F" w:rsidTr="006B009F">
        <w:trPr>
          <w:cantSplit/>
        </w:trPr>
        <w:tc>
          <w:tcPr>
            <w:tcW w:w="1082" w:type="pct"/>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szCs w:val="21"/>
              </w:rPr>
              <w:t>合计</w:t>
            </w:r>
          </w:p>
        </w:tc>
        <w:tc>
          <w:tcPr>
            <w:tcW w:w="719" w:type="pct"/>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szCs w:val="21"/>
              </w:rPr>
              <w:t>47,669,426.50</w:t>
            </w:r>
          </w:p>
        </w:tc>
        <w:tc>
          <w:tcPr>
            <w:tcW w:w="880" w:type="pct"/>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rPr>
              <w:t>99.58</w:t>
            </w:r>
          </w:p>
        </w:tc>
        <w:tc>
          <w:tcPr>
            <w:tcW w:w="847" w:type="pct"/>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szCs w:val="21"/>
              </w:rPr>
              <w:t>/</w:t>
            </w:r>
          </w:p>
        </w:tc>
        <w:tc>
          <w:tcPr>
            <w:tcW w:w="866" w:type="pct"/>
          </w:tcPr>
          <w:p w:rsidR="0070762A" w:rsidRPr="00CA7A45" w:rsidRDefault="00AC601A" w:rsidP="006B009F">
            <w:pPr>
              <w:jc w:val="center"/>
              <w:rPr>
                <w:rFonts w:ascii="Times New Roman" w:hAnsi="Times New Roman" w:cs="Times New Roman"/>
                <w:szCs w:val="21"/>
              </w:rPr>
            </w:pPr>
            <w:r w:rsidRPr="00CA7A45">
              <w:rPr>
                <w:rFonts w:ascii="Times New Roman" w:hAnsi="Times New Roman" w:cs="Times New Roman"/>
                <w:szCs w:val="21"/>
              </w:rPr>
              <w:t>/</w:t>
            </w:r>
          </w:p>
        </w:tc>
        <w:tc>
          <w:tcPr>
            <w:tcW w:w="606" w:type="pct"/>
          </w:tcPr>
          <w:p w:rsidR="0070762A" w:rsidRPr="00CA7A45" w:rsidRDefault="00AC601A" w:rsidP="006B009F">
            <w:pPr>
              <w:jc w:val="right"/>
              <w:rPr>
                <w:rFonts w:ascii="Times New Roman" w:hAnsi="Times New Roman" w:cs="Times New Roman"/>
                <w:szCs w:val="21"/>
              </w:rPr>
            </w:pPr>
            <w:r w:rsidRPr="00CA7A45">
              <w:rPr>
                <w:rFonts w:ascii="Times New Roman" w:hAnsi="Times New Roman" w:cs="Times New Roman"/>
                <w:szCs w:val="21"/>
              </w:rPr>
              <w:t>455,033.96</w:t>
            </w:r>
          </w:p>
        </w:tc>
      </w:tr>
    </w:tbl>
    <w:p w:rsidR="0070762A" w:rsidRDefault="0070762A">
      <w:pPr>
        <w:snapToGrid w:val="0"/>
        <w:spacing w:line="240" w:lineRule="atLeast"/>
      </w:pPr>
    </w:p>
    <w:p w:rsidR="0070762A" w:rsidRDefault="00AC601A" w:rsidP="00AC601A">
      <w:pPr>
        <w:pStyle w:val="5"/>
        <w:numPr>
          <w:ilvl w:val="0"/>
          <w:numId w:val="84"/>
        </w:numPr>
      </w:pPr>
      <w:r>
        <w:t>因资金集中管理而列报于其他应收款</w:t>
      </w:r>
    </w:p>
    <w:sdt>
      <w:sdtPr>
        <w:alias w:val="是否适用：因资金集中管理而列报于其他应收款[双击切换]"/>
        <w:tag w:val="_GBC_ece61bd16a5046ada54b0b3ca0704551"/>
        <w:id w:val="-668634815"/>
        <w:placeholder>
          <w:docPart w:val="GBC22222222222222222222222222222"/>
        </w:placeholder>
      </w:sdtPr>
      <w:sdtEndPr/>
      <w:sdtContent>
        <w:p w:rsidR="0070762A" w:rsidRDefault="00AC601A" w:rsidP="0070762A">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3" w:displacedByCustomXml="prev"/>
    <w:p w:rsidR="0070762A" w:rsidRDefault="0070762A" w:rsidP="0070762A">
      <w:pPr>
        <w:snapToGrid w:val="0"/>
        <w:spacing w:line="240" w:lineRule="atLeast"/>
      </w:pPr>
    </w:p>
    <w:p w:rsidR="0070762A" w:rsidRDefault="00AC601A">
      <w:pPr>
        <w:pStyle w:val="130"/>
      </w:pPr>
      <w:r>
        <w:rPr>
          <w:rFonts w:hint="eastAsia"/>
        </w:rPr>
        <w:t>其他</w:t>
      </w:r>
      <w:r>
        <w:t>说明：</w:t>
      </w:r>
    </w:p>
    <w:sdt>
      <w:sdtPr>
        <w:rPr>
          <w:rFonts w:hint="eastAsia"/>
          <w:szCs w:val="21"/>
        </w:rPr>
        <w:alias w:val="是否适用：其他应收款的其他说明[双击切换]"/>
        <w:tag w:val="_GBC_f19370687b664bbeafd6d2809311f81e"/>
        <w:id w:val="489598806"/>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70762A">
      <w:pPr>
        <w:rPr>
          <w:szCs w:val="21"/>
        </w:rPr>
      </w:pPr>
    </w:p>
    <w:p w:rsidR="0070762A" w:rsidRDefault="00AC601A" w:rsidP="00AC601A">
      <w:pPr>
        <w:pStyle w:val="3"/>
        <w:numPr>
          <w:ilvl w:val="0"/>
          <w:numId w:val="76"/>
        </w:numPr>
      </w:pPr>
      <w:r>
        <w:rPr>
          <w:rFonts w:hint="eastAsia"/>
        </w:rPr>
        <w:t>存货</w:t>
      </w:r>
    </w:p>
    <w:p w:rsidR="0070762A" w:rsidRDefault="00AC601A" w:rsidP="00AC601A">
      <w:pPr>
        <w:pStyle w:val="4"/>
        <w:numPr>
          <w:ilvl w:val="3"/>
          <w:numId w:val="85"/>
        </w:numPr>
        <w:ind w:left="426" w:hanging="426"/>
      </w:pPr>
      <w:r>
        <w:rPr>
          <w:rFonts w:hint="eastAsia"/>
        </w:rPr>
        <w:t>存货分类</w:t>
      </w:r>
    </w:p>
    <w:bookmarkStart w:id="304" w:name="_Hlk24116366" w:displacedByCustomXml="next"/>
    <w:bookmarkStart w:id="305" w:name="_Hlk532992451" w:displacedByCustomXml="next"/>
    <w:sdt>
      <w:sdtPr>
        <w:alias w:val="是否适用：存货分类[双击切换]"/>
        <w:tag w:val="_GBC_357bbe1b1f034d20ba175209243f1121"/>
        <w:id w:val="-837680483"/>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70762A">
      <w:pPr>
        <w:wordWrap w:val="0"/>
        <w:jc w:val="right"/>
        <w:rPr>
          <w:szCs w:val="21"/>
        </w:rPr>
      </w:pPr>
      <w:r>
        <w:rPr>
          <w:rFonts w:hint="eastAsia"/>
          <w:szCs w:val="21"/>
        </w:rPr>
        <w:t>单位：</w:t>
      </w:r>
      <w:sdt>
        <w:sdtPr>
          <w:rPr>
            <w:rFonts w:hint="eastAsia"/>
            <w:szCs w:val="21"/>
          </w:rPr>
          <w:alias w:val="单位：财务附注：存货分类"/>
          <w:tag w:val="_GBC_d8d041ff281d42b2825673de12d9cf99"/>
          <w:id w:val="-17015465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5940839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636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760"/>
        <w:gridCol w:w="1559"/>
        <w:gridCol w:w="1884"/>
        <w:gridCol w:w="1744"/>
        <w:gridCol w:w="1744"/>
        <w:gridCol w:w="1746"/>
      </w:tblGrid>
      <w:tr w:rsidR="0070762A" w:rsidRPr="00CA7A45" w:rsidTr="0070762A">
        <w:trPr>
          <w:cantSplit/>
        </w:trPr>
        <w:sdt>
          <w:sdtPr>
            <w:rPr>
              <w:rFonts w:ascii="Times New Roman" w:hAnsi="Times New Roman" w:cs="Times New Roman"/>
            </w:rPr>
            <w:tag w:val="_PLD_c7ef81863f9f475b86b8ee43ac7e9274"/>
            <w:id w:val="-18626508"/>
          </w:sdtPr>
          <w:sdtEndPr/>
          <w:sdtContent>
            <w:tc>
              <w:tcPr>
                <w:tcW w:w="469" w:type="pct"/>
                <w:vMerge w:val="restart"/>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项目</w:t>
                </w:r>
              </w:p>
            </w:tc>
          </w:sdtContent>
        </w:sdt>
        <w:sdt>
          <w:sdtPr>
            <w:rPr>
              <w:rFonts w:ascii="Times New Roman" w:hAnsi="Times New Roman" w:cs="Times New Roman"/>
            </w:rPr>
            <w:tag w:val="_PLD_68fbd4316a69442d924038f565882f99"/>
            <w:id w:val="-631718509"/>
          </w:sdtPr>
          <w:sdtEndPr/>
          <w:sdtContent>
            <w:tc>
              <w:tcPr>
                <w:tcW w:w="2259" w:type="pct"/>
                <w:gridSpan w:val="3"/>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期末余额</w:t>
                </w:r>
              </w:p>
            </w:tc>
          </w:sdtContent>
        </w:sdt>
        <w:sdt>
          <w:sdtPr>
            <w:rPr>
              <w:rFonts w:ascii="Times New Roman" w:hAnsi="Times New Roman" w:cs="Times New Roman"/>
            </w:rPr>
            <w:tag w:val="_PLD_39f6313de32c45ce95b6a2ef18238d4a"/>
            <w:id w:val="417535540"/>
          </w:sdtPr>
          <w:sdtEndPr/>
          <w:sdtContent>
            <w:tc>
              <w:tcPr>
                <w:tcW w:w="2272" w:type="pct"/>
                <w:gridSpan w:val="3"/>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期初余额</w:t>
                </w:r>
              </w:p>
            </w:tc>
          </w:sdtContent>
        </w:sdt>
      </w:tr>
      <w:tr w:rsidR="0070762A" w:rsidRPr="00CA7A45" w:rsidTr="0070762A">
        <w:trPr>
          <w:cantSplit/>
        </w:trPr>
        <w:tc>
          <w:tcPr>
            <w:tcW w:w="469" w:type="pct"/>
            <w:vMerge/>
          </w:tcPr>
          <w:p w:rsidR="0070762A" w:rsidRPr="00CA7A45" w:rsidRDefault="0070762A">
            <w:pPr>
              <w:ind w:right="5"/>
              <w:jc w:val="center"/>
              <w:rPr>
                <w:rFonts w:ascii="Times New Roman" w:hAnsi="Times New Roman" w:cs="Times New Roman"/>
                <w:szCs w:val="21"/>
              </w:rPr>
            </w:pPr>
          </w:p>
        </w:tc>
        <w:sdt>
          <w:sdtPr>
            <w:rPr>
              <w:rFonts w:ascii="Times New Roman" w:hAnsi="Times New Roman" w:cs="Times New Roman"/>
            </w:rPr>
            <w:tag w:val="_PLD_73436d894fc444d5b519a3b75a689324"/>
            <w:id w:val="455993339"/>
          </w:sdtPr>
          <w:sdtEndPr/>
          <w:sdtContent>
            <w:tc>
              <w:tcPr>
                <w:tcW w:w="764" w:type="pct"/>
                <w:vAlign w:val="center"/>
              </w:tcPr>
              <w:p w:rsidR="0070762A" w:rsidRPr="00CA7A45" w:rsidRDefault="00AC601A">
                <w:pPr>
                  <w:ind w:right="5"/>
                  <w:jc w:val="center"/>
                  <w:rPr>
                    <w:rFonts w:ascii="Times New Roman" w:hAnsi="Times New Roman" w:cs="Times New Roman"/>
                    <w:szCs w:val="21"/>
                  </w:rPr>
                </w:pPr>
                <w:r w:rsidRPr="00CA7A45">
                  <w:rPr>
                    <w:rFonts w:ascii="Times New Roman" w:hAnsi="Times New Roman" w:cs="Times New Roman"/>
                    <w:szCs w:val="21"/>
                  </w:rPr>
                  <w:t>账面余额</w:t>
                </w:r>
              </w:p>
            </w:tc>
          </w:sdtContent>
        </w:sdt>
        <w:tc>
          <w:tcPr>
            <w:tcW w:w="677" w:type="pct"/>
            <w:vAlign w:val="center"/>
          </w:tcPr>
          <w:p w:rsidR="0070762A" w:rsidRPr="00CA7A45" w:rsidRDefault="00D12C2A">
            <w:pPr>
              <w:ind w:right="5"/>
              <w:jc w:val="center"/>
              <w:rPr>
                <w:rFonts w:ascii="Times New Roman" w:hAnsi="Times New Roman" w:cs="Times New Roman"/>
                <w:szCs w:val="21"/>
              </w:rPr>
            </w:pPr>
            <w:sdt>
              <w:sdtPr>
                <w:rPr>
                  <w:rFonts w:ascii="Times New Roman" w:hAnsi="Times New Roman" w:cs="Times New Roman"/>
                </w:rPr>
                <w:tag w:val="_PLD_09cd496fa8624ad4a9538b5b209e6d5a"/>
                <w:id w:val="-442306803"/>
              </w:sdtPr>
              <w:sdtEndPr/>
              <w:sdtContent>
                <w:r w:rsidR="00AC601A" w:rsidRPr="00CA7A45">
                  <w:rPr>
                    <w:rFonts w:ascii="Times New Roman" w:hAnsi="Times New Roman" w:cs="Times New Roman"/>
                    <w:szCs w:val="21"/>
                  </w:rPr>
                  <w:t>存货跌价准备</w:t>
                </w:r>
                <w:r w:rsidR="00AC601A" w:rsidRPr="00CA7A45">
                  <w:rPr>
                    <w:rFonts w:ascii="Times New Roman" w:hAnsi="Times New Roman" w:cs="Times New Roman"/>
                    <w:szCs w:val="21"/>
                  </w:rPr>
                  <w:t>/</w:t>
                </w:r>
                <w:r w:rsidR="00AC601A" w:rsidRPr="00CA7A45">
                  <w:rPr>
                    <w:rFonts w:ascii="Times New Roman" w:hAnsi="Times New Roman" w:cs="Times New Roman"/>
                    <w:szCs w:val="21"/>
                  </w:rPr>
                  <w:t>合同履约成本减值准备</w:t>
                </w:r>
              </w:sdtContent>
            </w:sdt>
          </w:p>
        </w:tc>
        <w:sdt>
          <w:sdtPr>
            <w:rPr>
              <w:rFonts w:ascii="Times New Roman" w:hAnsi="Times New Roman" w:cs="Times New Roman"/>
            </w:rPr>
            <w:tag w:val="_PLD_2c7532c412cf491899c310ef9902157e"/>
            <w:id w:val="796638997"/>
          </w:sdtPr>
          <w:sdtEndPr/>
          <w:sdtContent>
            <w:tc>
              <w:tcPr>
                <w:tcW w:w="818" w:type="pct"/>
                <w:vAlign w:val="center"/>
              </w:tcPr>
              <w:p w:rsidR="0070762A" w:rsidRPr="00CA7A45" w:rsidRDefault="00AC601A">
                <w:pPr>
                  <w:ind w:right="5"/>
                  <w:jc w:val="center"/>
                  <w:rPr>
                    <w:rFonts w:ascii="Times New Roman" w:hAnsi="Times New Roman" w:cs="Times New Roman"/>
                    <w:szCs w:val="21"/>
                  </w:rPr>
                </w:pPr>
                <w:r w:rsidRPr="00CA7A45">
                  <w:rPr>
                    <w:rFonts w:ascii="Times New Roman" w:hAnsi="Times New Roman" w:cs="Times New Roman"/>
                    <w:szCs w:val="21"/>
                  </w:rPr>
                  <w:t>账面价值</w:t>
                </w:r>
              </w:p>
            </w:tc>
          </w:sdtContent>
        </w:sdt>
        <w:sdt>
          <w:sdtPr>
            <w:rPr>
              <w:rFonts w:ascii="Times New Roman" w:hAnsi="Times New Roman" w:cs="Times New Roman"/>
            </w:rPr>
            <w:tag w:val="_PLD_6c2924a6d3da466f96c5c2e2f2d81de1"/>
            <w:id w:val="-235392832"/>
          </w:sdtPr>
          <w:sdtEndPr/>
          <w:sdtContent>
            <w:tc>
              <w:tcPr>
                <w:tcW w:w="757" w:type="pct"/>
                <w:vAlign w:val="center"/>
              </w:tcPr>
              <w:p w:rsidR="0070762A" w:rsidRPr="00CA7A45" w:rsidRDefault="00AC601A">
                <w:pPr>
                  <w:ind w:right="5"/>
                  <w:jc w:val="center"/>
                  <w:rPr>
                    <w:rFonts w:ascii="Times New Roman" w:hAnsi="Times New Roman" w:cs="Times New Roman"/>
                    <w:szCs w:val="21"/>
                  </w:rPr>
                </w:pPr>
                <w:r w:rsidRPr="00CA7A45">
                  <w:rPr>
                    <w:rFonts w:ascii="Times New Roman" w:hAnsi="Times New Roman" w:cs="Times New Roman"/>
                    <w:szCs w:val="21"/>
                  </w:rPr>
                  <w:t>账面余额</w:t>
                </w:r>
              </w:p>
            </w:tc>
          </w:sdtContent>
        </w:sdt>
        <w:tc>
          <w:tcPr>
            <w:tcW w:w="757" w:type="pct"/>
            <w:vAlign w:val="center"/>
          </w:tcPr>
          <w:p w:rsidR="0070762A" w:rsidRPr="00CA7A45" w:rsidRDefault="00D12C2A">
            <w:pPr>
              <w:ind w:right="5"/>
              <w:jc w:val="center"/>
              <w:rPr>
                <w:rFonts w:ascii="Times New Roman" w:hAnsi="Times New Roman" w:cs="Times New Roman"/>
                <w:szCs w:val="21"/>
              </w:rPr>
            </w:pPr>
            <w:sdt>
              <w:sdtPr>
                <w:rPr>
                  <w:rFonts w:ascii="Times New Roman" w:hAnsi="Times New Roman" w:cs="Times New Roman"/>
                </w:rPr>
                <w:tag w:val="_PLD_e5df78ba36d146dfb7eedab7ddd98031"/>
                <w:id w:val="-2127840619"/>
              </w:sdtPr>
              <w:sdtEndPr/>
              <w:sdtContent>
                <w:r w:rsidR="00AC601A" w:rsidRPr="00CA7A45">
                  <w:rPr>
                    <w:rFonts w:ascii="Times New Roman" w:hAnsi="Times New Roman" w:cs="Times New Roman"/>
                  </w:rPr>
                  <w:t>存货跌价准备</w:t>
                </w:r>
                <w:r w:rsidR="00AC601A" w:rsidRPr="00CA7A45">
                  <w:rPr>
                    <w:rFonts w:ascii="Times New Roman" w:hAnsi="Times New Roman" w:cs="Times New Roman"/>
                    <w:szCs w:val="21"/>
                  </w:rPr>
                  <w:t>/</w:t>
                </w:r>
                <w:r w:rsidR="00AC601A" w:rsidRPr="00CA7A45">
                  <w:rPr>
                    <w:rFonts w:ascii="Times New Roman" w:hAnsi="Times New Roman" w:cs="Times New Roman"/>
                    <w:szCs w:val="21"/>
                  </w:rPr>
                  <w:t>合同履约成本减值准备</w:t>
                </w:r>
              </w:sdtContent>
            </w:sdt>
          </w:p>
        </w:tc>
        <w:sdt>
          <w:sdtPr>
            <w:rPr>
              <w:rFonts w:ascii="Times New Roman" w:hAnsi="Times New Roman" w:cs="Times New Roman"/>
            </w:rPr>
            <w:tag w:val="_PLD_ba07e513b5504e03b2dcef7d8421fa16"/>
            <w:id w:val="1468556229"/>
          </w:sdtPr>
          <w:sdtEndPr/>
          <w:sdtContent>
            <w:tc>
              <w:tcPr>
                <w:tcW w:w="758" w:type="pct"/>
                <w:vAlign w:val="center"/>
              </w:tcPr>
              <w:p w:rsidR="0070762A" w:rsidRPr="00CA7A45" w:rsidRDefault="00AC601A">
                <w:pPr>
                  <w:ind w:right="5"/>
                  <w:jc w:val="center"/>
                  <w:rPr>
                    <w:rFonts w:ascii="Times New Roman" w:hAnsi="Times New Roman" w:cs="Times New Roman"/>
                    <w:szCs w:val="21"/>
                  </w:rPr>
                </w:pPr>
                <w:r w:rsidRPr="00CA7A45">
                  <w:rPr>
                    <w:rFonts w:ascii="Times New Roman" w:hAnsi="Times New Roman" w:cs="Times New Roman"/>
                    <w:szCs w:val="21"/>
                  </w:rPr>
                  <w:t>账面价值</w:t>
                </w:r>
              </w:p>
            </w:tc>
          </w:sdtContent>
        </w:sdt>
      </w:tr>
      <w:tr w:rsidR="0070762A" w:rsidRPr="00CA7A45" w:rsidTr="0070762A">
        <w:trPr>
          <w:cantSplit/>
        </w:trPr>
        <w:tc>
          <w:tcPr>
            <w:tcW w:w="469" w:type="pct"/>
          </w:tcPr>
          <w:p w:rsidR="0070762A" w:rsidRPr="00CA7A45" w:rsidRDefault="00AC601A" w:rsidP="0070762A">
            <w:pPr>
              <w:ind w:right="5"/>
              <w:rPr>
                <w:rFonts w:ascii="Times New Roman" w:hAnsi="Times New Roman" w:cs="Times New Roman"/>
                <w:szCs w:val="21"/>
              </w:rPr>
            </w:pPr>
            <w:r w:rsidRPr="00CA7A45">
              <w:rPr>
                <w:rFonts w:ascii="Times New Roman" w:hAnsi="Times New Roman" w:cs="Times New Roman"/>
                <w:szCs w:val="21"/>
              </w:rPr>
              <w:t>原材料</w:t>
            </w:r>
          </w:p>
        </w:tc>
        <w:tc>
          <w:tcPr>
            <w:tcW w:w="764"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235,213,854.50</w:t>
            </w:r>
          </w:p>
        </w:tc>
        <w:tc>
          <w:tcPr>
            <w:tcW w:w="67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9,052,525.79</w:t>
            </w:r>
          </w:p>
        </w:tc>
        <w:tc>
          <w:tcPr>
            <w:tcW w:w="81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226,161,328.71</w:t>
            </w:r>
          </w:p>
        </w:tc>
        <w:tc>
          <w:tcPr>
            <w:tcW w:w="75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187,872,068.12</w:t>
            </w:r>
          </w:p>
        </w:tc>
        <w:tc>
          <w:tcPr>
            <w:tcW w:w="75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10,154,696.44</w:t>
            </w:r>
          </w:p>
        </w:tc>
        <w:tc>
          <w:tcPr>
            <w:tcW w:w="75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177,717,371.68</w:t>
            </w:r>
          </w:p>
        </w:tc>
      </w:tr>
      <w:tr w:rsidR="0070762A" w:rsidRPr="00CA7A45" w:rsidTr="0070762A">
        <w:trPr>
          <w:cantSplit/>
        </w:trPr>
        <w:tc>
          <w:tcPr>
            <w:tcW w:w="469" w:type="pct"/>
          </w:tcPr>
          <w:p w:rsidR="0070762A" w:rsidRPr="00CA7A45" w:rsidRDefault="00AC601A" w:rsidP="0070762A">
            <w:pPr>
              <w:ind w:right="5"/>
              <w:rPr>
                <w:rFonts w:ascii="Times New Roman" w:hAnsi="Times New Roman" w:cs="Times New Roman"/>
                <w:szCs w:val="21"/>
              </w:rPr>
            </w:pPr>
            <w:r w:rsidRPr="00CA7A45">
              <w:rPr>
                <w:rFonts w:ascii="Times New Roman" w:hAnsi="Times New Roman" w:cs="Times New Roman"/>
                <w:szCs w:val="21"/>
              </w:rPr>
              <w:t>在产品</w:t>
            </w:r>
          </w:p>
        </w:tc>
        <w:tc>
          <w:tcPr>
            <w:tcW w:w="764"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75,069,097.45</w:t>
            </w:r>
          </w:p>
        </w:tc>
        <w:tc>
          <w:tcPr>
            <w:tcW w:w="677" w:type="pct"/>
            <w:vAlign w:val="center"/>
          </w:tcPr>
          <w:p w:rsidR="0070762A" w:rsidRPr="00CA7A45" w:rsidRDefault="0070762A" w:rsidP="0070762A">
            <w:pPr>
              <w:ind w:right="5"/>
              <w:jc w:val="right"/>
              <w:rPr>
                <w:rFonts w:ascii="Times New Roman" w:hAnsi="Times New Roman" w:cs="Times New Roman"/>
                <w:szCs w:val="21"/>
              </w:rPr>
            </w:pPr>
          </w:p>
        </w:tc>
        <w:tc>
          <w:tcPr>
            <w:tcW w:w="81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75,069,097.45</w:t>
            </w:r>
          </w:p>
        </w:tc>
        <w:tc>
          <w:tcPr>
            <w:tcW w:w="75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74,293,614.71</w:t>
            </w:r>
          </w:p>
        </w:tc>
        <w:tc>
          <w:tcPr>
            <w:tcW w:w="757" w:type="pct"/>
            <w:vAlign w:val="center"/>
          </w:tcPr>
          <w:p w:rsidR="0070762A" w:rsidRPr="00CA7A45" w:rsidRDefault="0070762A" w:rsidP="0070762A">
            <w:pPr>
              <w:ind w:right="5"/>
              <w:jc w:val="right"/>
              <w:rPr>
                <w:rFonts w:ascii="Times New Roman" w:hAnsi="Times New Roman" w:cs="Times New Roman"/>
                <w:szCs w:val="21"/>
              </w:rPr>
            </w:pPr>
          </w:p>
        </w:tc>
        <w:tc>
          <w:tcPr>
            <w:tcW w:w="75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74,293,614.71</w:t>
            </w:r>
          </w:p>
        </w:tc>
      </w:tr>
      <w:tr w:rsidR="0070762A" w:rsidRPr="00CA7A45" w:rsidTr="0070762A">
        <w:trPr>
          <w:cantSplit/>
        </w:trPr>
        <w:tc>
          <w:tcPr>
            <w:tcW w:w="469" w:type="pct"/>
          </w:tcPr>
          <w:p w:rsidR="0070762A" w:rsidRPr="00CA7A45" w:rsidRDefault="00AC601A" w:rsidP="0070762A">
            <w:pPr>
              <w:ind w:right="5"/>
              <w:rPr>
                <w:rFonts w:ascii="Times New Roman" w:hAnsi="Times New Roman" w:cs="Times New Roman"/>
                <w:szCs w:val="21"/>
              </w:rPr>
            </w:pPr>
            <w:r w:rsidRPr="00CA7A45">
              <w:rPr>
                <w:rFonts w:ascii="Times New Roman" w:hAnsi="Times New Roman" w:cs="Times New Roman"/>
                <w:szCs w:val="21"/>
              </w:rPr>
              <w:t>库存商品</w:t>
            </w:r>
          </w:p>
        </w:tc>
        <w:tc>
          <w:tcPr>
            <w:tcW w:w="764"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106,357,907.43</w:t>
            </w:r>
          </w:p>
        </w:tc>
        <w:tc>
          <w:tcPr>
            <w:tcW w:w="677" w:type="pct"/>
            <w:vAlign w:val="center"/>
          </w:tcPr>
          <w:p w:rsidR="0070762A" w:rsidRPr="00CA7A45" w:rsidRDefault="0070762A" w:rsidP="0070762A">
            <w:pPr>
              <w:ind w:right="5"/>
              <w:jc w:val="right"/>
              <w:rPr>
                <w:rFonts w:ascii="Times New Roman" w:hAnsi="Times New Roman" w:cs="Times New Roman"/>
                <w:szCs w:val="21"/>
              </w:rPr>
            </w:pPr>
          </w:p>
        </w:tc>
        <w:tc>
          <w:tcPr>
            <w:tcW w:w="81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106,357,907.43</w:t>
            </w:r>
          </w:p>
        </w:tc>
        <w:tc>
          <w:tcPr>
            <w:tcW w:w="75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109,653,703.70</w:t>
            </w:r>
          </w:p>
        </w:tc>
        <w:tc>
          <w:tcPr>
            <w:tcW w:w="757" w:type="pct"/>
            <w:vAlign w:val="center"/>
          </w:tcPr>
          <w:p w:rsidR="0070762A" w:rsidRPr="00CA7A45" w:rsidRDefault="0070762A" w:rsidP="0070762A">
            <w:pPr>
              <w:ind w:right="5"/>
              <w:jc w:val="right"/>
              <w:rPr>
                <w:rFonts w:ascii="Times New Roman" w:hAnsi="Times New Roman" w:cs="Times New Roman"/>
                <w:szCs w:val="21"/>
              </w:rPr>
            </w:pPr>
          </w:p>
        </w:tc>
        <w:tc>
          <w:tcPr>
            <w:tcW w:w="75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109,653,703.70</w:t>
            </w:r>
          </w:p>
        </w:tc>
      </w:tr>
      <w:tr w:rsidR="0070762A" w:rsidRPr="00CA7A45" w:rsidTr="0070762A">
        <w:trPr>
          <w:cantSplit/>
        </w:trPr>
        <w:tc>
          <w:tcPr>
            <w:tcW w:w="469" w:type="pct"/>
          </w:tcPr>
          <w:p w:rsidR="0070762A" w:rsidRPr="00CA7A45" w:rsidRDefault="00AC601A" w:rsidP="0070762A">
            <w:pPr>
              <w:autoSpaceDE w:val="0"/>
              <w:autoSpaceDN w:val="0"/>
              <w:adjustRightInd w:val="0"/>
              <w:rPr>
                <w:rFonts w:ascii="Times New Roman" w:hAnsi="Times New Roman" w:cs="Times New Roman"/>
                <w:szCs w:val="21"/>
              </w:rPr>
            </w:pPr>
            <w:r w:rsidRPr="00CA7A45">
              <w:rPr>
                <w:rFonts w:ascii="Times New Roman" w:hAnsi="Times New Roman" w:cs="Times New Roman"/>
                <w:szCs w:val="21"/>
              </w:rPr>
              <w:t>低值易耗品</w:t>
            </w:r>
          </w:p>
        </w:tc>
        <w:tc>
          <w:tcPr>
            <w:tcW w:w="764"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625,840.07</w:t>
            </w:r>
          </w:p>
        </w:tc>
        <w:tc>
          <w:tcPr>
            <w:tcW w:w="677" w:type="pct"/>
            <w:vAlign w:val="center"/>
          </w:tcPr>
          <w:p w:rsidR="0070762A" w:rsidRPr="00CA7A45" w:rsidRDefault="0070762A" w:rsidP="0070762A">
            <w:pPr>
              <w:jc w:val="right"/>
              <w:rPr>
                <w:rFonts w:ascii="Times New Roman" w:hAnsi="Times New Roman" w:cs="Times New Roman"/>
                <w:szCs w:val="21"/>
              </w:rPr>
            </w:pPr>
          </w:p>
        </w:tc>
        <w:tc>
          <w:tcPr>
            <w:tcW w:w="818" w:type="pct"/>
            <w:vAlign w:val="center"/>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625,840.07</w:t>
            </w:r>
          </w:p>
        </w:tc>
        <w:tc>
          <w:tcPr>
            <w:tcW w:w="75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71,261.10</w:t>
            </w:r>
          </w:p>
        </w:tc>
        <w:tc>
          <w:tcPr>
            <w:tcW w:w="757" w:type="pct"/>
            <w:vAlign w:val="center"/>
          </w:tcPr>
          <w:p w:rsidR="0070762A" w:rsidRPr="00CA7A45" w:rsidRDefault="0070762A" w:rsidP="0070762A">
            <w:pPr>
              <w:ind w:right="5"/>
              <w:jc w:val="right"/>
              <w:rPr>
                <w:rFonts w:ascii="Times New Roman" w:hAnsi="Times New Roman" w:cs="Times New Roman"/>
                <w:szCs w:val="21"/>
              </w:rPr>
            </w:pPr>
          </w:p>
        </w:tc>
        <w:tc>
          <w:tcPr>
            <w:tcW w:w="75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71,261.10</w:t>
            </w:r>
          </w:p>
        </w:tc>
      </w:tr>
      <w:tr w:rsidR="0070762A" w:rsidRPr="00CA7A45" w:rsidTr="0070762A">
        <w:trPr>
          <w:cantSplit/>
        </w:trPr>
        <w:tc>
          <w:tcPr>
            <w:tcW w:w="469" w:type="pct"/>
          </w:tcPr>
          <w:p w:rsidR="0070762A" w:rsidRPr="00CA7A45" w:rsidRDefault="00AC601A" w:rsidP="0070762A">
            <w:pPr>
              <w:ind w:right="5"/>
              <w:jc w:val="center"/>
              <w:rPr>
                <w:rFonts w:ascii="Times New Roman" w:hAnsi="Times New Roman" w:cs="Times New Roman"/>
                <w:szCs w:val="21"/>
              </w:rPr>
            </w:pPr>
            <w:r w:rsidRPr="00CA7A45">
              <w:rPr>
                <w:rFonts w:ascii="Times New Roman" w:hAnsi="Times New Roman" w:cs="Times New Roman"/>
                <w:szCs w:val="21"/>
              </w:rPr>
              <w:t>合计</w:t>
            </w:r>
          </w:p>
        </w:tc>
        <w:tc>
          <w:tcPr>
            <w:tcW w:w="764"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417,266,699.45</w:t>
            </w:r>
          </w:p>
        </w:tc>
        <w:tc>
          <w:tcPr>
            <w:tcW w:w="67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9,052,525.79</w:t>
            </w:r>
          </w:p>
        </w:tc>
        <w:tc>
          <w:tcPr>
            <w:tcW w:w="81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408,214,173.66</w:t>
            </w:r>
          </w:p>
        </w:tc>
        <w:tc>
          <w:tcPr>
            <w:tcW w:w="75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371,890,647.63</w:t>
            </w:r>
          </w:p>
        </w:tc>
        <w:tc>
          <w:tcPr>
            <w:tcW w:w="757"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10,154,696.44</w:t>
            </w:r>
          </w:p>
        </w:tc>
        <w:tc>
          <w:tcPr>
            <w:tcW w:w="758" w:type="pct"/>
            <w:vAlign w:val="center"/>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361,735,951.19</w:t>
            </w:r>
          </w:p>
        </w:tc>
      </w:tr>
      <w:bookmarkEnd w:id="304"/>
    </w:tbl>
    <w:p w:rsidR="0070762A" w:rsidRPr="00CA7A45" w:rsidRDefault="0070762A">
      <w:pPr>
        <w:rPr>
          <w:rFonts w:ascii="Times New Roman" w:hAnsi="Times New Roman" w:cs="Times New Roman"/>
          <w:szCs w:val="21"/>
        </w:rPr>
      </w:pPr>
    </w:p>
    <w:bookmarkEnd w:id="305" w:displacedByCustomXml="next"/>
    <w:bookmarkStart w:id="306" w:name="_Hlk533079150" w:displacedByCustomXml="next"/>
    <w:sdt>
      <w:sdtPr>
        <w:rPr>
          <w:rFonts w:ascii="Times New Roman" w:hAnsi="Times New Roman"/>
          <w:b w:val="0"/>
          <w:bCs w:val="0"/>
        </w:rPr>
        <w:tag w:val="_PLD_b03e65bc536a43eab5570263a106c71d"/>
        <w:id w:val="-863429034"/>
        <w:placeholder>
          <w:docPart w:val="GBC22222222222222222222222222222"/>
        </w:placeholder>
      </w:sdtPr>
      <w:sdtEndPr/>
      <w:sdtContent>
        <w:p w:rsidR="0070762A" w:rsidRPr="00CA7A45" w:rsidRDefault="00AC601A" w:rsidP="00AC601A">
          <w:pPr>
            <w:pStyle w:val="4"/>
            <w:numPr>
              <w:ilvl w:val="3"/>
              <w:numId w:val="85"/>
            </w:numPr>
            <w:ind w:left="426" w:hanging="426"/>
            <w:rPr>
              <w:rFonts w:ascii="Times New Roman" w:hAnsi="Times New Roman"/>
              <w:b w:val="0"/>
              <w:bCs w:val="0"/>
            </w:rPr>
          </w:pPr>
          <w:r w:rsidRPr="00CA7A45">
            <w:rPr>
              <w:rFonts w:ascii="Times New Roman" w:hAnsi="Times New Roman"/>
            </w:rPr>
            <w:t>存货跌价准备及合同履约成本减值准备</w:t>
          </w:r>
        </w:p>
      </w:sdtContent>
    </w:sdt>
    <w:sdt>
      <w:sdtPr>
        <w:rPr>
          <w:rFonts w:ascii="Times New Roman" w:hAnsi="Times New Roman" w:cs="Times New Roman"/>
        </w:rPr>
        <w:alias w:val="是否适用：存货跌价准备[双击切换]"/>
        <w:tag w:val="_GBC_c61866b530ae491eb21bee1edd36619e"/>
        <w:id w:val="699748338"/>
        <w:placeholder>
          <w:docPart w:val="GBC22222222222222222222222222222"/>
        </w:placeholder>
      </w:sdtPr>
      <w:sdtEndPr/>
      <w:sdtContent>
        <w:p w:rsidR="0070762A" w:rsidRPr="00CA7A45" w:rsidRDefault="00AC601A">
          <w:pPr>
            <w:pStyle w:val="130"/>
            <w:rPr>
              <w:rFonts w:ascii="Times New Roman" w:hAnsi="Times New Roman" w:cs="Times New Roman"/>
            </w:rPr>
          </w:pPr>
          <w:r w:rsidRPr="00CA7A45">
            <w:rPr>
              <w:rFonts w:ascii="Times New Roman" w:hAnsi="Times New Roman" w:cs="Times New Roman"/>
            </w:rPr>
            <w:fldChar w:fldCharType="begin"/>
          </w:r>
          <w:r w:rsidRPr="00CA7A45">
            <w:rPr>
              <w:rFonts w:ascii="Times New Roman" w:hAnsi="Times New Roman" w:cs="Times New Roman"/>
            </w:rPr>
            <w:instrText>MACROBUTTON  SnrToggleCheckbox √</w:instrText>
          </w:r>
          <w:r w:rsidRPr="00CA7A45">
            <w:rPr>
              <w:rFonts w:ascii="Times New Roman" w:hAnsi="Times New Roman" w:cs="Times New Roman"/>
            </w:rPr>
            <w:instrText>适用</w:instrText>
          </w:r>
          <w:r w:rsidRPr="00CA7A45">
            <w:rPr>
              <w:rFonts w:ascii="Times New Roman" w:hAnsi="Times New Roman" w:cs="Times New Roman"/>
            </w:rPr>
            <w:instrText xml:space="preserve"> </w:instrText>
          </w:r>
          <w:r w:rsidRPr="00CA7A45">
            <w:rPr>
              <w:rFonts w:ascii="Times New Roman" w:hAnsi="Times New Roman" w:cs="Times New Roman"/>
            </w:rPr>
            <w:fldChar w:fldCharType="end"/>
          </w:r>
          <w:r w:rsidRPr="00CA7A45">
            <w:rPr>
              <w:rFonts w:ascii="Times New Roman" w:hAnsi="Times New Roman" w:cs="Times New Roman"/>
            </w:rPr>
            <w:fldChar w:fldCharType="begin"/>
          </w:r>
          <w:r w:rsidRPr="00CA7A45">
            <w:rPr>
              <w:rFonts w:ascii="Times New Roman" w:hAnsi="Times New Roman" w:cs="Times New Roman"/>
            </w:rPr>
            <w:instrText xml:space="preserve"> MACROBUTTON  SnrToggleCheckbox □</w:instrText>
          </w:r>
          <w:r w:rsidRPr="00CA7A45">
            <w:rPr>
              <w:rFonts w:ascii="Times New Roman" w:hAnsi="Times New Roman" w:cs="Times New Roman"/>
            </w:rPr>
            <w:instrText>不适用</w:instrText>
          </w:r>
          <w:r w:rsidRPr="00CA7A45">
            <w:rPr>
              <w:rFonts w:ascii="Times New Roman" w:hAnsi="Times New Roman" w:cs="Times New Roman"/>
            </w:rPr>
            <w:instrText xml:space="preserve"> </w:instrText>
          </w:r>
          <w:r w:rsidRPr="00CA7A45">
            <w:rPr>
              <w:rFonts w:ascii="Times New Roman" w:hAnsi="Times New Roman" w:cs="Times New Roman"/>
            </w:rPr>
            <w:fldChar w:fldCharType="end"/>
          </w:r>
        </w:p>
      </w:sdtContent>
    </w:sdt>
    <w:p w:rsidR="0070762A" w:rsidRPr="00CA7A45" w:rsidRDefault="00AC601A" w:rsidP="0070762A">
      <w:pPr>
        <w:wordWrap w:val="0"/>
        <w:jc w:val="right"/>
        <w:rPr>
          <w:rFonts w:ascii="Times New Roman" w:hAnsi="Times New Roman" w:cs="Times New Roman"/>
          <w:szCs w:val="21"/>
        </w:rPr>
      </w:pPr>
      <w:r w:rsidRPr="00CA7A45">
        <w:rPr>
          <w:rFonts w:ascii="Times New Roman" w:hAnsi="Times New Roman" w:cs="Times New Roman"/>
          <w:szCs w:val="21"/>
        </w:rPr>
        <w:t>单位：</w:t>
      </w:r>
      <w:sdt>
        <w:sdtPr>
          <w:rPr>
            <w:rFonts w:ascii="Times New Roman" w:hAnsi="Times New Roman" w:cs="Times New Roman"/>
            <w:szCs w:val="21"/>
          </w:rPr>
          <w:alias w:val="单位：存货跌价准备"/>
          <w:tag w:val="_GBC_2d3e3a5e2ff44ef3bbef756054f246f3"/>
          <w:id w:val="13072008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CA7A45">
            <w:rPr>
              <w:rFonts w:ascii="Times New Roman" w:hAnsi="Times New Roman" w:cs="Times New Roman"/>
              <w:szCs w:val="21"/>
            </w:rPr>
            <w:t>元</w:t>
          </w:r>
        </w:sdtContent>
      </w:sdt>
      <w:r w:rsidRPr="00CA7A45">
        <w:rPr>
          <w:rFonts w:ascii="Times New Roman" w:hAnsi="Times New Roman" w:cs="Times New Roman"/>
          <w:szCs w:val="21"/>
        </w:rPr>
        <w:t xml:space="preserve">  </w:t>
      </w:r>
      <w:r w:rsidRPr="00CA7A45">
        <w:rPr>
          <w:rFonts w:ascii="Times New Roman" w:hAnsi="Times New Roman" w:cs="Times New Roman"/>
          <w:szCs w:val="21"/>
        </w:rPr>
        <w:t>币种：</w:t>
      </w:r>
      <w:sdt>
        <w:sdtPr>
          <w:rPr>
            <w:rFonts w:ascii="Times New Roman" w:hAnsi="Times New Roman" w:cs="Times New Roman"/>
            <w:szCs w:val="21"/>
          </w:rPr>
          <w:alias w:val="币种：存货跌价准备"/>
          <w:tag w:val="_GBC_c51bd05fe51f4b609e7e1904eb064d34"/>
          <w:id w:val="8067530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CA7A45">
            <w:rPr>
              <w:rFonts w:ascii="Times New Roman" w:hAnsi="Times New Roman" w:cs="Times New Roman"/>
              <w:szCs w:val="21"/>
            </w:rPr>
            <w:t>人民币</w:t>
          </w:r>
        </w:sdtContent>
      </w:sdt>
    </w:p>
    <w:tbl>
      <w:tblPr>
        <w:tblStyle w:val="g5"/>
        <w:tblW w:w="5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1748"/>
        <w:gridCol w:w="1561"/>
        <w:gridCol w:w="851"/>
        <w:gridCol w:w="1559"/>
        <w:gridCol w:w="851"/>
        <w:gridCol w:w="1561"/>
      </w:tblGrid>
      <w:tr w:rsidR="0070762A" w:rsidRPr="00CA7A45" w:rsidTr="0070762A">
        <w:trPr>
          <w:trHeight w:val="238"/>
        </w:trPr>
        <w:sdt>
          <w:sdtPr>
            <w:rPr>
              <w:rFonts w:ascii="Times New Roman" w:hAnsi="Times New Roman" w:cs="Times New Roman"/>
            </w:rPr>
            <w:tag w:val="_PLD_4ac7cc4fa4994c1db43ed3b367defc13"/>
            <w:id w:val="-291983114"/>
          </w:sdtPr>
          <w:sdtEndPr/>
          <w:sdtContent>
            <w:tc>
              <w:tcPr>
                <w:tcW w:w="947" w:type="pct"/>
                <w:vMerge w:val="restart"/>
                <w:tcBorders>
                  <w:top w:val="single" w:sz="4" w:space="0" w:color="auto"/>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项目</w:t>
                </w:r>
              </w:p>
            </w:tc>
          </w:sdtContent>
        </w:sdt>
        <w:sdt>
          <w:sdtPr>
            <w:rPr>
              <w:rFonts w:ascii="Times New Roman" w:hAnsi="Times New Roman" w:cs="Times New Roman"/>
            </w:rPr>
            <w:tag w:val="_PLD_7a2e758257864908b13bf89a561f9b5a"/>
            <w:id w:val="934935133"/>
          </w:sdtPr>
          <w:sdtEndPr/>
          <w:sdtContent>
            <w:tc>
              <w:tcPr>
                <w:tcW w:w="871" w:type="pct"/>
                <w:vMerge w:val="restart"/>
                <w:tcBorders>
                  <w:top w:val="single" w:sz="4" w:space="0" w:color="auto"/>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期初余额</w:t>
                </w:r>
              </w:p>
            </w:tc>
          </w:sdtContent>
        </w:sdt>
        <w:sdt>
          <w:sdtPr>
            <w:rPr>
              <w:rFonts w:ascii="Times New Roman" w:hAnsi="Times New Roman" w:cs="Times New Roman"/>
            </w:rPr>
            <w:tag w:val="_PLD_d95d27d30a6440b5ba0d3798473f422e"/>
            <w:id w:val="1063517978"/>
          </w:sdtPr>
          <w:sdtEndPr/>
          <w:sdtContent>
            <w:tc>
              <w:tcPr>
                <w:tcW w:w="1202" w:type="pct"/>
                <w:gridSpan w:val="2"/>
                <w:tcBorders>
                  <w:top w:val="single" w:sz="4" w:space="0" w:color="auto"/>
                  <w:left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本期增加金额</w:t>
                </w:r>
              </w:p>
            </w:tc>
          </w:sdtContent>
        </w:sdt>
        <w:sdt>
          <w:sdtPr>
            <w:rPr>
              <w:rFonts w:ascii="Times New Roman" w:hAnsi="Times New Roman" w:cs="Times New Roman"/>
            </w:rPr>
            <w:tag w:val="_PLD_cb7d37811bf944e4a7bb31b4366efaeb"/>
            <w:id w:val="-205804013"/>
          </w:sdtPr>
          <w:sdtEndPr/>
          <w:sdtContent>
            <w:tc>
              <w:tcPr>
                <w:tcW w:w="1201" w:type="pct"/>
                <w:gridSpan w:val="2"/>
                <w:tcBorders>
                  <w:top w:val="single" w:sz="4" w:space="0" w:color="auto"/>
                  <w:left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本期减少金额</w:t>
                </w:r>
              </w:p>
            </w:tc>
          </w:sdtContent>
        </w:sdt>
        <w:sdt>
          <w:sdtPr>
            <w:rPr>
              <w:rFonts w:ascii="Times New Roman" w:hAnsi="Times New Roman" w:cs="Times New Roman"/>
            </w:rPr>
            <w:tag w:val="_PLD_b2523ee7f028451790c9f2ef6e216a59"/>
            <w:id w:val="-2099234769"/>
          </w:sdtPr>
          <w:sdtEndPr/>
          <w:sdtContent>
            <w:tc>
              <w:tcPr>
                <w:tcW w:w="778" w:type="pct"/>
                <w:vMerge w:val="restart"/>
                <w:tcBorders>
                  <w:top w:val="single" w:sz="4" w:space="0" w:color="auto"/>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期末余额</w:t>
                </w:r>
              </w:p>
            </w:tc>
          </w:sdtContent>
        </w:sdt>
      </w:tr>
      <w:tr w:rsidR="0070762A" w:rsidRPr="00CA7A45" w:rsidTr="0070762A">
        <w:trPr>
          <w:trHeight w:val="301"/>
        </w:trPr>
        <w:tc>
          <w:tcPr>
            <w:tcW w:w="947" w:type="pct"/>
            <w:vMerge/>
            <w:tcBorders>
              <w:top w:val="single" w:sz="4" w:space="0" w:color="auto"/>
              <w:left w:val="single" w:sz="4" w:space="0" w:color="auto"/>
              <w:bottom w:val="single" w:sz="4" w:space="0" w:color="auto"/>
              <w:right w:val="single" w:sz="4" w:space="0" w:color="auto"/>
            </w:tcBorders>
          </w:tcPr>
          <w:p w:rsidR="0070762A" w:rsidRPr="00CA7A45" w:rsidRDefault="0070762A">
            <w:pPr>
              <w:jc w:val="center"/>
              <w:rPr>
                <w:rFonts w:ascii="Times New Roman" w:hAnsi="Times New Roman" w:cs="Times New Roman"/>
                <w:szCs w:val="21"/>
              </w:rPr>
            </w:pPr>
          </w:p>
        </w:tc>
        <w:tc>
          <w:tcPr>
            <w:tcW w:w="871" w:type="pct"/>
            <w:vMerge/>
            <w:tcBorders>
              <w:top w:val="single" w:sz="4" w:space="0" w:color="auto"/>
              <w:left w:val="single" w:sz="4" w:space="0" w:color="auto"/>
              <w:bottom w:val="single" w:sz="4" w:space="0" w:color="auto"/>
              <w:right w:val="single" w:sz="4" w:space="0" w:color="auto"/>
            </w:tcBorders>
          </w:tcPr>
          <w:p w:rsidR="0070762A" w:rsidRPr="00CA7A45" w:rsidRDefault="0070762A">
            <w:pPr>
              <w:jc w:val="center"/>
              <w:rPr>
                <w:rFonts w:ascii="Times New Roman" w:hAnsi="Times New Roman" w:cs="Times New Roman"/>
                <w:szCs w:val="21"/>
              </w:rPr>
            </w:pPr>
          </w:p>
        </w:tc>
        <w:sdt>
          <w:sdtPr>
            <w:rPr>
              <w:rFonts w:ascii="Times New Roman" w:hAnsi="Times New Roman" w:cs="Times New Roman"/>
            </w:rPr>
            <w:tag w:val="_PLD_16a8dea59b924b23a28ea45988190955"/>
            <w:id w:val="-1258824309"/>
          </w:sdtPr>
          <w:sdtEndPr/>
          <w:sdtContent>
            <w:tc>
              <w:tcPr>
                <w:tcW w:w="778" w:type="pct"/>
                <w:tcBorders>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计提</w:t>
                </w:r>
              </w:p>
            </w:tc>
          </w:sdtContent>
        </w:sdt>
        <w:sdt>
          <w:sdtPr>
            <w:rPr>
              <w:rFonts w:ascii="Times New Roman" w:hAnsi="Times New Roman" w:cs="Times New Roman"/>
            </w:rPr>
            <w:tag w:val="_PLD_621a418b64e54315a5981611a5504791"/>
            <w:id w:val="2128816289"/>
          </w:sdtPr>
          <w:sdtEndPr/>
          <w:sdtContent>
            <w:tc>
              <w:tcPr>
                <w:tcW w:w="424" w:type="pct"/>
                <w:tcBorders>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其他</w:t>
                </w:r>
              </w:p>
            </w:tc>
          </w:sdtContent>
        </w:sdt>
        <w:sdt>
          <w:sdtPr>
            <w:rPr>
              <w:rFonts w:ascii="Times New Roman" w:hAnsi="Times New Roman" w:cs="Times New Roman"/>
            </w:rPr>
            <w:tag w:val="_PLD_1928b16982a747c59a563fa4d086d9fc"/>
            <w:id w:val="46814144"/>
          </w:sdtPr>
          <w:sdtEndPr/>
          <w:sdtContent>
            <w:tc>
              <w:tcPr>
                <w:tcW w:w="777" w:type="pct"/>
                <w:tcBorders>
                  <w:top w:val="single" w:sz="4" w:space="0" w:color="auto"/>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转回或转销</w:t>
                </w:r>
              </w:p>
            </w:tc>
          </w:sdtContent>
        </w:sdt>
        <w:sdt>
          <w:sdtPr>
            <w:rPr>
              <w:rFonts w:ascii="Times New Roman" w:hAnsi="Times New Roman" w:cs="Times New Roman"/>
            </w:rPr>
            <w:tag w:val="_PLD_1472e7afb261461b8468e1969b080fd5"/>
            <w:id w:val="1431305939"/>
          </w:sdtPr>
          <w:sdtEndPr/>
          <w:sdtContent>
            <w:tc>
              <w:tcPr>
                <w:tcW w:w="424" w:type="pct"/>
                <w:tcBorders>
                  <w:top w:val="single" w:sz="4" w:space="0" w:color="auto"/>
                  <w:left w:val="single" w:sz="4" w:space="0" w:color="auto"/>
                  <w:bottom w:val="single" w:sz="4" w:space="0" w:color="auto"/>
                  <w:right w:val="single" w:sz="4" w:space="0" w:color="auto"/>
                </w:tcBorders>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其他</w:t>
                </w:r>
              </w:p>
            </w:tc>
          </w:sdtContent>
        </w:sdt>
        <w:tc>
          <w:tcPr>
            <w:tcW w:w="778" w:type="pct"/>
            <w:vMerge/>
            <w:tcBorders>
              <w:top w:val="single" w:sz="4" w:space="0" w:color="auto"/>
              <w:left w:val="single" w:sz="4" w:space="0" w:color="auto"/>
              <w:bottom w:val="single" w:sz="4" w:space="0" w:color="auto"/>
              <w:right w:val="single" w:sz="4" w:space="0" w:color="auto"/>
            </w:tcBorders>
            <w:vAlign w:val="center"/>
          </w:tcPr>
          <w:p w:rsidR="0070762A" w:rsidRPr="00CA7A45" w:rsidRDefault="0070762A">
            <w:pPr>
              <w:jc w:val="center"/>
              <w:rPr>
                <w:rFonts w:ascii="Times New Roman" w:hAnsi="Times New Roman" w:cs="Times New Roman"/>
                <w:szCs w:val="21"/>
              </w:rPr>
            </w:pPr>
          </w:p>
        </w:tc>
      </w:tr>
      <w:tr w:rsidR="0070762A" w:rsidRPr="00CA7A45" w:rsidTr="0070762A">
        <w:trPr>
          <w:trHeight w:val="20"/>
        </w:trPr>
        <w:tc>
          <w:tcPr>
            <w:tcW w:w="947"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rPr>
                <w:rFonts w:ascii="Times New Roman" w:hAnsi="Times New Roman" w:cs="Times New Roman"/>
                <w:szCs w:val="21"/>
              </w:rPr>
            </w:pPr>
            <w:r w:rsidRPr="00CA7A45">
              <w:rPr>
                <w:rFonts w:ascii="Times New Roman" w:hAnsi="Times New Roman" w:cs="Times New Roman"/>
                <w:szCs w:val="21"/>
              </w:rPr>
              <w:t>原材料</w:t>
            </w:r>
          </w:p>
        </w:tc>
        <w:tc>
          <w:tcPr>
            <w:tcW w:w="871"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10,154,696.44</w:t>
            </w:r>
          </w:p>
        </w:tc>
        <w:tc>
          <w:tcPr>
            <w:tcW w:w="778"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3,745,972.28</w:t>
            </w:r>
          </w:p>
        </w:tc>
        <w:tc>
          <w:tcPr>
            <w:tcW w:w="424" w:type="pct"/>
            <w:tcBorders>
              <w:top w:val="single" w:sz="4" w:space="0" w:color="auto"/>
              <w:left w:val="single" w:sz="4" w:space="0" w:color="auto"/>
              <w:bottom w:val="single" w:sz="4" w:space="0" w:color="auto"/>
              <w:right w:val="single" w:sz="4" w:space="0" w:color="auto"/>
            </w:tcBorders>
          </w:tcPr>
          <w:p w:rsidR="0070762A" w:rsidRPr="00CA7A45" w:rsidRDefault="0070762A" w:rsidP="0070762A">
            <w:pPr>
              <w:jc w:val="right"/>
              <w:rPr>
                <w:rFonts w:ascii="Times New Roman" w:hAnsi="Times New Roman" w:cs="Times New Roman"/>
                <w:szCs w:val="21"/>
              </w:rPr>
            </w:pPr>
          </w:p>
        </w:tc>
        <w:tc>
          <w:tcPr>
            <w:tcW w:w="777"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4,848,142.93</w:t>
            </w:r>
          </w:p>
        </w:tc>
        <w:tc>
          <w:tcPr>
            <w:tcW w:w="424" w:type="pct"/>
            <w:tcBorders>
              <w:top w:val="single" w:sz="4" w:space="0" w:color="auto"/>
              <w:left w:val="single" w:sz="4" w:space="0" w:color="auto"/>
              <w:bottom w:val="single" w:sz="4" w:space="0" w:color="auto"/>
              <w:right w:val="single" w:sz="4" w:space="0" w:color="auto"/>
            </w:tcBorders>
          </w:tcPr>
          <w:p w:rsidR="0070762A" w:rsidRPr="00CA7A45" w:rsidRDefault="0070762A" w:rsidP="0070762A">
            <w:pPr>
              <w:jc w:val="right"/>
              <w:rPr>
                <w:rFonts w:ascii="Times New Roman" w:hAnsi="Times New Roman" w:cs="Times New Roman"/>
                <w:szCs w:val="21"/>
              </w:rPr>
            </w:pPr>
          </w:p>
        </w:tc>
        <w:tc>
          <w:tcPr>
            <w:tcW w:w="778"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9,052,525.79</w:t>
            </w:r>
          </w:p>
        </w:tc>
      </w:tr>
      <w:tr w:rsidR="0070762A" w:rsidRPr="00CA7A45" w:rsidTr="0070762A">
        <w:trPr>
          <w:trHeight w:val="20"/>
        </w:trPr>
        <w:tc>
          <w:tcPr>
            <w:tcW w:w="947"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center"/>
              <w:rPr>
                <w:rFonts w:ascii="Times New Roman" w:hAnsi="Times New Roman" w:cs="Times New Roman"/>
                <w:szCs w:val="21"/>
              </w:rPr>
            </w:pPr>
            <w:r w:rsidRPr="00CA7A45">
              <w:rPr>
                <w:rFonts w:ascii="Times New Roman" w:hAnsi="Times New Roman" w:cs="Times New Roman"/>
                <w:szCs w:val="21"/>
              </w:rPr>
              <w:t>合计</w:t>
            </w:r>
          </w:p>
        </w:tc>
        <w:tc>
          <w:tcPr>
            <w:tcW w:w="871"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10,154,696.44</w:t>
            </w:r>
          </w:p>
        </w:tc>
        <w:tc>
          <w:tcPr>
            <w:tcW w:w="778"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3,745,972.28</w:t>
            </w:r>
          </w:p>
        </w:tc>
        <w:tc>
          <w:tcPr>
            <w:tcW w:w="424" w:type="pct"/>
            <w:tcBorders>
              <w:top w:val="single" w:sz="4" w:space="0" w:color="auto"/>
              <w:left w:val="single" w:sz="4" w:space="0" w:color="auto"/>
              <w:bottom w:val="single" w:sz="4" w:space="0" w:color="auto"/>
              <w:right w:val="single" w:sz="4" w:space="0" w:color="auto"/>
            </w:tcBorders>
          </w:tcPr>
          <w:p w:rsidR="0070762A" w:rsidRPr="00CA7A45" w:rsidRDefault="0070762A" w:rsidP="0070762A">
            <w:pPr>
              <w:jc w:val="right"/>
              <w:rPr>
                <w:rFonts w:ascii="Times New Roman" w:hAnsi="Times New Roman" w:cs="Times New Roman"/>
                <w:szCs w:val="21"/>
              </w:rPr>
            </w:pPr>
          </w:p>
        </w:tc>
        <w:tc>
          <w:tcPr>
            <w:tcW w:w="777"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jc w:val="right"/>
              <w:rPr>
                <w:rFonts w:ascii="Times New Roman" w:hAnsi="Times New Roman" w:cs="Times New Roman"/>
                <w:szCs w:val="21"/>
              </w:rPr>
            </w:pPr>
            <w:r w:rsidRPr="00CA7A45">
              <w:rPr>
                <w:rFonts w:ascii="Times New Roman" w:hAnsi="Times New Roman" w:cs="Times New Roman"/>
              </w:rPr>
              <w:t>4,848,142.93</w:t>
            </w:r>
          </w:p>
        </w:tc>
        <w:tc>
          <w:tcPr>
            <w:tcW w:w="424" w:type="pct"/>
            <w:tcBorders>
              <w:left w:val="single" w:sz="4" w:space="0" w:color="auto"/>
              <w:bottom w:val="single" w:sz="4" w:space="0" w:color="auto"/>
              <w:right w:val="single" w:sz="4" w:space="0" w:color="auto"/>
            </w:tcBorders>
          </w:tcPr>
          <w:p w:rsidR="0070762A" w:rsidRPr="00CA7A45" w:rsidRDefault="0070762A" w:rsidP="0070762A">
            <w:pPr>
              <w:jc w:val="right"/>
              <w:rPr>
                <w:rFonts w:ascii="Times New Roman" w:hAnsi="Times New Roman" w:cs="Times New Roman"/>
                <w:szCs w:val="21"/>
              </w:rPr>
            </w:pPr>
          </w:p>
        </w:tc>
        <w:tc>
          <w:tcPr>
            <w:tcW w:w="778" w:type="pct"/>
            <w:tcBorders>
              <w:top w:val="single" w:sz="4" w:space="0" w:color="auto"/>
              <w:left w:val="single" w:sz="4" w:space="0" w:color="auto"/>
              <w:bottom w:val="single" w:sz="4" w:space="0" w:color="auto"/>
              <w:right w:val="single" w:sz="4" w:space="0" w:color="auto"/>
            </w:tcBorders>
          </w:tcPr>
          <w:p w:rsidR="0070762A" w:rsidRPr="00CA7A45" w:rsidRDefault="00AC601A" w:rsidP="0070762A">
            <w:pPr>
              <w:ind w:right="5"/>
              <w:jc w:val="right"/>
              <w:rPr>
                <w:rFonts w:ascii="Times New Roman" w:hAnsi="Times New Roman" w:cs="Times New Roman"/>
                <w:szCs w:val="21"/>
              </w:rPr>
            </w:pPr>
            <w:r w:rsidRPr="00CA7A45">
              <w:rPr>
                <w:rFonts w:ascii="Times New Roman" w:hAnsi="Times New Roman" w:cs="Times New Roman"/>
              </w:rPr>
              <w:t>9,052,525.79</w:t>
            </w:r>
          </w:p>
        </w:tc>
      </w:tr>
      <w:bookmarkEnd w:id="306"/>
    </w:tbl>
    <w:p w:rsidR="0070762A" w:rsidRDefault="0070762A">
      <w:pPr>
        <w:rPr>
          <w:rFonts w:ascii="Times New Roman" w:hAnsi="Times New Roman"/>
        </w:rPr>
      </w:pPr>
    </w:p>
    <w:p w:rsidR="0070762A" w:rsidRDefault="00AC601A">
      <w:pPr>
        <w:pStyle w:val="130"/>
      </w:pPr>
      <w:r>
        <w:t>本期转回或转销存货跌价准备的原因</w:t>
      </w:r>
    </w:p>
    <w:bookmarkStart w:id="307" w:name="_Hlk153978801" w:displacedByCustomXml="next"/>
    <w:sdt>
      <w:sdtPr>
        <w:rPr>
          <w:szCs w:val="21"/>
        </w:rPr>
        <w:alias w:val="是否适用：本期转回或转销存货跌价准备的原因[双击切换]"/>
        <w:tag w:val="_GBC_7c4772e7e3454128abde6ff2ba134f41"/>
        <w:id w:val="149021165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本期转回或转销存货跌价准备的原因"/>
        <w:tag w:val="_GBC_9ef9bf30f9ca449888db435ef780523f"/>
        <w:id w:val="1240829836"/>
      </w:sdtPr>
      <w:sdtEndPr/>
      <w:sdtContent>
        <w:p w:rsidR="0070762A" w:rsidRDefault="00AC601A">
          <w:pPr>
            <w:pStyle w:val="130"/>
          </w:pPr>
          <w:r w:rsidRPr="00B049CE">
            <w:rPr>
              <w:rFonts w:hint="eastAsia"/>
            </w:rPr>
            <w:t>本期将已计提存货跌价准备的存货耗用</w:t>
          </w:r>
          <w:r>
            <w:rPr>
              <w:rFonts w:hint="eastAsia"/>
            </w:rPr>
            <w:t>。</w:t>
          </w:r>
        </w:p>
      </w:sdtContent>
    </w:sdt>
    <w:p w:rsidR="0070762A" w:rsidRDefault="0070762A">
      <w:pPr>
        <w:pStyle w:val="130"/>
      </w:pPr>
    </w:p>
    <w:p w:rsidR="0070762A" w:rsidRDefault="00AC601A">
      <w:pPr>
        <w:pStyle w:val="130"/>
      </w:pPr>
      <w:r>
        <w:rPr>
          <w:rFonts w:hint="eastAsia"/>
        </w:rPr>
        <w:t>按组合计提存货跌价准备</w:t>
      </w:r>
    </w:p>
    <w:sdt>
      <w:sdtPr>
        <w:alias w:val="是否适用：按组合计提存货跌价准备[双击切换]"/>
        <w:tag w:val="_GBC_2c5ac6738aa24c32ab2ca7278c563f3e"/>
        <w:id w:val="106683923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按组合计提存货跌价准备的计提标准</w:t>
      </w:r>
    </w:p>
    <w:sdt>
      <w:sdtPr>
        <w:alias w:val="是否适用：按组合计提存货跌价准备的计提标准[双击切换]"/>
        <w:tag w:val="_GBC_3613bc6929684bf19dabe4f4dba455eb"/>
        <w:id w:val="3578083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7"/>
    <w:p w:rsidR="0070762A" w:rsidRDefault="0070762A">
      <w:pPr>
        <w:pStyle w:val="130"/>
      </w:pPr>
    </w:p>
    <w:p w:rsidR="0070762A" w:rsidRDefault="00AC601A" w:rsidP="00AC601A">
      <w:pPr>
        <w:pStyle w:val="4"/>
        <w:numPr>
          <w:ilvl w:val="3"/>
          <w:numId w:val="85"/>
        </w:numPr>
        <w:ind w:left="426" w:hanging="426"/>
      </w:pPr>
      <w:r>
        <w:rPr>
          <w:rFonts w:hint="eastAsia"/>
        </w:rPr>
        <w:t>存货期末余额含有的借款费用资本</w:t>
      </w:r>
      <w:proofErr w:type="gramStart"/>
      <w:r>
        <w:rPr>
          <w:rFonts w:hint="eastAsia"/>
        </w:rPr>
        <w:t>化金额</w:t>
      </w:r>
      <w:proofErr w:type="gramEnd"/>
      <w:r>
        <w:rPr>
          <w:rFonts w:hint="eastAsia"/>
        </w:rPr>
        <w:t>及其计算标准和依据</w:t>
      </w:r>
    </w:p>
    <w:p w:rsidR="0070762A" w:rsidRDefault="00D12C2A" w:rsidP="0070762A">
      <w:pPr>
        <w:pStyle w:val="130"/>
      </w:pPr>
      <w:sdt>
        <w:sdtPr>
          <w:rPr>
            <w:rFonts w:hint="eastAsia"/>
          </w:rPr>
          <w:alias w:val="是否适用：存货期末余额含有借款费用资本化金额的说明[双击切换]"/>
          <w:tag w:val="_GBC_ff19f47f98f34678926b471a6f0d6b3f"/>
          <w:id w:val="-373081380"/>
          <w:placeholder>
            <w:docPart w:val="GBC22222222222222222222222222222"/>
          </w:placeholder>
        </w:sdtPr>
        <w:sdtEndPr/>
        <w:sdtContent>
          <w:r w:rsidR="00AC601A">
            <w:fldChar w:fldCharType="begin"/>
          </w:r>
          <w:r w:rsidR="00AC601A">
            <w:instrText xml:space="preserve"> 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70762A">
      <w:pPr>
        <w:pStyle w:val="130"/>
      </w:pPr>
    </w:p>
    <w:p w:rsidR="0070762A" w:rsidRDefault="00AC601A" w:rsidP="00AC601A">
      <w:pPr>
        <w:pStyle w:val="4"/>
        <w:numPr>
          <w:ilvl w:val="3"/>
          <w:numId w:val="85"/>
        </w:numPr>
        <w:ind w:left="426" w:hanging="426"/>
      </w:pPr>
      <w:r>
        <w:rPr>
          <w:rFonts w:hint="eastAsia"/>
        </w:rPr>
        <w:t>合同履约成本本期摊销金额的说明</w:t>
      </w:r>
    </w:p>
    <w:sdt>
      <w:sdtPr>
        <w:alias w:val="是否适用：合同履约成本本期摊销金额的说明[双击切换]"/>
        <w:tag w:val="_GBC_7532d5a15e3d45fa8d69ad2921659b13"/>
        <w:id w:val="167922814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pPr>
        <w:pStyle w:val="130"/>
      </w:pPr>
      <w:r>
        <w:rPr>
          <w:rFonts w:hint="eastAsia"/>
        </w:rPr>
        <w:t>其他说明</w:t>
      </w:r>
    </w:p>
    <w:sdt>
      <w:sdtPr>
        <w:rPr>
          <w:rFonts w:hint="eastAsia"/>
        </w:rPr>
        <w:alias w:val="是否适用：建造合同形成的已完工未结算资产的其他说明[双击切换]"/>
        <w:tag w:val="_GBC_441099179b66496e99c8de04f24782ad"/>
        <w:id w:val="-209408089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ascii="Times New Roman" w:hAnsi="Times New Roman"/>
        </w:rPr>
      </w:pPr>
    </w:p>
    <w:p w:rsidR="0070762A" w:rsidRDefault="00AC601A" w:rsidP="00AC601A">
      <w:pPr>
        <w:pStyle w:val="3"/>
        <w:numPr>
          <w:ilvl w:val="0"/>
          <w:numId w:val="76"/>
        </w:numPr>
        <w:tabs>
          <w:tab w:val="left" w:pos="504"/>
        </w:tabs>
      </w:pPr>
      <w:r>
        <w:rPr>
          <w:rFonts w:hint="eastAsia"/>
        </w:rPr>
        <w:t>持有待售资产</w:t>
      </w:r>
    </w:p>
    <w:bookmarkStart w:id="308" w:name="_Hlk24380621" w:displacedByCustomXml="next"/>
    <w:sdt>
      <w:sdtPr>
        <w:alias w:val="是否适用：划分为持有待售的资产[双击切换]"/>
        <w:tag w:val="_GBC_78f2c13384374d8eb0edd5d62d86bc52"/>
        <w:id w:val="57548449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8"/>
    <w:p w:rsidR="0070762A" w:rsidRDefault="0070762A">
      <w:pPr>
        <w:pStyle w:val="130"/>
      </w:pPr>
    </w:p>
    <w:p w:rsidR="0070762A" w:rsidRDefault="00AC601A" w:rsidP="00AC601A">
      <w:pPr>
        <w:pStyle w:val="3"/>
        <w:numPr>
          <w:ilvl w:val="0"/>
          <w:numId w:val="76"/>
        </w:numPr>
        <w:tabs>
          <w:tab w:val="left" w:pos="504"/>
        </w:tabs>
      </w:pPr>
      <w:r>
        <w:rPr>
          <w:rFonts w:hint="eastAsia"/>
        </w:rPr>
        <w:t>一年内到期的非流动资产</w:t>
      </w:r>
    </w:p>
    <w:bookmarkStart w:id="309" w:name="_Hlk153979339" w:displacedByCustomXml="next"/>
    <w:bookmarkStart w:id="310" w:name="_Hlk533608872" w:displacedByCustomXml="next"/>
    <w:sdt>
      <w:sdtPr>
        <w:alias w:val="是否适用：一年内到期的非流动资产[双击切换]"/>
        <w:tag w:val="_GBC_612fe1152ef5444a9c05a156434631fb"/>
        <w:id w:val="-1696542120"/>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4"/>
      </w:pPr>
      <w:r>
        <w:rPr>
          <w:rFonts w:hint="eastAsia"/>
        </w:rPr>
        <w:t>一年内到期的债权投资</w:t>
      </w:r>
    </w:p>
    <w:sdt>
      <w:sdtPr>
        <w:alias w:val="是否适用：一年内到期的债权投资[双击切换]"/>
        <w:tag w:val="_GBC_65011cc4bd9043b0889fa08fc6a0210c"/>
        <w:id w:val="-64412407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4"/>
      </w:pPr>
      <w:r>
        <w:rPr>
          <w:rFonts w:hint="eastAsia"/>
        </w:rPr>
        <w:t>一年内到期的其他债权投资</w:t>
      </w:r>
    </w:p>
    <w:sdt>
      <w:sdtPr>
        <w:alias w:val="是否适用：一年内到期的其他债权投资[双击切换]"/>
        <w:tag w:val="_GBC_40ff078e42914ed3a5babaddc277f4ff"/>
        <w:id w:val="-8330631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09"/>
    <w:p w:rsidR="0070762A" w:rsidRDefault="0070762A">
      <w:pPr>
        <w:ind w:right="210"/>
      </w:pPr>
    </w:p>
    <w:p w:rsidR="0070762A" w:rsidRDefault="00AC601A">
      <w:pPr>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862402054"/>
        <w:placeholder>
          <w:docPart w:val="GBC22222222222222222222222222222"/>
        </w:placeholder>
      </w:sdtPr>
      <w:sdtEndPr/>
      <w:sdtContent>
        <w:p w:rsidR="0070762A" w:rsidRDefault="00AC601A">
          <w:pPr>
            <w:ind w:right="210"/>
          </w:pPr>
          <w:r>
            <w:rPr>
              <w:rFonts w:hint="eastAsia"/>
            </w:rPr>
            <w:t>无</w:t>
          </w:r>
        </w:p>
      </w:sdtContent>
    </w:sdt>
    <w:p w:rsidR="0070762A" w:rsidRDefault="0070762A">
      <w:pPr>
        <w:ind w:right="210"/>
      </w:pPr>
    </w:p>
    <w:p w:rsidR="0070762A" w:rsidRDefault="00AC601A" w:rsidP="00AC601A">
      <w:pPr>
        <w:pStyle w:val="3"/>
        <w:numPr>
          <w:ilvl w:val="0"/>
          <w:numId w:val="76"/>
        </w:numPr>
        <w:tabs>
          <w:tab w:val="left" w:pos="504"/>
        </w:tabs>
      </w:pPr>
      <w:r>
        <w:rPr>
          <w:rFonts w:hint="eastAsia"/>
        </w:rPr>
        <w:t>其他流动资产</w:t>
      </w:r>
    </w:p>
    <w:bookmarkEnd w:id="310" w:displacedByCustomXml="next"/>
    <w:bookmarkStart w:id="311" w:name="_Hlk533609053" w:displacedByCustomXml="next"/>
    <w:sdt>
      <w:sdtPr>
        <w:alias w:val="是否适用：其他流动资产[双击切换]"/>
        <w:tag w:val="_GBC_49fe7514f24d4f7fbf009ae51ff98d5a"/>
        <w:id w:val="-639115038"/>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其他流动资产"/>
          <w:tag w:val="_GBC_8aa27294471c4172ba97de2c15d029c6"/>
          <w:id w:val="-16824194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 xml:space="preserve"> 币种：</w:t>
      </w:r>
      <w:sdt>
        <w:sdtPr>
          <w:rPr>
            <w:rFonts w:hint="eastAsia"/>
          </w:rPr>
          <w:alias w:val="币种：其他流动资产"/>
          <w:tag w:val="_GBC_8e1e40ac44704231aa91fcfbbccbd924"/>
          <w:id w:val="-15791247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70762A" w:rsidTr="0091107D">
        <w:bookmarkStart w:id="312" w:name="_Hlk533421736" w:displacedByCustomXml="next"/>
        <w:sdt>
          <w:sdtPr>
            <w:rPr>
              <w:rFonts w:ascii="Times New Roman" w:hAnsi="Times New Roman" w:cs="Times New Roman"/>
            </w:rPr>
            <w:tag w:val="_PLD_a34f889fb3794268b1f04c9534377486"/>
            <w:id w:val="-1590145388"/>
          </w:sdtPr>
          <w:sdtEndPr/>
          <w:sdtContent>
            <w:tc>
              <w:tcPr>
                <w:tcW w:w="1816" w:type="pct"/>
                <w:shd w:val="clear" w:color="auto" w:fill="auto"/>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项目</w:t>
                </w:r>
              </w:p>
            </w:tc>
          </w:sdtContent>
        </w:sdt>
        <w:sdt>
          <w:sdtPr>
            <w:rPr>
              <w:rFonts w:ascii="Times New Roman" w:hAnsi="Times New Roman" w:cs="Times New Roman"/>
            </w:rPr>
            <w:tag w:val="_PLD_97b9b7e912e14a06b24f532e76914900"/>
            <w:id w:val="-534660558"/>
          </w:sdtPr>
          <w:sdtEndPr/>
          <w:sdtContent>
            <w:tc>
              <w:tcPr>
                <w:tcW w:w="1612" w:type="pct"/>
                <w:shd w:val="clear" w:color="auto" w:fill="auto"/>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期末余额</w:t>
                </w:r>
              </w:p>
            </w:tc>
          </w:sdtContent>
        </w:sdt>
        <w:sdt>
          <w:sdtPr>
            <w:rPr>
              <w:rFonts w:ascii="Times New Roman" w:hAnsi="Times New Roman" w:cs="Times New Roman"/>
            </w:rPr>
            <w:tag w:val="_PLD_c02c94d4c7614f3cadd2972514fb87f4"/>
            <w:id w:val="-2088216122"/>
          </w:sdtPr>
          <w:sdtEndPr/>
          <w:sdtContent>
            <w:tc>
              <w:tcPr>
                <w:tcW w:w="1572" w:type="pct"/>
                <w:shd w:val="clear" w:color="auto" w:fill="auto"/>
                <w:vAlign w:val="center"/>
              </w:tcPr>
              <w:p w:rsidR="0070762A" w:rsidRPr="00CA7A45" w:rsidRDefault="00AC601A">
                <w:pPr>
                  <w:jc w:val="center"/>
                  <w:rPr>
                    <w:rFonts w:ascii="Times New Roman" w:hAnsi="Times New Roman" w:cs="Times New Roman"/>
                    <w:szCs w:val="21"/>
                  </w:rPr>
                </w:pPr>
                <w:r w:rsidRPr="00CA7A45">
                  <w:rPr>
                    <w:rFonts w:ascii="Times New Roman" w:hAnsi="Times New Roman" w:cs="Times New Roman"/>
                    <w:szCs w:val="21"/>
                  </w:rPr>
                  <w:t>期初余额</w:t>
                </w:r>
              </w:p>
            </w:tc>
          </w:sdtContent>
        </w:sdt>
      </w:tr>
      <w:tr w:rsidR="0070762A" w:rsidTr="0070762A">
        <w:tc>
          <w:tcPr>
            <w:tcW w:w="1816"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增值税进项留抵</w:t>
            </w:r>
          </w:p>
        </w:tc>
        <w:tc>
          <w:tcPr>
            <w:tcW w:w="1612"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66,249,469.04</w:t>
            </w:r>
          </w:p>
        </w:tc>
        <w:tc>
          <w:tcPr>
            <w:tcW w:w="1572"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11,554,622.18</w:t>
            </w:r>
          </w:p>
        </w:tc>
      </w:tr>
      <w:tr w:rsidR="0070762A" w:rsidTr="0070762A">
        <w:tc>
          <w:tcPr>
            <w:tcW w:w="1816"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预缴企业所得税</w:t>
            </w:r>
          </w:p>
        </w:tc>
        <w:tc>
          <w:tcPr>
            <w:tcW w:w="1612"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2,466,758.64</w:t>
            </w:r>
          </w:p>
        </w:tc>
        <w:tc>
          <w:tcPr>
            <w:tcW w:w="1572" w:type="pct"/>
            <w:shd w:val="clear" w:color="auto" w:fill="auto"/>
          </w:tcPr>
          <w:p w:rsidR="0070762A" w:rsidRPr="00CA7A45" w:rsidRDefault="00AC601A" w:rsidP="0070762A">
            <w:pPr>
              <w:jc w:val="right"/>
              <w:rPr>
                <w:rFonts w:ascii="Times New Roman" w:hAnsi="Times New Roman" w:cs="Times New Roman"/>
              </w:rPr>
            </w:pPr>
            <w:r w:rsidRPr="00CA7A45">
              <w:rPr>
                <w:rFonts w:ascii="Times New Roman" w:hAnsi="Times New Roman" w:cs="Times New Roman"/>
              </w:rPr>
              <w:t>5,111,485.51</w:t>
            </w:r>
          </w:p>
        </w:tc>
      </w:tr>
      <w:tr w:rsidR="0070762A" w:rsidTr="0091107D">
        <w:tc>
          <w:tcPr>
            <w:tcW w:w="1816"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预付</w:t>
            </w:r>
            <w:r w:rsidRPr="00CA7A45">
              <w:rPr>
                <w:rFonts w:ascii="Times New Roman" w:hAnsi="Times New Roman" w:cs="Times New Roman"/>
              </w:rPr>
              <w:t>IPO</w:t>
            </w:r>
            <w:r w:rsidRPr="00CA7A45">
              <w:rPr>
                <w:rFonts w:ascii="Times New Roman" w:hAnsi="Times New Roman" w:cs="Times New Roman"/>
              </w:rPr>
              <w:t>中介机构款</w:t>
            </w:r>
          </w:p>
        </w:tc>
        <w:tc>
          <w:tcPr>
            <w:tcW w:w="1612" w:type="pct"/>
            <w:shd w:val="clear" w:color="auto" w:fill="auto"/>
          </w:tcPr>
          <w:p w:rsidR="0070762A" w:rsidRPr="00CA7A45" w:rsidRDefault="0070762A" w:rsidP="0070762A">
            <w:pPr>
              <w:snapToGrid w:val="0"/>
              <w:jc w:val="right"/>
              <w:rPr>
                <w:rFonts w:ascii="Times New Roman" w:hAnsi="Times New Roman" w:cs="Times New Roman"/>
                <w:szCs w:val="21"/>
              </w:rPr>
            </w:pPr>
          </w:p>
        </w:tc>
        <w:tc>
          <w:tcPr>
            <w:tcW w:w="1572" w:type="pct"/>
            <w:shd w:val="clear" w:color="auto" w:fill="auto"/>
          </w:tcPr>
          <w:p w:rsidR="0070762A" w:rsidRPr="00CA7A45" w:rsidRDefault="00AC601A" w:rsidP="0070762A">
            <w:pPr>
              <w:snapToGrid w:val="0"/>
              <w:jc w:val="right"/>
              <w:rPr>
                <w:rFonts w:ascii="Times New Roman" w:hAnsi="Times New Roman" w:cs="Times New Roman"/>
                <w:szCs w:val="21"/>
              </w:rPr>
            </w:pPr>
            <w:r w:rsidRPr="00CA7A45">
              <w:rPr>
                <w:rFonts w:ascii="Times New Roman" w:hAnsi="Times New Roman" w:cs="Times New Roman"/>
              </w:rPr>
              <w:t>4,483,207.50</w:t>
            </w:r>
          </w:p>
        </w:tc>
      </w:tr>
      <w:tr w:rsidR="0070762A" w:rsidTr="0091107D">
        <w:tc>
          <w:tcPr>
            <w:tcW w:w="1816" w:type="pct"/>
            <w:shd w:val="clear" w:color="auto" w:fill="auto"/>
          </w:tcPr>
          <w:p w:rsidR="0070762A" w:rsidRPr="00CA7A45" w:rsidRDefault="00AC601A" w:rsidP="0070762A">
            <w:pPr>
              <w:pStyle w:val="130"/>
              <w:rPr>
                <w:rFonts w:ascii="Times New Roman" w:hAnsi="Times New Roman" w:cs="Times New Roman"/>
              </w:rPr>
            </w:pPr>
            <w:r w:rsidRPr="00CA7A45">
              <w:rPr>
                <w:rFonts w:ascii="Times New Roman" w:hAnsi="Times New Roman" w:cs="Times New Roman"/>
              </w:rPr>
              <w:t>待摊费用</w:t>
            </w:r>
          </w:p>
        </w:tc>
        <w:tc>
          <w:tcPr>
            <w:tcW w:w="1612" w:type="pct"/>
            <w:shd w:val="clear" w:color="auto" w:fill="auto"/>
          </w:tcPr>
          <w:p w:rsidR="0070762A" w:rsidRPr="00CA7A45" w:rsidRDefault="00AC601A" w:rsidP="0070762A">
            <w:pPr>
              <w:snapToGrid w:val="0"/>
              <w:jc w:val="right"/>
              <w:rPr>
                <w:rFonts w:ascii="Times New Roman" w:hAnsi="Times New Roman" w:cs="Times New Roman"/>
                <w:szCs w:val="21"/>
              </w:rPr>
            </w:pPr>
            <w:r w:rsidRPr="00CA7A45">
              <w:rPr>
                <w:rFonts w:ascii="Times New Roman" w:hAnsi="Times New Roman" w:cs="Times New Roman"/>
              </w:rPr>
              <w:t>474,433.64</w:t>
            </w:r>
          </w:p>
        </w:tc>
        <w:tc>
          <w:tcPr>
            <w:tcW w:w="1572" w:type="pct"/>
            <w:shd w:val="clear" w:color="auto" w:fill="auto"/>
          </w:tcPr>
          <w:p w:rsidR="0070762A" w:rsidRPr="00CA7A45" w:rsidRDefault="0070762A" w:rsidP="0070762A">
            <w:pPr>
              <w:snapToGrid w:val="0"/>
              <w:jc w:val="right"/>
              <w:rPr>
                <w:rFonts w:ascii="Times New Roman" w:hAnsi="Times New Roman" w:cs="Times New Roman"/>
              </w:rPr>
            </w:pPr>
          </w:p>
        </w:tc>
      </w:tr>
      <w:tr w:rsidR="0070762A" w:rsidTr="0091107D">
        <w:tc>
          <w:tcPr>
            <w:tcW w:w="1816" w:type="pct"/>
            <w:shd w:val="clear" w:color="auto" w:fill="auto"/>
            <w:vAlign w:val="center"/>
          </w:tcPr>
          <w:p w:rsidR="0070762A" w:rsidRPr="00CA7A45" w:rsidRDefault="00AC601A" w:rsidP="0070762A">
            <w:pPr>
              <w:snapToGrid w:val="0"/>
              <w:ind w:leftChars="-51" w:left="-107"/>
              <w:jc w:val="center"/>
              <w:rPr>
                <w:rFonts w:ascii="Times New Roman" w:hAnsi="Times New Roman" w:cs="Times New Roman"/>
                <w:szCs w:val="21"/>
              </w:rPr>
            </w:pPr>
            <w:r w:rsidRPr="00CA7A45">
              <w:rPr>
                <w:rFonts w:ascii="Times New Roman" w:hAnsi="Times New Roman" w:cs="Times New Roman"/>
                <w:szCs w:val="21"/>
              </w:rPr>
              <w:t>合计</w:t>
            </w:r>
          </w:p>
        </w:tc>
        <w:tc>
          <w:tcPr>
            <w:tcW w:w="1612" w:type="pct"/>
            <w:shd w:val="clear" w:color="auto" w:fill="auto"/>
          </w:tcPr>
          <w:p w:rsidR="0070762A" w:rsidRPr="00CA7A45" w:rsidRDefault="00AC601A" w:rsidP="0070762A">
            <w:pPr>
              <w:snapToGrid w:val="0"/>
              <w:jc w:val="right"/>
              <w:rPr>
                <w:rFonts w:ascii="Times New Roman" w:hAnsi="Times New Roman" w:cs="Times New Roman"/>
                <w:szCs w:val="21"/>
              </w:rPr>
            </w:pPr>
            <w:r w:rsidRPr="00CA7A45">
              <w:rPr>
                <w:rFonts w:ascii="Times New Roman" w:hAnsi="Times New Roman" w:cs="Times New Roman"/>
              </w:rPr>
              <w:t>69,190,661.32</w:t>
            </w:r>
          </w:p>
        </w:tc>
        <w:tc>
          <w:tcPr>
            <w:tcW w:w="1572" w:type="pct"/>
            <w:shd w:val="clear" w:color="auto" w:fill="auto"/>
          </w:tcPr>
          <w:p w:rsidR="0070762A" w:rsidRPr="00CA7A45" w:rsidRDefault="00AC601A" w:rsidP="0070762A">
            <w:pPr>
              <w:snapToGrid w:val="0"/>
              <w:jc w:val="right"/>
              <w:rPr>
                <w:rFonts w:ascii="Times New Roman" w:hAnsi="Times New Roman" w:cs="Times New Roman"/>
                <w:szCs w:val="21"/>
              </w:rPr>
            </w:pPr>
            <w:r w:rsidRPr="00CA7A45">
              <w:rPr>
                <w:rFonts w:ascii="Times New Roman" w:hAnsi="Times New Roman" w:cs="Times New Roman"/>
              </w:rPr>
              <w:t>21,149,315.19</w:t>
            </w:r>
          </w:p>
        </w:tc>
      </w:tr>
    </w:tbl>
    <w:bookmarkEnd w:id="312"/>
    <w:p w:rsidR="0070762A" w:rsidRDefault="00AC601A">
      <w:pPr>
        <w:pStyle w:val="130"/>
      </w:pPr>
      <w:r>
        <w:rPr>
          <w:rFonts w:hint="eastAsia"/>
        </w:rPr>
        <w:t>其他说明</w:t>
      </w:r>
    </w:p>
    <w:sdt>
      <w:sdtPr>
        <w:rPr>
          <w:rFonts w:hint="eastAsia"/>
        </w:rPr>
        <w:alias w:val="其他流动资产说明"/>
        <w:tag w:val="_GBC_6b66243025624716a85c25ca534f7d52"/>
        <w:id w:val="1417904900"/>
        <w:placeholder>
          <w:docPart w:val="GBC22222222222222222222222222222"/>
        </w:placeholder>
      </w:sdtPr>
      <w:sdtEndPr/>
      <w:sdtContent>
        <w:p w:rsidR="0070762A" w:rsidRDefault="00AC601A">
          <w:pPr>
            <w:pStyle w:val="130"/>
          </w:pPr>
          <w:r>
            <w:rPr>
              <w:rFonts w:hint="eastAsia"/>
            </w:rPr>
            <w:t>无</w:t>
          </w:r>
        </w:p>
      </w:sdtContent>
    </w:sdt>
    <w:bookmarkEnd w:id="311"/>
    <w:p w:rsidR="0070762A" w:rsidRDefault="0070762A">
      <w:pPr>
        <w:pStyle w:val="130"/>
      </w:pPr>
    </w:p>
    <w:p w:rsidR="0070762A" w:rsidRDefault="00AC601A" w:rsidP="00AC601A">
      <w:pPr>
        <w:pStyle w:val="3"/>
        <w:numPr>
          <w:ilvl w:val="0"/>
          <w:numId w:val="76"/>
        </w:numPr>
        <w:tabs>
          <w:tab w:val="left" w:pos="504"/>
        </w:tabs>
      </w:pPr>
      <w:r>
        <w:rPr>
          <w:rFonts w:hint="eastAsia"/>
        </w:rPr>
        <w:t>债权投资</w:t>
      </w:r>
    </w:p>
    <w:p w:rsidR="0070762A" w:rsidRDefault="00AC601A" w:rsidP="00AC601A">
      <w:pPr>
        <w:pStyle w:val="4"/>
        <w:numPr>
          <w:ilvl w:val="3"/>
          <w:numId w:val="86"/>
        </w:numPr>
        <w:ind w:left="426" w:hanging="426"/>
      </w:pPr>
      <w:bookmarkStart w:id="313" w:name="_Hlk532993723"/>
      <w:r>
        <w:rPr>
          <w:rFonts w:hint="eastAsia"/>
        </w:rPr>
        <w:t>债权投资情况</w:t>
      </w:r>
    </w:p>
    <w:bookmarkStart w:id="314" w:name="_Hlk533409588" w:displacedByCustomXml="next"/>
    <w:sdt>
      <w:sdtPr>
        <w:alias w:val="是否适用：以摊余成本计量的长期债权投资[双击切换]"/>
        <w:tag w:val="_GBC_dbc7f90615cc46578228904cb4aa1cff"/>
        <w:id w:val="-201460269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债权投资减值准备本期变动情况</w:t>
      </w:r>
    </w:p>
    <w:bookmarkStart w:id="315" w:name="_Hlk153455457" w:displacedByCustomXml="next"/>
    <w:bookmarkStart w:id="316" w:name="_Hlk153979978" w:displacedByCustomXml="next"/>
    <w:sdt>
      <w:sdtPr>
        <w:alias w:val="是否适用：减值准备本期变动情况[双击切换]"/>
        <w:tag w:val="_GBC_a8eb859f37914e82a40a20f7e4482842"/>
        <w:id w:val="-130708549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5" w:displacedByCustomXml="prev"/>
    <w:p w:rsidR="0070762A" w:rsidRDefault="0070762A" w:rsidP="0070762A">
      <w:pPr>
        <w:rPr>
          <w:szCs w:val="21"/>
        </w:rPr>
      </w:pPr>
    </w:p>
    <w:p w:rsidR="0070762A" w:rsidRDefault="00AC601A" w:rsidP="00AC601A">
      <w:pPr>
        <w:pStyle w:val="4"/>
        <w:numPr>
          <w:ilvl w:val="3"/>
          <w:numId w:val="86"/>
        </w:numPr>
        <w:ind w:left="426" w:hanging="426"/>
      </w:pPr>
      <w:r>
        <w:rPr>
          <w:rFonts w:hint="eastAsia"/>
        </w:rPr>
        <w:t>期末重要的债权投资</w:t>
      </w:r>
    </w:p>
    <w:bookmarkStart w:id="317" w:name="_Hlk532994191" w:displacedByCustomXml="next"/>
    <w:sdt>
      <w:sdtPr>
        <w:alias w:val="是否适用：重要的债权投资[双击切换]"/>
        <w:tag w:val="_GBC_a09c4645659f44cfbeca220b1367e95b"/>
        <w:id w:val="-208267291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7" w:displacedByCustomXml="prev"/>
    <w:bookmarkEnd w:id="316" w:displacedByCustomXml="prev"/>
    <w:p w:rsidR="0070762A" w:rsidRDefault="0070762A" w:rsidP="0070762A">
      <w:pPr>
        <w:rPr>
          <w:szCs w:val="21"/>
        </w:rPr>
      </w:pPr>
    </w:p>
    <w:p w:rsidR="0070762A" w:rsidRDefault="00AC601A" w:rsidP="00AC601A">
      <w:pPr>
        <w:pStyle w:val="4"/>
        <w:numPr>
          <w:ilvl w:val="3"/>
          <w:numId w:val="86"/>
        </w:numPr>
        <w:ind w:left="426" w:hanging="426"/>
      </w:pPr>
      <w:r>
        <w:rPr>
          <w:rFonts w:ascii="宋体" w:eastAsia="宋体" w:hAnsi="宋体" w:cs="宋体" w:hint="eastAsia"/>
          <w:bCs w:val="0"/>
          <w:kern w:val="0"/>
          <w:szCs w:val="24"/>
        </w:rPr>
        <w:t>减值准备计提情况</w:t>
      </w:r>
    </w:p>
    <w:bookmarkEnd w:id="314" w:displacedByCustomXml="next"/>
    <w:bookmarkEnd w:id="313" w:displacedByCustomXml="next"/>
    <w:bookmarkStart w:id="318" w:name="_Hlk533872317" w:displacedByCustomXml="next"/>
    <w:sdt>
      <w:sdtPr>
        <w:alias w:val="是否适用：债权投资减值准备调节表[双击切换]"/>
        <w:tag w:val="_GBC_686136d6dd874d559865e7aa5dd1a835"/>
        <w:id w:val="-91316333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各阶段划分依据和减值准备计提比例：</w:t>
      </w:r>
    </w:p>
    <w:sdt>
      <w:sdtPr>
        <w:alias w:val="债权投资各阶段划分依据和减值准备计提比例"/>
        <w:tag w:val="_GBC_827913db92d14945ae9c5de977780466"/>
        <w:id w:val="-427361212"/>
        <w:placeholder>
          <w:docPart w:val="GBC22222222222222222222222222222"/>
        </w:placeholder>
      </w:sdtPr>
      <w:sdtEndPr/>
      <w:sdtContent>
        <w:p w:rsidR="0070762A" w:rsidRDefault="002E3EC9">
          <w:pPr>
            <w:pStyle w:val="130"/>
          </w:pPr>
          <w:r>
            <w:rPr>
              <w:rFonts w:hint="eastAsia"/>
            </w:rPr>
            <w:t>无</w:t>
          </w:r>
        </w:p>
      </w:sdtContent>
    </w:sdt>
    <w:p w:rsidR="0070762A" w:rsidRDefault="0070762A">
      <w:pPr>
        <w:pStyle w:val="130"/>
      </w:pPr>
    </w:p>
    <w:p w:rsidR="0070762A" w:rsidRDefault="00AC601A">
      <w:pPr>
        <w:pStyle w:val="90"/>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548722668"/>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18"/>
    <w:p w:rsidR="0070762A" w:rsidRDefault="0070762A">
      <w:pPr>
        <w:autoSpaceDE w:val="0"/>
        <w:autoSpaceDN w:val="0"/>
        <w:adjustRightInd w:val="0"/>
        <w:ind w:rightChars="50" w:right="105"/>
        <w:rPr>
          <w:szCs w:val="21"/>
        </w:rPr>
      </w:pPr>
    </w:p>
    <w:p w:rsidR="0070762A" w:rsidRDefault="00AC601A">
      <w:pPr>
        <w:pStyle w:val="90"/>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459424858"/>
        <w:placeholder>
          <w:docPart w:val="GBC22222222222222222222222222222"/>
        </w:placeholder>
      </w:sdtPr>
      <w:sdtEndPr/>
      <w:sdtContent>
        <w:p w:rsidR="0070762A" w:rsidRDefault="00AC601A" w:rsidP="0070762A">
          <w:pPr>
            <w:pStyle w:val="13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pStyle w:val="130"/>
      </w:pPr>
    </w:p>
    <w:p w:rsidR="0070762A" w:rsidRDefault="00AC601A" w:rsidP="00AC601A">
      <w:pPr>
        <w:pStyle w:val="4"/>
        <w:numPr>
          <w:ilvl w:val="3"/>
          <w:numId w:val="86"/>
        </w:numPr>
        <w:ind w:left="426" w:hanging="426"/>
        <w:rPr>
          <w:rFonts w:ascii="宋体" w:eastAsia="宋体" w:hAnsi="宋体" w:cs="宋体"/>
          <w:kern w:val="0"/>
          <w:szCs w:val="24"/>
        </w:rPr>
      </w:pPr>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bookmarkStart w:id="319" w:name="_Hlk155968336" w:displacedByCustomXml="next"/>
    <w:sdt>
      <w:sdtPr>
        <w:alias w:val="是否适用：实际核销的情况[双击切换]"/>
        <w:tag w:val="_GBC_a087640b509e45c99ec41f8a12cfcb45"/>
        <w:id w:val="59699258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9" w:displacedByCustomXml="prev"/>
    <w:p w:rsidR="0070762A" w:rsidRDefault="0070762A" w:rsidP="0070762A">
      <w:pPr>
        <w:rPr>
          <w:szCs w:val="21"/>
        </w:rPr>
      </w:pPr>
    </w:p>
    <w:p w:rsidR="0070762A" w:rsidRDefault="00AC601A">
      <w:pPr>
        <w:rPr>
          <w:szCs w:val="21"/>
        </w:rPr>
      </w:pPr>
      <w:r>
        <w:rPr>
          <w:rFonts w:hint="eastAsia"/>
          <w:szCs w:val="21"/>
        </w:rPr>
        <w:t>其中重要的</w:t>
      </w:r>
      <w:r>
        <w:rPr>
          <w:rFonts w:hint="eastAsia"/>
        </w:rPr>
        <w:t>债权投资</w:t>
      </w:r>
      <w:r>
        <w:t>情况</w:t>
      </w:r>
      <w:r>
        <w:rPr>
          <w:rFonts w:hint="eastAsia"/>
          <w:szCs w:val="21"/>
        </w:rPr>
        <w:t>核销情况</w:t>
      </w:r>
    </w:p>
    <w:bookmarkStart w:id="320" w:name="_Hlk153455555" w:displacedByCustomXml="next"/>
    <w:bookmarkStart w:id="321" w:name="_Hlk153980138" w:displacedByCustomXml="next"/>
    <w:sdt>
      <w:sdtPr>
        <w:rPr>
          <w:rFonts w:hint="eastAsia"/>
          <w:szCs w:val="21"/>
        </w:rPr>
        <w:alias w:val="是否适用：重要的核销情况[双击切换]"/>
        <w:tag w:val="_GBC_055dc4f07134461e895abdcb183bb170"/>
        <w:id w:val="-143350739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0cda7bab583443668f6d03d8257703e1"/>
        <w:id w:val="-2035254909"/>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21"/>
    <w:bookmarkEnd w:id="320"/>
    <w:p w:rsidR="0070762A" w:rsidRDefault="0070762A">
      <w:pPr>
        <w:rPr>
          <w:szCs w:val="21"/>
        </w:rPr>
      </w:pPr>
    </w:p>
    <w:p w:rsidR="0070762A" w:rsidRDefault="00AC601A">
      <w:pPr>
        <w:rPr>
          <w:szCs w:val="21"/>
        </w:rPr>
      </w:pPr>
      <w:r>
        <w:rPr>
          <w:rFonts w:hint="eastAsia"/>
          <w:szCs w:val="21"/>
        </w:rPr>
        <w:t>其他说明</w:t>
      </w:r>
    </w:p>
    <w:sdt>
      <w:sdtPr>
        <w:alias w:val="是否适用：债权投资其他说明[双击切换]"/>
        <w:tag w:val="_GBC_17cf4c675aec4f36816c24c079df205c"/>
        <w:id w:val="-248810152"/>
        <w:placeholder>
          <w:docPart w:val="GBC22222222222222222222222222222"/>
        </w:placeholder>
      </w:sdtPr>
      <w:sdtEndPr/>
      <w:sdtContent>
        <w:p w:rsidR="0070762A" w:rsidRDefault="00AC601A" w:rsidP="0070762A">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ind w:right="210"/>
      </w:pPr>
    </w:p>
    <w:p w:rsidR="0070762A" w:rsidRDefault="00AC601A" w:rsidP="00AC601A">
      <w:pPr>
        <w:pStyle w:val="3"/>
        <w:numPr>
          <w:ilvl w:val="0"/>
          <w:numId w:val="76"/>
        </w:numPr>
        <w:tabs>
          <w:tab w:val="left" w:pos="504"/>
        </w:tabs>
      </w:pPr>
      <w:r>
        <w:rPr>
          <w:rFonts w:hint="eastAsia"/>
        </w:rPr>
        <w:t>其他债权投资</w:t>
      </w:r>
    </w:p>
    <w:p w:rsidR="0070762A" w:rsidRDefault="00AC601A" w:rsidP="00AC601A">
      <w:pPr>
        <w:pStyle w:val="4"/>
        <w:numPr>
          <w:ilvl w:val="3"/>
          <w:numId w:val="87"/>
        </w:numPr>
        <w:ind w:left="426" w:hanging="426"/>
      </w:pPr>
      <w:r>
        <w:rPr>
          <w:rFonts w:hint="eastAsia"/>
        </w:rPr>
        <w:t>其他债权投资情况</w:t>
      </w:r>
    </w:p>
    <w:bookmarkStart w:id="322" w:name="_Hlk155172190" w:displacedByCustomXml="next"/>
    <w:sdt>
      <w:sdtPr>
        <w:alias w:val="是否适用：其他债权投资情况[双击切换]"/>
        <w:tag w:val="_GBC_42c7791b255148daaa94f3f4ce7d4e22"/>
        <w:id w:val="-113143878"/>
        <w:placeholder>
          <w:docPart w:val="GBC22222222222222222222222222222"/>
        </w:placeholder>
      </w:sdtPr>
      <w:sdtEndPr/>
      <w:sdtContent>
        <w:p w:rsidR="0070762A" w:rsidRDefault="00AC601A" w:rsidP="0070762A">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2" w:displacedByCustomXml="prev"/>
    <w:p w:rsidR="0070762A" w:rsidRDefault="0070762A" w:rsidP="0070762A">
      <w:pPr>
        <w:ind w:right="210"/>
      </w:pPr>
    </w:p>
    <w:p w:rsidR="0070762A" w:rsidRDefault="00AC601A">
      <w:pPr>
        <w:rPr>
          <w:szCs w:val="21"/>
        </w:rPr>
      </w:pPr>
      <w:r>
        <w:rPr>
          <w:rFonts w:hint="eastAsia"/>
          <w:szCs w:val="21"/>
        </w:rPr>
        <w:t>其他债权投资减值准备本期变动情况</w:t>
      </w:r>
    </w:p>
    <w:bookmarkStart w:id="323" w:name="_Hlk153455695" w:displacedByCustomXml="next"/>
    <w:bookmarkStart w:id="324" w:name="_Hlk153980263" w:displacedByCustomXml="next"/>
    <w:sdt>
      <w:sdtPr>
        <w:alias w:val="是否适用：减值准备本期变动情况[双击切换]"/>
        <w:tag w:val="_GBC_03924e9bf2a641f48990f0f6c4fe786b"/>
        <w:id w:val="76481053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3" w:displacedByCustomXml="prev"/>
    <w:p w:rsidR="0070762A" w:rsidRDefault="0070762A" w:rsidP="0070762A">
      <w:pPr>
        <w:rPr>
          <w:szCs w:val="21"/>
        </w:rPr>
      </w:pPr>
    </w:p>
    <w:p w:rsidR="0070762A" w:rsidRDefault="00AC601A" w:rsidP="00AC601A">
      <w:pPr>
        <w:pStyle w:val="4"/>
        <w:numPr>
          <w:ilvl w:val="3"/>
          <w:numId w:val="87"/>
        </w:numPr>
        <w:ind w:left="426" w:hanging="426"/>
      </w:pPr>
      <w:r>
        <w:rPr>
          <w:rFonts w:hint="eastAsia"/>
        </w:rPr>
        <w:t>期末重要的其他债权投资</w:t>
      </w:r>
    </w:p>
    <w:bookmarkStart w:id="325" w:name="_Hlk533848078" w:displacedByCustomXml="next"/>
    <w:sdt>
      <w:sdtPr>
        <w:alias w:val="是否适用：重要的其他债权投资[双击切换]"/>
        <w:tag w:val="_GBC_e198ff58a6614aeb95fd4f3d35055f76"/>
        <w:id w:val="398642356"/>
        <w:placeholder>
          <w:docPart w:val="GBC22222222222222222222222222222"/>
        </w:placeholder>
      </w:sdtPr>
      <w:sdtEndPr/>
      <w:sdtContent>
        <w:p w:rsidR="0070762A" w:rsidRDefault="00AC601A" w:rsidP="0070762A">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5" w:displacedByCustomXml="prev"/>
    <w:bookmarkEnd w:id="324" w:displacedByCustomXml="prev"/>
    <w:p w:rsidR="0070762A" w:rsidRDefault="0070762A" w:rsidP="0070762A">
      <w:pPr>
        <w:ind w:right="210"/>
      </w:pPr>
    </w:p>
    <w:p w:rsidR="0070762A" w:rsidRDefault="00AC601A" w:rsidP="00AC601A">
      <w:pPr>
        <w:pStyle w:val="4"/>
        <w:numPr>
          <w:ilvl w:val="3"/>
          <w:numId w:val="87"/>
        </w:numPr>
        <w:ind w:left="426" w:hanging="426"/>
      </w:pPr>
      <w:r>
        <w:rPr>
          <w:rFonts w:ascii="宋体" w:eastAsia="宋体" w:hAnsi="宋体" w:cs="宋体" w:hint="eastAsia"/>
          <w:bCs w:val="0"/>
          <w:kern w:val="0"/>
          <w:szCs w:val="24"/>
        </w:rPr>
        <w:t>减值准备计提情况</w:t>
      </w:r>
    </w:p>
    <w:bookmarkStart w:id="326" w:name="_Hlk153980328" w:displacedByCustomXml="next"/>
    <w:bookmarkStart w:id="327" w:name="_Hlk533872678" w:displacedByCustomXml="next"/>
    <w:sdt>
      <w:sdtPr>
        <w:alias w:val="是否适用：其他债权投资减值准备调节表[双击切换]"/>
        <w:tag w:val="_GBC_4fb0e145a1004885abb87d20ed68a2ed"/>
        <w:id w:val="194596264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各阶段划分依据和减值准备计提比例：</w:t>
      </w:r>
    </w:p>
    <w:sdt>
      <w:sdtPr>
        <w:rPr>
          <w:rFonts w:hint="eastAsia"/>
        </w:rPr>
        <w:alias w:val="其他债权投资各阶段划分依据和减值准备计提比例"/>
        <w:tag w:val="_GBC_3bfa556bb0aa4dccb57a354c6a56a9e0"/>
        <w:id w:val="1480182211"/>
        <w:placeholder>
          <w:docPart w:val="GBC22222222222222222222222222222"/>
        </w:placeholder>
      </w:sdtPr>
      <w:sdtEndPr/>
      <w:sdtContent>
        <w:p w:rsidR="0070762A" w:rsidRDefault="002E3EC9">
          <w:pPr>
            <w:pStyle w:val="130"/>
          </w:pPr>
          <w:r>
            <w:rPr>
              <w:rFonts w:hint="eastAsia"/>
            </w:rPr>
            <w:t>无</w:t>
          </w:r>
        </w:p>
      </w:sdtContent>
    </w:sdt>
    <w:p w:rsidR="0070762A" w:rsidRDefault="0070762A">
      <w:pPr>
        <w:pStyle w:val="130"/>
      </w:pPr>
    </w:p>
    <w:p w:rsidR="0070762A" w:rsidRDefault="00AC601A">
      <w:pPr>
        <w:pStyle w:val="90"/>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29458874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6"/>
    <w:p w:rsidR="0070762A" w:rsidRDefault="0070762A">
      <w:pPr>
        <w:pStyle w:val="130"/>
      </w:pPr>
    </w:p>
    <w:p w:rsidR="0070762A" w:rsidRDefault="00AC601A">
      <w:pPr>
        <w:pStyle w:val="90"/>
      </w:pPr>
      <w:r>
        <w:rPr>
          <w:rFonts w:hint="eastAsia"/>
        </w:rPr>
        <w:t>本期减值准备计提金额以及评估金融工具的信用风险是否显著增加的采用依据</w:t>
      </w:r>
    </w:p>
    <w:bookmarkEnd w:id="327" w:displacedByCustomXml="next"/>
    <w:bookmarkStart w:id="328" w:name="_Hlk533848073" w:displacedByCustomXml="next"/>
    <w:sdt>
      <w:sdtPr>
        <w:alias w:val="是否适用：其他债权投资本期坏账准备计提金额以及评估金融工具的信用风险显著增加的采用依据[双击切换]"/>
        <w:tag w:val="_GBC_e7060850bcfb44fb91c77f959b237378"/>
        <w:id w:val="-146586260"/>
        <w:placeholder>
          <w:docPart w:val="GBC22222222222222222222222222222"/>
        </w:placeholder>
      </w:sdtPr>
      <w:sdtEndPr/>
      <w:sdtContent>
        <w:p w:rsidR="0070762A" w:rsidRDefault="00AC601A" w:rsidP="0070762A">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8"/>
    <w:p w:rsidR="0070762A" w:rsidRDefault="0070762A">
      <w:pPr>
        <w:ind w:right="210"/>
      </w:pPr>
    </w:p>
    <w:p w:rsidR="0070762A" w:rsidRDefault="00AC601A" w:rsidP="00AC601A">
      <w:pPr>
        <w:pStyle w:val="4"/>
        <w:numPr>
          <w:ilvl w:val="3"/>
          <w:numId w:val="87"/>
        </w:numPr>
        <w:ind w:left="426" w:hanging="426"/>
        <w:rPr>
          <w:rFonts w:ascii="宋体" w:eastAsia="宋体" w:hAnsi="宋体" w:cs="宋体"/>
          <w:kern w:val="0"/>
          <w:szCs w:val="24"/>
        </w:rPr>
      </w:pPr>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bookmarkStart w:id="329" w:name="_Hlk155968448" w:displacedByCustomXml="next"/>
    <w:sdt>
      <w:sdtPr>
        <w:alias w:val="是否适用：实际核销的情况[双击切换]"/>
        <w:tag w:val="_GBC_192e27adfba440d9b4bf3b7a8d1a246a"/>
        <w:id w:val="-207350287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其中重要的其他</w:t>
      </w:r>
      <w:r>
        <w:rPr>
          <w:rFonts w:hint="eastAsia"/>
        </w:rPr>
        <w:t>债权投资</w:t>
      </w:r>
      <w:r>
        <w:t>情况</w:t>
      </w:r>
      <w:r>
        <w:rPr>
          <w:rFonts w:hint="eastAsia"/>
          <w:szCs w:val="21"/>
        </w:rPr>
        <w:t>核销情况</w:t>
      </w:r>
    </w:p>
    <w:bookmarkEnd w:id="329" w:displacedByCustomXml="next"/>
    <w:bookmarkStart w:id="330" w:name="_Hlk153456989" w:displacedByCustomXml="next"/>
    <w:bookmarkStart w:id="331" w:name="_Hlk153980389" w:displacedByCustomXml="next"/>
    <w:sdt>
      <w:sdtPr>
        <w:rPr>
          <w:rFonts w:hint="eastAsia"/>
          <w:szCs w:val="21"/>
        </w:rPr>
        <w:alias w:val="是否适用：重要的核销情况[双击切换]"/>
        <w:tag w:val="_GBC_ef8c0c8fdf4343d3b762cbc9206bc08e"/>
        <w:id w:val="85053851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132ae214150e4f0a9994aa1abe325c62"/>
        <w:id w:val="-119451281"/>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31"/>
    <w:bookmarkEnd w:id="330"/>
    <w:p w:rsidR="0070762A" w:rsidRDefault="0070762A">
      <w:pPr>
        <w:rPr>
          <w:szCs w:val="21"/>
        </w:rPr>
      </w:pPr>
    </w:p>
    <w:p w:rsidR="0070762A" w:rsidRDefault="00AC601A">
      <w:pPr>
        <w:pStyle w:val="130"/>
      </w:pPr>
      <w:r>
        <w:rPr>
          <w:rFonts w:hint="eastAsia"/>
        </w:rPr>
        <w:t>其他说明：</w:t>
      </w:r>
    </w:p>
    <w:sdt>
      <w:sdtPr>
        <w:alias w:val="是否适用：其他债权投资其他说明[双击切换]"/>
        <w:tag w:val="_GBC_ce8084fd599f45febc44624db662adaa"/>
        <w:id w:val="149992953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lastRenderedPageBreak/>
        <w:t>长期应收款</w:t>
      </w:r>
    </w:p>
    <w:p w:rsidR="0070762A" w:rsidRDefault="00AC601A" w:rsidP="00AC601A">
      <w:pPr>
        <w:pStyle w:val="4"/>
        <w:numPr>
          <w:ilvl w:val="3"/>
          <w:numId w:val="88"/>
        </w:numPr>
        <w:ind w:left="426" w:hanging="426"/>
      </w:pPr>
      <w:r>
        <w:rPr>
          <w:rFonts w:hint="eastAsia"/>
        </w:rPr>
        <w:t>长期应收款情况</w:t>
      </w:r>
    </w:p>
    <w:sdt>
      <w:sdtPr>
        <w:alias w:val="是否适用：长期应收款情况[双击切换]"/>
        <w:tag w:val="_GBC_0c54e576828240c482e58c8a9f7cd173"/>
        <w:id w:val="-1541271669"/>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color w:val="FF0000"/>
          <w:szCs w:val="21"/>
        </w:rPr>
      </w:pPr>
    </w:p>
    <w:p w:rsidR="0070762A" w:rsidRDefault="00AC601A" w:rsidP="00AC601A">
      <w:pPr>
        <w:pStyle w:val="4"/>
        <w:numPr>
          <w:ilvl w:val="3"/>
          <w:numId w:val="88"/>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332" w:name="_Hlk153457348" w:displacedByCustomXml="next"/>
    <w:bookmarkStart w:id="333" w:name="_Hlk153980473" w:displacedByCustomXml="next"/>
    <w:sdt>
      <w:sdtPr>
        <w:alias w:val="是否适用：按坏账计提方法分类披露[双击切换]"/>
        <w:tag w:val="_GBC_b13e9c8bb20240bca25d2e70265dd924"/>
        <w:id w:val="-169699576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按单项计提坏账准备：</w:t>
      </w:r>
    </w:p>
    <w:sdt>
      <w:sdtPr>
        <w:alias w:val="是否适用：按单项计提坏账准备的详细情况[双击切换]"/>
        <w:tag w:val="_GBC_d7c1cf3bb7be4db897b9219386fedb31"/>
        <w:id w:val="-144592188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按单项计提坏账准备的说明：</w:t>
      </w:r>
    </w:p>
    <w:sdt>
      <w:sdtPr>
        <w:rPr>
          <w:szCs w:val="21"/>
        </w:rPr>
        <w:alias w:val="是否适用：按单项计提坏账准备的说明[双击切换]"/>
        <w:tag w:val="_GBC_e6cd29d4273644128e26eb98ef05c44b"/>
        <w:id w:val="9790914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9559ccce92d4a9b95b4df66131e157c"/>
        <w:id w:val="-1585830826"/>
        <w:placeholder>
          <w:docPart w:val="GBC22222222222222222222222222222"/>
        </w:placeholder>
      </w:sdtPr>
      <w:sdtEndPr/>
      <w:sdtContent>
        <w:p w:rsidR="0070762A" w:rsidRDefault="00AC601A" w:rsidP="0070762A">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bookmarkEnd w:id="333"/>
    <w:bookmarkEnd w:id="332"/>
    <w:p w:rsidR="0070762A" w:rsidRDefault="0070762A">
      <w:pPr>
        <w:rPr>
          <w:rFonts w:ascii="Calibri" w:hAnsi="Calibri" w:cs="Times New Roman"/>
          <w:b/>
          <w:bCs/>
          <w:szCs w:val="22"/>
        </w:rPr>
      </w:pPr>
    </w:p>
    <w:p w:rsidR="0070762A" w:rsidRDefault="00AC601A" w:rsidP="00AC601A">
      <w:pPr>
        <w:pStyle w:val="4"/>
        <w:numPr>
          <w:ilvl w:val="3"/>
          <w:numId w:val="88"/>
        </w:numPr>
        <w:ind w:left="426" w:hanging="426"/>
        <w:rPr>
          <w:szCs w:val="21"/>
        </w:rPr>
      </w:pPr>
      <w:r>
        <w:rPr>
          <w:rFonts w:ascii="宋体" w:eastAsia="宋体" w:hAnsi="宋体" w:cs="宋体" w:hint="eastAsia"/>
          <w:kern w:val="0"/>
          <w:szCs w:val="21"/>
        </w:rPr>
        <w:t>按预期信用损失一般模型计提</w:t>
      </w:r>
      <w:r>
        <w:rPr>
          <w:rFonts w:ascii="宋体" w:eastAsia="宋体" w:hAnsi="宋体" w:cs="宋体" w:hint="eastAsia"/>
          <w:bCs w:val="0"/>
          <w:kern w:val="0"/>
          <w:szCs w:val="21"/>
        </w:rPr>
        <w:t>坏账准备</w:t>
      </w:r>
    </w:p>
    <w:bookmarkStart w:id="334" w:name="_Hlk533872428" w:displacedByCustomXml="next"/>
    <w:sdt>
      <w:sdtPr>
        <w:alias w:val="是否适用：长期应收款坏账准备调节表[双击切换]"/>
        <w:tag w:val="_GBC_83c414b79fa243258be4f4c6998e475c"/>
        <w:id w:val="114678128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b4cf960c62854d329cd98fab708b4c0a"/>
        <w:id w:val="-688445968"/>
        <w:placeholder>
          <w:docPart w:val="GBC22222222222222222222222222222"/>
        </w:placeholder>
      </w:sdtPr>
      <w:sdtEndPr/>
      <w:sdtContent>
        <w:p w:rsidR="0070762A" w:rsidRDefault="00F438EE">
          <w:pPr>
            <w:rPr>
              <w:rFonts w:cs="Times New Roman"/>
              <w:bCs/>
              <w:szCs w:val="22"/>
            </w:rPr>
          </w:pPr>
          <w:r>
            <w:rPr>
              <w:rFonts w:cs="Times New Roman" w:hint="eastAsia"/>
              <w:bCs/>
              <w:szCs w:val="22"/>
            </w:rPr>
            <w:t>无</w:t>
          </w:r>
        </w:p>
      </w:sdtContent>
    </w:sdt>
    <w:p w:rsidR="0070762A" w:rsidRDefault="0070762A">
      <w:pPr>
        <w:pStyle w:val="130"/>
      </w:pPr>
    </w:p>
    <w:p w:rsidR="0070762A" w:rsidRDefault="00AC601A">
      <w:pPr>
        <w:pStyle w:val="90"/>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52723920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34"/>
    <w:p w:rsidR="0070762A" w:rsidRDefault="0070762A">
      <w:pPr>
        <w:rPr>
          <w:szCs w:val="21"/>
        </w:rPr>
      </w:pPr>
    </w:p>
    <w:p w:rsidR="0070762A" w:rsidRDefault="00AC601A">
      <w:pPr>
        <w:pStyle w:val="90"/>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77198113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4"/>
        <w:numPr>
          <w:ilvl w:val="3"/>
          <w:numId w:val="88"/>
        </w:numPr>
        <w:ind w:left="426" w:hanging="426"/>
        <w:rPr>
          <w:rFonts w:ascii="宋体" w:eastAsia="宋体" w:hAnsi="宋体" w:cs="宋体"/>
          <w:kern w:val="0"/>
          <w:szCs w:val="24"/>
        </w:rPr>
      </w:pPr>
      <w:r>
        <w:rPr>
          <w:rFonts w:ascii="宋体" w:eastAsia="宋体" w:hAnsi="宋体" w:cs="宋体" w:hint="eastAsia"/>
          <w:kern w:val="0"/>
          <w:szCs w:val="24"/>
        </w:rPr>
        <w:t>坏账准备的情况</w:t>
      </w:r>
    </w:p>
    <w:bookmarkStart w:id="335" w:name="_Hlk154131356" w:displacedByCustomXml="next"/>
    <w:bookmarkStart w:id="336" w:name="_Hlk155968631" w:displacedByCustomXml="next"/>
    <w:sdt>
      <w:sdtPr>
        <w:alias w:val="是否适用：坏账准备情况[双击切换]"/>
        <w:tag w:val="_GBC_9f50c2cdb429460c8ccefb0ff59620b5"/>
        <w:id w:val="-153927381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其中本期坏账准备收回或转回金额重要的：</w:t>
      </w:r>
    </w:p>
    <w:bookmarkEnd w:id="335" w:displacedByCustomXml="next"/>
    <w:sdt>
      <w:sdtPr>
        <w:alias w:val="是否适用：本期坏账准备收回或转回金额重要的[双击切换]"/>
        <w:tag w:val="_GBC_89f28a78ed87462c8ae9a40ad56bab64"/>
        <w:id w:val="89925201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坏账准备情况的说明"/>
        <w:tag w:val="_GBC_859130257829456c86cc0d126b596510"/>
        <w:id w:val="404875470"/>
        <w:placeholder>
          <w:docPart w:val="GBC22222222222222222222222222222"/>
        </w:placeholder>
      </w:sdtPr>
      <w:sdtEndPr/>
      <w:sdtContent>
        <w:p w:rsidR="0070762A" w:rsidRDefault="00AC601A">
          <w:pPr>
            <w:ind w:rightChars="20" w:right="42"/>
          </w:pPr>
          <w:r>
            <w:rPr>
              <w:rFonts w:hint="eastAsia"/>
            </w:rPr>
            <w:t>无</w:t>
          </w:r>
        </w:p>
      </w:sdtContent>
    </w:sdt>
    <w:p w:rsidR="0070762A" w:rsidRDefault="0070762A">
      <w:pPr>
        <w:ind w:rightChars="-759" w:right="-1594"/>
      </w:pPr>
    </w:p>
    <w:p w:rsidR="0070762A" w:rsidRDefault="00AC601A" w:rsidP="00AC601A">
      <w:pPr>
        <w:pStyle w:val="4"/>
        <w:numPr>
          <w:ilvl w:val="3"/>
          <w:numId w:val="88"/>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0b18927017834f8181da6ee289c30978"/>
        <w:id w:val="-197550925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36" w:displacedByCustomXml="prev"/>
    <w:p w:rsidR="0070762A" w:rsidRDefault="0070762A" w:rsidP="0070762A">
      <w:pPr>
        <w:rPr>
          <w:szCs w:val="21"/>
        </w:rPr>
      </w:pPr>
    </w:p>
    <w:p w:rsidR="0070762A" w:rsidRDefault="00AC601A">
      <w:pPr>
        <w:rPr>
          <w:szCs w:val="21"/>
        </w:rPr>
      </w:pPr>
      <w:r>
        <w:rPr>
          <w:rFonts w:hint="eastAsia"/>
          <w:szCs w:val="21"/>
        </w:rPr>
        <w:t>其中重要的长期应收款核销情况</w:t>
      </w:r>
    </w:p>
    <w:bookmarkStart w:id="337" w:name="_Hlk153457634" w:displacedByCustomXml="next"/>
    <w:bookmarkStart w:id="338" w:name="_Hlk153980660" w:displacedByCustomXml="next"/>
    <w:sdt>
      <w:sdtPr>
        <w:rPr>
          <w:rFonts w:hint="eastAsia"/>
          <w:szCs w:val="21"/>
        </w:rPr>
        <w:alias w:val="是否适用：重要的核销情况[双击切换]"/>
        <w:tag w:val="_GBC_fb3c1517e59f4136894560ed08457bc0"/>
        <w:id w:val="-2127310330"/>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szCs w:val="21"/>
        </w:rPr>
        <w:t>长期应收款核销说明：</w:t>
      </w:r>
    </w:p>
    <w:sdt>
      <w:sdtPr>
        <w:rPr>
          <w:szCs w:val="21"/>
        </w:rPr>
        <w:alias w:val="是否适用：核销说明[双击切换]"/>
        <w:tag w:val="_GBC_6b0ac2bc55754a0e9d3fd38916e3b7bf"/>
        <w:id w:val="-1852479923"/>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38"/>
    <w:bookmarkEnd w:id="337"/>
    <w:p w:rsidR="0070762A" w:rsidRDefault="0070762A">
      <w:pPr>
        <w:rPr>
          <w:szCs w:val="21"/>
        </w:rPr>
      </w:pPr>
    </w:p>
    <w:p w:rsidR="0070762A" w:rsidRDefault="00AC601A">
      <w:pPr>
        <w:rPr>
          <w:szCs w:val="21"/>
        </w:rPr>
      </w:pPr>
      <w:r>
        <w:rPr>
          <w:rFonts w:hint="eastAsia"/>
          <w:szCs w:val="21"/>
        </w:rPr>
        <w:t>其他说明</w:t>
      </w:r>
    </w:p>
    <w:sdt>
      <w:sdtPr>
        <w:rPr>
          <w:szCs w:val="21"/>
        </w:rPr>
        <w:alias w:val="是否适用：长期应收款的其他说明[双击切换]"/>
        <w:tag w:val="_GBC_374ef9a861254142b9ef8519d87eb5ac"/>
        <w:id w:val="-6549397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lastRenderedPageBreak/>
        <w:t>长期股权投资</w:t>
      </w:r>
    </w:p>
    <w:p w:rsidR="0070762A" w:rsidRDefault="00AC601A" w:rsidP="00AC601A">
      <w:pPr>
        <w:pStyle w:val="4"/>
        <w:numPr>
          <w:ilvl w:val="0"/>
          <w:numId w:val="89"/>
        </w:numPr>
        <w:ind w:left="425" w:hanging="425"/>
      </w:pPr>
      <w:r>
        <w:rPr>
          <w:rFonts w:hint="eastAsia"/>
        </w:rPr>
        <w:t>长期股权投资情况</w:t>
      </w:r>
    </w:p>
    <w:p w:rsidR="0070762A" w:rsidRDefault="00D12C2A" w:rsidP="0070762A">
      <w:pPr>
        <w:pStyle w:val="130"/>
      </w:pPr>
      <w:sdt>
        <w:sdtPr>
          <w:rPr>
            <w:rFonts w:hint="eastAsia"/>
          </w:rPr>
          <w:alias w:val="是否适用：长期股权投资[双击切换]"/>
          <w:tag w:val="_GBC_94e2c461d3d34280a0a5f1e908656d3e"/>
          <w:id w:val="-2070869679"/>
          <w:lock w:val="contentLocked"/>
          <w:placeholder>
            <w:docPart w:val="GBC22222222222222222222222222222"/>
          </w:placeholder>
        </w:sdtPr>
        <w:sdtEndPr/>
        <w:sdtContent>
          <w:r w:rsidR="00AC601A">
            <w:fldChar w:fldCharType="begin"/>
          </w:r>
          <w:r w:rsidR="00AC601A">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70762A" w:rsidP="0070762A">
      <w:pPr>
        <w:rPr>
          <w:szCs w:val="21"/>
        </w:rPr>
      </w:pPr>
    </w:p>
    <w:p w:rsidR="0070762A" w:rsidRDefault="00AC601A" w:rsidP="00AC601A">
      <w:pPr>
        <w:pStyle w:val="4"/>
        <w:numPr>
          <w:ilvl w:val="0"/>
          <w:numId w:val="89"/>
        </w:numPr>
        <w:ind w:left="425" w:hanging="425"/>
      </w:pPr>
      <w:bookmarkStart w:id="339" w:name="_Hlk153980799"/>
      <w:r>
        <w:rPr>
          <w:rFonts w:hint="eastAsia"/>
        </w:rPr>
        <w:t>长期股权投资的减值测试情况</w:t>
      </w:r>
    </w:p>
    <w:sdt>
      <w:sdtPr>
        <w:alias w:val="是否适用：减值测试情况[双击切换]"/>
        <w:tag w:val="_GBC_5902608e53524c0e9d371a8ec73cceaf"/>
        <w:id w:val="-128125990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pPr>
        <w:snapToGrid w:val="0"/>
        <w:spacing w:line="240" w:lineRule="atLeast"/>
        <w:rPr>
          <w:szCs w:val="21"/>
        </w:rPr>
      </w:pPr>
      <w:r>
        <w:rPr>
          <w:rFonts w:hint="eastAsia"/>
          <w:szCs w:val="21"/>
        </w:rPr>
        <w:t>其他说明</w:t>
      </w:r>
    </w:p>
    <w:bookmarkEnd w:id="339" w:displacedByCustomXml="next"/>
    <w:bookmarkStart w:id="340" w:name="_Hlk153980878" w:displacedByCustomXml="next"/>
    <w:sdt>
      <w:sdtPr>
        <w:rPr>
          <w:szCs w:val="21"/>
        </w:rPr>
        <w:alias w:val="长期股票投资的说明"/>
        <w:tag w:val="_GBC_3c55a908d331432685abc3de5d905294"/>
        <w:id w:val="-1902592972"/>
        <w:placeholder>
          <w:docPart w:val="GBC22222222222222222222222222222"/>
        </w:placeholder>
      </w:sdtPr>
      <w:sdtEndPr/>
      <w:sdtContent>
        <w:p w:rsidR="0070762A" w:rsidRDefault="00AC601A">
          <w:pPr>
            <w:snapToGrid w:val="0"/>
            <w:spacing w:line="240" w:lineRule="atLeast"/>
            <w:rPr>
              <w:szCs w:val="21"/>
            </w:rPr>
          </w:pPr>
          <w:r>
            <w:rPr>
              <w:rFonts w:hint="eastAsia"/>
              <w:szCs w:val="21"/>
            </w:rPr>
            <w:t>无</w:t>
          </w:r>
        </w:p>
      </w:sdtContent>
    </w:sdt>
    <w:p w:rsidR="0070762A" w:rsidRDefault="0070762A">
      <w:pPr>
        <w:snapToGrid w:val="0"/>
        <w:spacing w:line="240" w:lineRule="atLeast"/>
        <w:rPr>
          <w:szCs w:val="21"/>
        </w:rPr>
      </w:pPr>
    </w:p>
    <w:bookmarkEnd w:id="340"/>
    <w:p w:rsidR="0070762A" w:rsidRDefault="0070762A">
      <w:pPr>
        <w:snapToGrid w:val="0"/>
        <w:spacing w:line="240" w:lineRule="atLeast"/>
        <w:rPr>
          <w:szCs w:val="21"/>
        </w:rPr>
      </w:pPr>
    </w:p>
    <w:p w:rsidR="0070762A" w:rsidRDefault="0070762A">
      <w:pPr>
        <w:snapToGrid w:val="0"/>
        <w:spacing w:line="240" w:lineRule="atLeast"/>
        <w:rPr>
          <w:szCs w:val="21"/>
        </w:rPr>
        <w:sectPr w:rsidR="0070762A" w:rsidSect="0070762A">
          <w:pgSz w:w="11906" w:h="16838"/>
          <w:pgMar w:top="1440" w:right="1797" w:bottom="1525" w:left="1276" w:header="856" w:footer="992" w:gutter="0"/>
          <w:cols w:space="425"/>
          <w:docGrid w:linePitch="312"/>
        </w:sectPr>
      </w:pPr>
    </w:p>
    <w:p w:rsidR="0070762A" w:rsidRDefault="0070762A">
      <w:pPr>
        <w:snapToGrid w:val="0"/>
        <w:spacing w:line="240" w:lineRule="atLeast"/>
        <w:rPr>
          <w:szCs w:val="21"/>
        </w:rPr>
      </w:pPr>
    </w:p>
    <w:p w:rsidR="0070762A" w:rsidRDefault="00AC601A" w:rsidP="00AC601A">
      <w:pPr>
        <w:pStyle w:val="3"/>
        <w:numPr>
          <w:ilvl w:val="0"/>
          <w:numId w:val="76"/>
        </w:numPr>
        <w:tabs>
          <w:tab w:val="left" w:pos="504"/>
        </w:tabs>
        <w:rPr>
          <w:szCs w:val="21"/>
        </w:rPr>
      </w:pPr>
      <w:r>
        <w:rPr>
          <w:rFonts w:hint="eastAsia"/>
          <w:szCs w:val="21"/>
        </w:rPr>
        <w:t>其他权益工具投资</w:t>
      </w:r>
    </w:p>
    <w:p w:rsidR="0070762A" w:rsidRDefault="00AC601A" w:rsidP="00AC601A">
      <w:pPr>
        <w:pStyle w:val="4"/>
        <w:numPr>
          <w:ilvl w:val="3"/>
          <w:numId w:val="90"/>
        </w:numPr>
        <w:ind w:left="426" w:hanging="426"/>
      </w:pPr>
      <w:bookmarkStart w:id="341" w:name="_Hlk532994936"/>
      <w:r>
        <w:rPr>
          <w:rFonts w:hint="eastAsia"/>
        </w:rPr>
        <w:t>其他权益工具投资情况</w:t>
      </w:r>
    </w:p>
    <w:bookmarkStart w:id="342" w:name="_Hlk533409702" w:displacedByCustomXml="next"/>
    <w:bookmarkStart w:id="343" w:name="_Hlk152858292" w:displacedByCustomXml="next"/>
    <w:bookmarkStart w:id="344" w:name="_Hlk153980966" w:displacedByCustomXml="next"/>
    <w:sdt>
      <w:sdtPr>
        <w:alias w:val="是否适用：其他权益工具投资情况[双击切换]"/>
        <w:tag w:val="_GBC_8f7b6b7454ce44ec87bdbc43610d3604"/>
        <w:id w:val="204601336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42" w:displacedByCustomXml="prev"/>
    <w:bookmarkEnd w:id="343" w:displacedByCustomXml="prev"/>
    <w:bookmarkEnd w:id="344" w:displacedByCustomXml="prev"/>
    <w:bookmarkEnd w:id="341" w:displacedByCustomXml="prev"/>
    <w:p w:rsidR="0070762A" w:rsidRDefault="0070762A" w:rsidP="0070762A">
      <w:pPr>
        <w:pStyle w:val="130"/>
      </w:pPr>
    </w:p>
    <w:p w:rsidR="0070762A" w:rsidRDefault="00AC601A" w:rsidP="00AC601A">
      <w:pPr>
        <w:pStyle w:val="4"/>
        <w:numPr>
          <w:ilvl w:val="3"/>
          <w:numId w:val="90"/>
        </w:numPr>
        <w:ind w:left="426" w:hanging="426"/>
      </w:pPr>
      <w:r>
        <w:rPr>
          <w:rFonts w:hint="eastAsia"/>
        </w:rPr>
        <w:t>本期存在终止确认的情况说明</w:t>
      </w:r>
    </w:p>
    <w:bookmarkStart w:id="345" w:name="_Hlk153981027" w:displacedByCustomXml="next"/>
    <w:sdt>
      <w:sdtPr>
        <w:alias w:val="是否适用：本期存在终止确认的情况说明[双击切换]"/>
        <w:tag w:val="_GBC_771afe0dff38476784aafdbb47fdd606"/>
        <w:id w:val="-195778200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45" w:displacedByCustomXml="prev"/>
    <w:p w:rsidR="0070762A" w:rsidRDefault="0070762A" w:rsidP="0070762A">
      <w:pPr>
        <w:pStyle w:val="130"/>
      </w:pPr>
    </w:p>
    <w:p w:rsidR="0070762A" w:rsidRDefault="00AC601A">
      <w:pPr>
        <w:pStyle w:val="130"/>
      </w:pPr>
      <w:r>
        <w:rPr>
          <w:rFonts w:hint="eastAsia"/>
        </w:rPr>
        <w:t>其他</w:t>
      </w:r>
      <w:r>
        <w:t>说明</w:t>
      </w:r>
      <w:r>
        <w:rPr>
          <w:rFonts w:hint="eastAsia"/>
        </w:rPr>
        <w:t>：</w:t>
      </w:r>
    </w:p>
    <w:sdt>
      <w:sdtPr>
        <w:alias w:val="是否适用：其他权益工具投资其他说明[双击切换]"/>
        <w:tag w:val="_GBC_217dff5073ff4a12b86d342292038452"/>
        <w:id w:val="57836600"/>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rPr>
          <w:szCs w:val="21"/>
        </w:rPr>
      </w:pPr>
    </w:p>
    <w:p w:rsidR="0070762A" w:rsidRDefault="0070762A">
      <w:pPr>
        <w:snapToGrid w:val="0"/>
        <w:spacing w:line="240" w:lineRule="atLeast"/>
        <w:rPr>
          <w:szCs w:val="21"/>
        </w:rPr>
        <w:sectPr w:rsidR="0070762A" w:rsidSect="0070762A">
          <w:pgSz w:w="16838" w:h="11906" w:orient="landscape"/>
          <w:pgMar w:top="1276" w:right="1440" w:bottom="1797" w:left="1525" w:header="856" w:footer="992" w:gutter="0"/>
          <w:cols w:space="425"/>
          <w:docGrid w:linePitch="312"/>
        </w:sectPr>
      </w:pPr>
    </w:p>
    <w:p w:rsidR="0070762A" w:rsidRDefault="00AC601A" w:rsidP="00AC601A">
      <w:pPr>
        <w:pStyle w:val="3"/>
        <w:numPr>
          <w:ilvl w:val="0"/>
          <w:numId w:val="76"/>
        </w:numPr>
        <w:tabs>
          <w:tab w:val="left" w:pos="504"/>
        </w:tabs>
        <w:rPr>
          <w:szCs w:val="21"/>
        </w:rPr>
      </w:pPr>
      <w:r>
        <w:rPr>
          <w:rFonts w:hint="eastAsia"/>
          <w:szCs w:val="21"/>
        </w:rPr>
        <w:lastRenderedPageBreak/>
        <w:t>其他非流动金融资产</w:t>
      </w:r>
    </w:p>
    <w:bookmarkStart w:id="346" w:name="_Hlk533409746" w:displacedByCustomXml="next"/>
    <w:sdt>
      <w:sdtPr>
        <w:alias w:val="是否适用：其他非流动金融资产[双击切换]"/>
        <w:tag w:val="_GBC_6b599068045d444b87b686a3b6690bf1"/>
        <w:id w:val="-118489723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w:t>
      </w:r>
      <w:r>
        <w:t>说明</w:t>
      </w:r>
      <w:r>
        <w:rPr>
          <w:rFonts w:hint="eastAsia"/>
        </w:rPr>
        <w:t>：</w:t>
      </w:r>
    </w:p>
    <w:bookmarkEnd w:id="346" w:displacedByCustomXml="next"/>
    <w:sdt>
      <w:sdtPr>
        <w:rPr>
          <w:szCs w:val="21"/>
        </w:rPr>
        <w:alias w:val="是否适用：其他非流动金融资产其他说明[双击切换]"/>
        <w:tag w:val="_GBC_037912ebdd3b4e80b4b66cf88f8cb3e7"/>
        <w:id w:val="-177962832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snapToGrid w:val="0"/>
        <w:spacing w:line="240" w:lineRule="atLeast"/>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投资性房地产</w:t>
      </w:r>
    </w:p>
    <w:p w:rsidR="0070762A" w:rsidRPr="000606CF" w:rsidRDefault="00AC601A">
      <w:pPr>
        <w:pStyle w:val="130"/>
      </w:pPr>
      <w:r w:rsidRPr="000606CF">
        <w:t>投资性房地产</w:t>
      </w:r>
      <w:r w:rsidRPr="000606CF">
        <w:rPr>
          <w:rFonts w:hint="eastAsia"/>
        </w:rPr>
        <w:t>计量模式</w:t>
      </w:r>
    </w:p>
    <w:p w:rsidR="0070762A" w:rsidRPr="00F026C8" w:rsidRDefault="00AC601A" w:rsidP="0070762A">
      <w:pPr>
        <w:ind w:right="283"/>
        <w:rPr>
          <w:sz w:val="20"/>
        </w:rPr>
      </w:pPr>
      <w:r w:rsidRPr="00F026C8">
        <w:rPr>
          <w:rFonts w:hint="eastAsia"/>
          <w:sz w:val="20"/>
        </w:rPr>
        <w:t>不</w:t>
      </w:r>
      <w:bookmarkStart w:id="347" w:name="_Hlk154662995"/>
      <w:sdt>
        <w:sdtPr>
          <w:rPr>
            <w:rFonts w:hint="eastAsia"/>
            <w:sz w:val="20"/>
          </w:rPr>
          <w:tag w:val="_PLD_b0ae5cef6da143faa570e8dd0b1fcfec"/>
          <w:id w:val="-903758468"/>
          <w:placeholder>
            <w:docPart w:val="GBC22222222222222222222222222222"/>
          </w:placeholder>
        </w:sdtPr>
        <w:sdtEndPr/>
        <w:sdtContent>
          <w:r w:rsidRPr="00F026C8">
            <w:rPr>
              <w:rFonts w:hint="eastAsia"/>
              <w:sz w:val="20"/>
            </w:rPr>
            <w:t>适用</w:t>
          </w:r>
        </w:sdtContent>
      </w:sdt>
    </w:p>
    <w:bookmarkEnd w:id="347"/>
    <w:p w:rsidR="0070762A" w:rsidRPr="00BB2698" w:rsidRDefault="0070762A" w:rsidP="0070762A">
      <w:pPr>
        <w:ind w:right="283"/>
        <w:rPr>
          <w:szCs w:val="21"/>
        </w:rPr>
      </w:pPr>
    </w:p>
    <w:p w:rsidR="0070762A" w:rsidRDefault="00AC601A" w:rsidP="00AC601A">
      <w:pPr>
        <w:pStyle w:val="4"/>
        <w:numPr>
          <w:ilvl w:val="3"/>
          <w:numId w:val="91"/>
        </w:numPr>
        <w:ind w:left="426" w:hanging="426"/>
      </w:pPr>
      <w:bookmarkStart w:id="348" w:name="_Hlk153460290"/>
      <w:bookmarkStart w:id="349" w:name="_Hlk153982371"/>
      <w:r>
        <w:rPr>
          <w:rFonts w:hint="eastAsia"/>
        </w:rPr>
        <w:t>采用成本计量模式的投资性房地产的减值测试情况</w:t>
      </w:r>
    </w:p>
    <w:sdt>
      <w:sdtPr>
        <w:alias w:val="是否适用：减值测试情况[双击切换]"/>
        <w:tag w:val="_GBC_1e4e6fb1eb8d4289ba6011acefdae012"/>
        <w:id w:val="-146957627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rPr>
          <w:szCs w:val="21"/>
        </w:rPr>
        <w:sectPr w:rsidR="0070762A" w:rsidSect="0070762A">
          <w:pgSz w:w="11906" w:h="16838"/>
          <w:pgMar w:top="1440" w:right="1797" w:bottom="1525" w:left="1276" w:header="856" w:footer="992" w:gutter="0"/>
          <w:cols w:space="425"/>
          <w:docGrid w:linePitch="312"/>
        </w:sect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lastRenderedPageBreak/>
        <w:t>固定资产</w:t>
      </w:r>
    </w:p>
    <w:p w:rsidR="0070762A" w:rsidRDefault="00AC601A">
      <w:pPr>
        <w:pStyle w:val="4"/>
      </w:pPr>
      <w:bookmarkStart w:id="350" w:name="_Hlk532907583"/>
      <w:r>
        <w:rPr>
          <w:rFonts w:hint="eastAsia"/>
        </w:rPr>
        <w:t>项目列示</w:t>
      </w:r>
    </w:p>
    <w:bookmarkEnd w:id="349" w:displacedByCustomXml="next"/>
    <w:bookmarkEnd w:id="348" w:displacedByCustomXml="next"/>
    <w:sdt>
      <w:sdtPr>
        <w:alias w:val="是否适用：固定资产分类列示[双击切换]"/>
        <w:tag w:val="_GBC_aa56cf68790e4b9d866b3ea7d6d8073d"/>
        <w:id w:val="-1296451205"/>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固定资产分类列示"/>
          <w:tag w:val="_GBC_857b5f6755c84b5aa235351580358065"/>
          <w:id w:val="145869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固定资产分类列示"/>
          <w:tag w:val="_GBC_726c882708c540a4a7832f00029fe5d4"/>
          <w:id w:val="10560519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1"/>
        <w:gridCol w:w="4458"/>
        <w:gridCol w:w="4480"/>
      </w:tblGrid>
      <w:tr w:rsidR="0070762A" w:rsidRPr="00D439EB" w:rsidTr="00FA71EA">
        <w:sdt>
          <w:sdtPr>
            <w:rPr>
              <w:rFonts w:ascii="Times New Roman" w:hAnsi="Times New Roman" w:cs="Times New Roman"/>
            </w:rPr>
            <w:tag w:val="_PLD_a1c8e68343ee4b7fa02f5422a7fad5c0"/>
            <w:id w:val="-1007282550"/>
          </w:sdtPr>
          <w:sdtEndPr/>
          <w:sdtContent>
            <w:tc>
              <w:tcPr>
                <w:tcW w:w="1828" w:type="pct"/>
                <w:shd w:val="clear" w:color="auto" w:fill="auto"/>
                <w:vAlign w:val="center"/>
              </w:tcPr>
              <w:p w:rsidR="0070762A" w:rsidRPr="00D439EB" w:rsidRDefault="00AC601A">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439EB">
                  <w:rPr>
                    <w:rFonts w:ascii="Times New Roman" w:hAnsi="Times New Roman" w:cs="Times New Roman"/>
                    <w:szCs w:val="21"/>
                  </w:rPr>
                  <w:t>项目</w:t>
                </w:r>
              </w:p>
            </w:tc>
          </w:sdtContent>
        </w:sdt>
        <w:sdt>
          <w:sdtPr>
            <w:rPr>
              <w:rFonts w:ascii="Times New Roman" w:hAnsi="Times New Roman" w:cs="Times New Roman"/>
            </w:rPr>
            <w:tag w:val="_PLD_a7d9e039146b4c3ab8e71ba63a4ca55d"/>
            <w:id w:val="115884336"/>
          </w:sdtPr>
          <w:sdtEndPr/>
          <w:sdtContent>
            <w:tc>
              <w:tcPr>
                <w:tcW w:w="1582" w:type="pct"/>
                <w:shd w:val="clear" w:color="auto" w:fill="auto"/>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期末余额</w:t>
                </w:r>
              </w:p>
            </w:tc>
          </w:sdtContent>
        </w:sdt>
        <w:sdt>
          <w:sdtPr>
            <w:rPr>
              <w:rFonts w:ascii="Times New Roman" w:hAnsi="Times New Roman" w:cs="Times New Roman"/>
            </w:rPr>
            <w:tag w:val="_PLD_a075f0130f1f4334b8370490adf71764"/>
            <w:id w:val="375896729"/>
          </w:sdtPr>
          <w:sdtEndPr/>
          <w:sdtContent>
            <w:tc>
              <w:tcPr>
                <w:tcW w:w="1590" w:type="pct"/>
                <w:shd w:val="clear" w:color="auto" w:fill="auto"/>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期初余额</w:t>
                </w:r>
              </w:p>
            </w:tc>
          </w:sdtContent>
        </w:sdt>
      </w:tr>
      <w:tr w:rsidR="0070762A" w:rsidRPr="00D439EB" w:rsidTr="00FA71EA">
        <w:tc>
          <w:tcPr>
            <w:tcW w:w="1828" w:type="pct"/>
            <w:shd w:val="clear" w:color="auto" w:fill="auto"/>
          </w:tcPr>
          <w:p w:rsidR="0070762A" w:rsidRPr="00D439EB" w:rsidRDefault="00AC601A" w:rsidP="0070762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D439EB">
              <w:rPr>
                <w:rFonts w:ascii="Times New Roman" w:hAnsi="Times New Roman" w:cs="Times New Roman"/>
                <w:szCs w:val="21"/>
              </w:rPr>
              <w:t>固定资产</w:t>
            </w:r>
          </w:p>
        </w:tc>
        <w:tc>
          <w:tcPr>
            <w:tcW w:w="1582" w:type="pct"/>
            <w:shd w:val="clear" w:color="auto" w:fill="auto"/>
          </w:tcPr>
          <w:p w:rsidR="0070762A" w:rsidRPr="00D439EB"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D439EB">
              <w:rPr>
                <w:rFonts w:ascii="Times New Roman" w:hAnsi="Times New Roman" w:cs="Times New Roman"/>
              </w:rPr>
              <w:t>2,520,150,754.85</w:t>
            </w:r>
          </w:p>
        </w:tc>
        <w:tc>
          <w:tcPr>
            <w:tcW w:w="1590" w:type="pct"/>
            <w:shd w:val="clear" w:color="auto" w:fill="auto"/>
          </w:tcPr>
          <w:p w:rsidR="0070762A" w:rsidRPr="00D439EB"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D439EB">
              <w:rPr>
                <w:rFonts w:ascii="Times New Roman" w:hAnsi="Times New Roman" w:cs="Times New Roman"/>
              </w:rPr>
              <w:t>2,204,879,648.95</w:t>
            </w:r>
          </w:p>
        </w:tc>
      </w:tr>
      <w:tr w:rsidR="0070762A" w:rsidRPr="00D439EB" w:rsidTr="00FA71EA">
        <w:tc>
          <w:tcPr>
            <w:tcW w:w="1828" w:type="pct"/>
            <w:shd w:val="clear" w:color="auto" w:fill="auto"/>
          </w:tcPr>
          <w:p w:rsidR="0070762A" w:rsidRPr="00D439EB" w:rsidRDefault="00AC601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D439EB">
              <w:rPr>
                <w:rFonts w:ascii="Times New Roman" w:hAnsi="Times New Roman" w:cs="Times New Roman"/>
                <w:szCs w:val="21"/>
              </w:rPr>
              <w:t>固定资产清理</w:t>
            </w:r>
          </w:p>
        </w:tc>
        <w:tc>
          <w:tcPr>
            <w:tcW w:w="1582" w:type="pct"/>
            <w:shd w:val="clear" w:color="auto" w:fill="auto"/>
          </w:tcPr>
          <w:p w:rsidR="0070762A" w:rsidRPr="00D439EB" w:rsidRDefault="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c>
          <w:tcPr>
            <w:tcW w:w="1590" w:type="pct"/>
            <w:shd w:val="clear" w:color="auto" w:fill="auto"/>
          </w:tcPr>
          <w:p w:rsidR="0070762A" w:rsidRPr="00D439EB" w:rsidRDefault="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rsidR="0070762A" w:rsidRPr="00D439EB" w:rsidTr="005443A8">
        <w:tc>
          <w:tcPr>
            <w:tcW w:w="1828" w:type="pct"/>
            <w:shd w:val="clear" w:color="auto" w:fill="auto"/>
            <w:vAlign w:val="center"/>
          </w:tcPr>
          <w:p w:rsidR="0070762A" w:rsidRPr="00D439EB" w:rsidRDefault="00AC601A" w:rsidP="0070762A">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D439EB">
              <w:rPr>
                <w:rFonts w:ascii="Times New Roman" w:hAnsi="Times New Roman" w:cs="Times New Roman"/>
                <w:szCs w:val="21"/>
              </w:rPr>
              <w:t>合计</w:t>
            </w:r>
          </w:p>
        </w:tc>
        <w:tc>
          <w:tcPr>
            <w:tcW w:w="1582" w:type="pct"/>
            <w:shd w:val="clear" w:color="auto" w:fill="auto"/>
          </w:tcPr>
          <w:p w:rsidR="0070762A" w:rsidRPr="00D439EB"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D439EB">
              <w:rPr>
                <w:rFonts w:ascii="Times New Roman" w:hAnsi="Times New Roman" w:cs="Times New Roman"/>
              </w:rPr>
              <w:t>2,520,150,754.85</w:t>
            </w:r>
          </w:p>
        </w:tc>
        <w:tc>
          <w:tcPr>
            <w:tcW w:w="1590" w:type="pct"/>
            <w:shd w:val="clear" w:color="auto" w:fill="auto"/>
          </w:tcPr>
          <w:p w:rsidR="0070762A" w:rsidRPr="00D439EB"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D439EB">
              <w:rPr>
                <w:rFonts w:ascii="Times New Roman" w:hAnsi="Times New Roman" w:cs="Times New Roman"/>
              </w:rPr>
              <w:t>2,204,879,648.95</w:t>
            </w:r>
          </w:p>
        </w:tc>
      </w:tr>
    </w:tbl>
    <w:p w:rsidR="0070762A" w:rsidRPr="00D439EB" w:rsidRDefault="0070762A">
      <w:pPr>
        <w:rPr>
          <w:rFonts w:ascii="Times New Roman" w:hAnsi="Times New Roman" w:cs="Times New Roman"/>
          <w:b/>
        </w:rPr>
      </w:pPr>
    </w:p>
    <w:p w:rsidR="0070762A" w:rsidRPr="00D439EB" w:rsidRDefault="00AC601A">
      <w:pPr>
        <w:rPr>
          <w:rFonts w:ascii="Times New Roman" w:hAnsi="Times New Roman" w:cs="Times New Roman"/>
          <w:szCs w:val="21"/>
        </w:rPr>
      </w:pPr>
      <w:r w:rsidRPr="00D439EB">
        <w:rPr>
          <w:rFonts w:ascii="Times New Roman" w:hAnsi="Times New Roman" w:cs="Times New Roman"/>
          <w:szCs w:val="21"/>
        </w:rPr>
        <w:t>其他说明：</w:t>
      </w:r>
    </w:p>
    <w:bookmarkEnd w:id="350" w:displacedByCustomXml="next"/>
    <w:sdt>
      <w:sdtPr>
        <w:rPr>
          <w:rFonts w:ascii="Times New Roman" w:hAnsi="Times New Roman" w:cs="Times New Roman"/>
          <w:szCs w:val="21"/>
        </w:rPr>
        <w:alias w:val="是否适用：固定资产分类列示其他说明[双击切换]"/>
        <w:tag w:val="_GBC_242c272ba3a1435aacea1f45ade5a2e0"/>
        <w:id w:val="-145899066"/>
        <w:placeholder>
          <w:docPart w:val="GBC22222222222222222222222222222"/>
        </w:placeholder>
      </w:sdtPr>
      <w:sdtEndPr/>
      <w:sdtContent>
        <w:p w:rsidR="0070762A" w:rsidRPr="00D439EB" w:rsidRDefault="00AC601A" w:rsidP="0070762A">
          <w:pPr>
            <w:rPr>
              <w:rFonts w:ascii="Times New Roman" w:hAnsi="Times New Roman" w:cs="Times New Roman"/>
              <w:szCs w:val="21"/>
            </w:rPr>
          </w:pPr>
          <w:r w:rsidRPr="00D439EB">
            <w:rPr>
              <w:rFonts w:ascii="Times New Roman" w:hAnsi="Times New Roman" w:cs="Times New Roman"/>
              <w:szCs w:val="21"/>
            </w:rPr>
            <w:fldChar w:fldCharType="begin"/>
          </w:r>
          <w:r w:rsidRPr="00D439EB">
            <w:rPr>
              <w:rFonts w:ascii="Times New Roman" w:hAnsi="Times New Roman" w:cs="Times New Roman"/>
              <w:szCs w:val="21"/>
            </w:rPr>
            <w:instrText xml:space="preserve"> MACROBUTTON  SnrToggleCheckbox □</w:instrText>
          </w:r>
          <w:r w:rsidRPr="00D439EB">
            <w:rPr>
              <w:rFonts w:ascii="Times New Roman" w:hAnsi="Times New Roman" w:cs="Times New Roman"/>
              <w:szCs w:val="21"/>
            </w:rPr>
            <w:instrText>适用</w:instrText>
          </w:r>
          <w:r w:rsidRPr="00D439EB">
            <w:rPr>
              <w:rFonts w:ascii="Times New Roman" w:hAnsi="Times New Roman" w:cs="Times New Roman"/>
              <w:szCs w:val="21"/>
            </w:rPr>
            <w:instrText xml:space="preserve"> </w:instrText>
          </w:r>
          <w:r w:rsidRPr="00D439EB">
            <w:rPr>
              <w:rFonts w:ascii="Times New Roman" w:hAnsi="Times New Roman" w:cs="Times New Roman"/>
              <w:szCs w:val="21"/>
            </w:rPr>
            <w:fldChar w:fldCharType="end"/>
          </w:r>
          <w:r w:rsidRPr="00D439EB">
            <w:rPr>
              <w:rFonts w:ascii="Times New Roman" w:hAnsi="Times New Roman" w:cs="Times New Roman"/>
              <w:szCs w:val="21"/>
            </w:rPr>
            <w:fldChar w:fldCharType="begin"/>
          </w:r>
          <w:r w:rsidRPr="00D439EB">
            <w:rPr>
              <w:rFonts w:ascii="Times New Roman" w:hAnsi="Times New Roman" w:cs="Times New Roman"/>
              <w:szCs w:val="21"/>
            </w:rPr>
            <w:instrText xml:space="preserve"> MACROBUTTON  SnrToggleCheckbox √</w:instrText>
          </w:r>
          <w:r w:rsidRPr="00D439EB">
            <w:rPr>
              <w:rFonts w:ascii="Times New Roman" w:hAnsi="Times New Roman" w:cs="Times New Roman"/>
              <w:szCs w:val="21"/>
            </w:rPr>
            <w:instrText>不适用</w:instrText>
          </w:r>
          <w:r w:rsidRPr="00D439EB">
            <w:rPr>
              <w:rFonts w:ascii="Times New Roman" w:hAnsi="Times New Roman" w:cs="Times New Roman"/>
              <w:szCs w:val="21"/>
            </w:rPr>
            <w:instrText xml:space="preserve"> </w:instrText>
          </w:r>
          <w:r w:rsidRPr="00D439EB">
            <w:rPr>
              <w:rFonts w:ascii="Times New Roman" w:hAnsi="Times New Roman" w:cs="Times New Roman"/>
              <w:szCs w:val="21"/>
            </w:rPr>
            <w:fldChar w:fldCharType="end"/>
          </w:r>
        </w:p>
      </w:sdtContent>
    </w:sdt>
    <w:p w:rsidR="0070762A" w:rsidRPr="00D439EB" w:rsidRDefault="0070762A">
      <w:pPr>
        <w:rPr>
          <w:rFonts w:ascii="Times New Roman" w:hAnsi="Times New Roman" w:cs="Times New Roman"/>
          <w:szCs w:val="21"/>
        </w:rPr>
      </w:pPr>
    </w:p>
    <w:p w:rsidR="0070762A" w:rsidRPr="00D439EB" w:rsidRDefault="00AC601A">
      <w:pPr>
        <w:pStyle w:val="4"/>
        <w:ind w:left="360" w:hanging="360"/>
        <w:rPr>
          <w:rFonts w:ascii="Times New Roman" w:hAnsi="Times New Roman"/>
        </w:rPr>
      </w:pPr>
      <w:r w:rsidRPr="00D439EB">
        <w:rPr>
          <w:rFonts w:ascii="Times New Roman" w:hAnsi="Times New Roman"/>
        </w:rPr>
        <w:t>固定资产</w:t>
      </w:r>
    </w:p>
    <w:p w:rsidR="00BC155E" w:rsidRPr="00D439EB" w:rsidRDefault="00BC155E" w:rsidP="00BC155E">
      <w:pPr>
        <w:pStyle w:val="4"/>
        <w:numPr>
          <w:ilvl w:val="3"/>
          <w:numId w:val="92"/>
        </w:numPr>
        <w:ind w:left="426" w:hanging="426"/>
        <w:rPr>
          <w:rFonts w:ascii="Times New Roman" w:eastAsia="宋体" w:hAnsi="Times New Roman"/>
          <w:kern w:val="0"/>
          <w:szCs w:val="24"/>
        </w:rPr>
      </w:pPr>
      <w:bookmarkStart w:id="351" w:name="_Hlk154662659"/>
      <w:r w:rsidRPr="00D439EB">
        <w:rPr>
          <w:rFonts w:ascii="Times New Roman" w:eastAsia="宋体" w:hAnsi="Times New Roman"/>
          <w:kern w:val="0"/>
          <w:szCs w:val="24"/>
        </w:rPr>
        <w:t>固定资产情况</w:t>
      </w:r>
    </w:p>
    <w:sdt>
      <w:sdtPr>
        <w:rPr>
          <w:rFonts w:ascii="Times New Roman" w:hAnsi="Times New Roman" w:cs="Times New Roman"/>
        </w:rPr>
        <w:alias w:val="是否适用：固定资产情况[双击切换]"/>
        <w:tag w:val="_GBC_7dc9c04275d6405dbcb201d365694ac0"/>
        <w:id w:val="-1265758234"/>
      </w:sdtPr>
      <w:sdtEndPr/>
      <w:sdtContent>
        <w:p w:rsidR="00BC155E" w:rsidRPr="00D439EB" w:rsidRDefault="00BC155E">
          <w:pPr>
            <w:rPr>
              <w:rFonts w:ascii="Times New Roman" w:hAnsi="Times New Roman" w:cs="Times New Roman"/>
            </w:rPr>
          </w:pPr>
          <w:r w:rsidRPr="00D439EB">
            <w:rPr>
              <w:rFonts w:ascii="Times New Roman" w:hAnsi="Times New Roman" w:cs="Times New Roman"/>
            </w:rPr>
            <w:fldChar w:fldCharType="begin"/>
          </w:r>
          <w:r w:rsidRPr="00D439EB">
            <w:rPr>
              <w:rFonts w:ascii="Times New Roman" w:hAnsi="Times New Roman" w:cs="Times New Roman"/>
            </w:rPr>
            <w:instrText>MACROBUTTON SnrToggleCheckbox √</w:instrText>
          </w:r>
          <w:r w:rsidRPr="00D439EB">
            <w:rPr>
              <w:rFonts w:ascii="Times New Roman" w:hAnsi="Times New Roman" w:cs="Times New Roman"/>
            </w:rPr>
            <w:instrText>适用</w:instrText>
          </w:r>
          <w:r w:rsidRPr="00D439EB">
            <w:rPr>
              <w:rFonts w:ascii="Times New Roman" w:hAnsi="Times New Roman" w:cs="Times New Roman"/>
            </w:rPr>
            <w:instrText xml:space="preserve"> </w:instrText>
          </w:r>
          <w:r w:rsidRPr="00D439EB">
            <w:rPr>
              <w:rFonts w:ascii="Times New Roman" w:hAnsi="Times New Roman" w:cs="Times New Roman"/>
            </w:rPr>
            <w:fldChar w:fldCharType="end"/>
          </w:r>
          <w:r w:rsidRPr="00D439EB">
            <w:rPr>
              <w:rFonts w:ascii="Times New Roman" w:hAnsi="Times New Roman" w:cs="Times New Roman"/>
            </w:rPr>
            <w:fldChar w:fldCharType="begin"/>
          </w:r>
          <w:r w:rsidRPr="00D439EB">
            <w:rPr>
              <w:rFonts w:ascii="Times New Roman" w:hAnsi="Times New Roman" w:cs="Times New Roman"/>
            </w:rPr>
            <w:instrText>MACROBUTTON  SnrToggleCheckbox □</w:instrText>
          </w:r>
          <w:r w:rsidRPr="00D439EB">
            <w:rPr>
              <w:rFonts w:ascii="Times New Roman" w:hAnsi="Times New Roman" w:cs="Times New Roman"/>
            </w:rPr>
            <w:instrText>不适用</w:instrText>
          </w:r>
          <w:r w:rsidRPr="00D439EB">
            <w:rPr>
              <w:rFonts w:ascii="Times New Roman" w:hAnsi="Times New Roman" w:cs="Times New Roman"/>
            </w:rPr>
            <w:instrText xml:space="preserve"> </w:instrText>
          </w:r>
          <w:r w:rsidRPr="00D439EB">
            <w:rPr>
              <w:rFonts w:ascii="Times New Roman" w:hAnsi="Times New Roman" w:cs="Times New Roman"/>
            </w:rPr>
            <w:fldChar w:fldCharType="end"/>
          </w:r>
        </w:p>
      </w:sdtContent>
    </w:sdt>
    <w:p w:rsidR="00BC155E" w:rsidRPr="00D439EB" w:rsidRDefault="00BC155E">
      <w:pPr>
        <w:autoSpaceDE w:val="0"/>
        <w:autoSpaceDN w:val="0"/>
        <w:adjustRightInd w:val="0"/>
        <w:jc w:val="right"/>
        <w:rPr>
          <w:rFonts w:ascii="Times New Roman" w:hAnsi="Times New Roman" w:cs="Times New Roman"/>
          <w:szCs w:val="21"/>
        </w:rPr>
      </w:pPr>
      <w:r w:rsidRPr="00D439EB">
        <w:rPr>
          <w:rFonts w:ascii="Times New Roman" w:hAnsi="Times New Roman" w:cs="Times New Roman"/>
          <w:szCs w:val="21"/>
        </w:rPr>
        <w:t>单位：</w:t>
      </w:r>
      <w:sdt>
        <w:sdtPr>
          <w:rPr>
            <w:rFonts w:ascii="Times New Roman" w:hAnsi="Times New Roman" w:cs="Times New Roman"/>
            <w:szCs w:val="21"/>
          </w:rPr>
          <w:alias w:val="单位：财务附注：固定资产情况"/>
          <w:tag w:val="_GBC_79d5a78792f84d02802048ea1dd3e35c"/>
          <w:id w:val="656263522"/>
          <w:comboBox>
            <w:listItem w:displayText="元" w:value="1"/>
            <w:listItem w:displayText="千元" w:value="1000"/>
            <w:listItem w:displayText="万元" w:value="10000"/>
            <w:listItem w:displayText="百万元" w:value="1000000"/>
            <w:listItem w:displayText="亿元" w:value="100000000"/>
          </w:comboBox>
        </w:sdtPr>
        <w:sdtEndPr/>
        <w:sdtContent>
          <w:r w:rsidRPr="00D439EB">
            <w:rPr>
              <w:rFonts w:ascii="Times New Roman" w:hAnsi="Times New Roman" w:cs="Times New Roman"/>
              <w:szCs w:val="21"/>
            </w:rPr>
            <w:t>元</w:t>
          </w:r>
        </w:sdtContent>
      </w:sdt>
      <w:r w:rsidRPr="00D439EB">
        <w:rPr>
          <w:rFonts w:ascii="Times New Roman" w:hAnsi="Times New Roman" w:cs="Times New Roman"/>
          <w:szCs w:val="21"/>
        </w:rPr>
        <w:t xml:space="preserve">  </w:t>
      </w:r>
      <w:r w:rsidRPr="00D439EB">
        <w:rPr>
          <w:rFonts w:ascii="Times New Roman" w:hAnsi="Times New Roman" w:cs="Times New Roman"/>
          <w:szCs w:val="21"/>
        </w:rPr>
        <w:t>币种：</w:t>
      </w:r>
      <w:sdt>
        <w:sdtPr>
          <w:rPr>
            <w:rFonts w:ascii="Times New Roman" w:hAnsi="Times New Roman" w:cs="Times New Roman"/>
            <w:szCs w:val="21"/>
          </w:rPr>
          <w:alias w:val="币种：财务附注：固定资产情况"/>
          <w:tag w:val="_GBC_07e86a9a89044efa97b24e6ca438cf6a"/>
          <w:id w:val="7348190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439EB">
            <w:rPr>
              <w:rFonts w:ascii="Times New Roman" w:hAnsi="Times New Roman" w:cs="Times New Roman"/>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590"/>
        <w:gridCol w:w="1695"/>
        <w:gridCol w:w="1906"/>
        <w:gridCol w:w="1554"/>
        <w:gridCol w:w="1590"/>
        <w:gridCol w:w="1590"/>
        <w:gridCol w:w="2174"/>
      </w:tblGrid>
      <w:tr w:rsidR="00BC155E" w:rsidRPr="00D439EB" w:rsidTr="00E203C5">
        <w:sdt>
          <w:sdtPr>
            <w:rPr>
              <w:rFonts w:ascii="Times New Roman" w:hAnsi="Times New Roman" w:cs="Times New Roman"/>
            </w:rPr>
            <w:tag w:val="_PLD_18f8d2fb44834ec19b954f25155e2d3b"/>
            <w:id w:val="-72819432"/>
          </w:sdtPr>
          <w:sdtEndPr/>
          <w:sdtContent>
            <w:tc>
              <w:tcPr>
                <w:tcW w:w="1273" w:type="pct"/>
                <w:shd w:val="clear" w:color="auto" w:fill="auto"/>
                <w:vAlign w:val="center"/>
              </w:tcPr>
              <w:p w:rsidR="00BC155E" w:rsidRPr="00D439EB" w:rsidRDefault="00BC155E" w:rsidP="00A31B8E">
                <w:pPr>
                  <w:jc w:val="center"/>
                  <w:rPr>
                    <w:rFonts w:ascii="Times New Roman" w:hAnsi="Times New Roman" w:cs="Times New Roman"/>
                  </w:rPr>
                </w:pPr>
                <w:r w:rsidRPr="00D439EB">
                  <w:rPr>
                    <w:rFonts w:ascii="Times New Roman" w:hAnsi="Times New Roman" w:cs="Times New Roman"/>
                  </w:rPr>
                  <w:t>项目</w:t>
                </w:r>
              </w:p>
            </w:tc>
          </w:sdtContent>
        </w:sdt>
        <w:sdt>
          <w:sdtPr>
            <w:rPr>
              <w:rFonts w:ascii="Times New Roman" w:hAnsi="Times New Roman" w:cs="Times New Roman"/>
            </w:rPr>
            <w:alias w:val="固定资产情况明细-项目名称"/>
            <w:tag w:val="_GBC_bfff56a848c849998b945dad7a0c53c5"/>
            <w:id w:val="1169132716"/>
            <w:text/>
          </w:sdtPr>
          <w:sdtEndPr/>
          <w:sdtContent>
            <w:tc>
              <w:tcPr>
                <w:tcW w:w="601" w:type="pct"/>
                <w:shd w:val="clear" w:color="auto" w:fill="auto"/>
                <w:vAlign w:val="center"/>
              </w:tcPr>
              <w:p w:rsidR="00BC155E" w:rsidRPr="00D439EB" w:rsidRDefault="00BC155E" w:rsidP="00A31B8E">
                <w:pPr>
                  <w:jc w:val="center"/>
                  <w:rPr>
                    <w:rFonts w:ascii="Times New Roman" w:hAnsi="Times New Roman" w:cs="Times New Roman"/>
                  </w:rPr>
                </w:pPr>
                <w:r w:rsidRPr="00D439EB">
                  <w:rPr>
                    <w:rFonts w:ascii="Times New Roman" w:hAnsi="Times New Roman" w:cs="Times New Roman"/>
                  </w:rPr>
                  <w:t>房屋及建筑物</w:t>
                </w:r>
              </w:p>
            </w:tc>
          </w:sdtContent>
        </w:sdt>
        <w:sdt>
          <w:sdtPr>
            <w:rPr>
              <w:rFonts w:ascii="Times New Roman" w:hAnsi="Times New Roman" w:cs="Times New Roman"/>
            </w:rPr>
            <w:alias w:val="固定资产情况明细-项目名称"/>
            <w:tag w:val="_GBC_bfff56a848c849998b945dad7a0c53c5"/>
            <w:id w:val="-162167556"/>
            <w:text/>
          </w:sdtPr>
          <w:sdtEndPr/>
          <w:sdtContent>
            <w:tc>
              <w:tcPr>
                <w:tcW w:w="676" w:type="pct"/>
                <w:shd w:val="clear" w:color="auto" w:fill="auto"/>
                <w:vAlign w:val="center"/>
              </w:tcPr>
              <w:p w:rsidR="00BC155E" w:rsidRPr="00D439EB" w:rsidRDefault="00BC155E" w:rsidP="00A31B8E">
                <w:pPr>
                  <w:jc w:val="center"/>
                  <w:rPr>
                    <w:rFonts w:ascii="Times New Roman" w:hAnsi="Times New Roman" w:cs="Times New Roman"/>
                  </w:rPr>
                </w:pPr>
                <w:r w:rsidRPr="00D439EB">
                  <w:rPr>
                    <w:rFonts w:ascii="Times New Roman" w:hAnsi="Times New Roman" w:cs="Times New Roman"/>
                  </w:rPr>
                  <w:t>机器设备</w:t>
                </w:r>
              </w:p>
            </w:tc>
          </w:sdtContent>
        </w:sdt>
        <w:sdt>
          <w:sdtPr>
            <w:rPr>
              <w:rFonts w:ascii="Times New Roman" w:hAnsi="Times New Roman" w:cs="Times New Roman"/>
            </w:rPr>
            <w:alias w:val="固定资产情况明细-项目名称"/>
            <w:tag w:val="_GBC_bfff56a848c849998b945dad7a0c53c5"/>
            <w:id w:val="130834832"/>
            <w:text/>
          </w:sdtPr>
          <w:sdtEndPr/>
          <w:sdtContent>
            <w:tc>
              <w:tcPr>
                <w:tcW w:w="551" w:type="pct"/>
                <w:shd w:val="clear" w:color="auto" w:fill="auto"/>
                <w:vAlign w:val="center"/>
              </w:tcPr>
              <w:p w:rsidR="00BC155E" w:rsidRPr="00D439EB" w:rsidRDefault="00BC155E" w:rsidP="00A31B8E">
                <w:pPr>
                  <w:jc w:val="center"/>
                  <w:rPr>
                    <w:rFonts w:ascii="Times New Roman" w:hAnsi="Times New Roman" w:cs="Times New Roman"/>
                  </w:rPr>
                </w:pPr>
                <w:r w:rsidRPr="00D439EB">
                  <w:rPr>
                    <w:rFonts w:ascii="Times New Roman" w:hAnsi="Times New Roman" w:cs="Times New Roman"/>
                  </w:rPr>
                  <w:t>运输工具</w:t>
                </w:r>
              </w:p>
            </w:tc>
          </w:sdtContent>
        </w:sdt>
        <w:sdt>
          <w:sdtPr>
            <w:rPr>
              <w:rFonts w:ascii="Times New Roman" w:hAnsi="Times New Roman" w:cs="Times New Roman"/>
            </w:rPr>
            <w:alias w:val="固定资产情况明细-项目名称"/>
            <w:tag w:val="_GBC_bfff56a848c849998b945dad7a0c53c5"/>
            <w:id w:val="940027167"/>
            <w:text/>
          </w:sdtPr>
          <w:sdtEndPr/>
          <w:sdtContent>
            <w:tc>
              <w:tcPr>
                <w:tcW w:w="564" w:type="pct"/>
                <w:shd w:val="clear" w:color="auto" w:fill="auto"/>
                <w:vAlign w:val="center"/>
              </w:tcPr>
              <w:p w:rsidR="00BC155E" w:rsidRPr="00D439EB" w:rsidRDefault="00BC155E" w:rsidP="00A31B8E">
                <w:pPr>
                  <w:jc w:val="center"/>
                  <w:rPr>
                    <w:rFonts w:ascii="Times New Roman" w:hAnsi="Times New Roman" w:cs="Times New Roman"/>
                  </w:rPr>
                </w:pPr>
                <w:r w:rsidRPr="00D439EB">
                  <w:rPr>
                    <w:rFonts w:ascii="Times New Roman" w:hAnsi="Times New Roman" w:cs="Times New Roman"/>
                  </w:rPr>
                  <w:t>办公设备</w:t>
                </w:r>
              </w:p>
            </w:tc>
          </w:sdtContent>
        </w:sdt>
        <w:sdt>
          <w:sdtPr>
            <w:rPr>
              <w:rFonts w:ascii="Times New Roman" w:hAnsi="Times New Roman" w:cs="Times New Roman"/>
            </w:rPr>
            <w:alias w:val="固定资产情况明细-项目名称"/>
            <w:tag w:val="_GBC_bfff56a848c849998b945dad7a0c53c5"/>
            <w:id w:val="1334953884"/>
            <w:text/>
          </w:sdtPr>
          <w:sdtEndPr/>
          <w:sdtContent>
            <w:tc>
              <w:tcPr>
                <w:tcW w:w="564" w:type="pct"/>
                <w:shd w:val="clear" w:color="auto" w:fill="auto"/>
                <w:vAlign w:val="center"/>
              </w:tcPr>
              <w:p w:rsidR="00BC155E" w:rsidRPr="00D439EB" w:rsidRDefault="00BC155E" w:rsidP="00A31B8E">
                <w:pPr>
                  <w:jc w:val="center"/>
                  <w:rPr>
                    <w:rFonts w:ascii="Times New Roman" w:hAnsi="Times New Roman" w:cs="Times New Roman"/>
                  </w:rPr>
                </w:pPr>
                <w:r w:rsidRPr="00D439EB">
                  <w:rPr>
                    <w:rFonts w:ascii="Times New Roman" w:hAnsi="Times New Roman" w:cs="Times New Roman"/>
                  </w:rPr>
                  <w:t>其他设备</w:t>
                </w:r>
              </w:p>
            </w:tc>
          </w:sdtContent>
        </w:sdt>
        <w:sdt>
          <w:sdtPr>
            <w:rPr>
              <w:rFonts w:ascii="Times New Roman" w:hAnsi="Times New Roman" w:cs="Times New Roman"/>
            </w:rPr>
            <w:tag w:val="_PLD_66f1c9f6ea1d47babaa0b97dbb37ab66"/>
            <w:id w:val="379514046"/>
          </w:sdtPr>
          <w:sdtEndPr/>
          <w:sdtContent>
            <w:tc>
              <w:tcPr>
                <w:tcW w:w="771" w:type="pct"/>
                <w:shd w:val="clear" w:color="auto" w:fill="auto"/>
                <w:vAlign w:val="center"/>
              </w:tcPr>
              <w:p w:rsidR="00BC155E" w:rsidRPr="00D439EB" w:rsidRDefault="00BC155E" w:rsidP="00A31B8E">
                <w:pPr>
                  <w:jc w:val="center"/>
                  <w:rPr>
                    <w:rFonts w:ascii="Times New Roman" w:hAnsi="Times New Roman" w:cs="Times New Roman"/>
                  </w:rPr>
                </w:pPr>
                <w:r w:rsidRPr="00D439EB">
                  <w:rPr>
                    <w:rFonts w:ascii="Times New Roman" w:hAnsi="Times New Roman" w:cs="Times New Roman"/>
                  </w:rPr>
                  <w:t>合计</w:t>
                </w:r>
              </w:p>
            </w:tc>
          </w:sdtContent>
        </w:sdt>
      </w:tr>
      <w:tr w:rsidR="00BC155E" w:rsidRPr="00D439EB" w:rsidTr="00A31B8E">
        <w:sdt>
          <w:sdtPr>
            <w:rPr>
              <w:rFonts w:ascii="Times New Roman" w:hAnsi="Times New Roman" w:cs="Times New Roman"/>
            </w:rPr>
            <w:tag w:val="_PLD_be51daaf062c47a7a7fd722fd60d1dd1"/>
            <w:id w:val="-1400354816"/>
          </w:sdtPr>
          <w:sdtEndPr/>
          <w:sdtContent>
            <w:tc>
              <w:tcPr>
                <w:tcW w:w="5000" w:type="pct"/>
                <w:gridSpan w:val="7"/>
                <w:shd w:val="clear" w:color="auto" w:fill="auto"/>
              </w:tcPr>
              <w:p w:rsidR="00BC155E" w:rsidRPr="00D439EB" w:rsidRDefault="00BC155E" w:rsidP="00A31B8E">
                <w:pPr>
                  <w:rPr>
                    <w:rFonts w:ascii="Times New Roman" w:hAnsi="Times New Roman" w:cs="Times New Roman"/>
                  </w:rPr>
                </w:pPr>
                <w:r w:rsidRPr="00D439EB">
                  <w:rPr>
                    <w:rFonts w:ascii="Times New Roman" w:hAnsi="Times New Roman" w:cs="Times New Roman"/>
                  </w:rPr>
                  <w:t>一、账面原值：</w:t>
                </w:r>
              </w:p>
            </w:tc>
          </w:sdtContent>
        </w:sdt>
      </w:tr>
      <w:tr w:rsidR="00E203C5" w:rsidRPr="00D439EB" w:rsidTr="00E203C5">
        <w:sdt>
          <w:sdtPr>
            <w:rPr>
              <w:rFonts w:ascii="Times New Roman" w:hAnsi="Times New Roman" w:cs="Times New Roman"/>
            </w:rPr>
            <w:tag w:val="_PLD_6ec8f5e4829b407d824128e2298e7ceb"/>
            <w:id w:val="1931702211"/>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1.</w:t>
                </w:r>
                <w:r w:rsidRPr="00D439EB">
                  <w:rPr>
                    <w:rFonts w:ascii="Times New Roman" w:hAnsi="Times New Roman" w:cs="Times New Roman"/>
                  </w:rPr>
                  <w:t>期初余额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576,480,288.54</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3,152,772,478.42</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1,174,615.59</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44,437,907.60</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68,175,781.77</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3,843,041,071.92</w:t>
            </w:r>
          </w:p>
        </w:tc>
      </w:tr>
      <w:tr w:rsidR="00E203C5" w:rsidRPr="00D439EB" w:rsidTr="00E203C5">
        <w:sdt>
          <w:sdtPr>
            <w:rPr>
              <w:rFonts w:ascii="Times New Roman" w:hAnsi="Times New Roman" w:cs="Times New Roman"/>
            </w:rPr>
            <w:tag w:val="_PLD_29a5982e336f4f1daf4571214c41cf1e"/>
            <w:id w:val="-1220827118"/>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2.</w:t>
                </w:r>
                <w:r w:rsidRPr="00D439EB">
                  <w:rPr>
                    <w:rFonts w:ascii="Times New Roman" w:hAnsi="Times New Roman" w:cs="Times New Roman"/>
                  </w:rPr>
                  <w:t>本期增加金额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304,233,632.28</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343,665,990.09</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139,000.00</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11,610,289.77</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9,748,603.03</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669,397,515.17</w:t>
            </w:r>
          </w:p>
        </w:tc>
      </w:tr>
      <w:tr w:rsidR="00E203C5" w:rsidRPr="00D439EB" w:rsidTr="00E203C5">
        <w:sdt>
          <w:sdtPr>
            <w:rPr>
              <w:rFonts w:ascii="Times New Roman" w:hAnsi="Times New Roman" w:cs="Times New Roman"/>
            </w:rPr>
            <w:tag w:val="_PLD_f046e18b899e4d7fba705c8f4e8867b8"/>
            <w:id w:val="-1425792392"/>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1</w:t>
                </w:r>
                <w:r w:rsidRPr="00D439EB">
                  <w:rPr>
                    <w:rFonts w:ascii="Times New Roman" w:hAnsi="Times New Roman" w:cs="Times New Roman"/>
                  </w:rPr>
                  <w:t>）购置</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2,628,158.04</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50,036,104.18</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139,000.00</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11,610,289.77</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5,534,454.08</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69,948,006.07</w:t>
            </w:r>
          </w:p>
        </w:tc>
      </w:tr>
      <w:tr w:rsidR="00E203C5" w:rsidRPr="00D439EB" w:rsidTr="00E203C5">
        <w:sdt>
          <w:sdtPr>
            <w:rPr>
              <w:rFonts w:ascii="Times New Roman" w:hAnsi="Times New Roman" w:cs="Times New Roman"/>
            </w:rPr>
            <w:tag w:val="_PLD_af02e2a1aff842d2a16e0e59df2aec62"/>
            <w:id w:val="169380170"/>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2</w:t>
                </w:r>
                <w:r w:rsidRPr="00D439EB">
                  <w:rPr>
                    <w:rFonts w:ascii="Times New Roman" w:hAnsi="Times New Roman" w:cs="Times New Roman"/>
                  </w:rPr>
                  <w:t>）在建工程转入</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301,605,474.24</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293,629,885.91</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4,214,148.95</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599,449,509.10</w:t>
            </w:r>
          </w:p>
        </w:tc>
      </w:tr>
      <w:tr w:rsidR="00E203C5" w:rsidRPr="00D439EB" w:rsidTr="00E203C5">
        <w:sdt>
          <w:sdtPr>
            <w:rPr>
              <w:rFonts w:ascii="Times New Roman" w:hAnsi="Times New Roman" w:cs="Times New Roman"/>
            </w:rPr>
            <w:tag w:val="_PLD_e2c072316fb3482b945b6bf9dcbc4cd1"/>
            <w:id w:val="1192799033"/>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3</w:t>
                </w:r>
                <w:r w:rsidRPr="00D439EB">
                  <w:rPr>
                    <w:rFonts w:ascii="Times New Roman" w:hAnsi="Times New Roman" w:cs="Times New Roman"/>
                  </w:rPr>
                  <w:t>）企业合并增加</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771" w:type="pct"/>
            <w:shd w:val="clear" w:color="auto" w:fill="auto"/>
            <w:vAlign w:val="center"/>
          </w:tcPr>
          <w:p w:rsidR="00E203C5" w:rsidRPr="00D439EB" w:rsidRDefault="00E203C5" w:rsidP="00A31B8E">
            <w:pPr>
              <w:jc w:val="right"/>
              <w:rPr>
                <w:rFonts w:ascii="Times New Roman" w:hAnsi="Times New Roman" w:cs="Times New Roman"/>
              </w:rPr>
            </w:pPr>
          </w:p>
        </w:tc>
      </w:tr>
      <w:tr w:rsidR="00E203C5" w:rsidRPr="00D439EB" w:rsidTr="00E203C5">
        <w:sdt>
          <w:sdtPr>
            <w:rPr>
              <w:rFonts w:ascii="Times New Roman" w:hAnsi="Times New Roman" w:cs="Times New Roman"/>
            </w:rPr>
            <w:tag w:val="_PLD_927041205a3f48249ad9afa58f1fd845"/>
            <w:id w:val="-298002174"/>
          </w:sdtPr>
          <w:sdtEndPr/>
          <w:sdtContent>
            <w:tc>
              <w:tcPr>
                <w:tcW w:w="1273" w:type="pct"/>
                <w:shd w:val="clear" w:color="auto" w:fill="auto"/>
              </w:tcPr>
              <w:p w:rsidR="00E203C5" w:rsidRPr="00D439EB" w:rsidRDefault="00E203C5" w:rsidP="00A31B8E">
                <w:pPr>
                  <w:ind w:firstLineChars="202" w:firstLine="424"/>
                  <w:rPr>
                    <w:rFonts w:ascii="Times New Roman" w:hAnsi="Times New Roman" w:cs="Times New Roman"/>
                  </w:rPr>
                </w:pPr>
                <w:r w:rsidRPr="00D439EB">
                  <w:rPr>
                    <w:rFonts w:ascii="Times New Roman" w:hAnsi="Times New Roman" w:cs="Times New Roman"/>
                  </w:rPr>
                  <w:t>3.</w:t>
                </w:r>
                <w:r w:rsidRPr="00D439EB">
                  <w:rPr>
                    <w:rFonts w:ascii="Times New Roman" w:hAnsi="Times New Roman" w:cs="Times New Roman"/>
                  </w:rPr>
                  <w:t>本期减少金额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85,664,924.18</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623,131.38</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1,551,496.65</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87,839,552.21</w:t>
            </w:r>
          </w:p>
        </w:tc>
      </w:tr>
      <w:tr w:rsidR="00E203C5" w:rsidRPr="00D439EB" w:rsidTr="00E203C5">
        <w:sdt>
          <w:sdtPr>
            <w:rPr>
              <w:rFonts w:ascii="Times New Roman" w:hAnsi="Times New Roman" w:cs="Times New Roman"/>
            </w:rPr>
            <w:tag w:val="_PLD_c716f992e2ae4c00bd10a7ca28b098ff"/>
            <w:id w:val="-1516757944"/>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1</w:t>
                </w:r>
                <w:r w:rsidRPr="00D439EB">
                  <w:rPr>
                    <w:rFonts w:ascii="Times New Roman" w:hAnsi="Times New Roman" w:cs="Times New Roman"/>
                  </w:rPr>
                  <w:t>）处置或报废</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3,978,620.83</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489,124.28</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25,222.92</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4,492,968.03</w:t>
            </w:r>
          </w:p>
        </w:tc>
      </w:tr>
      <w:tr w:rsidR="00E203C5" w:rsidRPr="00D439EB" w:rsidTr="00E203C5">
        <w:sdt>
          <w:sdtPr>
            <w:rPr>
              <w:rFonts w:ascii="Times New Roman" w:hAnsi="Times New Roman" w:cs="Times New Roman"/>
            </w:rPr>
            <w:alias w:val="固定资产账面原值减少项目名称"/>
            <w:tag w:val="_GBC_2556ef7f562a4ced99967a6a10fb1531"/>
            <w:id w:val="-609120628"/>
          </w:sdtPr>
          <w:sdtEndPr/>
          <w:sdtContent>
            <w:tc>
              <w:tcPr>
                <w:tcW w:w="1273" w:type="pct"/>
                <w:shd w:val="clear" w:color="auto" w:fill="auto"/>
                <w:vAlign w:val="center"/>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2</w:t>
                </w:r>
                <w:r w:rsidRPr="00D439EB">
                  <w:rPr>
                    <w:rFonts w:ascii="Times New Roman" w:hAnsi="Times New Roman" w:cs="Times New Roman"/>
                  </w:rPr>
                  <w:t>）转出</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81,686,303.35</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134,007.10</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1,526,273.73</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83,346,584.18</w:t>
            </w:r>
          </w:p>
        </w:tc>
      </w:tr>
      <w:tr w:rsidR="00E203C5" w:rsidRPr="00D439EB" w:rsidTr="00E203C5">
        <w:sdt>
          <w:sdtPr>
            <w:rPr>
              <w:rFonts w:ascii="Times New Roman" w:hAnsi="Times New Roman" w:cs="Times New Roman"/>
            </w:rPr>
            <w:tag w:val="_PLD_3fab82b6c4474a05ad33db49ad61307f"/>
            <w:id w:val="1515728505"/>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4.</w:t>
                </w:r>
                <w:r w:rsidRPr="00D439EB">
                  <w:rPr>
                    <w:rFonts w:ascii="Times New Roman" w:hAnsi="Times New Roman" w:cs="Times New Roman"/>
                  </w:rPr>
                  <w:t>期末余额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880,713,920.82</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3,410,773,544.33</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1,313,615.59</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55,425,065.99</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76,372,888.15</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4,424,599,034.88</w:t>
            </w:r>
          </w:p>
        </w:tc>
      </w:tr>
      <w:tr w:rsidR="00E203C5" w:rsidRPr="00D439EB" w:rsidTr="00A31B8E">
        <w:sdt>
          <w:sdtPr>
            <w:rPr>
              <w:rFonts w:ascii="Times New Roman" w:hAnsi="Times New Roman" w:cs="Times New Roman"/>
            </w:rPr>
            <w:tag w:val="_PLD_3ae8f0bfe77d441eb7a17090f99a3740"/>
            <w:id w:val="1912117103"/>
          </w:sdtPr>
          <w:sdtEndPr/>
          <w:sdtContent>
            <w:tc>
              <w:tcPr>
                <w:tcW w:w="5000" w:type="pct"/>
                <w:gridSpan w:val="7"/>
                <w:shd w:val="clear" w:color="auto" w:fill="auto"/>
              </w:tcPr>
              <w:p w:rsidR="00E203C5" w:rsidRPr="00D439EB" w:rsidRDefault="00E203C5" w:rsidP="00A31B8E">
                <w:pPr>
                  <w:rPr>
                    <w:rFonts w:ascii="Times New Roman" w:hAnsi="Times New Roman" w:cs="Times New Roman"/>
                  </w:rPr>
                </w:pPr>
                <w:r w:rsidRPr="00D439EB">
                  <w:rPr>
                    <w:rFonts w:ascii="Times New Roman" w:hAnsi="Times New Roman" w:cs="Times New Roman"/>
                  </w:rPr>
                  <w:t>二、累计折旧</w:t>
                </w:r>
              </w:p>
            </w:tc>
          </w:sdtContent>
        </w:sdt>
      </w:tr>
      <w:tr w:rsidR="00E203C5" w:rsidRPr="00D439EB" w:rsidTr="00E203C5">
        <w:sdt>
          <w:sdtPr>
            <w:rPr>
              <w:rFonts w:ascii="Times New Roman" w:hAnsi="Times New Roman" w:cs="Times New Roman"/>
            </w:rPr>
            <w:tag w:val="_PLD_d6677b7313a149e3a368746744fc7948"/>
            <w:id w:val="-535810812"/>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1.</w:t>
                </w:r>
                <w:r w:rsidRPr="00D439EB">
                  <w:rPr>
                    <w:rFonts w:ascii="Times New Roman" w:hAnsi="Times New Roman" w:cs="Times New Roman"/>
                  </w:rPr>
                  <w:t>期初余额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159,899,990.96</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1,397,356,953.17</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622,218.22</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31,269,243.55</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49,013,017.07</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1,638,161,422.97</w:t>
            </w:r>
          </w:p>
        </w:tc>
      </w:tr>
      <w:tr w:rsidR="00E203C5" w:rsidRPr="00D439EB" w:rsidTr="00E203C5">
        <w:sdt>
          <w:sdtPr>
            <w:rPr>
              <w:rFonts w:ascii="Times New Roman" w:hAnsi="Times New Roman" w:cs="Times New Roman"/>
            </w:rPr>
            <w:tag w:val="_PLD_996c203ed69c46d397e64c1762b9b08f"/>
            <w:id w:val="459995788"/>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2.</w:t>
                </w:r>
                <w:r w:rsidRPr="00D439EB">
                  <w:rPr>
                    <w:rFonts w:ascii="Times New Roman" w:hAnsi="Times New Roman" w:cs="Times New Roman"/>
                  </w:rPr>
                  <w:t>本期增加金额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24,966,815.57</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263,947,446.47</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161,336.01</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4,104,150.20</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3,042,561.00</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296,222,309.25</w:t>
            </w:r>
          </w:p>
        </w:tc>
      </w:tr>
      <w:tr w:rsidR="00E203C5" w:rsidRPr="00D439EB" w:rsidTr="00E203C5">
        <w:sdt>
          <w:sdtPr>
            <w:rPr>
              <w:rFonts w:ascii="Times New Roman" w:hAnsi="Times New Roman" w:cs="Times New Roman"/>
            </w:rPr>
            <w:tag w:val="_PLD_7bdbdc9fa26e4ce397f081208def9353"/>
            <w:id w:val="497552537"/>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1</w:t>
                </w:r>
                <w:r w:rsidRPr="00D439EB">
                  <w:rPr>
                    <w:rFonts w:ascii="Times New Roman" w:hAnsi="Times New Roman" w:cs="Times New Roman"/>
                  </w:rPr>
                  <w:t>）计提</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24,966,815.57</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263,947,446.47</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161,336.01</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4,104,150.20</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3,042,561.00</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296,222,309.25</w:t>
            </w:r>
          </w:p>
        </w:tc>
      </w:tr>
      <w:tr w:rsidR="00E203C5" w:rsidRPr="00D439EB" w:rsidTr="00E203C5">
        <w:sdt>
          <w:sdtPr>
            <w:rPr>
              <w:rFonts w:ascii="Times New Roman" w:hAnsi="Times New Roman" w:cs="Times New Roman"/>
            </w:rPr>
            <w:tag w:val="_PLD_593ddaa584484deca6ab643edd5bdc07"/>
            <w:id w:val="-666791139"/>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3.</w:t>
                </w:r>
                <w:r w:rsidRPr="00D439EB">
                  <w:rPr>
                    <w:rFonts w:ascii="Times New Roman" w:hAnsi="Times New Roman" w:cs="Times New Roman"/>
                  </w:rPr>
                  <w:t>本期减少金额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28,369,059.22</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574,219.04</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992,173.93</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29,935,452.19</w:t>
            </w:r>
          </w:p>
        </w:tc>
      </w:tr>
      <w:tr w:rsidR="00E203C5" w:rsidRPr="00D439EB" w:rsidTr="00E203C5">
        <w:sdt>
          <w:sdtPr>
            <w:rPr>
              <w:rFonts w:ascii="Times New Roman" w:hAnsi="Times New Roman" w:cs="Times New Roman"/>
            </w:rPr>
            <w:tag w:val="_PLD_978ba19f3fda4846b7c960264da505af"/>
            <w:id w:val="-412464713"/>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1</w:t>
                </w:r>
                <w:r w:rsidRPr="00D439EB">
                  <w:rPr>
                    <w:rFonts w:ascii="Times New Roman" w:hAnsi="Times New Roman" w:cs="Times New Roman"/>
                  </w:rPr>
                  <w:t>）处置或报废</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3,580,758.69</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440,211.90</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22,700.63</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4,043,671.22</w:t>
            </w:r>
          </w:p>
        </w:tc>
      </w:tr>
      <w:tr w:rsidR="00E203C5" w:rsidRPr="00D439EB" w:rsidTr="00E56659">
        <w:sdt>
          <w:sdtPr>
            <w:rPr>
              <w:rFonts w:ascii="Times New Roman" w:hAnsi="Times New Roman" w:cs="Times New Roman"/>
            </w:rPr>
            <w:alias w:val="固定资产累计折旧减少项目名称"/>
            <w:tag w:val="_GBC_0b3c13cbf0d948f3b82b0ffa64ac4792"/>
            <w:id w:val="771362737"/>
          </w:sdtPr>
          <w:sdtEndPr/>
          <w:sdtContent>
            <w:tc>
              <w:tcPr>
                <w:tcW w:w="1273" w:type="pct"/>
                <w:shd w:val="clear" w:color="auto" w:fill="auto"/>
              </w:tcPr>
              <w:p w:rsidR="00E203C5" w:rsidRPr="00D439EB" w:rsidRDefault="00E203C5" w:rsidP="00E203C5">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2</w:t>
                </w:r>
                <w:r w:rsidRPr="00D439EB">
                  <w:rPr>
                    <w:rFonts w:ascii="Times New Roman" w:hAnsi="Times New Roman" w:cs="Times New Roman"/>
                  </w:rPr>
                  <w:t>）转出</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24,788,300.53</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134,007.14</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969,473.30</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25,891,780.97</w:t>
            </w:r>
          </w:p>
        </w:tc>
      </w:tr>
      <w:tr w:rsidR="00E203C5" w:rsidRPr="00D439EB" w:rsidTr="00E203C5">
        <w:sdt>
          <w:sdtPr>
            <w:rPr>
              <w:rFonts w:ascii="Times New Roman" w:hAnsi="Times New Roman" w:cs="Times New Roman"/>
            </w:rPr>
            <w:tag w:val="_PLD_1353b3f6d1c94211b19746ce4c1bd9f3"/>
            <w:id w:val="-299997775"/>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4.</w:t>
                </w:r>
                <w:r w:rsidRPr="00D439EB">
                  <w:rPr>
                    <w:rFonts w:ascii="Times New Roman" w:hAnsi="Times New Roman" w:cs="Times New Roman"/>
                  </w:rPr>
                  <w:t>期末余额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184,866,806.53</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1,632,935,340.42</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783,554.23</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34,799,174.71</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51,063,404.14</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1,904,448,280.03</w:t>
            </w:r>
          </w:p>
        </w:tc>
      </w:tr>
      <w:tr w:rsidR="00E203C5" w:rsidRPr="00D439EB" w:rsidTr="00A31B8E">
        <w:sdt>
          <w:sdtPr>
            <w:rPr>
              <w:rFonts w:ascii="Times New Roman" w:hAnsi="Times New Roman" w:cs="Times New Roman"/>
            </w:rPr>
            <w:tag w:val="_PLD_9897ced385e74d618c5198a871c81217"/>
            <w:id w:val="110944723"/>
          </w:sdtPr>
          <w:sdtEndPr/>
          <w:sdtContent>
            <w:tc>
              <w:tcPr>
                <w:tcW w:w="5000" w:type="pct"/>
                <w:gridSpan w:val="7"/>
                <w:shd w:val="clear" w:color="auto" w:fill="auto"/>
              </w:tcPr>
              <w:p w:rsidR="00E203C5" w:rsidRPr="00D439EB" w:rsidRDefault="00E203C5" w:rsidP="00A31B8E">
                <w:pPr>
                  <w:rPr>
                    <w:rFonts w:ascii="Times New Roman" w:hAnsi="Times New Roman" w:cs="Times New Roman"/>
                  </w:rPr>
                </w:pPr>
                <w:r w:rsidRPr="00D439EB">
                  <w:rPr>
                    <w:rFonts w:ascii="Times New Roman" w:hAnsi="Times New Roman" w:cs="Times New Roman"/>
                  </w:rPr>
                  <w:t>三、减值准备</w:t>
                </w:r>
              </w:p>
            </w:tc>
          </w:sdtContent>
        </w:sdt>
      </w:tr>
      <w:tr w:rsidR="00E203C5" w:rsidRPr="00D439EB" w:rsidTr="00E203C5">
        <w:sdt>
          <w:sdtPr>
            <w:rPr>
              <w:rFonts w:ascii="Times New Roman" w:hAnsi="Times New Roman" w:cs="Times New Roman"/>
            </w:rPr>
            <w:tag w:val="_PLD_1b1042b03b974a368f25c446c509edfe"/>
            <w:id w:val="-914467313"/>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1.</w:t>
                </w:r>
                <w:r w:rsidRPr="00D439EB">
                  <w:rPr>
                    <w:rFonts w:ascii="Times New Roman" w:hAnsi="Times New Roman" w:cs="Times New Roman"/>
                  </w:rPr>
                  <w:t>期初余额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771" w:type="pct"/>
            <w:shd w:val="clear" w:color="auto" w:fill="auto"/>
            <w:vAlign w:val="center"/>
          </w:tcPr>
          <w:p w:rsidR="00E203C5" w:rsidRPr="00D439EB" w:rsidRDefault="00E203C5" w:rsidP="00A31B8E">
            <w:pPr>
              <w:jc w:val="right"/>
              <w:rPr>
                <w:rFonts w:ascii="Times New Roman" w:hAnsi="Times New Roman" w:cs="Times New Roman"/>
              </w:rPr>
            </w:pPr>
          </w:p>
        </w:tc>
      </w:tr>
      <w:tr w:rsidR="00E203C5" w:rsidRPr="00D439EB" w:rsidTr="00E203C5">
        <w:sdt>
          <w:sdtPr>
            <w:rPr>
              <w:rFonts w:ascii="Times New Roman" w:hAnsi="Times New Roman" w:cs="Times New Roman"/>
            </w:rPr>
            <w:tag w:val="_PLD_fc58bb8227794356ba0f47ccad113cef"/>
            <w:id w:val="1172381436"/>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2.</w:t>
                </w:r>
                <w:r w:rsidRPr="00D439EB">
                  <w:rPr>
                    <w:rFonts w:ascii="Times New Roman" w:hAnsi="Times New Roman" w:cs="Times New Roman"/>
                  </w:rPr>
                  <w:t>本期增加金额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771" w:type="pct"/>
            <w:shd w:val="clear" w:color="auto" w:fill="auto"/>
            <w:vAlign w:val="center"/>
          </w:tcPr>
          <w:p w:rsidR="00E203C5" w:rsidRPr="00D439EB" w:rsidRDefault="00E203C5" w:rsidP="00A31B8E">
            <w:pPr>
              <w:jc w:val="right"/>
              <w:rPr>
                <w:rFonts w:ascii="Times New Roman" w:hAnsi="Times New Roman" w:cs="Times New Roman"/>
              </w:rPr>
            </w:pPr>
          </w:p>
        </w:tc>
      </w:tr>
      <w:tr w:rsidR="00E203C5" w:rsidRPr="00D439EB" w:rsidTr="00E203C5">
        <w:sdt>
          <w:sdtPr>
            <w:rPr>
              <w:rFonts w:ascii="Times New Roman" w:hAnsi="Times New Roman" w:cs="Times New Roman"/>
            </w:rPr>
            <w:tag w:val="_PLD_55c9f6b8e7ea4aef93a1300f50eb0760"/>
            <w:id w:val="-395895232"/>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1</w:t>
                </w:r>
                <w:r w:rsidRPr="00D439EB">
                  <w:rPr>
                    <w:rFonts w:ascii="Times New Roman" w:hAnsi="Times New Roman" w:cs="Times New Roman"/>
                  </w:rPr>
                  <w:t>）计提</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771" w:type="pct"/>
            <w:shd w:val="clear" w:color="auto" w:fill="auto"/>
            <w:vAlign w:val="center"/>
          </w:tcPr>
          <w:p w:rsidR="00E203C5" w:rsidRPr="00D439EB" w:rsidRDefault="00E203C5" w:rsidP="00A31B8E">
            <w:pPr>
              <w:jc w:val="right"/>
              <w:rPr>
                <w:rFonts w:ascii="Times New Roman" w:hAnsi="Times New Roman" w:cs="Times New Roman"/>
              </w:rPr>
            </w:pPr>
          </w:p>
        </w:tc>
      </w:tr>
      <w:tr w:rsidR="00E203C5" w:rsidRPr="00D439EB" w:rsidTr="00E203C5">
        <w:sdt>
          <w:sdtPr>
            <w:rPr>
              <w:rFonts w:ascii="Times New Roman" w:hAnsi="Times New Roman" w:cs="Times New Roman"/>
            </w:rPr>
            <w:tag w:val="_PLD_e9e554600acb4dc5bb1a26a0dadfd5ff"/>
            <w:id w:val="-1189610187"/>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3.</w:t>
                </w:r>
                <w:r w:rsidRPr="00D439EB">
                  <w:rPr>
                    <w:rFonts w:ascii="Times New Roman" w:hAnsi="Times New Roman" w:cs="Times New Roman"/>
                  </w:rPr>
                  <w:t>本期减少金额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771" w:type="pct"/>
            <w:shd w:val="clear" w:color="auto" w:fill="auto"/>
            <w:vAlign w:val="center"/>
          </w:tcPr>
          <w:p w:rsidR="00E203C5" w:rsidRPr="00D439EB" w:rsidRDefault="00E203C5" w:rsidP="00A31B8E">
            <w:pPr>
              <w:jc w:val="right"/>
              <w:rPr>
                <w:rFonts w:ascii="Times New Roman" w:hAnsi="Times New Roman" w:cs="Times New Roman"/>
              </w:rPr>
            </w:pPr>
          </w:p>
        </w:tc>
      </w:tr>
      <w:tr w:rsidR="00E203C5" w:rsidRPr="00D439EB" w:rsidTr="00E203C5">
        <w:sdt>
          <w:sdtPr>
            <w:rPr>
              <w:rFonts w:ascii="Times New Roman" w:hAnsi="Times New Roman" w:cs="Times New Roman"/>
            </w:rPr>
            <w:tag w:val="_PLD_7258acf7e6d1403398248443ceec8adc"/>
            <w:id w:val="-1342007798"/>
          </w:sdtPr>
          <w:sdtEndPr/>
          <w:sdtContent>
            <w:tc>
              <w:tcPr>
                <w:tcW w:w="1273" w:type="pct"/>
                <w:shd w:val="clear" w:color="auto" w:fill="auto"/>
              </w:tcPr>
              <w:p w:rsidR="00E203C5" w:rsidRPr="00D439EB" w:rsidRDefault="00E203C5" w:rsidP="00A31B8E">
                <w:pPr>
                  <w:ind w:firstLineChars="300" w:firstLine="630"/>
                  <w:rPr>
                    <w:rFonts w:ascii="Times New Roman" w:hAnsi="Times New Roman" w:cs="Times New Roman"/>
                  </w:rPr>
                </w:pPr>
                <w:r w:rsidRPr="00D439EB">
                  <w:rPr>
                    <w:rFonts w:ascii="Times New Roman" w:hAnsi="Times New Roman" w:cs="Times New Roman"/>
                  </w:rPr>
                  <w:t>（</w:t>
                </w:r>
                <w:r w:rsidRPr="00D439EB">
                  <w:rPr>
                    <w:rFonts w:ascii="Times New Roman" w:hAnsi="Times New Roman" w:cs="Times New Roman"/>
                  </w:rPr>
                  <w:t>1</w:t>
                </w:r>
                <w:r w:rsidRPr="00D439EB">
                  <w:rPr>
                    <w:rFonts w:ascii="Times New Roman" w:hAnsi="Times New Roman" w:cs="Times New Roman"/>
                  </w:rPr>
                  <w:t>）处置或报废</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771" w:type="pct"/>
            <w:shd w:val="clear" w:color="auto" w:fill="auto"/>
            <w:vAlign w:val="center"/>
          </w:tcPr>
          <w:p w:rsidR="00E203C5" w:rsidRPr="00D439EB" w:rsidRDefault="00E203C5" w:rsidP="00A31B8E">
            <w:pPr>
              <w:jc w:val="right"/>
              <w:rPr>
                <w:rFonts w:ascii="Times New Roman" w:hAnsi="Times New Roman" w:cs="Times New Roman"/>
              </w:rPr>
            </w:pPr>
          </w:p>
        </w:tc>
      </w:tr>
      <w:tr w:rsidR="00E203C5" w:rsidRPr="00D439EB" w:rsidTr="00E203C5">
        <w:sdt>
          <w:sdtPr>
            <w:rPr>
              <w:rFonts w:ascii="Times New Roman" w:hAnsi="Times New Roman" w:cs="Times New Roman"/>
            </w:rPr>
            <w:tag w:val="_PLD_61e2c3db07404a3f97b7ffa1baf3b462"/>
            <w:id w:val="264883852"/>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4.</w:t>
                </w:r>
                <w:r w:rsidRPr="00D439EB">
                  <w:rPr>
                    <w:rFonts w:ascii="Times New Roman" w:hAnsi="Times New Roman" w:cs="Times New Roman"/>
                  </w:rPr>
                  <w:t>期末余额</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p>
        </w:tc>
        <w:tc>
          <w:tcPr>
            <w:tcW w:w="676" w:type="pct"/>
            <w:shd w:val="clear" w:color="auto" w:fill="auto"/>
            <w:vAlign w:val="center"/>
          </w:tcPr>
          <w:p w:rsidR="00E203C5" w:rsidRPr="00D439EB" w:rsidRDefault="00E203C5" w:rsidP="00A31B8E">
            <w:pPr>
              <w:jc w:val="right"/>
              <w:rPr>
                <w:rFonts w:ascii="Times New Roman" w:hAnsi="Times New Roman" w:cs="Times New Roman"/>
              </w:rPr>
            </w:pPr>
          </w:p>
        </w:tc>
        <w:tc>
          <w:tcPr>
            <w:tcW w:w="551"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564" w:type="pct"/>
            <w:shd w:val="clear" w:color="auto" w:fill="auto"/>
            <w:vAlign w:val="center"/>
          </w:tcPr>
          <w:p w:rsidR="00E203C5" w:rsidRPr="00D439EB" w:rsidRDefault="00E203C5" w:rsidP="00A31B8E">
            <w:pPr>
              <w:jc w:val="right"/>
              <w:rPr>
                <w:rFonts w:ascii="Times New Roman" w:hAnsi="Times New Roman" w:cs="Times New Roman"/>
              </w:rPr>
            </w:pPr>
          </w:p>
        </w:tc>
        <w:tc>
          <w:tcPr>
            <w:tcW w:w="771" w:type="pct"/>
            <w:shd w:val="clear" w:color="auto" w:fill="auto"/>
            <w:vAlign w:val="center"/>
          </w:tcPr>
          <w:p w:rsidR="00E203C5" w:rsidRPr="00D439EB" w:rsidRDefault="00E203C5" w:rsidP="00A31B8E">
            <w:pPr>
              <w:jc w:val="right"/>
              <w:rPr>
                <w:rFonts w:ascii="Times New Roman" w:hAnsi="Times New Roman" w:cs="Times New Roman"/>
              </w:rPr>
            </w:pPr>
          </w:p>
        </w:tc>
      </w:tr>
      <w:tr w:rsidR="00E203C5" w:rsidRPr="00D439EB" w:rsidTr="00A31B8E">
        <w:sdt>
          <w:sdtPr>
            <w:rPr>
              <w:rFonts w:ascii="Times New Roman" w:hAnsi="Times New Roman" w:cs="Times New Roman"/>
            </w:rPr>
            <w:tag w:val="_PLD_e9e5b817b8a34a4abc2eebde3854db24"/>
            <w:id w:val="-1534345853"/>
          </w:sdtPr>
          <w:sdtEndPr/>
          <w:sdtContent>
            <w:tc>
              <w:tcPr>
                <w:tcW w:w="5000" w:type="pct"/>
                <w:gridSpan w:val="7"/>
                <w:shd w:val="clear" w:color="auto" w:fill="auto"/>
              </w:tcPr>
              <w:p w:rsidR="00E203C5" w:rsidRPr="00D439EB" w:rsidRDefault="00E203C5" w:rsidP="00A31B8E">
                <w:pPr>
                  <w:rPr>
                    <w:rFonts w:ascii="Times New Roman" w:hAnsi="Times New Roman" w:cs="Times New Roman"/>
                  </w:rPr>
                </w:pPr>
                <w:r w:rsidRPr="00D439EB">
                  <w:rPr>
                    <w:rFonts w:ascii="Times New Roman" w:hAnsi="Times New Roman" w:cs="Times New Roman"/>
                  </w:rPr>
                  <w:t>四、账面价值</w:t>
                </w:r>
              </w:p>
            </w:tc>
          </w:sdtContent>
        </w:sdt>
      </w:tr>
      <w:tr w:rsidR="00E203C5" w:rsidRPr="00D439EB" w:rsidTr="00E203C5">
        <w:sdt>
          <w:sdtPr>
            <w:rPr>
              <w:rFonts w:ascii="Times New Roman" w:hAnsi="Times New Roman" w:cs="Times New Roman"/>
            </w:rPr>
            <w:tag w:val="_PLD_6129eb350370477882c586b2c630cb4c"/>
            <w:id w:val="-1596775214"/>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1.</w:t>
                </w:r>
                <w:r w:rsidRPr="00D439EB">
                  <w:rPr>
                    <w:rFonts w:ascii="Times New Roman" w:hAnsi="Times New Roman" w:cs="Times New Roman"/>
                  </w:rPr>
                  <w:t>期末账面价值</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695,847,114.29</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1,777,838,203.91</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530,061.36</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20,625,891.28</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25,309,484.01</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2,520,150,754.85</w:t>
            </w:r>
          </w:p>
        </w:tc>
      </w:tr>
      <w:tr w:rsidR="00E203C5" w:rsidRPr="00D439EB" w:rsidTr="00E203C5">
        <w:sdt>
          <w:sdtPr>
            <w:rPr>
              <w:rFonts w:ascii="Times New Roman" w:hAnsi="Times New Roman" w:cs="Times New Roman"/>
            </w:rPr>
            <w:tag w:val="_PLD_c211500b30c94eb4b64dfbd1d5502c8b"/>
            <w:id w:val="2004779160"/>
          </w:sdtPr>
          <w:sdtEndPr/>
          <w:sdtContent>
            <w:tc>
              <w:tcPr>
                <w:tcW w:w="1273" w:type="pct"/>
                <w:shd w:val="clear" w:color="auto" w:fill="auto"/>
              </w:tcPr>
              <w:p w:rsidR="00E203C5" w:rsidRPr="00D439EB" w:rsidRDefault="00E203C5" w:rsidP="00A31B8E">
                <w:pPr>
                  <w:ind w:firstLineChars="200" w:firstLine="420"/>
                  <w:rPr>
                    <w:rFonts w:ascii="Times New Roman" w:hAnsi="Times New Roman" w:cs="Times New Roman"/>
                  </w:rPr>
                </w:pPr>
                <w:r w:rsidRPr="00D439EB">
                  <w:rPr>
                    <w:rFonts w:ascii="Times New Roman" w:hAnsi="Times New Roman" w:cs="Times New Roman"/>
                  </w:rPr>
                  <w:t>2.</w:t>
                </w:r>
                <w:r w:rsidRPr="00D439EB">
                  <w:rPr>
                    <w:rFonts w:ascii="Times New Roman" w:hAnsi="Times New Roman" w:cs="Times New Roman"/>
                  </w:rPr>
                  <w:t>期初账面价值</w:t>
                </w:r>
              </w:p>
            </w:tc>
          </w:sdtContent>
        </w:sdt>
        <w:tc>
          <w:tcPr>
            <w:tcW w:w="60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416,580,297.58</w:t>
            </w:r>
          </w:p>
        </w:tc>
        <w:tc>
          <w:tcPr>
            <w:tcW w:w="676"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1,755,415,525.25</w:t>
            </w:r>
          </w:p>
        </w:tc>
        <w:tc>
          <w:tcPr>
            <w:tcW w:w="55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552,397.37</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13,168,664.05</w:t>
            </w:r>
          </w:p>
        </w:tc>
        <w:tc>
          <w:tcPr>
            <w:tcW w:w="564"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19,162,764.70</w:t>
            </w:r>
          </w:p>
        </w:tc>
        <w:tc>
          <w:tcPr>
            <w:tcW w:w="771" w:type="pct"/>
            <w:shd w:val="clear" w:color="auto" w:fill="auto"/>
            <w:vAlign w:val="center"/>
          </w:tcPr>
          <w:p w:rsidR="00E203C5" w:rsidRPr="00D439EB" w:rsidRDefault="00E203C5" w:rsidP="00A31B8E">
            <w:pPr>
              <w:jc w:val="right"/>
              <w:rPr>
                <w:rFonts w:ascii="Times New Roman" w:hAnsi="Times New Roman" w:cs="Times New Roman"/>
              </w:rPr>
            </w:pPr>
            <w:r w:rsidRPr="00D439EB">
              <w:rPr>
                <w:rFonts w:ascii="Times New Roman" w:hAnsi="Times New Roman" w:cs="Times New Roman"/>
              </w:rPr>
              <w:t>2,204,879,648.95</w:t>
            </w:r>
          </w:p>
        </w:tc>
      </w:tr>
    </w:tbl>
    <w:p w:rsidR="00BC155E" w:rsidRPr="00D439EB" w:rsidRDefault="00BC155E">
      <w:pPr>
        <w:rPr>
          <w:rFonts w:ascii="Times New Roman" w:hAnsi="Times New Roman" w:cs="Times New Roman"/>
        </w:rPr>
      </w:pPr>
    </w:p>
    <w:p w:rsidR="00BC155E" w:rsidRDefault="00BC155E">
      <w:pPr>
        <w:autoSpaceDE w:val="0"/>
        <w:autoSpaceDN w:val="0"/>
        <w:adjustRightInd w:val="0"/>
        <w:jc w:val="right"/>
        <w:rPr>
          <w:szCs w:val="21"/>
        </w:rPr>
      </w:pPr>
    </w:p>
    <w:p w:rsidR="0070762A" w:rsidRDefault="00AC601A" w:rsidP="00AC601A">
      <w:pPr>
        <w:pStyle w:val="4"/>
        <w:numPr>
          <w:ilvl w:val="3"/>
          <w:numId w:val="92"/>
        </w:numPr>
        <w:ind w:left="426" w:hanging="426"/>
      </w:pPr>
      <w:r>
        <w:rPr>
          <w:rFonts w:hint="eastAsia"/>
        </w:rPr>
        <w:t>暂时闲置的固定资产情况</w:t>
      </w:r>
    </w:p>
    <w:bookmarkEnd w:id="351" w:displacedByCustomXml="next"/>
    <w:sdt>
      <w:sdtPr>
        <w:alias w:val="是否适用：暂时闲置的固定资产情况[双击切换]"/>
        <w:tag w:val="_GBC_2fdfdf37e427442eb50e14c905c59fbe"/>
        <w:id w:val="-1450934958"/>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4"/>
        <w:numPr>
          <w:ilvl w:val="3"/>
          <w:numId w:val="92"/>
        </w:numPr>
        <w:ind w:left="426" w:hanging="426"/>
      </w:pPr>
      <w:r>
        <w:rPr>
          <w:rFonts w:hint="eastAsia"/>
        </w:rPr>
        <w:t>通过经营租赁租出的固定资产</w:t>
      </w:r>
    </w:p>
    <w:sdt>
      <w:sdtPr>
        <w:alias w:val="是否适用：通过经营租赁租出的固定资产[双击切换]"/>
        <w:tag w:val="_GBC_c2ddde62aad742b6997b43c9077b5c4b"/>
        <w:id w:val="-1489010864"/>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color w:val="FF0000"/>
          <w:szCs w:val="21"/>
        </w:rPr>
      </w:pPr>
    </w:p>
    <w:p w:rsidR="0070762A" w:rsidRDefault="00AC601A" w:rsidP="00AC601A">
      <w:pPr>
        <w:pStyle w:val="4"/>
        <w:numPr>
          <w:ilvl w:val="3"/>
          <w:numId w:val="92"/>
        </w:numPr>
        <w:ind w:left="426" w:hanging="426"/>
      </w:pPr>
      <w:r>
        <w:rPr>
          <w:rFonts w:hint="eastAsia"/>
        </w:rPr>
        <w:t>未办妥产权证书的固定资产情况</w:t>
      </w:r>
    </w:p>
    <w:p w:rsidR="0070762A" w:rsidRDefault="00D12C2A">
      <w:pPr>
        <w:pStyle w:val="130"/>
      </w:pPr>
      <w:sdt>
        <w:sdtPr>
          <w:alias w:val="是否适用：未办妥产权证书的固定资产情况[双击切换]"/>
          <w:tag w:val="_GBC_46625a97c34c4326af56ee4f005058fb"/>
          <w:id w:val="2046404434"/>
          <w:placeholder>
            <w:docPart w:val="GBC22222222222222222222222222222"/>
          </w:placeholder>
        </w:sdtPr>
        <w:sdtEndPr/>
        <w:sdtContent>
          <w:r w:rsidR="00AC601A">
            <w:fldChar w:fldCharType="begin"/>
          </w:r>
          <w:r w:rsidR="00AC601A">
            <w:rPr>
              <w:rFonts w:hint="eastAsia"/>
            </w:rPr>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AC601A">
      <w:pPr>
        <w:jc w:val="right"/>
      </w:pPr>
      <w:r>
        <w:rPr>
          <w:rFonts w:hint="eastAsia"/>
        </w:rPr>
        <w:t>单位：</w:t>
      </w:r>
      <w:sdt>
        <w:sdtPr>
          <w:rPr>
            <w:rFonts w:hint="eastAsia"/>
          </w:rPr>
          <w:alias w:val="单位：财务附注：未办妥产权证书的固定资产情况"/>
          <w:tag w:val="_GBC_af0b65f779a444509a345fcc235c4e13"/>
          <w:id w:val="17220885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附注：未办妥产权证书的固定资产情况"/>
          <w:tag w:val="_GBC_8b4f91db9e314b61ac2d85b092fd5832"/>
          <w:id w:val="2063844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4737"/>
        <w:gridCol w:w="4762"/>
      </w:tblGrid>
      <w:tr w:rsidR="0070762A" w:rsidTr="00DE1C41">
        <w:sdt>
          <w:sdtPr>
            <w:rPr>
              <w:rFonts w:ascii="Times New Roman" w:hAnsi="Times New Roman" w:cs="Times New Roman"/>
            </w:rPr>
            <w:tag w:val="_PLD_3112d13ed7a04a10bce803acc672660e"/>
            <w:id w:val="-1203160588"/>
          </w:sdtPr>
          <w:sdtEndPr/>
          <w:sdtContent>
            <w:tc>
              <w:tcPr>
                <w:tcW w:w="1629" w:type="pct"/>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项目</w:t>
                </w:r>
              </w:p>
            </w:tc>
          </w:sdtContent>
        </w:sdt>
        <w:sdt>
          <w:sdtPr>
            <w:rPr>
              <w:rFonts w:ascii="Times New Roman" w:hAnsi="Times New Roman" w:cs="Times New Roman"/>
            </w:rPr>
            <w:tag w:val="_PLD_5fca73223de74724a06b56d07c06e26b"/>
            <w:id w:val="-1580208933"/>
          </w:sdtPr>
          <w:sdtEndPr/>
          <w:sdtContent>
            <w:tc>
              <w:tcPr>
                <w:tcW w:w="1681" w:type="pct"/>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账面价值</w:t>
                </w:r>
              </w:p>
            </w:tc>
          </w:sdtContent>
        </w:sdt>
        <w:sdt>
          <w:sdtPr>
            <w:rPr>
              <w:rFonts w:ascii="Times New Roman" w:hAnsi="Times New Roman" w:cs="Times New Roman"/>
            </w:rPr>
            <w:tag w:val="_PLD_0f07869ee4694758ae54754a2afb45dd"/>
            <w:id w:val="-184214555"/>
          </w:sdtPr>
          <w:sdtEndPr/>
          <w:sdtContent>
            <w:tc>
              <w:tcPr>
                <w:tcW w:w="1690" w:type="pct"/>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未办妥产权证书的原因</w:t>
                </w:r>
              </w:p>
            </w:tc>
          </w:sdtContent>
        </w:sdt>
      </w:tr>
      <w:tr w:rsidR="0070762A" w:rsidTr="00DE1C41">
        <w:tc>
          <w:tcPr>
            <w:tcW w:w="1629" w:type="pct"/>
          </w:tcPr>
          <w:p w:rsidR="0070762A" w:rsidRPr="00D439EB" w:rsidRDefault="00AC601A" w:rsidP="0070762A">
            <w:pPr>
              <w:rPr>
                <w:rFonts w:ascii="Times New Roman" w:hAnsi="Times New Roman" w:cs="Times New Roman"/>
                <w:szCs w:val="21"/>
              </w:rPr>
            </w:pPr>
            <w:proofErr w:type="gramStart"/>
            <w:r w:rsidRPr="00D439EB">
              <w:rPr>
                <w:rFonts w:ascii="Times New Roman" w:hAnsi="Times New Roman" w:cs="Times New Roman"/>
              </w:rPr>
              <w:t>颀</w:t>
            </w:r>
            <w:proofErr w:type="gramEnd"/>
            <w:r w:rsidRPr="00D439EB">
              <w:rPr>
                <w:rFonts w:ascii="Times New Roman" w:hAnsi="Times New Roman" w:cs="Times New Roman"/>
              </w:rPr>
              <w:t>中先进封装测试生产基地项目</w:t>
            </w:r>
          </w:p>
        </w:tc>
        <w:tc>
          <w:tcPr>
            <w:tcW w:w="1681" w:type="pct"/>
          </w:tcPr>
          <w:p w:rsidR="0070762A" w:rsidRPr="00D439EB" w:rsidRDefault="00AC601A" w:rsidP="0070762A">
            <w:pPr>
              <w:jc w:val="right"/>
              <w:rPr>
                <w:rFonts w:ascii="Times New Roman" w:hAnsi="Times New Roman" w:cs="Times New Roman"/>
                <w:szCs w:val="21"/>
              </w:rPr>
            </w:pPr>
            <w:r w:rsidRPr="00D439EB">
              <w:rPr>
                <w:rFonts w:ascii="Times New Roman" w:hAnsi="Times New Roman" w:cs="Times New Roman"/>
              </w:rPr>
              <w:t>307,089,490.59</w:t>
            </w:r>
          </w:p>
        </w:tc>
        <w:tc>
          <w:tcPr>
            <w:tcW w:w="1690" w:type="pct"/>
          </w:tcPr>
          <w:p w:rsidR="0070762A" w:rsidRPr="00D439EB" w:rsidRDefault="009070F1" w:rsidP="009070F1">
            <w:pPr>
              <w:rPr>
                <w:rFonts w:ascii="Times New Roman" w:hAnsi="Times New Roman" w:cs="Times New Roman"/>
                <w:szCs w:val="21"/>
              </w:rPr>
            </w:pPr>
            <w:r w:rsidRPr="00D439EB">
              <w:rPr>
                <w:rFonts w:ascii="Times New Roman" w:hAnsi="Times New Roman" w:cs="Times New Roman"/>
              </w:rPr>
              <w:t>该项目已于</w:t>
            </w:r>
            <w:r w:rsidRPr="00D439EB">
              <w:rPr>
                <w:rFonts w:ascii="Times New Roman" w:hAnsi="Times New Roman" w:cs="Times New Roman"/>
              </w:rPr>
              <w:t>2023</w:t>
            </w:r>
            <w:r w:rsidRPr="00D439EB">
              <w:rPr>
                <w:rFonts w:ascii="Times New Roman" w:hAnsi="Times New Roman" w:cs="Times New Roman"/>
              </w:rPr>
              <w:t>年年底竣工，目前房产证办理中</w:t>
            </w:r>
          </w:p>
        </w:tc>
      </w:tr>
    </w:tbl>
    <w:p w:rsidR="0070762A" w:rsidRDefault="0070762A">
      <w:pPr>
        <w:pStyle w:val="130"/>
      </w:pPr>
    </w:p>
    <w:p w:rsidR="0070762A" w:rsidRDefault="00AC601A" w:rsidP="00AC601A">
      <w:pPr>
        <w:pStyle w:val="4"/>
        <w:numPr>
          <w:ilvl w:val="3"/>
          <w:numId w:val="92"/>
        </w:numPr>
        <w:ind w:left="426" w:hanging="426"/>
        <w:rPr>
          <w:rFonts w:ascii="宋体" w:eastAsia="宋体" w:hAnsi="宋体" w:cs="宋体"/>
          <w:kern w:val="0"/>
          <w:szCs w:val="24"/>
        </w:rPr>
      </w:pPr>
      <w:bookmarkStart w:id="352" w:name="_Hlk153460880"/>
      <w:bookmarkStart w:id="353" w:name="_Hlk153983931"/>
      <w:r>
        <w:rPr>
          <w:rFonts w:ascii="宋体" w:eastAsia="宋体" w:hAnsi="宋体" w:cs="宋体" w:hint="eastAsia"/>
          <w:kern w:val="0"/>
          <w:szCs w:val="24"/>
        </w:rPr>
        <w:lastRenderedPageBreak/>
        <w:t>固定资产的减值测试情况</w:t>
      </w:r>
    </w:p>
    <w:sdt>
      <w:sdtPr>
        <w:alias w:val="是否适用：减值测试情况[双击切换]"/>
        <w:tag w:val="_GBC_f5e49fabdf2042cc87ad673cad0da5cf"/>
        <w:id w:val="185661041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52"/>
    <w:bookmarkEnd w:id="353"/>
    <w:p w:rsidR="0070762A" w:rsidRDefault="0070762A">
      <w:pPr>
        <w:snapToGrid w:val="0"/>
        <w:spacing w:line="240" w:lineRule="atLeast"/>
        <w:rPr>
          <w:szCs w:val="21"/>
        </w:rPr>
      </w:pPr>
    </w:p>
    <w:p w:rsidR="0070762A" w:rsidRDefault="00AC601A">
      <w:pPr>
        <w:rPr>
          <w:szCs w:val="21"/>
        </w:rPr>
      </w:pPr>
      <w:r>
        <w:rPr>
          <w:rFonts w:hint="eastAsia"/>
          <w:szCs w:val="21"/>
        </w:rPr>
        <w:t>其他说明：</w:t>
      </w:r>
    </w:p>
    <w:sdt>
      <w:sdtPr>
        <w:rPr>
          <w:szCs w:val="21"/>
        </w:rPr>
        <w:alias w:val="是否适用：固定资产的说明[双击切换]"/>
        <w:tag w:val="_GBC_a7ec4df8fd354d7d9980e0f731a85e12"/>
        <w:id w:val="-206724802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pStyle w:val="4"/>
        <w:ind w:left="360" w:hanging="360"/>
      </w:pPr>
      <w:r>
        <w:rPr>
          <w:rFonts w:hint="eastAsia"/>
        </w:rPr>
        <w:t>固定资产清理</w:t>
      </w:r>
    </w:p>
    <w:sdt>
      <w:sdtPr>
        <w:alias w:val="是否适用：固定资产清理[双击切换]"/>
        <w:tag w:val="_GBC_e3c92a1042004e36882d16145109bd0e"/>
        <w:id w:val="-14612274"/>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在建工程</w:t>
      </w:r>
      <w:bookmarkStart w:id="354" w:name="_Hlk532914352"/>
    </w:p>
    <w:p w:rsidR="0070762A" w:rsidRDefault="00AC601A">
      <w:pPr>
        <w:pStyle w:val="4"/>
        <w:rPr>
          <w:rFonts w:ascii="宋体" w:hAnsi="宋体"/>
          <w:szCs w:val="21"/>
        </w:rPr>
      </w:pPr>
      <w:r>
        <w:rPr>
          <w:rFonts w:hint="eastAsia"/>
        </w:rPr>
        <w:t>项目列示</w:t>
      </w:r>
    </w:p>
    <w:sdt>
      <w:sdtPr>
        <w:alias w:val="是否适用：在建工程分类列示[双击切换]"/>
        <w:tag w:val="_GBC_c1e2db0ea96a470497d3e7b3545f11ff"/>
        <w:id w:val="358244944"/>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在建工程分类列示"/>
          <w:tag w:val="_GBC_c3fc0d9041a1447580d30c51269288ae"/>
          <w:id w:val="-1438159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在建工程分类列示"/>
          <w:tag w:val="_GBC_1bdb2a3deae044179993a80635469bb5"/>
          <w:id w:val="-20100612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974"/>
        <w:gridCol w:w="4574"/>
        <w:gridCol w:w="4551"/>
      </w:tblGrid>
      <w:tr w:rsidR="0070762A" w:rsidRPr="00D439EB" w:rsidTr="009757C3">
        <w:trPr>
          <w:cantSplit/>
        </w:trPr>
        <w:sdt>
          <w:sdtPr>
            <w:rPr>
              <w:rFonts w:ascii="Times New Roman" w:hAnsi="Times New Roman" w:cs="Times New Roman"/>
            </w:rPr>
            <w:tag w:val="_PLD_e3fac3cdac65475ca8ba6bb772e3b841"/>
            <w:id w:val="568238824"/>
          </w:sdtPr>
          <w:sdtEndPr/>
          <w:sdtContent>
            <w:tc>
              <w:tcPr>
                <w:tcW w:w="1764" w:type="pct"/>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项目</w:t>
                </w:r>
              </w:p>
            </w:tc>
          </w:sdtContent>
        </w:sdt>
        <w:sdt>
          <w:sdtPr>
            <w:rPr>
              <w:rFonts w:ascii="Times New Roman" w:hAnsi="Times New Roman" w:cs="Times New Roman"/>
            </w:rPr>
            <w:tag w:val="_PLD_4e98919cdcd84191b541b2ee895e77bf"/>
            <w:id w:val="254014153"/>
          </w:sdtPr>
          <w:sdtEndPr/>
          <w:sdtContent>
            <w:tc>
              <w:tcPr>
                <w:tcW w:w="1622" w:type="pct"/>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期末余额</w:t>
                </w:r>
              </w:p>
            </w:tc>
          </w:sdtContent>
        </w:sdt>
        <w:sdt>
          <w:sdtPr>
            <w:rPr>
              <w:rFonts w:ascii="Times New Roman" w:hAnsi="Times New Roman" w:cs="Times New Roman"/>
            </w:rPr>
            <w:tag w:val="_PLD_4ce0928269bc47149a98320193bd0b0a"/>
            <w:id w:val="-2086147899"/>
          </w:sdtPr>
          <w:sdtEndPr/>
          <w:sdtContent>
            <w:tc>
              <w:tcPr>
                <w:tcW w:w="1614" w:type="pct"/>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期初余额</w:t>
                </w:r>
              </w:p>
            </w:tc>
          </w:sdtContent>
        </w:sdt>
      </w:tr>
      <w:tr w:rsidR="0070762A" w:rsidRPr="00D439EB" w:rsidTr="009757C3">
        <w:trPr>
          <w:cantSplit/>
        </w:trPr>
        <w:tc>
          <w:tcPr>
            <w:tcW w:w="1764" w:type="pct"/>
          </w:tcPr>
          <w:p w:rsidR="0070762A" w:rsidRPr="00D439EB" w:rsidRDefault="00AC601A" w:rsidP="0070762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D439EB">
              <w:rPr>
                <w:rFonts w:ascii="Times New Roman" w:hAnsi="Times New Roman" w:cs="Times New Roman"/>
              </w:rPr>
              <w:t>在建工程</w:t>
            </w:r>
          </w:p>
        </w:tc>
        <w:tc>
          <w:tcPr>
            <w:tcW w:w="1622" w:type="pct"/>
          </w:tcPr>
          <w:p w:rsidR="0070762A" w:rsidRPr="00D439EB" w:rsidRDefault="00AC601A" w:rsidP="0070762A">
            <w:pPr>
              <w:ind w:right="5"/>
              <w:jc w:val="right"/>
              <w:rPr>
                <w:rFonts w:ascii="Times New Roman" w:hAnsi="Times New Roman" w:cs="Times New Roman"/>
                <w:szCs w:val="21"/>
              </w:rPr>
            </w:pPr>
            <w:r w:rsidRPr="00D439EB">
              <w:rPr>
                <w:rFonts w:ascii="Times New Roman" w:hAnsi="Times New Roman" w:cs="Times New Roman"/>
              </w:rPr>
              <w:t>565,272,472.22</w:t>
            </w:r>
          </w:p>
        </w:tc>
        <w:tc>
          <w:tcPr>
            <w:tcW w:w="1614" w:type="pct"/>
          </w:tcPr>
          <w:p w:rsidR="0070762A" w:rsidRPr="00D439EB" w:rsidRDefault="00AC601A" w:rsidP="0070762A">
            <w:pPr>
              <w:ind w:right="5"/>
              <w:jc w:val="right"/>
              <w:rPr>
                <w:rFonts w:ascii="Times New Roman" w:hAnsi="Times New Roman" w:cs="Times New Roman"/>
                <w:szCs w:val="21"/>
              </w:rPr>
            </w:pPr>
            <w:r w:rsidRPr="00D439EB">
              <w:rPr>
                <w:rFonts w:ascii="Times New Roman" w:hAnsi="Times New Roman" w:cs="Times New Roman"/>
              </w:rPr>
              <w:t>274,032,420.27</w:t>
            </w:r>
          </w:p>
        </w:tc>
      </w:tr>
      <w:tr w:rsidR="0070762A" w:rsidRPr="00D439EB" w:rsidTr="009757C3">
        <w:trPr>
          <w:cantSplit/>
        </w:trPr>
        <w:tc>
          <w:tcPr>
            <w:tcW w:w="1764" w:type="pct"/>
          </w:tcPr>
          <w:p w:rsidR="0070762A" w:rsidRPr="00D439EB" w:rsidRDefault="00AC601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D439EB">
              <w:rPr>
                <w:rFonts w:ascii="Times New Roman" w:hAnsi="Times New Roman" w:cs="Times New Roman"/>
                <w:szCs w:val="21"/>
              </w:rPr>
              <w:t>工程物资</w:t>
            </w:r>
          </w:p>
        </w:tc>
        <w:tc>
          <w:tcPr>
            <w:tcW w:w="1622" w:type="pct"/>
          </w:tcPr>
          <w:p w:rsidR="0070762A" w:rsidRPr="00D439EB" w:rsidRDefault="0070762A">
            <w:pPr>
              <w:ind w:right="5"/>
              <w:jc w:val="right"/>
              <w:rPr>
                <w:rFonts w:ascii="Times New Roman" w:hAnsi="Times New Roman" w:cs="Times New Roman"/>
                <w:szCs w:val="21"/>
              </w:rPr>
            </w:pPr>
          </w:p>
        </w:tc>
        <w:tc>
          <w:tcPr>
            <w:tcW w:w="1614" w:type="pct"/>
          </w:tcPr>
          <w:p w:rsidR="0070762A" w:rsidRPr="00D439EB" w:rsidRDefault="0070762A">
            <w:pPr>
              <w:ind w:right="5"/>
              <w:jc w:val="right"/>
              <w:rPr>
                <w:rFonts w:ascii="Times New Roman" w:hAnsi="Times New Roman" w:cs="Times New Roman"/>
                <w:szCs w:val="21"/>
              </w:rPr>
            </w:pPr>
          </w:p>
        </w:tc>
      </w:tr>
      <w:tr w:rsidR="0070762A" w:rsidRPr="00D439EB" w:rsidTr="005443A8">
        <w:trPr>
          <w:cantSplit/>
        </w:trPr>
        <w:tc>
          <w:tcPr>
            <w:tcW w:w="1764" w:type="pct"/>
            <w:vAlign w:val="center"/>
          </w:tcPr>
          <w:p w:rsidR="0070762A" w:rsidRPr="00D439EB" w:rsidRDefault="00AC601A" w:rsidP="0070762A">
            <w:pPr>
              <w:autoSpaceDE w:val="0"/>
              <w:autoSpaceDN w:val="0"/>
              <w:adjustRightInd w:val="0"/>
              <w:jc w:val="center"/>
              <w:rPr>
                <w:rFonts w:ascii="Times New Roman" w:hAnsi="Times New Roman" w:cs="Times New Roman"/>
                <w:szCs w:val="21"/>
              </w:rPr>
            </w:pPr>
            <w:r w:rsidRPr="00D439EB">
              <w:rPr>
                <w:rFonts w:ascii="Times New Roman" w:hAnsi="Times New Roman" w:cs="Times New Roman"/>
                <w:szCs w:val="21"/>
              </w:rPr>
              <w:t>合计</w:t>
            </w:r>
          </w:p>
        </w:tc>
        <w:tc>
          <w:tcPr>
            <w:tcW w:w="1622" w:type="pct"/>
          </w:tcPr>
          <w:p w:rsidR="0070762A" w:rsidRPr="00D439EB" w:rsidRDefault="00AC601A" w:rsidP="0070762A">
            <w:pPr>
              <w:jc w:val="right"/>
              <w:rPr>
                <w:rFonts w:ascii="Times New Roman" w:hAnsi="Times New Roman" w:cs="Times New Roman"/>
                <w:szCs w:val="21"/>
              </w:rPr>
            </w:pPr>
            <w:r w:rsidRPr="00D439EB">
              <w:rPr>
                <w:rFonts w:ascii="Times New Roman" w:hAnsi="Times New Roman" w:cs="Times New Roman"/>
              </w:rPr>
              <w:t>565,272,472.22</w:t>
            </w:r>
          </w:p>
        </w:tc>
        <w:tc>
          <w:tcPr>
            <w:tcW w:w="1614" w:type="pct"/>
          </w:tcPr>
          <w:p w:rsidR="0070762A" w:rsidRPr="00D439EB" w:rsidRDefault="00AC601A" w:rsidP="0070762A">
            <w:pPr>
              <w:ind w:right="5"/>
              <w:jc w:val="right"/>
              <w:rPr>
                <w:rFonts w:ascii="Times New Roman" w:hAnsi="Times New Roman" w:cs="Times New Roman"/>
                <w:szCs w:val="21"/>
              </w:rPr>
            </w:pPr>
            <w:r w:rsidRPr="00D439EB">
              <w:rPr>
                <w:rFonts w:ascii="Times New Roman" w:hAnsi="Times New Roman" w:cs="Times New Roman"/>
              </w:rPr>
              <w:t>274,032,420.27</w:t>
            </w:r>
          </w:p>
        </w:tc>
      </w:tr>
      <w:bookmarkEnd w:id="354"/>
    </w:tbl>
    <w:p w:rsidR="0070762A" w:rsidRPr="00D439EB" w:rsidRDefault="0070762A">
      <w:pPr>
        <w:pStyle w:val="130"/>
        <w:rPr>
          <w:rFonts w:ascii="Times New Roman" w:hAnsi="Times New Roman" w:cs="Times New Roman"/>
        </w:rPr>
      </w:pPr>
    </w:p>
    <w:p w:rsidR="0070762A" w:rsidRPr="00D439EB" w:rsidRDefault="00AC601A">
      <w:pPr>
        <w:rPr>
          <w:rFonts w:ascii="Times New Roman" w:hAnsi="Times New Roman" w:cs="Times New Roman"/>
          <w:szCs w:val="21"/>
        </w:rPr>
      </w:pPr>
      <w:r w:rsidRPr="00D439EB">
        <w:rPr>
          <w:rFonts w:ascii="Times New Roman" w:hAnsi="Times New Roman" w:cs="Times New Roman"/>
          <w:szCs w:val="21"/>
        </w:rPr>
        <w:t>其他说明：</w:t>
      </w:r>
    </w:p>
    <w:bookmarkStart w:id="355" w:name="_Hlk532915382" w:displacedByCustomXml="next"/>
    <w:sdt>
      <w:sdtPr>
        <w:rPr>
          <w:rFonts w:ascii="Times New Roman" w:hAnsi="Times New Roman" w:cs="Times New Roman"/>
          <w:szCs w:val="21"/>
        </w:rPr>
        <w:alias w:val="是否适用：在建工程分类列示其他说明[双击切换]"/>
        <w:tag w:val="_GBC_97da24841dd24220bc5206311fc28039"/>
        <w:id w:val="1136445555"/>
        <w:placeholder>
          <w:docPart w:val="GBC22222222222222222222222222222"/>
        </w:placeholder>
      </w:sdtPr>
      <w:sdtEndPr/>
      <w:sdtContent>
        <w:p w:rsidR="0070762A" w:rsidRPr="00D439EB" w:rsidRDefault="00AC601A" w:rsidP="0070762A">
          <w:pPr>
            <w:rPr>
              <w:rFonts w:ascii="Times New Roman" w:hAnsi="Times New Roman" w:cs="Times New Roman"/>
              <w:szCs w:val="21"/>
            </w:rPr>
          </w:pPr>
          <w:r w:rsidRPr="00D439EB">
            <w:rPr>
              <w:rFonts w:ascii="Times New Roman" w:hAnsi="Times New Roman" w:cs="Times New Roman"/>
              <w:szCs w:val="21"/>
            </w:rPr>
            <w:fldChar w:fldCharType="begin"/>
          </w:r>
          <w:r w:rsidRPr="00D439EB">
            <w:rPr>
              <w:rFonts w:ascii="Times New Roman" w:hAnsi="Times New Roman" w:cs="Times New Roman"/>
              <w:szCs w:val="21"/>
            </w:rPr>
            <w:instrText xml:space="preserve"> MACROBUTTON  SnrToggleCheckbox □</w:instrText>
          </w:r>
          <w:r w:rsidRPr="00D439EB">
            <w:rPr>
              <w:rFonts w:ascii="Times New Roman" w:hAnsi="Times New Roman" w:cs="Times New Roman"/>
              <w:szCs w:val="21"/>
            </w:rPr>
            <w:instrText>适用</w:instrText>
          </w:r>
          <w:r w:rsidRPr="00D439EB">
            <w:rPr>
              <w:rFonts w:ascii="Times New Roman" w:hAnsi="Times New Roman" w:cs="Times New Roman"/>
              <w:szCs w:val="21"/>
            </w:rPr>
            <w:instrText xml:space="preserve"> </w:instrText>
          </w:r>
          <w:r w:rsidRPr="00D439EB">
            <w:rPr>
              <w:rFonts w:ascii="Times New Roman" w:hAnsi="Times New Roman" w:cs="Times New Roman"/>
              <w:szCs w:val="21"/>
            </w:rPr>
            <w:fldChar w:fldCharType="end"/>
          </w:r>
          <w:r w:rsidRPr="00D439EB">
            <w:rPr>
              <w:rFonts w:ascii="Times New Roman" w:hAnsi="Times New Roman" w:cs="Times New Roman"/>
              <w:szCs w:val="21"/>
            </w:rPr>
            <w:fldChar w:fldCharType="begin"/>
          </w:r>
          <w:r w:rsidRPr="00D439EB">
            <w:rPr>
              <w:rFonts w:ascii="Times New Roman" w:hAnsi="Times New Roman" w:cs="Times New Roman"/>
              <w:szCs w:val="21"/>
            </w:rPr>
            <w:instrText xml:space="preserve"> MACROBUTTON  SnrToggleCheckbox √</w:instrText>
          </w:r>
          <w:r w:rsidRPr="00D439EB">
            <w:rPr>
              <w:rFonts w:ascii="Times New Roman" w:hAnsi="Times New Roman" w:cs="Times New Roman"/>
              <w:szCs w:val="21"/>
            </w:rPr>
            <w:instrText>不适用</w:instrText>
          </w:r>
          <w:r w:rsidRPr="00D439EB">
            <w:rPr>
              <w:rFonts w:ascii="Times New Roman" w:hAnsi="Times New Roman" w:cs="Times New Roman"/>
              <w:szCs w:val="21"/>
            </w:rPr>
            <w:instrText xml:space="preserve"> </w:instrText>
          </w:r>
          <w:r w:rsidRPr="00D439EB">
            <w:rPr>
              <w:rFonts w:ascii="Times New Roman" w:hAnsi="Times New Roman" w:cs="Times New Roman"/>
              <w:szCs w:val="21"/>
            </w:rPr>
            <w:fldChar w:fldCharType="end"/>
          </w:r>
        </w:p>
      </w:sdtContent>
    </w:sdt>
    <w:bookmarkEnd w:id="355" w:displacedByCustomXml="prev"/>
    <w:p w:rsidR="0070762A" w:rsidRPr="00D439EB" w:rsidRDefault="0070762A">
      <w:pPr>
        <w:rPr>
          <w:rFonts w:ascii="Times New Roman" w:hAnsi="Times New Roman" w:cs="Times New Roman"/>
          <w:szCs w:val="21"/>
        </w:rPr>
      </w:pPr>
    </w:p>
    <w:p w:rsidR="0070762A" w:rsidRPr="00D439EB" w:rsidRDefault="00AC601A">
      <w:pPr>
        <w:pStyle w:val="4"/>
        <w:ind w:left="360" w:hanging="360"/>
        <w:rPr>
          <w:rFonts w:ascii="Times New Roman" w:hAnsi="Times New Roman"/>
        </w:rPr>
      </w:pPr>
      <w:r w:rsidRPr="00D439EB">
        <w:rPr>
          <w:rFonts w:ascii="Times New Roman" w:hAnsi="Times New Roman"/>
        </w:rPr>
        <w:t>在建工程</w:t>
      </w:r>
    </w:p>
    <w:p w:rsidR="0070762A" w:rsidRPr="00D439EB" w:rsidRDefault="00AC601A" w:rsidP="00AC601A">
      <w:pPr>
        <w:pStyle w:val="4"/>
        <w:numPr>
          <w:ilvl w:val="3"/>
          <w:numId w:val="93"/>
        </w:numPr>
        <w:ind w:left="426" w:hanging="426"/>
        <w:rPr>
          <w:rFonts w:ascii="Times New Roman" w:hAnsi="Times New Roman"/>
        </w:rPr>
      </w:pPr>
      <w:r w:rsidRPr="00D439EB">
        <w:rPr>
          <w:rFonts w:ascii="Times New Roman" w:hAnsi="Times New Roman"/>
        </w:rPr>
        <w:t>在建工程情况</w:t>
      </w:r>
    </w:p>
    <w:sdt>
      <w:sdtPr>
        <w:rPr>
          <w:rFonts w:ascii="Times New Roman" w:hAnsi="Times New Roman" w:cs="Times New Roman"/>
        </w:rPr>
        <w:alias w:val="是否适用：在建工程情况[双击切换]"/>
        <w:tag w:val="_GBC_3d1e0f4f19d8472c9f5250b0ba025185"/>
        <w:id w:val="1560676742"/>
        <w:placeholder>
          <w:docPart w:val="GBC22222222222222222222222222222"/>
        </w:placeholder>
      </w:sdtPr>
      <w:sdtEndPr/>
      <w:sdtContent>
        <w:p w:rsidR="0070762A" w:rsidRPr="00D439EB" w:rsidRDefault="00AC601A">
          <w:pPr>
            <w:pStyle w:val="130"/>
            <w:rPr>
              <w:rFonts w:ascii="Times New Roman" w:hAnsi="Times New Roman" w:cs="Times New Roman"/>
            </w:rPr>
          </w:pPr>
          <w:r w:rsidRPr="00D439EB">
            <w:rPr>
              <w:rFonts w:ascii="Times New Roman" w:hAnsi="Times New Roman" w:cs="Times New Roman"/>
            </w:rPr>
            <w:fldChar w:fldCharType="begin"/>
          </w:r>
          <w:r w:rsidRPr="00D439EB">
            <w:rPr>
              <w:rFonts w:ascii="Times New Roman" w:hAnsi="Times New Roman" w:cs="Times New Roman"/>
            </w:rPr>
            <w:instrText>MACROBUTTON  SnrToggleCheckbox √</w:instrText>
          </w:r>
          <w:r w:rsidRPr="00D439EB">
            <w:rPr>
              <w:rFonts w:ascii="Times New Roman" w:hAnsi="Times New Roman" w:cs="Times New Roman"/>
            </w:rPr>
            <w:instrText>适用</w:instrText>
          </w:r>
          <w:r w:rsidRPr="00D439EB">
            <w:rPr>
              <w:rFonts w:ascii="Times New Roman" w:hAnsi="Times New Roman" w:cs="Times New Roman"/>
            </w:rPr>
            <w:instrText xml:space="preserve"> </w:instrText>
          </w:r>
          <w:r w:rsidRPr="00D439EB">
            <w:rPr>
              <w:rFonts w:ascii="Times New Roman" w:hAnsi="Times New Roman" w:cs="Times New Roman"/>
            </w:rPr>
            <w:fldChar w:fldCharType="end"/>
          </w:r>
          <w:r w:rsidRPr="00D439EB">
            <w:rPr>
              <w:rFonts w:ascii="Times New Roman" w:hAnsi="Times New Roman" w:cs="Times New Roman"/>
            </w:rPr>
            <w:fldChar w:fldCharType="begin"/>
          </w:r>
          <w:r w:rsidRPr="00D439EB">
            <w:rPr>
              <w:rFonts w:ascii="Times New Roman" w:hAnsi="Times New Roman" w:cs="Times New Roman"/>
            </w:rPr>
            <w:instrText xml:space="preserve"> MACROBUTTON  SnrToggleCheckbox □</w:instrText>
          </w:r>
          <w:r w:rsidRPr="00D439EB">
            <w:rPr>
              <w:rFonts w:ascii="Times New Roman" w:hAnsi="Times New Roman" w:cs="Times New Roman"/>
            </w:rPr>
            <w:instrText>不适用</w:instrText>
          </w:r>
          <w:r w:rsidRPr="00D439EB">
            <w:rPr>
              <w:rFonts w:ascii="Times New Roman" w:hAnsi="Times New Roman" w:cs="Times New Roman"/>
            </w:rPr>
            <w:instrText xml:space="preserve"> </w:instrText>
          </w:r>
          <w:r w:rsidRPr="00D439EB">
            <w:rPr>
              <w:rFonts w:ascii="Times New Roman" w:hAnsi="Times New Roman" w:cs="Times New Roman"/>
            </w:rPr>
            <w:fldChar w:fldCharType="end"/>
          </w:r>
        </w:p>
      </w:sdtContent>
    </w:sdt>
    <w:p w:rsidR="0070762A" w:rsidRPr="00D439EB" w:rsidRDefault="00AC601A">
      <w:pPr>
        <w:jc w:val="right"/>
        <w:rPr>
          <w:rFonts w:ascii="Times New Roman" w:hAnsi="Times New Roman" w:cs="Times New Roman"/>
          <w:szCs w:val="21"/>
        </w:rPr>
      </w:pPr>
      <w:r w:rsidRPr="00D439EB">
        <w:rPr>
          <w:rFonts w:ascii="Times New Roman" w:hAnsi="Times New Roman" w:cs="Times New Roman"/>
          <w:szCs w:val="21"/>
        </w:rPr>
        <w:t>单位：</w:t>
      </w:r>
      <w:sdt>
        <w:sdtPr>
          <w:rPr>
            <w:rFonts w:ascii="Times New Roman" w:hAnsi="Times New Roman" w:cs="Times New Roman"/>
            <w:szCs w:val="21"/>
          </w:rPr>
          <w:alias w:val="单位：财务附注：在建工程"/>
          <w:tag w:val="_GBC_c20f70bc9d1e4476bd65c1988111664f"/>
          <w:id w:val="-14247240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D439EB">
            <w:rPr>
              <w:rFonts w:ascii="Times New Roman" w:hAnsi="Times New Roman" w:cs="Times New Roman"/>
              <w:szCs w:val="21"/>
            </w:rPr>
            <w:t>元</w:t>
          </w:r>
        </w:sdtContent>
      </w:sdt>
      <w:r w:rsidRPr="00D439EB">
        <w:rPr>
          <w:rFonts w:ascii="Times New Roman" w:hAnsi="Times New Roman" w:cs="Times New Roman"/>
          <w:szCs w:val="21"/>
        </w:rPr>
        <w:t>币种：</w:t>
      </w:r>
      <w:sdt>
        <w:sdtPr>
          <w:rPr>
            <w:rFonts w:ascii="Times New Roman" w:hAnsi="Times New Roman" w:cs="Times New Roman"/>
            <w:szCs w:val="21"/>
          </w:rPr>
          <w:alias w:val="币种：财务附注：在建工程"/>
          <w:tag w:val="_GBC_8057969f154445809d2bd47ba3a4ee1d"/>
          <w:id w:val="7840883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D439EB">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846"/>
        <w:gridCol w:w="1589"/>
        <w:gridCol w:w="2094"/>
        <w:gridCol w:w="1987"/>
        <w:gridCol w:w="1468"/>
        <w:gridCol w:w="1879"/>
      </w:tblGrid>
      <w:tr w:rsidR="0070762A" w:rsidRPr="00D439EB" w:rsidTr="0070762A">
        <w:trPr>
          <w:cantSplit/>
        </w:trPr>
        <w:sdt>
          <w:sdtPr>
            <w:rPr>
              <w:rFonts w:ascii="Times New Roman" w:hAnsi="Times New Roman" w:cs="Times New Roman"/>
            </w:rPr>
            <w:tag w:val="_PLD_64c6d788b0564cf39dd83135bd94fa33"/>
            <w:id w:val="-1380696166"/>
          </w:sdtPr>
          <w:sdtEndPr/>
          <w:sdtContent>
            <w:tc>
              <w:tcPr>
                <w:tcW w:w="1145" w:type="pct"/>
                <w:vMerge w:val="restart"/>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项目</w:t>
                </w:r>
              </w:p>
            </w:tc>
          </w:sdtContent>
        </w:sdt>
        <w:sdt>
          <w:sdtPr>
            <w:rPr>
              <w:rFonts w:ascii="Times New Roman" w:hAnsi="Times New Roman" w:cs="Times New Roman"/>
            </w:rPr>
            <w:tag w:val="_PLD_0f8aeba685c643d8bbe995cb6221e768"/>
            <w:id w:val="1224404218"/>
          </w:sdtPr>
          <w:sdtEndPr/>
          <w:sdtContent>
            <w:tc>
              <w:tcPr>
                <w:tcW w:w="1962" w:type="pct"/>
                <w:gridSpan w:val="3"/>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期末余额</w:t>
                </w:r>
              </w:p>
            </w:tc>
          </w:sdtContent>
        </w:sdt>
        <w:sdt>
          <w:sdtPr>
            <w:rPr>
              <w:rFonts w:ascii="Times New Roman" w:hAnsi="Times New Roman" w:cs="Times New Roman"/>
            </w:rPr>
            <w:tag w:val="_PLD_87e3270219434e9f8494ce0079d505fd"/>
            <w:id w:val="-1552064856"/>
          </w:sdtPr>
          <w:sdtEndPr/>
          <w:sdtContent>
            <w:tc>
              <w:tcPr>
                <w:tcW w:w="1893" w:type="pct"/>
                <w:gridSpan w:val="3"/>
                <w:vAlign w:val="center"/>
              </w:tcPr>
              <w:p w:rsidR="0070762A" w:rsidRPr="00D439EB" w:rsidRDefault="00AC601A">
                <w:pPr>
                  <w:jc w:val="center"/>
                  <w:rPr>
                    <w:rFonts w:ascii="Times New Roman" w:hAnsi="Times New Roman" w:cs="Times New Roman"/>
                    <w:szCs w:val="21"/>
                  </w:rPr>
                </w:pPr>
                <w:r w:rsidRPr="00D439EB">
                  <w:rPr>
                    <w:rFonts w:ascii="Times New Roman" w:hAnsi="Times New Roman" w:cs="Times New Roman"/>
                    <w:szCs w:val="21"/>
                  </w:rPr>
                  <w:t>期初余额</w:t>
                </w:r>
              </w:p>
            </w:tc>
          </w:sdtContent>
        </w:sdt>
      </w:tr>
      <w:tr w:rsidR="0070762A" w:rsidRPr="00D439EB" w:rsidTr="0070762A">
        <w:trPr>
          <w:cantSplit/>
        </w:trPr>
        <w:tc>
          <w:tcPr>
            <w:tcW w:w="1145" w:type="pct"/>
            <w:vMerge/>
            <w:vAlign w:val="center"/>
          </w:tcPr>
          <w:p w:rsidR="0070762A" w:rsidRPr="00D439EB" w:rsidRDefault="0070762A">
            <w:pPr>
              <w:tabs>
                <w:tab w:val="left" w:pos="420"/>
              </w:tabs>
              <w:ind w:left="420" w:hanging="420"/>
              <w:jc w:val="center"/>
              <w:rPr>
                <w:rFonts w:ascii="Times New Roman" w:hAnsi="Times New Roman" w:cs="Times New Roman"/>
                <w:szCs w:val="21"/>
              </w:rPr>
            </w:pPr>
          </w:p>
        </w:tc>
        <w:sdt>
          <w:sdtPr>
            <w:rPr>
              <w:rFonts w:ascii="Times New Roman" w:hAnsi="Times New Roman" w:cs="Times New Roman"/>
            </w:rPr>
            <w:tag w:val="_PLD_38fd2fe6396a41ae994e421a6ad8573a"/>
            <w:id w:val="-1548985767"/>
          </w:sdtPr>
          <w:sdtEndPr/>
          <w:sdtContent>
            <w:tc>
              <w:tcPr>
                <w:tcW w:w="655" w:type="pct"/>
                <w:vAlign w:val="center"/>
              </w:tcPr>
              <w:p w:rsidR="0070762A" w:rsidRPr="00D439EB" w:rsidRDefault="00AC601A">
                <w:pPr>
                  <w:tabs>
                    <w:tab w:val="left" w:pos="420"/>
                  </w:tabs>
                  <w:ind w:left="420" w:hanging="420"/>
                  <w:jc w:val="center"/>
                  <w:rPr>
                    <w:rFonts w:ascii="Times New Roman" w:hAnsi="Times New Roman" w:cs="Times New Roman"/>
                    <w:szCs w:val="21"/>
                  </w:rPr>
                </w:pPr>
                <w:r w:rsidRPr="00D439EB">
                  <w:rPr>
                    <w:rFonts w:ascii="Times New Roman" w:hAnsi="Times New Roman" w:cs="Times New Roman"/>
                    <w:szCs w:val="21"/>
                  </w:rPr>
                  <w:t>账面余额</w:t>
                </w:r>
              </w:p>
            </w:tc>
          </w:sdtContent>
        </w:sdt>
        <w:sdt>
          <w:sdtPr>
            <w:tag w:val="_PLD_efb5f565ae7d43338576e6ba69d207b2"/>
            <w:id w:val="1896629516"/>
          </w:sdtPr>
          <w:sdtEndPr/>
          <w:sdtContent>
            <w:tc>
              <w:tcPr>
                <w:tcW w:w="564" w:type="pct"/>
                <w:vAlign w:val="center"/>
              </w:tcPr>
              <w:p w:rsidR="0070762A" w:rsidRPr="00D439EB" w:rsidRDefault="00AC601A">
                <w:pPr>
                  <w:pStyle w:val="11"/>
                  <w:spacing w:line="240" w:lineRule="auto"/>
                  <w:jc w:val="center"/>
                </w:pPr>
                <w:r w:rsidRPr="00D439EB">
                  <w:t>减值准备</w:t>
                </w:r>
              </w:p>
            </w:tc>
          </w:sdtContent>
        </w:sdt>
        <w:sdt>
          <w:sdtPr>
            <w:tag w:val="_PLD_74e2fff2faeb4e10b56ba612a8b3b4e8"/>
            <w:id w:val="869344447"/>
          </w:sdtPr>
          <w:sdtEndPr/>
          <w:sdtContent>
            <w:tc>
              <w:tcPr>
                <w:tcW w:w="743" w:type="pct"/>
                <w:vAlign w:val="center"/>
              </w:tcPr>
              <w:p w:rsidR="0070762A" w:rsidRPr="00D439EB" w:rsidRDefault="00AC601A">
                <w:pPr>
                  <w:pStyle w:val="11"/>
                  <w:spacing w:line="240" w:lineRule="auto"/>
                  <w:jc w:val="center"/>
                </w:pPr>
                <w:r w:rsidRPr="00D439EB">
                  <w:t>账面价值</w:t>
                </w:r>
              </w:p>
            </w:tc>
          </w:sdtContent>
        </w:sdt>
        <w:sdt>
          <w:sdtPr>
            <w:rPr>
              <w:rFonts w:ascii="Times New Roman" w:hAnsi="Times New Roman" w:cs="Times New Roman"/>
            </w:rPr>
            <w:tag w:val="_PLD_320b5c6e751a40cb8f8d6cb989669680"/>
            <w:id w:val="316995468"/>
          </w:sdtPr>
          <w:sdtEndPr/>
          <w:sdtContent>
            <w:tc>
              <w:tcPr>
                <w:tcW w:w="705" w:type="pct"/>
                <w:vAlign w:val="center"/>
              </w:tcPr>
              <w:p w:rsidR="0070762A" w:rsidRPr="00D439EB" w:rsidRDefault="00AC601A">
                <w:pPr>
                  <w:tabs>
                    <w:tab w:val="left" w:pos="420"/>
                  </w:tabs>
                  <w:ind w:left="420" w:hanging="420"/>
                  <w:jc w:val="center"/>
                  <w:rPr>
                    <w:rFonts w:ascii="Times New Roman" w:hAnsi="Times New Roman" w:cs="Times New Roman"/>
                    <w:szCs w:val="21"/>
                  </w:rPr>
                </w:pPr>
                <w:r w:rsidRPr="00D439EB">
                  <w:rPr>
                    <w:rFonts w:ascii="Times New Roman" w:hAnsi="Times New Roman" w:cs="Times New Roman"/>
                    <w:szCs w:val="21"/>
                  </w:rPr>
                  <w:t>账面余额</w:t>
                </w:r>
              </w:p>
            </w:tc>
          </w:sdtContent>
        </w:sdt>
        <w:sdt>
          <w:sdtPr>
            <w:tag w:val="_PLD_887f924a18a14763b7d38b336e4eca91"/>
            <w:id w:val="683012633"/>
          </w:sdtPr>
          <w:sdtEndPr/>
          <w:sdtContent>
            <w:tc>
              <w:tcPr>
                <w:tcW w:w="521" w:type="pct"/>
                <w:vAlign w:val="center"/>
              </w:tcPr>
              <w:p w:rsidR="0070762A" w:rsidRPr="00D439EB" w:rsidRDefault="00AC601A">
                <w:pPr>
                  <w:pStyle w:val="11"/>
                  <w:spacing w:line="240" w:lineRule="auto"/>
                  <w:jc w:val="center"/>
                </w:pPr>
                <w:r w:rsidRPr="00D439EB">
                  <w:t>减值准备</w:t>
                </w:r>
              </w:p>
            </w:tc>
          </w:sdtContent>
        </w:sdt>
        <w:sdt>
          <w:sdtPr>
            <w:tag w:val="_PLD_56d3163c60044998bf2f3d80a83c26a6"/>
            <w:id w:val="487515394"/>
          </w:sdtPr>
          <w:sdtEndPr/>
          <w:sdtContent>
            <w:tc>
              <w:tcPr>
                <w:tcW w:w="667" w:type="pct"/>
                <w:vAlign w:val="center"/>
              </w:tcPr>
              <w:p w:rsidR="0070762A" w:rsidRPr="00D439EB" w:rsidRDefault="00AC601A">
                <w:pPr>
                  <w:pStyle w:val="11"/>
                  <w:spacing w:line="240" w:lineRule="auto"/>
                  <w:jc w:val="center"/>
                </w:pPr>
                <w:r w:rsidRPr="00D439EB">
                  <w:t>账面价值</w:t>
                </w:r>
              </w:p>
            </w:tc>
          </w:sdtContent>
        </w:sdt>
      </w:tr>
      <w:tr w:rsidR="0070762A" w:rsidRPr="00D439EB" w:rsidTr="0070762A">
        <w:trPr>
          <w:cantSplit/>
        </w:trPr>
        <w:tc>
          <w:tcPr>
            <w:tcW w:w="1145" w:type="pct"/>
          </w:tcPr>
          <w:p w:rsidR="0070762A" w:rsidRPr="00D439EB" w:rsidRDefault="00AC601A" w:rsidP="0070762A">
            <w:pPr>
              <w:rPr>
                <w:rFonts w:ascii="Times New Roman" w:hAnsi="Times New Roman" w:cs="Times New Roman"/>
                <w:szCs w:val="21"/>
              </w:rPr>
            </w:pPr>
            <w:r w:rsidRPr="00D439EB">
              <w:rPr>
                <w:rFonts w:ascii="Times New Roman" w:hAnsi="Times New Roman" w:cs="Times New Roman"/>
              </w:rPr>
              <w:t>在安装设备</w:t>
            </w:r>
          </w:p>
        </w:tc>
        <w:tc>
          <w:tcPr>
            <w:tcW w:w="655" w:type="pct"/>
          </w:tcPr>
          <w:p w:rsidR="0070762A" w:rsidRPr="00D439EB" w:rsidRDefault="00AC601A" w:rsidP="0070762A">
            <w:pPr>
              <w:ind w:right="105"/>
              <w:jc w:val="right"/>
              <w:rPr>
                <w:rFonts w:ascii="Times New Roman" w:hAnsi="Times New Roman" w:cs="Times New Roman"/>
                <w:szCs w:val="21"/>
              </w:rPr>
            </w:pPr>
            <w:r w:rsidRPr="00D439EB">
              <w:rPr>
                <w:rFonts w:ascii="Times New Roman" w:hAnsi="Times New Roman" w:cs="Times New Roman"/>
              </w:rPr>
              <w:t>284,965,119.40</w:t>
            </w:r>
          </w:p>
        </w:tc>
        <w:tc>
          <w:tcPr>
            <w:tcW w:w="564" w:type="pct"/>
          </w:tcPr>
          <w:p w:rsidR="0070762A" w:rsidRPr="00D439EB" w:rsidRDefault="0070762A" w:rsidP="0070762A">
            <w:pPr>
              <w:ind w:right="73"/>
              <w:jc w:val="right"/>
              <w:rPr>
                <w:rFonts w:ascii="Times New Roman" w:hAnsi="Times New Roman" w:cs="Times New Roman"/>
                <w:szCs w:val="21"/>
              </w:rPr>
            </w:pPr>
          </w:p>
        </w:tc>
        <w:tc>
          <w:tcPr>
            <w:tcW w:w="743" w:type="pct"/>
          </w:tcPr>
          <w:p w:rsidR="0070762A" w:rsidRPr="00D439EB" w:rsidRDefault="00AC601A" w:rsidP="0070762A">
            <w:pPr>
              <w:ind w:right="73"/>
              <w:jc w:val="right"/>
              <w:rPr>
                <w:rFonts w:ascii="Times New Roman" w:hAnsi="Times New Roman" w:cs="Times New Roman"/>
                <w:szCs w:val="21"/>
              </w:rPr>
            </w:pPr>
            <w:r w:rsidRPr="00D439EB">
              <w:rPr>
                <w:rFonts w:ascii="Times New Roman" w:hAnsi="Times New Roman" w:cs="Times New Roman"/>
              </w:rPr>
              <w:t>284,965,119.40</w:t>
            </w:r>
          </w:p>
        </w:tc>
        <w:tc>
          <w:tcPr>
            <w:tcW w:w="705" w:type="pct"/>
          </w:tcPr>
          <w:p w:rsidR="0070762A" w:rsidRPr="00D439EB" w:rsidRDefault="00AC601A" w:rsidP="0070762A">
            <w:pPr>
              <w:jc w:val="right"/>
              <w:rPr>
                <w:rFonts w:ascii="Times New Roman" w:hAnsi="Times New Roman" w:cs="Times New Roman"/>
                <w:szCs w:val="21"/>
              </w:rPr>
            </w:pPr>
            <w:r w:rsidRPr="00D439EB">
              <w:rPr>
                <w:rFonts w:ascii="Times New Roman" w:hAnsi="Times New Roman" w:cs="Times New Roman"/>
              </w:rPr>
              <w:t>127,123,758.44</w:t>
            </w:r>
          </w:p>
        </w:tc>
        <w:tc>
          <w:tcPr>
            <w:tcW w:w="521" w:type="pct"/>
          </w:tcPr>
          <w:p w:rsidR="0070762A" w:rsidRPr="00D439EB" w:rsidRDefault="0070762A" w:rsidP="0070762A">
            <w:pPr>
              <w:jc w:val="right"/>
              <w:rPr>
                <w:rFonts w:ascii="Times New Roman" w:hAnsi="Times New Roman" w:cs="Times New Roman"/>
                <w:szCs w:val="21"/>
              </w:rPr>
            </w:pPr>
          </w:p>
        </w:tc>
        <w:tc>
          <w:tcPr>
            <w:tcW w:w="667" w:type="pct"/>
          </w:tcPr>
          <w:p w:rsidR="0070762A" w:rsidRPr="00D439EB" w:rsidRDefault="00AC601A" w:rsidP="0070762A">
            <w:pPr>
              <w:jc w:val="right"/>
              <w:rPr>
                <w:rFonts w:ascii="Times New Roman" w:hAnsi="Times New Roman" w:cs="Times New Roman"/>
                <w:szCs w:val="21"/>
              </w:rPr>
            </w:pPr>
            <w:r w:rsidRPr="00D439EB">
              <w:rPr>
                <w:rFonts w:ascii="Times New Roman" w:hAnsi="Times New Roman" w:cs="Times New Roman"/>
              </w:rPr>
              <w:t>127,123,758.44</w:t>
            </w:r>
          </w:p>
        </w:tc>
      </w:tr>
      <w:tr w:rsidR="0070762A" w:rsidRPr="00D439EB" w:rsidTr="0070762A">
        <w:trPr>
          <w:cantSplit/>
        </w:trPr>
        <w:tc>
          <w:tcPr>
            <w:tcW w:w="1145" w:type="pct"/>
          </w:tcPr>
          <w:p w:rsidR="0070762A" w:rsidRPr="00D439EB" w:rsidRDefault="00AC601A" w:rsidP="0070762A">
            <w:pPr>
              <w:rPr>
                <w:rFonts w:ascii="Times New Roman" w:hAnsi="Times New Roman" w:cs="Times New Roman"/>
                <w:szCs w:val="21"/>
              </w:rPr>
            </w:pPr>
            <w:r w:rsidRPr="00D439EB">
              <w:rPr>
                <w:rFonts w:ascii="Times New Roman" w:hAnsi="Times New Roman" w:cs="Times New Roman"/>
              </w:rPr>
              <w:t>化合物半导体项目环保设施建设工程</w:t>
            </w:r>
          </w:p>
        </w:tc>
        <w:tc>
          <w:tcPr>
            <w:tcW w:w="655" w:type="pct"/>
            <w:vAlign w:val="center"/>
          </w:tcPr>
          <w:p w:rsidR="0070762A" w:rsidRPr="00D439EB" w:rsidRDefault="00AC601A" w:rsidP="0070762A">
            <w:pPr>
              <w:ind w:right="105"/>
              <w:jc w:val="right"/>
              <w:rPr>
                <w:rFonts w:ascii="Times New Roman" w:hAnsi="Times New Roman" w:cs="Times New Roman"/>
                <w:szCs w:val="21"/>
              </w:rPr>
            </w:pPr>
            <w:r w:rsidRPr="00D439EB">
              <w:rPr>
                <w:rFonts w:ascii="Times New Roman" w:hAnsi="Times New Roman" w:cs="Times New Roman"/>
              </w:rPr>
              <w:t>2,300,885.00</w:t>
            </w:r>
          </w:p>
        </w:tc>
        <w:tc>
          <w:tcPr>
            <w:tcW w:w="564" w:type="pct"/>
            <w:vAlign w:val="center"/>
          </w:tcPr>
          <w:p w:rsidR="0070762A" w:rsidRPr="00D439EB" w:rsidRDefault="0070762A" w:rsidP="0070762A">
            <w:pPr>
              <w:ind w:right="73"/>
              <w:jc w:val="right"/>
              <w:rPr>
                <w:rFonts w:ascii="Times New Roman" w:hAnsi="Times New Roman" w:cs="Times New Roman"/>
                <w:szCs w:val="21"/>
              </w:rPr>
            </w:pPr>
          </w:p>
        </w:tc>
        <w:tc>
          <w:tcPr>
            <w:tcW w:w="743" w:type="pct"/>
            <w:vAlign w:val="center"/>
          </w:tcPr>
          <w:p w:rsidR="0070762A" w:rsidRPr="00D439EB" w:rsidRDefault="00AC601A" w:rsidP="0070762A">
            <w:pPr>
              <w:ind w:right="73"/>
              <w:jc w:val="right"/>
              <w:rPr>
                <w:rFonts w:ascii="Times New Roman" w:hAnsi="Times New Roman" w:cs="Times New Roman"/>
                <w:szCs w:val="21"/>
              </w:rPr>
            </w:pPr>
            <w:r w:rsidRPr="00D439EB">
              <w:rPr>
                <w:rFonts w:ascii="Times New Roman" w:hAnsi="Times New Roman" w:cs="Times New Roman"/>
              </w:rPr>
              <w:t>2,300,885.00</w:t>
            </w:r>
          </w:p>
        </w:tc>
        <w:tc>
          <w:tcPr>
            <w:tcW w:w="705" w:type="pct"/>
            <w:vAlign w:val="center"/>
          </w:tcPr>
          <w:p w:rsidR="0070762A" w:rsidRPr="00D439EB" w:rsidRDefault="0070762A" w:rsidP="0070762A">
            <w:pPr>
              <w:jc w:val="right"/>
              <w:rPr>
                <w:rFonts w:ascii="Times New Roman" w:hAnsi="Times New Roman" w:cs="Times New Roman"/>
                <w:szCs w:val="21"/>
              </w:rPr>
            </w:pPr>
          </w:p>
        </w:tc>
        <w:tc>
          <w:tcPr>
            <w:tcW w:w="521" w:type="pct"/>
            <w:vAlign w:val="center"/>
          </w:tcPr>
          <w:p w:rsidR="0070762A" w:rsidRPr="00D439EB" w:rsidRDefault="0070762A" w:rsidP="0070762A">
            <w:pPr>
              <w:jc w:val="right"/>
              <w:rPr>
                <w:rFonts w:ascii="Times New Roman" w:hAnsi="Times New Roman" w:cs="Times New Roman"/>
                <w:szCs w:val="21"/>
              </w:rPr>
            </w:pPr>
          </w:p>
        </w:tc>
        <w:tc>
          <w:tcPr>
            <w:tcW w:w="667" w:type="pct"/>
            <w:vAlign w:val="center"/>
          </w:tcPr>
          <w:p w:rsidR="0070762A" w:rsidRPr="00D439EB" w:rsidRDefault="0070762A" w:rsidP="0070762A">
            <w:pPr>
              <w:jc w:val="right"/>
              <w:rPr>
                <w:rFonts w:ascii="Times New Roman" w:hAnsi="Times New Roman" w:cs="Times New Roman"/>
                <w:szCs w:val="21"/>
              </w:rPr>
            </w:pPr>
          </w:p>
        </w:tc>
      </w:tr>
      <w:tr w:rsidR="0070762A" w:rsidRPr="00D5050A" w:rsidTr="0070762A">
        <w:trPr>
          <w:cantSplit/>
        </w:trPr>
        <w:tc>
          <w:tcPr>
            <w:tcW w:w="1145" w:type="pct"/>
          </w:tcPr>
          <w:p w:rsidR="0070762A" w:rsidRPr="00D5050A" w:rsidRDefault="00AC601A" w:rsidP="0070762A">
            <w:pPr>
              <w:rPr>
                <w:rFonts w:ascii="Times New Roman" w:hAnsi="Times New Roman" w:cs="Times New Roman"/>
                <w:szCs w:val="21"/>
              </w:rPr>
            </w:pPr>
            <w:r w:rsidRPr="00D5050A">
              <w:rPr>
                <w:rFonts w:ascii="Times New Roman" w:hAnsi="Times New Roman" w:cs="Times New Roman"/>
              </w:rPr>
              <w:lastRenderedPageBreak/>
              <w:t>有机排气活性炭吸附工艺改造为沸石转轮</w:t>
            </w:r>
            <w:r w:rsidRPr="00D5050A">
              <w:rPr>
                <w:rFonts w:ascii="Times New Roman" w:hAnsi="Times New Roman" w:cs="Times New Roman"/>
              </w:rPr>
              <w:t>+RCO</w:t>
            </w:r>
            <w:r w:rsidRPr="00D5050A">
              <w:rPr>
                <w:rFonts w:ascii="Times New Roman" w:hAnsi="Times New Roman" w:cs="Times New Roman"/>
              </w:rPr>
              <w:t>工程二期</w:t>
            </w:r>
          </w:p>
        </w:tc>
        <w:tc>
          <w:tcPr>
            <w:tcW w:w="655" w:type="pct"/>
            <w:vAlign w:val="center"/>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3,284,403.67</w:t>
            </w:r>
          </w:p>
        </w:tc>
        <w:tc>
          <w:tcPr>
            <w:tcW w:w="564" w:type="pct"/>
            <w:vAlign w:val="center"/>
          </w:tcPr>
          <w:p w:rsidR="0070762A" w:rsidRPr="00D5050A" w:rsidRDefault="0070762A" w:rsidP="0070762A">
            <w:pPr>
              <w:ind w:right="73"/>
              <w:jc w:val="right"/>
              <w:rPr>
                <w:rFonts w:ascii="Times New Roman" w:hAnsi="Times New Roman" w:cs="Times New Roman"/>
                <w:szCs w:val="21"/>
              </w:rPr>
            </w:pPr>
          </w:p>
        </w:tc>
        <w:tc>
          <w:tcPr>
            <w:tcW w:w="743" w:type="pct"/>
            <w:vAlign w:val="center"/>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3,284,403.67</w:t>
            </w:r>
          </w:p>
        </w:tc>
        <w:tc>
          <w:tcPr>
            <w:tcW w:w="705" w:type="pct"/>
            <w:vAlign w:val="center"/>
          </w:tcPr>
          <w:p w:rsidR="0070762A" w:rsidRPr="00D5050A" w:rsidRDefault="0070762A" w:rsidP="0070762A">
            <w:pPr>
              <w:jc w:val="right"/>
              <w:rPr>
                <w:rFonts w:ascii="Times New Roman" w:hAnsi="Times New Roman" w:cs="Times New Roman"/>
                <w:szCs w:val="21"/>
              </w:rPr>
            </w:pPr>
          </w:p>
        </w:tc>
        <w:tc>
          <w:tcPr>
            <w:tcW w:w="521" w:type="pct"/>
            <w:vAlign w:val="center"/>
          </w:tcPr>
          <w:p w:rsidR="0070762A" w:rsidRPr="00D5050A" w:rsidRDefault="0070762A" w:rsidP="0070762A">
            <w:pPr>
              <w:jc w:val="right"/>
              <w:rPr>
                <w:rFonts w:ascii="Times New Roman" w:hAnsi="Times New Roman" w:cs="Times New Roman"/>
                <w:szCs w:val="21"/>
              </w:rPr>
            </w:pPr>
          </w:p>
        </w:tc>
        <w:tc>
          <w:tcPr>
            <w:tcW w:w="667" w:type="pct"/>
            <w:vAlign w:val="center"/>
          </w:tcPr>
          <w:p w:rsidR="0070762A" w:rsidRPr="00D5050A" w:rsidRDefault="0070762A" w:rsidP="0070762A">
            <w:pPr>
              <w:jc w:val="right"/>
              <w:rPr>
                <w:rFonts w:ascii="Times New Roman" w:hAnsi="Times New Roman" w:cs="Times New Roman"/>
                <w:szCs w:val="21"/>
              </w:rPr>
            </w:pPr>
          </w:p>
        </w:tc>
      </w:tr>
      <w:tr w:rsidR="0070762A" w:rsidRPr="00D5050A" w:rsidTr="0070762A">
        <w:trPr>
          <w:cantSplit/>
        </w:trPr>
        <w:tc>
          <w:tcPr>
            <w:tcW w:w="1145" w:type="pct"/>
          </w:tcPr>
          <w:p w:rsidR="0070762A" w:rsidRPr="00D5050A" w:rsidRDefault="00AC601A" w:rsidP="0070762A">
            <w:pPr>
              <w:rPr>
                <w:rFonts w:ascii="Times New Roman" w:hAnsi="Times New Roman" w:cs="Times New Roman"/>
                <w:szCs w:val="21"/>
              </w:rPr>
            </w:pPr>
            <w:proofErr w:type="gramStart"/>
            <w:r w:rsidRPr="00D5050A">
              <w:rPr>
                <w:rFonts w:ascii="Times New Roman" w:hAnsi="Times New Roman" w:cs="Times New Roman"/>
              </w:rPr>
              <w:t>颀</w:t>
            </w:r>
            <w:proofErr w:type="gramEnd"/>
            <w:r w:rsidRPr="00D5050A">
              <w:rPr>
                <w:rFonts w:ascii="Times New Roman" w:hAnsi="Times New Roman" w:cs="Times New Roman"/>
              </w:rPr>
              <w:t>中先进封装测试生产基地项目</w:t>
            </w:r>
          </w:p>
        </w:tc>
        <w:tc>
          <w:tcPr>
            <w:tcW w:w="655" w:type="pct"/>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274,722,064.15</w:t>
            </w:r>
          </w:p>
        </w:tc>
        <w:tc>
          <w:tcPr>
            <w:tcW w:w="564" w:type="pct"/>
          </w:tcPr>
          <w:p w:rsidR="0070762A" w:rsidRPr="00D5050A" w:rsidRDefault="0070762A" w:rsidP="0070762A">
            <w:pPr>
              <w:ind w:right="73"/>
              <w:jc w:val="right"/>
              <w:rPr>
                <w:rFonts w:ascii="Times New Roman" w:hAnsi="Times New Roman" w:cs="Times New Roman"/>
                <w:szCs w:val="21"/>
              </w:rPr>
            </w:pPr>
          </w:p>
        </w:tc>
        <w:tc>
          <w:tcPr>
            <w:tcW w:w="743" w:type="pct"/>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274,722,064.15</w:t>
            </w:r>
          </w:p>
        </w:tc>
        <w:tc>
          <w:tcPr>
            <w:tcW w:w="705" w:type="pct"/>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146,908,661.83</w:t>
            </w:r>
          </w:p>
        </w:tc>
        <w:tc>
          <w:tcPr>
            <w:tcW w:w="521" w:type="pct"/>
          </w:tcPr>
          <w:p w:rsidR="0070762A" w:rsidRPr="00D5050A" w:rsidRDefault="0070762A" w:rsidP="0070762A">
            <w:pPr>
              <w:jc w:val="right"/>
              <w:rPr>
                <w:rFonts w:ascii="Times New Roman" w:hAnsi="Times New Roman" w:cs="Times New Roman"/>
                <w:szCs w:val="21"/>
              </w:rPr>
            </w:pPr>
          </w:p>
        </w:tc>
        <w:tc>
          <w:tcPr>
            <w:tcW w:w="667" w:type="pct"/>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146,908,661.83</w:t>
            </w:r>
          </w:p>
        </w:tc>
      </w:tr>
      <w:tr w:rsidR="0070762A" w:rsidRPr="00D5050A" w:rsidTr="0070762A">
        <w:trPr>
          <w:cantSplit/>
        </w:trPr>
        <w:tc>
          <w:tcPr>
            <w:tcW w:w="1145" w:type="pct"/>
            <w:vAlign w:val="center"/>
          </w:tcPr>
          <w:p w:rsidR="0070762A" w:rsidRPr="00D5050A" w:rsidRDefault="00AC601A" w:rsidP="0070762A">
            <w:pPr>
              <w:jc w:val="center"/>
              <w:rPr>
                <w:rFonts w:ascii="Times New Roman" w:hAnsi="Times New Roman" w:cs="Times New Roman"/>
                <w:szCs w:val="21"/>
              </w:rPr>
            </w:pPr>
            <w:r w:rsidRPr="00D5050A">
              <w:rPr>
                <w:rFonts w:ascii="Times New Roman" w:hAnsi="Times New Roman" w:cs="Times New Roman"/>
                <w:szCs w:val="21"/>
              </w:rPr>
              <w:t>合计</w:t>
            </w:r>
          </w:p>
        </w:tc>
        <w:tc>
          <w:tcPr>
            <w:tcW w:w="655" w:type="pct"/>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565,272,472.22</w:t>
            </w:r>
          </w:p>
        </w:tc>
        <w:tc>
          <w:tcPr>
            <w:tcW w:w="564" w:type="pct"/>
          </w:tcPr>
          <w:p w:rsidR="0070762A" w:rsidRPr="00D5050A" w:rsidRDefault="0070762A" w:rsidP="0070762A">
            <w:pPr>
              <w:ind w:right="73"/>
              <w:jc w:val="right"/>
              <w:rPr>
                <w:rFonts w:ascii="Times New Roman" w:hAnsi="Times New Roman" w:cs="Times New Roman"/>
                <w:szCs w:val="21"/>
              </w:rPr>
            </w:pPr>
          </w:p>
        </w:tc>
        <w:tc>
          <w:tcPr>
            <w:tcW w:w="743" w:type="pct"/>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565,272,472.22</w:t>
            </w:r>
          </w:p>
        </w:tc>
        <w:tc>
          <w:tcPr>
            <w:tcW w:w="705" w:type="pct"/>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274,032,420.27</w:t>
            </w:r>
          </w:p>
        </w:tc>
        <w:tc>
          <w:tcPr>
            <w:tcW w:w="521" w:type="pct"/>
          </w:tcPr>
          <w:p w:rsidR="0070762A" w:rsidRPr="00D5050A" w:rsidRDefault="0070762A" w:rsidP="0070762A">
            <w:pPr>
              <w:jc w:val="right"/>
              <w:rPr>
                <w:rFonts w:ascii="Times New Roman" w:hAnsi="Times New Roman" w:cs="Times New Roman"/>
                <w:szCs w:val="21"/>
              </w:rPr>
            </w:pPr>
          </w:p>
        </w:tc>
        <w:tc>
          <w:tcPr>
            <w:tcW w:w="667" w:type="pct"/>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274,032,420.27</w:t>
            </w:r>
          </w:p>
        </w:tc>
      </w:tr>
    </w:tbl>
    <w:p w:rsidR="0070762A" w:rsidRPr="00D5050A" w:rsidRDefault="0070762A">
      <w:pPr>
        <w:pStyle w:val="130"/>
        <w:rPr>
          <w:rFonts w:ascii="Times New Roman" w:hAnsi="Times New Roman" w:cs="Times New Roman"/>
        </w:rPr>
      </w:pPr>
    </w:p>
    <w:p w:rsidR="0070762A" w:rsidRPr="00D5050A" w:rsidRDefault="00AC601A" w:rsidP="00AC601A">
      <w:pPr>
        <w:pStyle w:val="4"/>
        <w:numPr>
          <w:ilvl w:val="3"/>
          <w:numId w:val="93"/>
        </w:numPr>
        <w:ind w:left="426" w:hanging="426"/>
        <w:rPr>
          <w:rFonts w:ascii="Times New Roman" w:hAnsi="Times New Roman"/>
        </w:rPr>
      </w:pPr>
      <w:r w:rsidRPr="00D5050A">
        <w:rPr>
          <w:rFonts w:ascii="Times New Roman" w:hAnsi="Times New Roman"/>
        </w:rPr>
        <w:t>重要在建工程项目本期变动情况</w:t>
      </w:r>
    </w:p>
    <w:sdt>
      <w:sdtPr>
        <w:rPr>
          <w:rFonts w:ascii="Times New Roman" w:hAnsi="Times New Roman" w:cs="Times New Roman"/>
        </w:rPr>
        <w:alias w:val="是否适用：重要在建工程项目本期变动情况[双击切换]"/>
        <w:tag w:val="_GBC_964f4529e8234c358a8541e8c4754ec8"/>
        <w:id w:val="-80839774"/>
        <w:placeholder>
          <w:docPart w:val="GBC22222222222222222222222222222"/>
        </w:placeholder>
      </w:sdtPr>
      <w:sdtEndPr/>
      <w:sdtContent>
        <w:p w:rsidR="0070762A" w:rsidRPr="00D5050A" w:rsidRDefault="00AC601A">
          <w:pPr>
            <w:pStyle w:val="130"/>
            <w:rPr>
              <w:rFonts w:ascii="Times New Roman" w:hAnsi="Times New Roman" w:cs="Times New Roman"/>
            </w:rPr>
          </w:pPr>
          <w:r w:rsidRPr="00D5050A">
            <w:rPr>
              <w:rFonts w:ascii="Times New Roman" w:hAnsi="Times New Roman" w:cs="Times New Roman"/>
            </w:rPr>
            <w:fldChar w:fldCharType="begin"/>
          </w:r>
          <w:r w:rsidRPr="00D5050A">
            <w:rPr>
              <w:rFonts w:ascii="Times New Roman" w:hAnsi="Times New Roman" w:cs="Times New Roman"/>
            </w:rPr>
            <w:instrText>MACROBUTTON  SnrToggleCheckbox √</w:instrText>
          </w:r>
          <w:r w:rsidRPr="00D5050A">
            <w:rPr>
              <w:rFonts w:ascii="Times New Roman" w:hAnsi="Times New Roman" w:cs="Times New Roman"/>
            </w:rPr>
            <w:instrText>适用</w:instrText>
          </w:r>
          <w:r w:rsidRPr="00D5050A">
            <w:rPr>
              <w:rFonts w:ascii="Times New Roman" w:hAnsi="Times New Roman" w:cs="Times New Roman"/>
            </w:rPr>
            <w:instrText xml:space="preserve"> </w:instrText>
          </w:r>
          <w:r w:rsidRPr="00D5050A">
            <w:rPr>
              <w:rFonts w:ascii="Times New Roman" w:hAnsi="Times New Roman" w:cs="Times New Roman"/>
            </w:rPr>
            <w:fldChar w:fldCharType="end"/>
          </w:r>
          <w:r w:rsidRPr="00D5050A">
            <w:rPr>
              <w:rFonts w:ascii="Times New Roman" w:hAnsi="Times New Roman" w:cs="Times New Roman"/>
            </w:rPr>
            <w:fldChar w:fldCharType="begin"/>
          </w:r>
          <w:r w:rsidRPr="00D5050A">
            <w:rPr>
              <w:rFonts w:ascii="Times New Roman" w:hAnsi="Times New Roman" w:cs="Times New Roman"/>
            </w:rPr>
            <w:instrText xml:space="preserve"> MACROBUTTON  SnrToggleCheckbox □</w:instrText>
          </w:r>
          <w:r w:rsidRPr="00D5050A">
            <w:rPr>
              <w:rFonts w:ascii="Times New Roman" w:hAnsi="Times New Roman" w:cs="Times New Roman"/>
            </w:rPr>
            <w:instrText>不适用</w:instrText>
          </w:r>
          <w:r w:rsidRPr="00D5050A">
            <w:rPr>
              <w:rFonts w:ascii="Times New Roman" w:hAnsi="Times New Roman" w:cs="Times New Roman"/>
            </w:rPr>
            <w:instrText xml:space="preserve"> </w:instrText>
          </w:r>
          <w:r w:rsidRPr="00D5050A">
            <w:rPr>
              <w:rFonts w:ascii="Times New Roman" w:hAnsi="Times New Roman" w:cs="Times New Roman"/>
            </w:rPr>
            <w:fldChar w:fldCharType="end"/>
          </w:r>
        </w:p>
      </w:sdtContent>
    </w:sdt>
    <w:p w:rsidR="0070762A" w:rsidRPr="00D5050A" w:rsidRDefault="00AC601A">
      <w:pPr>
        <w:jc w:val="right"/>
        <w:rPr>
          <w:rFonts w:ascii="Times New Roman" w:hAnsi="Times New Roman" w:cs="Times New Roman"/>
          <w:szCs w:val="21"/>
        </w:rPr>
      </w:pPr>
      <w:r w:rsidRPr="00D5050A">
        <w:rPr>
          <w:rFonts w:ascii="Times New Roman" w:hAnsi="Times New Roman" w:cs="Times New Roman"/>
          <w:szCs w:val="21"/>
        </w:rPr>
        <w:t>单位：</w:t>
      </w:r>
      <w:sdt>
        <w:sdtPr>
          <w:rPr>
            <w:rFonts w:ascii="Times New Roman" w:hAnsi="Times New Roman" w:cs="Times New Roman"/>
            <w:szCs w:val="21"/>
          </w:rPr>
          <w:alias w:val="单位：财务附注：在建工程项目变动情况"/>
          <w:tag w:val="_GBC_9057dff5be8544c398fdbd55cff334f7"/>
          <w:id w:val="15128736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D5050A">
            <w:rPr>
              <w:rFonts w:ascii="Times New Roman" w:hAnsi="Times New Roman" w:cs="Times New Roman"/>
              <w:szCs w:val="21"/>
            </w:rPr>
            <w:t>元</w:t>
          </w:r>
        </w:sdtContent>
      </w:sdt>
      <w:r w:rsidRPr="00D5050A">
        <w:rPr>
          <w:rFonts w:ascii="Times New Roman" w:hAnsi="Times New Roman" w:cs="Times New Roman"/>
          <w:szCs w:val="21"/>
        </w:rPr>
        <w:t>币种：</w:t>
      </w:r>
      <w:sdt>
        <w:sdtPr>
          <w:rPr>
            <w:rFonts w:ascii="Times New Roman" w:hAnsi="Times New Roman" w:cs="Times New Roman"/>
            <w:szCs w:val="21"/>
          </w:rPr>
          <w:alias w:val="币种：财务附注：在建工程项目变动情况"/>
          <w:tag w:val="_GBC_110e0fe0dd4f471bae83a62e58e88d74"/>
          <w:id w:val="6754595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D5050A">
            <w:rPr>
              <w:rFonts w:ascii="Times New Roman" w:hAnsi="Times New Roman" w:cs="Times New Roman"/>
              <w:szCs w:val="21"/>
            </w:rPr>
            <w:t>人民币</w:t>
          </w:r>
        </w:sdtContent>
      </w:sdt>
    </w:p>
    <w:tbl>
      <w:tblPr>
        <w:tblStyle w:val="g5"/>
        <w:tblW w:w="5684"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845"/>
        <w:gridCol w:w="1701"/>
        <w:gridCol w:w="1842"/>
        <w:gridCol w:w="1842"/>
        <w:gridCol w:w="801"/>
        <w:gridCol w:w="1714"/>
        <w:gridCol w:w="929"/>
        <w:gridCol w:w="826"/>
        <w:gridCol w:w="545"/>
        <w:gridCol w:w="647"/>
        <w:gridCol w:w="541"/>
        <w:gridCol w:w="1083"/>
      </w:tblGrid>
      <w:tr w:rsidR="00C74A90" w:rsidRPr="00D5050A" w:rsidTr="00C74A90">
        <w:trPr>
          <w:cantSplit/>
        </w:trPr>
        <w:sdt>
          <w:sdtPr>
            <w:rPr>
              <w:rFonts w:ascii="Times New Roman" w:hAnsi="Times New Roman" w:cs="Times New Roman"/>
            </w:rPr>
            <w:tag w:val="_PLD_0072ffbc51294cefbe17dde844d0e5ed"/>
            <w:id w:val="1999761425"/>
          </w:sdtPr>
          <w:sdtEndPr/>
          <w:sdtContent>
            <w:tc>
              <w:tcPr>
                <w:tcW w:w="531" w:type="pct"/>
                <w:shd w:val="clear" w:color="auto" w:fill="auto"/>
                <w:vAlign w:val="center"/>
              </w:tcPr>
              <w:p w:rsidR="0070762A" w:rsidRPr="00D5050A" w:rsidRDefault="00AC601A">
                <w:pPr>
                  <w:ind w:right="105"/>
                  <w:jc w:val="center"/>
                  <w:rPr>
                    <w:rFonts w:ascii="Times New Roman" w:hAnsi="Times New Roman" w:cs="Times New Roman"/>
                    <w:szCs w:val="21"/>
                  </w:rPr>
                </w:pPr>
                <w:r w:rsidRPr="00D5050A">
                  <w:rPr>
                    <w:rFonts w:ascii="Times New Roman" w:hAnsi="Times New Roman" w:cs="Times New Roman"/>
                    <w:szCs w:val="21"/>
                  </w:rPr>
                  <w:t>项目名称</w:t>
                </w:r>
              </w:p>
            </w:tc>
          </w:sdtContent>
        </w:sdt>
        <w:sdt>
          <w:sdtPr>
            <w:rPr>
              <w:rFonts w:ascii="Times New Roman" w:hAnsi="Times New Roman" w:cs="Times New Roman"/>
            </w:rPr>
            <w:tag w:val="_PLD_6349ea6a696f4d27b00b071275a38ea5"/>
            <w:id w:val="857928039"/>
          </w:sdtPr>
          <w:sdtEndPr/>
          <w:sdtContent>
            <w:tc>
              <w:tcPr>
                <w:tcW w:w="576" w:type="pct"/>
                <w:shd w:val="clear" w:color="auto" w:fill="auto"/>
                <w:vAlign w:val="center"/>
              </w:tcPr>
              <w:p w:rsidR="0070762A" w:rsidRPr="00D5050A" w:rsidRDefault="00AC601A">
                <w:pPr>
                  <w:ind w:right="105"/>
                  <w:jc w:val="center"/>
                  <w:rPr>
                    <w:rFonts w:ascii="Times New Roman" w:hAnsi="Times New Roman" w:cs="Times New Roman"/>
                    <w:szCs w:val="21"/>
                  </w:rPr>
                </w:pPr>
                <w:r w:rsidRPr="00D5050A">
                  <w:rPr>
                    <w:rFonts w:ascii="Times New Roman" w:hAnsi="Times New Roman" w:cs="Times New Roman"/>
                    <w:szCs w:val="21"/>
                  </w:rPr>
                  <w:t>预算数</w:t>
                </w:r>
              </w:p>
            </w:tc>
          </w:sdtContent>
        </w:sdt>
        <w:sdt>
          <w:sdtPr>
            <w:rPr>
              <w:rFonts w:ascii="Times New Roman" w:hAnsi="Times New Roman" w:cs="Times New Roman"/>
            </w:rPr>
            <w:tag w:val="_PLD_392420deb7e94f0a8026947a325da4f4"/>
            <w:id w:val="1985733712"/>
          </w:sdtPr>
          <w:sdtEndPr/>
          <w:sdtContent>
            <w:tc>
              <w:tcPr>
                <w:tcW w:w="531" w:type="pct"/>
                <w:shd w:val="clear" w:color="auto" w:fill="auto"/>
                <w:vAlign w:val="center"/>
              </w:tcPr>
              <w:p w:rsidR="0070762A" w:rsidRPr="00D5050A" w:rsidRDefault="00AC601A">
                <w:pPr>
                  <w:ind w:right="105"/>
                  <w:jc w:val="center"/>
                  <w:rPr>
                    <w:rFonts w:ascii="Times New Roman" w:hAnsi="Times New Roman" w:cs="Times New Roman"/>
                    <w:szCs w:val="21"/>
                  </w:rPr>
                </w:pPr>
                <w:r w:rsidRPr="00D5050A">
                  <w:rPr>
                    <w:rFonts w:ascii="Times New Roman" w:hAnsi="Times New Roman" w:cs="Times New Roman"/>
                    <w:szCs w:val="21"/>
                  </w:rPr>
                  <w:t>期初</w:t>
                </w:r>
              </w:p>
              <w:p w:rsidR="0070762A" w:rsidRPr="00D5050A" w:rsidRDefault="00AC601A">
                <w:pPr>
                  <w:ind w:right="105"/>
                  <w:jc w:val="center"/>
                  <w:rPr>
                    <w:rFonts w:ascii="Times New Roman" w:hAnsi="Times New Roman" w:cs="Times New Roman"/>
                    <w:szCs w:val="21"/>
                  </w:rPr>
                </w:pPr>
                <w:r w:rsidRPr="00D5050A">
                  <w:rPr>
                    <w:rFonts w:ascii="Times New Roman" w:hAnsi="Times New Roman" w:cs="Times New Roman"/>
                    <w:szCs w:val="21"/>
                  </w:rPr>
                  <w:t>余额</w:t>
                </w:r>
              </w:p>
            </w:tc>
          </w:sdtContent>
        </w:sdt>
        <w:sdt>
          <w:sdtPr>
            <w:rPr>
              <w:rFonts w:ascii="Times New Roman" w:hAnsi="Times New Roman" w:cs="Times New Roman"/>
            </w:rPr>
            <w:tag w:val="_PLD_de4faed3465b4da6b8ac35d7e677431c"/>
            <w:id w:val="962935624"/>
          </w:sdtPr>
          <w:sdtEndPr/>
          <w:sdtContent>
            <w:tc>
              <w:tcPr>
                <w:tcW w:w="575" w:type="pct"/>
                <w:shd w:val="clear" w:color="auto" w:fill="auto"/>
                <w:vAlign w:val="center"/>
              </w:tcPr>
              <w:p w:rsidR="0070762A" w:rsidRPr="00D5050A" w:rsidRDefault="00AC601A">
                <w:pPr>
                  <w:ind w:right="105"/>
                  <w:jc w:val="center"/>
                  <w:rPr>
                    <w:rFonts w:ascii="Times New Roman" w:hAnsi="Times New Roman" w:cs="Times New Roman"/>
                    <w:szCs w:val="21"/>
                  </w:rPr>
                </w:pPr>
                <w:r w:rsidRPr="00D5050A">
                  <w:rPr>
                    <w:rFonts w:ascii="Times New Roman" w:hAnsi="Times New Roman" w:cs="Times New Roman"/>
                    <w:szCs w:val="21"/>
                  </w:rPr>
                  <w:t>本期增加金额</w:t>
                </w:r>
              </w:p>
            </w:tc>
          </w:sdtContent>
        </w:sdt>
        <w:sdt>
          <w:sdtPr>
            <w:rPr>
              <w:rFonts w:ascii="Times New Roman" w:hAnsi="Times New Roman" w:cs="Times New Roman"/>
            </w:rPr>
            <w:tag w:val="_PLD_51ce4224316b4f4b99a8fb0c8e4500a5"/>
            <w:id w:val="-1877150965"/>
          </w:sdtPr>
          <w:sdtEndPr/>
          <w:sdtContent>
            <w:tc>
              <w:tcPr>
                <w:tcW w:w="575" w:type="pct"/>
                <w:shd w:val="clear" w:color="auto" w:fill="auto"/>
                <w:vAlign w:val="center"/>
              </w:tcPr>
              <w:p w:rsidR="0070762A" w:rsidRPr="00D5050A" w:rsidRDefault="00AC601A">
                <w:pPr>
                  <w:ind w:right="73"/>
                  <w:jc w:val="center"/>
                  <w:rPr>
                    <w:rFonts w:ascii="Times New Roman" w:hAnsi="Times New Roman" w:cs="Times New Roman"/>
                    <w:szCs w:val="21"/>
                  </w:rPr>
                </w:pPr>
                <w:r w:rsidRPr="00D5050A">
                  <w:rPr>
                    <w:rFonts w:ascii="Times New Roman" w:hAnsi="Times New Roman" w:cs="Times New Roman"/>
                    <w:szCs w:val="21"/>
                  </w:rPr>
                  <w:t>本期转入固定资产金额</w:t>
                </w:r>
              </w:p>
            </w:tc>
          </w:sdtContent>
        </w:sdt>
        <w:sdt>
          <w:sdtPr>
            <w:rPr>
              <w:rFonts w:ascii="Times New Roman" w:hAnsi="Times New Roman" w:cs="Times New Roman"/>
            </w:rPr>
            <w:tag w:val="_PLD_d80ffbe10b944f57a31723041ffbcbdf"/>
            <w:id w:val="1368180150"/>
          </w:sdtPr>
          <w:sdtEndPr/>
          <w:sdtContent>
            <w:tc>
              <w:tcPr>
                <w:tcW w:w="250" w:type="pct"/>
                <w:shd w:val="clear" w:color="auto" w:fill="auto"/>
                <w:vAlign w:val="center"/>
              </w:tcPr>
              <w:p w:rsidR="0070762A" w:rsidRPr="00D5050A" w:rsidRDefault="00AC601A">
                <w:pPr>
                  <w:ind w:right="73"/>
                  <w:jc w:val="center"/>
                  <w:rPr>
                    <w:rFonts w:ascii="Times New Roman" w:hAnsi="Times New Roman" w:cs="Times New Roman"/>
                    <w:szCs w:val="21"/>
                  </w:rPr>
                </w:pPr>
                <w:r w:rsidRPr="00D5050A">
                  <w:rPr>
                    <w:rFonts w:ascii="Times New Roman" w:hAnsi="Times New Roman" w:cs="Times New Roman"/>
                    <w:szCs w:val="21"/>
                  </w:rPr>
                  <w:t>本期其他减少金额</w:t>
                </w:r>
              </w:p>
            </w:tc>
          </w:sdtContent>
        </w:sdt>
        <w:sdt>
          <w:sdtPr>
            <w:rPr>
              <w:rFonts w:ascii="Times New Roman" w:hAnsi="Times New Roman" w:cs="Times New Roman"/>
            </w:rPr>
            <w:tag w:val="_PLD_c8b617c64ad64a03834695d9bc0b8d2f"/>
            <w:id w:val="1107932255"/>
          </w:sdtPr>
          <w:sdtEndPr/>
          <w:sdtContent>
            <w:tc>
              <w:tcPr>
                <w:tcW w:w="535" w:type="pct"/>
                <w:vAlign w:val="center"/>
              </w:tcPr>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期末</w:t>
                </w:r>
              </w:p>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余额</w:t>
                </w:r>
              </w:p>
            </w:tc>
          </w:sdtContent>
        </w:sdt>
        <w:sdt>
          <w:sdtPr>
            <w:rPr>
              <w:rFonts w:ascii="Times New Roman" w:hAnsi="Times New Roman" w:cs="Times New Roman"/>
            </w:rPr>
            <w:tag w:val="_PLD_738551d97ef741f093f852402c423e47"/>
            <w:id w:val="179864299"/>
          </w:sdtPr>
          <w:sdtEndPr/>
          <w:sdtContent>
            <w:tc>
              <w:tcPr>
                <w:tcW w:w="290" w:type="pct"/>
                <w:shd w:val="clear" w:color="auto" w:fill="auto"/>
                <w:vAlign w:val="center"/>
              </w:tcPr>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工程累计投入占预算比例</w:t>
                </w:r>
                <w:r w:rsidRPr="00D5050A">
                  <w:rPr>
                    <w:rFonts w:ascii="Times New Roman" w:hAnsi="Times New Roman" w:cs="Times New Roman"/>
                    <w:szCs w:val="21"/>
                  </w:rPr>
                  <w:t>(%)</w:t>
                </w:r>
              </w:p>
            </w:tc>
          </w:sdtContent>
        </w:sdt>
        <w:sdt>
          <w:sdtPr>
            <w:rPr>
              <w:rFonts w:ascii="Times New Roman" w:hAnsi="Times New Roman" w:cs="Times New Roman"/>
            </w:rPr>
            <w:tag w:val="_PLD_0f7f749f98e74f33ae9032c17002d136"/>
            <w:id w:val="-941066107"/>
          </w:sdtPr>
          <w:sdtEndPr/>
          <w:sdtContent>
            <w:tc>
              <w:tcPr>
                <w:tcW w:w="258" w:type="pct"/>
                <w:shd w:val="clear" w:color="auto" w:fill="auto"/>
                <w:vAlign w:val="center"/>
              </w:tcPr>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工程进度</w:t>
                </w:r>
              </w:p>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w:t>
                </w:r>
              </w:p>
            </w:tc>
          </w:sdtContent>
        </w:sdt>
        <w:sdt>
          <w:sdtPr>
            <w:rPr>
              <w:rFonts w:ascii="Times New Roman" w:hAnsi="Times New Roman" w:cs="Times New Roman"/>
            </w:rPr>
            <w:tag w:val="_PLD_0b58d44121d2475586a13d1ce8eaed0a"/>
            <w:id w:val="-338539952"/>
          </w:sdtPr>
          <w:sdtEndPr/>
          <w:sdtContent>
            <w:tc>
              <w:tcPr>
                <w:tcW w:w="170" w:type="pct"/>
                <w:shd w:val="clear" w:color="auto" w:fill="auto"/>
                <w:vAlign w:val="center"/>
              </w:tcPr>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利息资本化累计金额</w:t>
                </w:r>
              </w:p>
            </w:tc>
          </w:sdtContent>
        </w:sdt>
        <w:sdt>
          <w:sdtPr>
            <w:rPr>
              <w:rFonts w:ascii="Times New Roman" w:hAnsi="Times New Roman" w:cs="Times New Roman"/>
            </w:rPr>
            <w:tag w:val="_PLD_2250f692e957437687c2cafcae1d7f81"/>
            <w:id w:val="1179853638"/>
          </w:sdtPr>
          <w:sdtEndPr/>
          <w:sdtContent>
            <w:tc>
              <w:tcPr>
                <w:tcW w:w="202" w:type="pct"/>
                <w:shd w:val="clear" w:color="auto" w:fill="auto"/>
                <w:vAlign w:val="center"/>
              </w:tcPr>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其中：本期利息资本</w:t>
                </w:r>
                <w:proofErr w:type="gramStart"/>
                <w:r w:rsidRPr="00D5050A">
                  <w:rPr>
                    <w:rFonts w:ascii="Times New Roman" w:hAnsi="Times New Roman" w:cs="Times New Roman"/>
                    <w:szCs w:val="21"/>
                  </w:rPr>
                  <w:t>化金额</w:t>
                </w:r>
                <w:proofErr w:type="gramEnd"/>
              </w:p>
            </w:tc>
          </w:sdtContent>
        </w:sdt>
        <w:sdt>
          <w:sdtPr>
            <w:rPr>
              <w:rFonts w:ascii="Times New Roman" w:hAnsi="Times New Roman" w:cs="Times New Roman"/>
            </w:rPr>
            <w:tag w:val="_PLD_7a9834f354d948e19f071bbf4b5baafe"/>
            <w:id w:val="-1929186225"/>
          </w:sdtPr>
          <w:sdtEndPr/>
          <w:sdtContent>
            <w:tc>
              <w:tcPr>
                <w:tcW w:w="169" w:type="pct"/>
                <w:shd w:val="clear" w:color="auto" w:fill="auto"/>
                <w:vAlign w:val="center"/>
              </w:tcPr>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本期利息资本化率</w:t>
                </w:r>
                <w:r w:rsidRPr="00D5050A">
                  <w:rPr>
                    <w:rFonts w:ascii="Times New Roman" w:hAnsi="Times New Roman" w:cs="Times New Roman"/>
                    <w:szCs w:val="21"/>
                  </w:rPr>
                  <w:t>(%)</w:t>
                </w:r>
              </w:p>
            </w:tc>
          </w:sdtContent>
        </w:sdt>
        <w:sdt>
          <w:sdtPr>
            <w:rPr>
              <w:rFonts w:ascii="Times New Roman" w:hAnsi="Times New Roman" w:cs="Times New Roman"/>
            </w:rPr>
            <w:tag w:val="_PLD_6015e39597424a7ea59d45da3ff56e99"/>
            <w:id w:val="-331303712"/>
          </w:sdtPr>
          <w:sdtEndPr/>
          <w:sdtContent>
            <w:tc>
              <w:tcPr>
                <w:tcW w:w="338" w:type="pct"/>
                <w:shd w:val="clear" w:color="auto" w:fill="auto"/>
                <w:vAlign w:val="center"/>
              </w:tcPr>
              <w:p w:rsidR="0070762A" w:rsidRPr="00D5050A" w:rsidRDefault="00AC601A">
                <w:pPr>
                  <w:jc w:val="center"/>
                  <w:rPr>
                    <w:rFonts w:ascii="Times New Roman" w:hAnsi="Times New Roman" w:cs="Times New Roman"/>
                    <w:szCs w:val="21"/>
                  </w:rPr>
                </w:pPr>
                <w:r w:rsidRPr="00D5050A">
                  <w:rPr>
                    <w:rFonts w:ascii="Times New Roman" w:hAnsi="Times New Roman" w:cs="Times New Roman"/>
                    <w:szCs w:val="21"/>
                  </w:rPr>
                  <w:t>资金来源</w:t>
                </w:r>
              </w:p>
            </w:tc>
          </w:sdtContent>
        </w:sdt>
      </w:tr>
      <w:tr w:rsidR="00C74A90" w:rsidRPr="00D5050A" w:rsidTr="00C74A90">
        <w:trPr>
          <w:cantSplit/>
        </w:trPr>
        <w:tc>
          <w:tcPr>
            <w:tcW w:w="531" w:type="pct"/>
            <w:shd w:val="clear" w:color="auto" w:fill="auto"/>
          </w:tcPr>
          <w:p w:rsidR="0070762A" w:rsidRPr="00D5050A" w:rsidRDefault="00AC601A" w:rsidP="0070762A">
            <w:pPr>
              <w:ind w:right="105"/>
              <w:rPr>
                <w:rFonts w:ascii="Times New Roman" w:hAnsi="Times New Roman" w:cs="Times New Roman"/>
                <w:szCs w:val="21"/>
              </w:rPr>
            </w:pPr>
            <w:r w:rsidRPr="00D5050A">
              <w:rPr>
                <w:rFonts w:ascii="Times New Roman" w:hAnsi="Times New Roman" w:cs="Times New Roman"/>
              </w:rPr>
              <w:t>在安装设备</w:t>
            </w:r>
          </w:p>
        </w:tc>
        <w:tc>
          <w:tcPr>
            <w:tcW w:w="576" w:type="pct"/>
            <w:shd w:val="clear" w:color="auto" w:fill="auto"/>
            <w:vAlign w:val="center"/>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不适用</w:t>
            </w:r>
          </w:p>
        </w:tc>
        <w:tc>
          <w:tcPr>
            <w:tcW w:w="531" w:type="pct"/>
            <w:shd w:val="clear" w:color="auto" w:fill="auto"/>
            <w:vAlign w:val="center"/>
          </w:tcPr>
          <w:p w:rsidR="0070762A" w:rsidRPr="00D5050A" w:rsidRDefault="00AC601A" w:rsidP="0070762A">
            <w:pPr>
              <w:jc w:val="right"/>
              <w:rPr>
                <w:rFonts w:ascii="Times New Roman" w:hAnsi="Times New Roman" w:cs="Times New Roman"/>
              </w:rPr>
            </w:pPr>
            <w:r w:rsidRPr="00D5050A">
              <w:rPr>
                <w:rFonts w:ascii="Times New Roman" w:hAnsi="Times New Roman" w:cs="Times New Roman"/>
              </w:rPr>
              <w:t>127,123,758.44</w:t>
            </w:r>
          </w:p>
        </w:tc>
        <w:tc>
          <w:tcPr>
            <w:tcW w:w="575" w:type="pct"/>
            <w:shd w:val="clear" w:color="auto" w:fill="auto"/>
            <w:vAlign w:val="center"/>
          </w:tcPr>
          <w:p w:rsidR="0070762A" w:rsidRPr="00D5050A" w:rsidRDefault="00AC601A" w:rsidP="0070762A">
            <w:pPr>
              <w:ind w:right="73"/>
              <w:jc w:val="right"/>
              <w:rPr>
                <w:rFonts w:ascii="Times New Roman" w:hAnsi="Times New Roman" w:cs="Times New Roman"/>
              </w:rPr>
            </w:pPr>
            <w:r w:rsidRPr="00D5050A">
              <w:rPr>
                <w:rFonts w:ascii="Times New Roman" w:hAnsi="Times New Roman" w:cs="Times New Roman"/>
              </w:rPr>
              <w:t>438,048,542.61</w:t>
            </w:r>
          </w:p>
        </w:tc>
        <w:tc>
          <w:tcPr>
            <w:tcW w:w="575" w:type="pct"/>
            <w:shd w:val="clear" w:color="auto" w:fill="auto"/>
            <w:vAlign w:val="center"/>
          </w:tcPr>
          <w:p w:rsidR="0070762A" w:rsidRPr="00D5050A" w:rsidRDefault="00AC601A" w:rsidP="0070762A">
            <w:pPr>
              <w:ind w:right="73"/>
              <w:jc w:val="right"/>
              <w:rPr>
                <w:rFonts w:ascii="Times New Roman" w:hAnsi="Times New Roman" w:cs="Times New Roman"/>
              </w:rPr>
            </w:pPr>
            <w:r w:rsidRPr="00D5050A">
              <w:rPr>
                <w:rFonts w:ascii="Times New Roman" w:hAnsi="Times New Roman" w:cs="Times New Roman"/>
              </w:rPr>
              <w:t>280,207,181.65</w:t>
            </w:r>
          </w:p>
        </w:tc>
        <w:tc>
          <w:tcPr>
            <w:tcW w:w="250" w:type="pct"/>
            <w:shd w:val="clear" w:color="auto" w:fill="auto"/>
            <w:vAlign w:val="center"/>
          </w:tcPr>
          <w:p w:rsidR="0070762A" w:rsidRPr="00D5050A" w:rsidRDefault="0070762A" w:rsidP="0070762A">
            <w:pPr>
              <w:jc w:val="right"/>
              <w:rPr>
                <w:rFonts w:ascii="Times New Roman" w:hAnsi="Times New Roman" w:cs="Times New Roman"/>
              </w:rPr>
            </w:pPr>
          </w:p>
        </w:tc>
        <w:tc>
          <w:tcPr>
            <w:tcW w:w="535" w:type="pct"/>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284,965,119.40</w:t>
            </w:r>
          </w:p>
        </w:tc>
        <w:tc>
          <w:tcPr>
            <w:tcW w:w="290"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不适用</w:t>
            </w:r>
          </w:p>
        </w:tc>
        <w:tc>
          <w:tcPr>
            <w:tcW w:w="258"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不适用</w:t>
            </w:r>
          </w:p>
        </w:tc>
        <w:tc>
          <w:tcPr>
            <w:tcW w:w="170"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202"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169"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338"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自有资金</w:t>
            </w:r>
          </w:p>
        </w:tc>
      </w:tr>
      <w:tr w:rsidR="00C74A90" w:rsidRPr="00D5050A" w:rsidTr="00C74A90">
        <w:trPr>
          <w:cantSplit/>
        </w:trPr>
        <w:tc>
          <w:tcPr>
            <w:tcW w:w="531" w:type="pct"/>
            <w:shd w:val="clear" w:color="auto" w:fill="auto"/>
          </w:tcPr>
          <w:p w:rsidR="0070762A" w:rsidRPr="00D5050A" w:rsidRDefault="00AC601A" w:rsidP="0070762A">
            <w:pPr>
              <w:ind w:right="105"/>
              <w:rPr>
                <w:rFonts w:ascii="Times New Roman" w:hAnsi="Times New Roman" w:cs="Times New Roman"/>
                <w:szCs w:val="21"/>
              </w:rPr>
            </w:pPr>
            <w:r w:rsidRPr="00D5050A">
              <w:rPr>
                <w:rFonts w:ascii="Times New Roman" w:hAnsi="Times New Roman" w:cs="Times New Roman"/>
              </w:rPr>
              <w:t>化合物半导体项目环保设施建设工程</w:t>
            </w:r>
          </w:p>
        </w:tc>
        <w:tc>
          <w:tcPr>
            <w:tcW w:w="576" w:type="pct"/>
            <w:shd w:val="clear" w:color="auto" w:fill="auto"/>
            <w:vAlign w:val="center"/>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不适用</w:t>
            </w:r>
          </w:p>
        </w:tc>
        <w:tc>
          <w:tcPr>
            <w:tcW w:w="531"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575" w:type="pct"/>
            <w:shd w:val="clear" w:color="auto" w:fill="auto"/>
            <w:vAlign w:val="center"/>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2,300,885.00</w:t>
            </w:r>
          </w:p>
        </w:tc>
        <w:tc>
          <w:tcPr>
            <w:tcW w:w="575" w:type="pct"/>
            <w:shd w:val="clear" w:color="auto" w:fill="auto"/>
            <w:vAlign w:val="center"/>
          </w:tcPr>
          <w:p w:rsidR="0070762A" w:rsidRPr="00D5050A" w:rsidRDefault="0070762A" w:rsidP="0070762A">
            <w:pPr>
              <w:ind w:right="73"/>
              <w:jc w:val="right"/>
              <w:rPr>
                <w:rFonts w:ascii="Times New Roman" w:hAnsi="Times New Roman" w:cs="Times New Roman"/>
                <w:szCs w:val="21"/>
              </w:rPr>
            </w:pPr>
          </w:p>
        </w:tc>
        <w:tc>
          <w:tcPr>
            <w:tcW w:w="250"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535" w:type="pct"/>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2,300,885.00</w:t>
            </w:r>
          </w:p>
        </w:tc>
        <w:tc>
          <w:tcPr>
            <w:tcW w:w="290" w:type="pct"/>
            <w:shd w:val="clear" w:color="auto" w:fill="auto"/>
            <w:vAlign w:val="center"/>
          </w:tcPr>
          <w:p w:rsidR="0070762A" w:rsidRPr="00D5050A" w:rsidRDefault="00AC601A" w:rsidP="0070762A">
            <w:pPr>
              <w:jc w:val="right"/>
              <w:rPr>
                <w:rFonts w:ascii="Times New Roman" w:hAnsi="Times New Roman" w:cs="Times New Roman"/>
              </w:rPr>
            </w:pPr>
            <w:r w:rsidRPr="00D5050A">
              <w:rPr>
                <w:rFonts w:ascii="Times New Roman" w:hAnsi="Times New Roman" w:cs="Times New Roman"/>
              </w:rPr>
              <w:t>不适用</w:t>
            </w:r>
          </w:p>
        </w:tc>
        <w:tc>
          <w:tcPr>
            <w:tcW w:w="258" w:type="pct"/>
            <w:shd w:val="clear" w:color="auto" w:fill="auto"/>
            <w:vAlign w:val="center"/>
          </w:tcPr>
          <w:p w:rsidR="0070762A" w:rsidRPr="00D5050A" w:rsidRDefault="00AC601A" w:rsidP="0070762A">
            <w:pPr>
              <w:jc w:val="right"/>
              <w:rPr>
                <w:rFonts w:ascii="Times New Roman" w:hAnsi="Times New Roman" w:cs="Times New Roman"/>
              </w:rPr>
            </w:pPr>
            <w:r w:rsidRPr="00D5050A">
              <w:rPr>
                <w:rFonts w:ascii="Times New Roman" w:hAnsi="Times New Roman" w:cs="Times New Roman"/>
              </w:rPr>
              <w:t>90.00</w:t>
            </w:r>
          </w:p>
        </w:tc>
        <w:tc>
          <w:tcPr>
            <w:tcW w:w="170"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202"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169"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338"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自有资金</w:t>
            </w:r>
          </w:p>
        </w:tc>
      </w:tr>
      <w:tr w:rsidR="00C74A90" w:rsidRPr="00D5050A" w:rsidTr="00C74A90">
        <w:trPr>
          <w:cantSplit/>
        </w:trPr>
        <w:tc>
          <w:tcPr>
            <w:tcW w:w="531" w:type="pct"/>
            <w:shd w:val="clear" w:color="auto" w:fill="auto"/>
          </w:tcPr>
          <w:p w:rsidR="0070762A" w:rsidRPr="00D5050A" w:rsidRDefault="00AC601A" w:rsidP="0070762A">
            <w:pPr>
              <w:ind w:right="105"/>
              <w:rPr>
                <w:rFonts w:ascii="Times New Roman" w:hAnsi="Times New Roman" w:cs="Times New Roman"/>
                <w:szCs w:val="21"/>
              </w:rPr>
            </w:pPr>
            <w:r w:rsidRPr="00D5050A">
              <w:rPr>
                <w:rFonts w:ascii="Times New Roman" w:hAnsi="Times New Roman" w:cs="Times New Roman"/>
              </w:rPr>
              <w:t>有机排气活性炭吸附工艺改造为沸石转轮</w:t>
            </w:r>
            <w:r w:rsidRPr="00D5050A">
              <w:rPr>
                <w:rFonts w:ascii="Times New Roman" w:hAnsi="Times New Roman" w:cs="Times New Roman"/>
              </w:rPr>
              <w:t>+RCO</w:t>
            </w:r>
            <w:r w:rsidRPr="00D5050A">
              <w:rPr>
                <w:rFonts w:ascii="Times New Roman" w:hAnsi="Times New Roman" w:cs="Times New Roman"/>
              </w:rPr>
              <w:t>工程二期</w:t>
            </w:r>
          </w:p>
        </w:tc>
        <w:tc>
          <w:tcPr>
            <w:tcW w:w="576" w:type="pct"/>
            <w:shd w:val="clear" w:color="auto" w:fill="auto"/>
            <w:vAlign w:val="center"/>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不适用</w:t>
            </w:r>
          </w:p>
        </w:tc>
        <w:tc>
          <w:tcPr>
            <w:tcW w:w="531"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575" w:type="pct"/>
            <w:shd w:val="clear" w:color="auto" w:fill="auto"/>
            <w:vAlign w:val="center"/>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3,284,403.67</w:t>
            </w:r>
          </w:p>
        </w:tc>
        <w:tc>
          <w:tcPr>
            <w:tcW w:w="575" w:type="pct"/>
            <w:shd w:val="clear" w:color="auto" w:fill="auto"/>
            <w:vAlign w:val="center"/>
          </w:tcPr>
          <w:p w:rsidR="0070762A" w:rsidRPr="00D5050A" w:rsidRDefault="0070762A" w:rsidP="0070762A">
            <w:pPr>
              <w:ind w:right="73"/>
              <w:jc w:val="right"/>
              <w:rPr>
                <w:rFonts w:ascii="Times New Roman" w:hAnsi="Times New Roman" w:cs="Times New Roman"/>
                <w:szCs w:val="21"/>
              </w:rPr>
            </w:pPr>
          </w:p>
        </w:tc>
        <w:tc>
          <w:tcPr>
            <w:tcW w:w="250"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535" w:type="pct"/>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3,284,403.67</w:t>
            </w:r>
          </w:p>
        </w:tc>
        <w:tc>
          <w:tcPr>
            <w:tcW w:w="290" w:type="pct"/>
            <w:shd w:val="clear" w:color="auto" w:fill="auto"/>
            <w:vAlign w:val="center"/>
          </w:tcPr>
          <w:p w:rsidR="0070762A" w:rsidRPr="00D5050A" w:rsidRDefault="00AC601A" w:rsidP="0070762A">
            <w:pPr>
              <w:jc w:val="right"/>
              <w:rPr>
                <w:rFonts w:ascii="Times New Roman" w:hAnsi="Times New Roman" w:cs="Times New Roman"/>
              </w:rPr>
            </w:pPr>
            <w:r w:rsidRPr="00D5050A">
              <w:rPr>
                <w:rFonts w:ascii="Times New Roman" w:hAnsi="Times New Roman" w:cs="Times New Roman"/>
              </w:rPr>
              <w:t>不适用</w:t>
            </w:r>
          </w:p>
        </w:tc>
        <w:tc>
          <w:tcPr>
            <w:tcW w:w="258" w:type="pct"/>
            <w:shd w:val="clear" w:color="auto" w:fill="auto"/>
            <w:vAlign w:val="center"/>
          </w:tcPr>
          <w:p w:rsidR="0070762A" w:rsidRPr="00D5050A" w:rsidRDefault="00AC601A" w:rsidP="0070762A">
            <w:pPr>
              <w:jc w:val="right"/>
              <w:rPr>
                <w:rFonts w:ascii="Times New Roman" w:hAnsi="Times New Roman" w:cs="Times New Roman"/>
              </w:rPr>
            </w:pPr>
            <w:r w:rsidRPr="00D5050A">
              <w:rPr>
                <w:rFonts w:ascii="Times New Roman" w:hAnsi="Times New Roman" w:cs="Times New Roman"/>
              </w:rPr>
              <w:t>90.00</w:t>
            </w:r>
          </w:p>
        </w:tc>
        <w:tc>
          <w:tcPr>
            <w:tcW w:w="170"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202"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169"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338"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自有资金</w:t>
            </w:r>
          </w:p>
        </w:tc>
      </w:tr>
      <w:tr w:rsidR="00C74A90" w:rsidRPr="00D5050A" w:rsidTr="00C74A90">
        <w:trPr>
          <w:cantSplit/>
        </w:trPr>
        <w:tc>
          <w:tcPr>
            <w:tcW w:w="531" w:type="pct"/>
            <w:shd w:val="clear" w:color="auto" w:fill="auto"/>
          </w:tcPr>
          <w:p w:rsidR="0070762A" w:rsidRPr="00D5050A" w:rsidRDefault="00AC601A" w:rsidP="0070762A">
            <w:pPr>
              <w:ind w:right="105"/>
              <w:rPr>
                <w:rFonts w:ascii="Times New Roman" w:hAnsi="Times New Roman" w:cs="Times New Roman"/>
                <w:szCs w:val="21"/>
              </w:rPr>
            </w:pPr>
            <w:proofErr w:type="gramStart"/>
            <w:r w:rsidRPr="00D5050A">
              <w:rPr>
                <w:rFonts w:ascii="Times New Roman" w:hAnsi="Times New Roman" w:cs="Times New Roman"/>
              </w:rPr>
              <w:t>颀</w:t>
            </w:r>
            <w:proofErr w:type="gramEnd"/>
            <w:r w:rsidRPr="00D5050A">
              <w:rPr>
                <w:rFonts w:ascii="Times New Roman" w:hAnsi="Times New Roman" w:cs="Times New Roman"/>
              </w:rPr>
              <w:t>中先进封装测试生产基地项目</w:t>
            </w:r>
          </w:p>
        </w:tc>
        <w:tc>
          <w:tcPr>
            <w:tcW w:w="576" w:type="pct"/>
            <w:shd w:val="clear" w:color="auto" w:fill="auto"/>
            <w:vAlign w:val="center"/>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969,737,500.00</w:t>
            </w:r>
          </w:p>
        </w:tc>
        <w:tc>
          <w:tcPr>
            <w:tcW w:w="531"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146,908,661.83</w:t>
            </w:r>
          </w:p>
        </w:tc>
        <w:tc>
          <w:tcPr>
            <w:tcW w:w="575" w:type="pct"/>
            <w:shd w:val="clear" w:color="auto" w:fill="auto"/>
            <w:vAlign w:val="center"/>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446,977,876.89</w:t>
            </w:r>
          </w:p>
        </w:tc>
        <w:tc>
          <w:tcPr>
            <w:tcW w:w="575" w:type="pct"/>
            <w:shd w:val="clear" w:color="auto" w:fill="auto"/>
            <w:vAlign w:val="center"/>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319,164,474.57</w:t>
            </w:r>
          </w:p>
        </w:tc>
        <w:tc>
          <w:tcPr>
            <w:tcW w:w="250"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535" w:type="pct"/>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274,722,064.15</w:t>
            </w:r>
          </w:p>
        </w:tc>
        <w:tc>
          <w:tcPr>
            <w:tcW w:w="290"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61.24</w:t>
            </w:r>
          </w:p>
        </w:tc>
        <w:tc>
          <w:tcPr>
            <w:tcW w:w="258"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61.24</w:t>
            </w:r>
          </w:p>
        </w:tc>
        <w:tc>
          <w:tcPr>
            <w:tcW w:w="170"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202"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169" w:type="pct"/>
            <w:shd w:val="clear" w:color="auto" w:fill="auto"/>
            <w:vAlign w:val="center"/>
          </w:tcPr>
          <w:p w:rsidR="0070762A" w:rsidRPr="00D5050A" w:rsidRDefault="0070762A" w:rsidP="0070762A">
            <w:pPr>
              <w:jc w:val="right"/>
              <w:rPr>
                <w:rFonts w:ascii="Times New Roman" w:hAnsi="Times New Roman" w:cs="Times New Roman"/>
                <w:szCs w:val="21"/>
              </w:rPr>
            </w:pPr>
          </w:p>
        </w:tc>
        <w:tc>
          <w:tcPr>
            <w:tcW w:w="338" w:type="pct"/>
            <w:shd w:val="clear" w:color="auto" w:fill="auto"/>
            <w:vAlign w:val="center"/>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自有资金</w:t>
            </w:r>
          </w:p>
        </w:tc>
      </w:tr>
      <w:tr w:rsidR="00C74A90" w:rsidRPr="00D5050A" w:rsidTr="00C74A90">
        <w:trPr>
          <w:cantSplit/>
        </w:trPr>
        <w:tc>
          <w:tcPr>
            <w:tcW w:w="531" w:type="pct"/>
            <w:shd w:val="clear" w:color="auto" w:fill="auto"/>
            <w:vAlign w:val="center"/>
          </w:tcPr>
          <w:p w:rsidR="0070762A" w:rsidRPr="00D5050A" w:rsidRDefault="00AC601A" w:rsidP="0070762A">
            <w:pPr>
              <w:ind w:right="105"/>
              <w:jc w:val="center"/>
              <w:rPr>
                <w:rFonts w:ascii="Times New Roman" w:hAnsi="Times New Roman" w:cs="Times New Roman"/>
                <w:szCs w:val="21"/>
              </w:rPr>
            </w:pPr>
            <w:r w:rsidRPr="00D5050A">
              <w:rPr>
                <w:rFonts w:ascii="Times New Roman" w:hAnsi="Times New Roman" w:cs="Times New Roman"/>
                <w:szCs w:val="21"/>
              </w:rPr>
              <w:t>合计</w:t>
            </w:r>
          </w:p>
        </w:tc>
        <w:tc>
          <w:tcPr>
            <w:tcW w:w="576" w:type="pct"/>
            <w:shd w:val="clear" w:color="auto" w:fill="auto"/>
          </w:tcPr>
          <w:p w:rsidR="0070762A" w:rsidRPr="00D5050A" w:rsidRDefault="00AC601A" w:rsidP="0070762A">
            <w:pPr>
              <w:ind w:right="105"/>
              <w:jc w:val="right"/>
              <w:rPr>
                <w:rFonts w:ascii="Times New Roman" w:hAnsi="Times New Roman" w:cs="Times New Roman"/>
                <w:szCs w:val="21"/>
              </w:rPr>
            </w:pPr>
            <w:r w:rsidRPr="00D5050A">
              <w:rPr>
                <w:rFonts w:ascii="Times New Roman" w:hAnsi="Times New Roman" w:cs="Times New Roman"/>
              </w:rPr>
              <w:t>969,737,500.00</w:t>
            </w:r>
          </w:p>
        </w:tc>
        <w:tc>
          <w:tcPr>
            <w:tcW w:w="531" w:type="pct"/>
            <w:shd w:val="clear" w:color="auto" w:fill="auto"/>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274,032,420.27</w:t>
            </w:r>
          </w:p>
        </w:tc>
        <w:tc>
          <w:tcPr>
            <w:tcW w:w="575" w:type="pct"/>
            <w:shd w:val="clear" w:color="auto" w:fill="auto"/>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 xml:space="preserve">890,611,708.17 </w:t>
            </w:r>
          </w:p>
        </w:tc>
        <w:tc>
          <w:tcPr>
            <w:tcW w:w="575" w:type="pct"/>
            <w:shd w:val="clear" w:color="auto" w:fill="auto"/>
          </w:tcPr>
          <w:p w:rsidR="0070762A" w:rsidRPr="00D5050A" w:rsidRDefault="00AC601A" w:rsidP="0070762A">
            <w:pPr>
              <w:ind w:right="73"/>
              <w:jc w:val="right"/>
              <w:rPr>
                <w:rFonts w:ascii="Times New Roman" w:hAnsi="Times New Roman" w:cs="Times New Roman"/>
                <w:szCs w:val="21"/>
              </w:rPr>
            </w:pPr>
            <w:r w:rsidRPr="00D5050A">
              <w:rPr>
                <w:rFonts w:ascii="Times New Roman" w:hAnsi="Times New Roman" w:cs="Times New Roman"/>
              </w:rPr>
              <w:t xml:space="preserve">599,371,656.22 </w:t>
            </w:r>
          </w:p>
        </w:tc>
        <w:tc>
          <w:tcPr>
            <w:tcW w:w="250" w:type="pct"/>
            <w:shd w:val="clear" w:color="auto" w:fill="auto"/>
          </w:tcPr>
          <w:p w:rsidR="0070762A" w:rsidRPr="00D5050A" w:rsidRDefault="0070762A" w:rsidP="0070762A">
            <w:pPr>
              <w:jc w:val="right"/>
              <w:rPr>
                <w:rFonts w:ascii="Times New Roman" w:hAnsi="Times New Roman" w:cs="Times New Roman"/>
                <w:szCs w:val="21"/>
              </w:rPr>
            </w:pPr>
          </w:p>
        </w:tc>
        <w:tc>
          <w:tcPr>
            <w:tcW w:w="535" w:type="pct"/>
          </w:tcPr>
          <w:p w:rsidR="0070762A" w:rsidRPr="00D5050A" w:rsidRDefault="00AC601A" w:rsidP="0070762A">
            <w:pPr>
              <w:jc w:val="right"/>
              <w:rPr>
                <w:rFonts w:ascii="Times New Roman" w:hAnsi="Times New Roman" w:cs="Times New Roman"/>
                <w:szCs w:val="21"/>
              </w:rPr>
            </w:pPr>
            <w:r w:rsidRPr="00D5050A">
              <w:rPr>
                <w:rFonts w:ascii="Times New Roman" w:hAnsi="Times New Roman" w:cs="Times New Roman"/>
              </w:rPr>
              <w:t>565,272,472.22</w:t>
            </w:r>
          </w:p>
        </w:tc>
        <w:tc>
          <w:tcPr>
            <w:tcW w:w="290" w:type="pct"/>
            <w:shd w:val="clear" w:color="auto" w:fill="auto"/>
          </w:tcPr>
          <w:p w:rsidR="0070762A" w:rsidRPr="00D5050A" w:rsidRDefault="00AC601A" w:rsidP="0070762A">
            <w:pPr>
              <w:ind w:right="174"/>
              <w:jc w:val="center"/>
              <w:rPr>
                <w:rFonts w:ascii="Times New Roman" w:hAnsi="Times New Roman" w:cs="Times New Roman"/>
                <w:szCs w:val="21"/>
              </w:rPr>
            </w:pPr>
            <w:r w:rsidRPr="00D5050A">
              <w:rPr>
                <w:rFonts w:ascii="Times New Roman" w:hAnsi="Times New Roman" w:cs="Times New Roman"/>
                <w:szCs w:val="21"/>
              </w:rPr>
              <w:t>/</w:t>
            </w:r>
          </w:p>
        </w:tc>
        <w:tc>
          <w:tcPr>
            <w:tcW w:w="258" w:type="pct"/>
            <w:shd w:val="clear" w:color="auto" w:fill="auto"/>
          </w:tcPr>
          <w:p w:rsidR="0070762A" w:rsidRPr="00D5050A" w:rsidRDefault="00AC601A" w:rsidP="0070762A">
            <w:pPr>
              <w:ind w:right="174"/>
              <w:jc w:val="center"/>
              <w:rPr>
                <w:rFonts w:ascii="Times New Roman" w:hAnsi="Times New Roman" w:cs="Times New Roman"/>
                <w:szCs w:val="21"/>
              </w:rPr>
            </w:pPr>
            <w:r w:rsidRPr="00D5050A">
              <w:rPr>
                <w:rFonts w:ascii="Times New Roman" w:hAnsi="Times New Roman" w:cs="Times New Roman"/>
                <w:szCs w:val="21"/>
              </w:rPr>
              <w:t>/</w:t>
            </w:r>
          </w:p>
        </w:tc>
        <w:tc>
          <w:tcPr>
            <w:tcW w:w="170" w:type="pct"/>
            <w:shd w:val="clear" w:color="auto" w:fill="auto"/>
          </w:tcPr>
          <w:p w:rsidR="0070762A" w:rsidRPr="00D5050A" w:rsidRDefault="0070762A" w:rsidP="0070762A">
            <w:pPr>
              <w:jc w:val="right"/>
              <w:rPr>
                <w:rFonts w:ascii="Times New Roman" w:hAnsi="Times New Roman" w:cs="Times New Roman"/>
                <w:szCs w:val="21"/>
              </w:rPr>
            </w:pPr>
          </w:p>
        </w:tc>
        <w:tc>
          <w:tcPr>
            <w:tcW w:w="202" w:type="pct"/>
            <w:shd w:val="clear" w:color="auto" w:fill="auto"/>
          </w:tcPr>
          <w:p w:rsidR="0070762A" w:rsidRPr="00D5050A" w:rsidRDefault="0070762A" w:rsidP="0070762A">
            <w:pPr>
              <w:jc w:val="right"/>
              <w:rPr>
                <w:rFonts w:ascii="Times New Roman" w:hAnsi="Times New Roman" w:cs="Times New Roman"/>
                <w:szCs w:val="21"/>
              </w:rPr>
            </w:pPr>
          </w:p>
        </w:tc>
        <w:tc>
          <w:tcPr>
            <w:tcW w:w="169" w:type="pct"/>
            <w:shd w:val="clear" w:color="auto" w:fill="auto"/>
          </w:tcPr>
          <w:p w:rsidR="0070762A" w:rsidRPr="00D5050A" w:rsidRDefault="00AC601A" w:rsidP="0070762A">
            <w:pPr>
              <w:ind w:right="174"/>
              <w:jc w:val="center"/>
              <w:rPr>
                <w:rFonts w:ascii="Times New Roman" w:hAnsi="Times New Roman" w:cs="Times New Roman"/>
                <w:szCs w:val="21"/>
              </w:rPr>
            </w:pPr>
            <w:r w:rsidRPr="00D5050A">
              <w:rPr>
                <w:rFonts w:ascii="Times New Roman" w:hAnsi="Times New Roman" w:cs="Times New Roman"/>
                <w:szCs w:val="21"/>
              </w:rPr>
              <w:t>/</w:t>
            </w:r>
          </w:p>
        </w:tc>
        <w:tc>
          <w:tcPr>
            <w:tcW w:w="338" w:type="pct"/>
            <w:shd w:val="clear" w:color="auto" w:fill="auto"/>
          </w:tcPr>
          <w:p w:rsidR="0070762A" w:rsidRPr="00D5050A" w:rsidRDefault="00AC601A" w:rsidP="0070762A">
            <w:pPr>
              <w:ind w:right="174"/>
              <w:jc w:val="center"/>
              <w:rPr>
                <w:rFonts w:ascii="Times New Roman" w:hAnsi="Times New Roman" w:cs="Times New Roman"/>
                <w:szCs w:val="21"/>
              </w:rPr>
            </w:pPr>
            <w:r w:rsidRPr="00D5050A">
              <w:rPr>
                <w:rFonts w:ascii="Times New Roman" w:hAnsi="Times New Roman" w:cs="Times New Roman"/>
                <w:szCs w:val="21"/>
              </w:rPr>
              <w:t>/</w:t>
            </w:r>
          </w:p>
        </w:tc>
      </w:tr>
    </w:tbl>
    <w:p w:rsidR="0070762A" w:rsidRPr="00D5050A" w:rsidRDefault="0070762A">
      <w:pPr>
        <w:snapToGrid w:val="0"/>
        <w:spacing w:line="240" w:lineRule="atLeast"/>
        <w:rPr>
          <w:rFonts w:ascii="Times New Roman" w:hAnsi="Times New Roman" w:cs="Times New Roman"/>
          <w:szCs w:val="21"/>
        </w:rPr>
      </w:pPr>
    </w:p>
    <w:p w:rsidR="0070762A" w:rsidRDefault="00AC601A" w:rsidP="00AC601A">
      <w:pPr>
        <w:pStyle w:val="4"/>
        <w:numPr>
          <w:ilvl w:val="3"/>
          <w:numId w:val="93"/>
        </w:numPr>
        <w:ind w:left="426" w:hanging="426"/>
        <w:rPr>
          <w:rFonts w:ascii="宋体" w:eastAsia="宋体" w:hAnsi="宋体" w:cs="宋体"/>
          <w:kern w:val="0"/>
          <w:szCs w:val="24"/>
        </w:rPr>
      </w:pPr>
      <w:r>
        <w:rPr>
          <w:rFonts w:ascii="宋体" w:eastAsia="宋体" w:hAnsi="宋体" w:cs="宋体" w:hint="eastAsia"/>
          <w:kern w:val="0"/>
          <w:szCs w:val="24"/>
        </w:rPr>
        <w:t>本期计提在建工程减值准备情况</w:t>
      </w:r>
    </w:p>
    <w:bookmarkStart w:id="356" w:name="_Hlk153984085" w:displacedByCustomXml="next"/>
    <w:sdt>
      <w:sdtPr>
        <w:alias w:val="是否适用：本期计提在建工程减值准备情况[双击切换]"/>
        <w:tag w:val="_GBC_c8c34b5c6ccf485c80184c3d15e0a8c3"/>
        <w:id w:val="159527728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AC601A">
      <w:pPr>
        <w:pStyle w:val="4"/>
        <w:numPr>
          <w:ilvl w:val="3"/>
          <w:numId w:val="93"/>
        </w:numPr>
        <w:ind w:left="426" w:hanging="426"/>
        <w:rPr>
          <w:rFonts w:ascii="宋体" w:eastAsia="宋体" w:hAnsi="宋体" w:cs="宋体"/>
          <w:kern w:val="0"/>
          <w:szCs w:val="24"/>
        </w:rPr>
      </w:pPr>
      <w:bookmarkStart w:id="357" w:name="_Hlk153461314"/>
      <w:r>
        <w:rPr>
          <w:rFonts w:ascii="宋体" w:eastAsia="宋体" w:hAnsi="宋体" w:cs="宋体" w:hint="eastAsia"/>
          <w:kern w:val="0"/>
          <w:szCs w:val="24"/>
        </w:rPr>
        <w:t>在建工程的减值测试情况</w:t>
      </w:r>
    </w:p>
    <w:sdt>
      <w:sdtPr>
        <w:alias w:val="是否适用：减值测试情况[双击切换]"/>
        <w:tag w:val="_GBC_0a1f98edf7c34117a13f297f2aef38b4"/>
        <w:id w:val="174530174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56"/>
    <w:bookmarkEnd w:id="357"/>
    <w:p w:rsidR="0070762A" w:rsidRDefault="00AC601A">
      <w:pPr>
        <w:rPr>
          <w:szCs w:val="21"/>
        </w:rPr>
      </w:pPr>
      <w:r>
        <w:rPr>
          <w:rFonts w:hint="eastAsia"/>
          <w:szCs w:val="21"/>
        </w:rPr>
        <w:t>其他说明</w:t>
      </w:r>
    </w:p>
    <w:sdt>
      <w:sdtPr>
        <w:rPr>
          <w:szCs w:val="21"/>
        </w:rPr>
        <w:alias w:val="是否适用：在建工程的说明[双击切换]"/>
        <w:tag w:val="_GBC_e6220a45d928426882f5c3ad23ff2098"/>
        <w:id w:val="948737400"/>
        <w:placeholder>
          <w:docPart w:val="GBC22222222222222222222222222222"/>
        </w:placeholder>
      </w:sdtPr>
      <w:sdtEndPr/>
      <w:sdtContent>
        <w:p w:rsidR="0070762A" w:rsidRDefault="00AC601A" w:rsidP="0070762A">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pStyle w:val="4"/>
        <w:ind w:left="360" w:hanging="360"/>
      </w:pPr>
      <w:r>
        <w:rPr>
          <w:rFonts w:hint="eastAsia"/>
        </w:rPr>
        <w:t>工程物资</w:t>
      </w:r>
    </w:p>
    <w:p w:rsidR="0070762A" w:rsidRDefault="00AC601A" w:rsidP="00AC601A">
      <w:pPr>
        <w:pStyle w:val="4"/>
        <w:numPr>
          <w:ilvl w:val="3"/>
          <w:numId w:val="94"/>
        </w:numPr>
        <w:ind w:left="426" w:hanging="426"/>
      </w:pPr>
      <w:r>
        <w:rPr>
          <w:rFonts w:hint="eastAsia"/>
        </w:rPr>
        <w:t>工程物资情况</w:t>
      </w:r>
    </w:p>
    <w:bookmarkStart w:id="358" w:name="_Hlk532903321" w:displacedByCustomXml="next"/>
    <w:sdt>
      <w:sdtPr>
        <w:alias w:val="是否适用：工程物资[双击切换]"/>
        <w:tag w:val="_GBC_91916c11fa864423a1c0e6a4024fdda5"/>
        <w:id w:val="1922913114"/>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358"/>
    <w:p w:rsidR="0070762A" w:rsidRDefault="0070762A">
      <w:pPr>
        <w:rPr>
          <w:rFonts w:cstheme="minorBidi"/>
          <w:szCs w:val="21"/>
        </w:rPr>
        <w:sectPr w:rsidR="0070762A" w:rsidSect="0070762A">
          <w:pgSz w:w="16838" w:h="11906" w:orient="landscape"/>
          <w:pgMar w:top="1276" w:right="1440" w:bottom="1797" w:left="1525" w:header="856" w:footer="992" w:gutter="0"/>
          <w:cols w:space="425"/>
          <w:docGrid w:linePitch="312"/>
        </w:sect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lastRenderedPageBreak/>
        <w:t>生产性生物资产</w:t>
      </w:r>
    </w:p>
    <w:p w:rsidR="0070762A" w:rsidRDefault="00AC601A" w:rsidP="00AC601A">
      <w:pPr>
        <w:pStyle w:val="4"/>
        <w:numPr>
          <w:ilvl w:val="3"/>
          <w:numId w:val="95"/>
        </w:numPr>
        <w:ind w:left="426" w:hanging="426"/>
      </w:pPr>
      <w:r>
        <w:rPr>
          <w:rFonts w:hint="eastAsia"/>
        </w:rPr>
        <w:t>采用成本计量模式的生产性生物资产</w:t>
      </w:r>
    </w:p>
    <w:bookmarkStart w:id="359" w:name="_Hlk154663236" w:displacedByCustomXml="next"/>
    <w:sdt>
      <w:sdtPr>
        <w:rPr>
          <w:rFonts w:hint="eastAsia"/>
          <w:szCs w:val="21"/>
        </w:rPr>
        <w:alias w:val="是否适用：财务附注：以成本计量的生产性生物资产[双击切换]"/>
        <w:tag w:val="_GBC_925c2a7345d74ba1bae908f2c1695459"/>
        <w:id w:val="-39727855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59" w:displacedByCustomXml="prev"/>
    <w:p w:rsidR="0070762A" w:rsidRDefault="0070762A" w:rsidP="0070762A">
      <w:pPr>
        <w:rPr>
          <w:rFonts w:cstheme="minorBidi"/>
          <w:szCs w:val="21"/>
        </w:rPr>
      </w:pPr>
    </w:p>
    <w:p w:rsidR="0070762A" w:rsidRDefault="00AC601A" w:rsidP="00AC601A">
      <w:pPr>
        <w:pStyle w:val="4"/>
        <w:numPr>
          <w:ilvl w:val="3"/>
          <w:numId w:val="95"/>
        </w:numPr>
        <w:ind w:left="426" w:hanging="426"/>
        <w:rPr>
          <w:rFonts w:ascii="宋体" w:eastAsia="宋体" w:hAnsi="宋体" w:cstheme="minorBidi"/>
          <w:kern w:val="0"/>
          <w:szCs w:val="24"/>
        </w:rPr>
      </w:pPr>
      <w:bookmarkStart w:id="360" w:name="_Hlk153461442"/>
      <w:bookmarkStart w:id="361" w:name="_Hlk153984260"/>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63270f95017d42f3887e9f38d371c720"/>
        <w:id w:val="33142078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bookmarkEnd w:id="360"/>
    <w:bookmarkEnd w:id="361"/>
    <w:p w:rsidR="0070762A" w:rsidRDefault="0070762A">
      <w:pPr>
        <w:snapToGrid w:val="0"/>
        <w:spacing w:line="240" w:lineRule="atLeast"/>
        <w:rPr>
          <w:szCs w:val="21"/>
        </w:rPr>
      </w:pPr>
    </w:p>
    <w:p w:rsidR="0070762A" w:rsidRDefault="00AC601A" w:rsidP="00AC601A">
      <w:pPr>
        <w:pStyle w:val="4"/>
        <w:numPr>
          <w:ilvl w:val="3"/>
          <w:numId w:val="95"/>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26126269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pStyle w:val="130"/>
      </w:pPr>
    </w:p>
    <w:p w:rsidR="0070762A" w:rsidRDefault="00AC601A">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990085976"/>
        <w:placeholder>
          <w:docPart w:val="GBC22222222222222222222222222222"/>
        </w:placeholder>
      </w:sdtPr>
      <w:sdtEndPr/>
      <w:sdtContent>
        <w:p w:rsidR="0070762A" w:rsidRDefault="00AC601A" w:rsidP="0070762A">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油气资产</w:t>
      </w:r>
    </w:p>
    <w:p w:rsidR="0070762A" w:rsidRDefault="00AC601A" w:rsidP="00AC601A">
      <w:pPr>
        <w:pStyle w:val="4"/>
        <w:numPr>
          <w:ilvl w:val="0"/>
          <w:numId w:val="96"/>
        </w:numPr>
        <w:ind w:left="450" w:hanging="450"/>
      </w:pPr>
      <w:r>
        <w:rPr>
          <w:rFonts w:hint="eastAsia"/>
        </w:rPr>
        <w:t>油气资产情况</w:t>
      </w:r>
    </w:p>
    <w:sdt>
      <w:sdtPr>
        <w:alias w:val="是否适用：油气资产[双击切换]"/>
        <w:tag w:val="_GBC_a587239cd6ac4d96b99f6fe496e97c34"/>
        <w:id w:val="691428448"/>
        <w:lock w:val="contentLocked"/>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autoSpaceDE w:val="0"/>
        <w:autoSpaceDN w:val="0"/>
        <w:adjustRightInd w:val="0"/>
        <w:rPr>
          <w:szCs w:val="21"/>
        </w:rPr>
      </w:pPr>
    </w:p>
    <w:p w:rsidR="0070762A" w:rsidRDefault="00AC601A" w:rsidP="00AC601A">
      <w:pPr>
        <w:pStyle w:val="4"/>
        <w:numPr>
          <w:ilvl w:val="0"/>
          <w:numId w:val="96"/>
        </w:numPr>
        <w:ind w:left="450" w:hanging="450"/>
      </w:pPr>
      <w:bookmarkStart w:id="362" w:name="_Hlk153461604"/>
      <w:bookmarkStart w:id="363" w:name="_Hlk153984866"/>
      <w:r>
        <w:rPr>
          <w:rFonts w:hint="eastAsia"/>
        </w:rPr>
        <w:t>油气资产的减值测试情况</w:t>
      </w:r>
    </w:p>
    <w:sdt>
      <w:sdtPr>
        <w:alias w:val="是否适用：减值测试情况[双击切换]"/>
        <w:tag w:val="_GBC_3c9c23365f6e4ba8a2d2e797e0d6440d"/>
        <w:id w:val="33919863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62"/>
    <w:p w:rsidR="0070762A" w:rsidRDefault="0070762A">
      <w:pPr>
        <w:snapToGrid w:val="0"/>
        <w:spacing w:line="240" w:lineRule="atLeast"/>
        <w:rPr>
          <w:szCs w:val="21"/>
        </w:rPr>
      </w:pPr>
    </w:p>
    <w:p w:rsidR="0070762A" w:rsidRDefault="00AC601A">
      <w:pPr>
        <w:autoSpaceDE w:val="0"/>
        <w:autoSpaceDN w:val="0"/>
        <w:adjustRightInd w:val="0"/>
        <w:rPr>
          <w:szCs w:val="21"/>
        </w:rPr>
      </w:pPr>
      <w:r>
        <w:rPr>
          <w:rFonts w:hint="eastAsia"/>
          <w:szCs w:val="21"/>
        </w:rPr>
        <w:t>其他说明：</w:t>
      </w:r>
    </w:p>
    <w:bookmarkStart w:id="364" w:name="_Hlk153984964"/>
    <w:bookmarkEnd w:id="363"/>
    <w:p w:rsidR="0070762A" w:rsidRDefault="00D12C2A">
      <w:pPr>
        <w:autoSpaceDE w:val="0"/>
        <w:autoSpaceDN w:val="0"/>
        <w:adjustRightInd w:val="0"/>
        <w:rPr>
          <w:szCs w:val="21"/>
        </w:rPr>
      </w:pPr>
      <w:sdt>
        <w:sdtPr>
          <w:rPr>
            <w:szCs w:val="21"/>
          </w:rPr>
          <w:alias w:val="油气资产的说明"/>
          <w:tag w:val="_GBC_9ba4c97c241a4aa185ea11db82a9a2c9"/>
          <w:id w:val="-1892569408"/>
          <w:placeholder>
            <w:docPart w:val="GBC22222222222222222222222222222"/>
          </w:placeholder>
        </w:sdtPr>
        <w:sdtEndPr/>
        <w:sdtContent>
          <w:r w:rsidR="00AC601A">
            <w:rPr>
              <w:rFonts w:hint="eastAsia"/>
              <w:szCs w:val="21"/>
            </w:rPr>
            <w:t>无</w:t>
          </w:r>
        </w:sdtContent>
      </w:sdt>
    </w:p>
    <w:bookmarkEnd w:id="364"/>
    <w:p w:rsidR="0070762A" w:rsidRDefault="0070762A">
      <w:pPr>
        <w:rPr>
          <w:szCs w:val="21"/>
        </w:rPr>
      </w:pPr>
    </w:p>
    <w:bookmarkStart w:id="365" w:name="_Hlk154663304" w:displacedByCustomXml="next"/>
    <w:bookmarkStart w:id="366" w:name="_Hlk24026112" w:displacedByCustomXml="next"/>
    <w:sdt>
      <w:sdtPr>
        <w:rPr>
          <w:rFonts w:ascii="宋体" w:hAnsi="宋体" w:cs="宋体" w:hint="eastAsia"/>
          <w:b w:val="0"/>
          <w:bCs w:val="0"/>
          <w:kern w:val="0"/>
          <w:sz w:val="20"/>
          <w:szCs w:val="21"/>
        </w:rPr>
        <w:alias w:val="模块:使用权资产"/>
        <w:tag w:val="_SEC_033f403284cd4a95a41988b80408f1a8"/>
        <w:id w:val="871576678"/>
        <w:placeholder>
          <w:docPart w:val="GBC22222222222222222222222222222"/>
        </w:placeholder>
      </w:sdtPr>
      <w:sdtEndPr>
        <w:rPr>
          <w:rFonts w:ascii="Times New Roman" w:hAnsi="Times New Roman" w:cs="Times New Roman" w:hint="default"/>
          <w:szCs w:val="24"/>
        </w:rPr>
      </w:sdtEndPr>
      <w:sdtContent>
        <w:p w:rsidR="0070762A" w:rsidRDefault="00AC601A" w:rsidP="00AC601A">
          <w:pPr>
            <w:pStyle w:val="3"/>
            <w:numPr>
              <w:ilvl w:val="0"/>
              <w:numId w:val="76"/>
            </w:numPr>
            <w:tabs>
              <w:tab w:val="left" w:pos="504"/>
            </w:tabs>
            <w:rPr>
              <w:szCs w:val="21"/>
            </w:rPr>
          </w:pPr>
          <w:r>
            <w:rPr>
              <w:rFonts w:hint="eastAsia"/>
              <w:szCs w:val="21"/>
            </w:rPr>
            <w:t>使用权资产</w:t>
          </w:r>
        </w:p>
        <w:p w:rsidR="0070762A" w:rsidRDefault="00AC601A" w:rsidP="00AC601A">
          <w:pPr>
            <w:pStyle w:val="4"/>
            <w:numPr>
              <w:ilvl w:val="0"/>
              <w:numId w:val="97"/>
            </w:numPr>
            <w:ind w:left="450" w:hanging="450"/>
          </w:pPr>
          <w:r>
            <w:rPr>
              <w:rFonts w:hint="eastAsia"/>
            </w:rPr>
            <w:t>使用权资产情况</w:t>
          </w:r>
        </w:p>
        <w:sdt>
          <w:sdtPr>
            <w:alias w:val="是否适用：使用权资产[双击切换]"/>
            <w:tag w:val="_GBC_0d23cd6c59c4466baf45ce8e366941cd"/>
            <w:id w:val="1877893289"/>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autoSpaceDE w:val="0"/>
            <w:autoSpaceDN w:val="0"/>
            <w:adjustRightInd w:val="0"/>
            <w:jc w:val="right"/>
            <w:rPr>
              <w:szCs w:val="21"/>
            </w:rPr>
          </w:pPr>
          <w:r>
            <w:rPr>
              <w:rFonts w:hint="eastAsia"/>
              <w:szCs w:val="21"/>
            </w:rPr>
            <w:t>单位：</w:t>
          </w:r>
          <w:sdt>
            <w:sdtPr>
              <w:rPr>
                <w:rFonts w:hint="eastAsia"/>
                <w:szCs w:val="21"/>
              </w:rPr>
              <w:alias w:val="单位：使用权资产"/>
              <w:tag w:val="_GBC_c78d6ad0be9040b588278160380542a3"/>
              <w:id w:val="-208791901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使用权资产"/>
              <w:tag w:val="_GBC_bcbae8484a4a45e6b7d5faa659eacbfe"/>
              <w:id w:val="20688408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4"/>
            <w:gridCol w:w="2969"/>
            <w:gridCol w:w="2427"/>
          </w:tblGrid>
          <w:tr w:rsidR="0070762A" w:rsidRPr="00D5050A" w:rsidTr="0070762A">
            <w:trPr>
              <w:trHeight w:val="288"/>
            </w:trPr>
            <w:sdt>
              <w:sdtPr>
                <w:rPr>
                  <w:rFonts w:ascii="Times New Roman" w:hAnsi="Times New Roman" w:cs="Times New Roman"/>
                </w:rPr>
                <w:tag w:val="_PLD_ccc81cab9b094c419abfe3f1358efbf7"/>
                <w:id w:val="-2073504745"/>
              </w:sdtPr>
              <w:sdtEndPr/>
              <w:sdtContent>
                <w:tc>
                  <w:tcPr>
                    <w:tcW w:w="1965" w:type="pct"/>
                    <w:shd w:val="clear" w:color="auto" w:fill="auto"/>
                    <w:vAlign w:val="center"/>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szCs w:val="21"/>
                      </w:rPr>
                      <w:t>项目</w:t>
                    </w:r>
                  </w:p>
                </w:tc>
              </w:sdtContent>
            </w:sdt>
            <w:sdt>
              <w:sdtPr>
                <w:rPr>
                  <w:rFonts w:ascii="Times New Roman" w:hAnsi="Times New Roman" w:cs="Times New Roman"/>
                  <w:szCs w:val="21"/>
                </w:rPr>
                <w:alias w:val="使用权资产明细-项目"/>
                <w:tag w:val="_GBC_b1e4dbf5d7da4af69680bccebe8bdfb5"/>
                <w:id w:val="-642125178"/>
              </w:sdtPr>
              <w:sdtEndPr/>
              <w:sdtContent>
                <w:tc>
                  <w:tcPr>
                    <w:tcW w:w="1670" w:type="pct"/>
                    <w:shd w:val="clear" w:color="auto" w:fill="auto"/>
                    <w:vAlign w:val="center"/>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szCs w:val="21"/>
                      </w:rPr>
                      <w:t>房屋建筑物</w:t>
                    </w:r>
                  </w:p>
                </w:tc>
              </w:sdtContent>
            </w:sdt>
            <w:sdt>
              <w:sdtPr>
                <w:rPr>
                  <w:rFonts w:ascii="Times New Roman" w:hAnsi="Times New Roman" w:cs="Times New Roman"/>
                </w:rPr>
                <w:tag w:val="_PLD_3c4d8be0229b48aabb138c5c1d509584"/>
                <w:id w:val="2052103182"/>
              </w:sdtPr>
              <w:sdtEndPr/>
              <w:sdtContent>
                <w:tc>
                  <w:tcPr>
                    <w:tcW w:w="1365" w:type="pct"/>
                    <w:shd w:val="clear" w:color="auto" w:fill="auto"/>
                    <w:vAlign w:val="center"/>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szCs w:val="21"/>
                      </w:rPr>
                      <w:t>合计</w:t>
                    </w:r>
                  </w:p>
                </w:tc>
              </w:sdtContent>
            </w:sdt>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rPr>
                    <w:rFonts w:ascii="Times New Roman" w:hAnsi="Times New Roman" w:cs="Times New Roman"/>
                    <w:szCs w:val="21"/>
                  </w:rPr>
                </w:pPr>
                <w:r w:rsidRPr="00D5050A">
                  <w:rPr>
                    <w:rFonts w:ascii="Times New Roman" w:hAnsi="Times New Roman" w:cs="Times New Roman"/>
                    <w:szCs w:val="21"/>
                  </w:rPr>
                  <w:t>一、账面原值</w:t>
                </w:r>
              </w:p>
            </w:tc>
            <w:tc>
              <w:tcPr>
                <w:tcW w:w="1670" w:type="pct"/>
                <w:shd w:val="clear" w:color="auto" w:fill="auto"/>
              </w:tcPr>
              <w:p w:rsidR="0070762A" w:rsidRPr="00D5050A" w:rsidRDefault="0070762A" w:rsidP="0070762A">
                <w:pPr>
                  <w:spacing w:line="240" w:lineRule="atLeast"/>
                  <w:ind w:firstLineChars="200" w:firstLine="420"/>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期初余额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2,794,376.30</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2,794,376.30</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本期增加金额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1,882,581.10</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1,882,581.10</w:t>
                </w:r>
              </w:p>
            </w:tc>
          </w:tr>
          <w:tr w:rsidR="0070762A" w:rsidRPr="00D5050A" w:rsidTr="0070762A">
            <w:trPr>
              <w:trHeight w:val="288"/>
            </w:trPr>
            <w:tc>
              <w:tcPr>
                <w:tcW w:w="1965" w:type="pct"/>
                <w:shd w:val="clear" w:color="auto" w:fill="auto"/>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rPr>
                  <w:t>(1)</w:t>
                </w:r>
                <w:r w:rsidRPr="00D5050A">
                  <w:rPr>
                    <w:rFonts w:ascii="Times New Roman" w:hAnsi="Times New Roman" w:cs="Times New Roman"/>
                  </w:rPr>
                  <w:t>租入</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1,849,256.01</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1,849,256.01</w:t>
                </w:r>
              </w:p>
            </w:tc>
          </w:tr>
          <w:tr w:rsidR="0070762A" w:rsidRPr="00D5050A" w:rsidTr="0070762A">
            <w:trPr>
              <w:trHeight w:val="288"/>
            </w:trPr>
            <w:tc>
              <w:tcPr>
                <w:tcW w:w="1965" w:type="pct"/>
                <w:shd w:val="clear" w:color="auto" w:fill="auto"/>
              </w:tcPr>
              <w:p w:rsidR="0070762A" w:rsidRPr="00D5050A" w:rsidRDefault="00AC601A" w:rsidP="0070762A">
                <w:pPr>
                  <w:spacing w:line="240" w:lineRule="atLeast"/>
                  <w:ind w:firstLineChars="300" w:firstLine="630"/>
                  <w:rPr>
                    <w:rFonts w:ascii="Times New Roman" w:hAnsi="Times New Roman" w:cs="Times New Roman"/>
                  </w:rPr>
                </w:pPr>
                <w:r w:rsidRPr="00D5050A">
                  <w:rPr>
                    <w:rFonts w:ascii="Times New Roman" w:hAnsi="Times New Roman" w:cs="Times New Roman"/>
                  </w:rPr>
                  <w:t>(2)</w:t>
                </w:r>
                <w:r w:rsidRPr="00D5050A">
                  <w:rPr>
                    <w:rFonts w:ascii="Times New Roman" w:hAnsi="Times New Roman" w:cs="Times New Roman"/>
                  </w:rPr>
                  <w:t>转入</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rPr>
                  <w:t>(3)</w:t>
                </w:r>
                <w:r w:rsidRPr="00D5050A">
                  <w:rPr>
                    <w:rFonts w:ascii="Times New Roman" w:hAnsi="Times New Roman" w:cs="Times New Roman"/>
                  </w:rPr>
                  <w:t>其他</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33,325.09</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33,325.09</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本期减少金额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r>
          <w:tr w:rsidR="0070762A" w:rsidRPr="00D5050A" w:rsidTr="0070762A">
            <w:trPr>
              <w:trHeight w:val="288"/>
            </w:trPr>
            <w:tc>
              <w:tcPr>
                <w:tcW w:w="1965" w:type="pct"/>
                <w:shd w:val="clear" w:color="auto" w:fill="auto"/>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rPr>
                  <w:t>(1)</w:t>
                </w:r>
                <w:r w:rsidRPr="00D5050A">
                  <w:rPr>
                    <w:rFonts w:ascii="Times New Roman" w:hAnsi="Times New Roman" w:cs="Times New Roman"/>
                  </w:rPr>
                  <w:t>处置或报废</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r>
          <w:tr w:rsidR="0070762A" w:rsidRPr="00D5050A" w:rsidTr="0070762A">
            <w:trPr>
              <w:trHeight w:val="288"/>
            </w:trPr>
            <w:tc>
              <w:tcPr>
                <w:tcW w:w="1965" w:type="pct"/>
                <w:shd w:val="clear" w:color="auto" w:fill="auto"/>
              </w:tcPr>
              <w:p w:rsidR="0070762A" w:rsidRPr="00D5050A" w:rsidRDefault="00AC601A" w:rsidP="0070762A">
                <w:pPr>
                  <w:spacing w:line="240" w:lineRule="atLeast"/>
                  <w:ind w:firstLineChars="300" w:firstLine="630"/>
                  <w:rPr>
                    <w:rFonts w:ascii="Times New Roman" w:hAnsi="Times New Roman" w:cs="Times New Roman"/>
                  </w:rPr>
                </w:pPr>
                <w:r w:rsidRPr="00D5050A">
                  <w:rPr>
                    <w:rFonts w:ascii="Times New Roman" w:hAnsi="Times New Roman" w:cs="Times New Roman"/>
                  </w:rPr>
                  <w:t>(2)</w:t>
                </w:r>
                <w:r w:rsidRPr="00D5050A">
                  <w:rPr>
                    <w:rFonts w:ascii="Times New Roman" w:hAnsi="Times New Roman" w:cs="Times New Roman"/>
                  </w:rPr>
                  <w:t>转出</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tcPr>
              <w:p w:rsidR="0070762A" w:rsidRPr="00D5050A" w:rsidRDefault="00AC601A" w:rsidP="0070762A">
                <w:pPr>
                  <w:spacing w:line="240" w:lineRule="atLeast"/>
                  <w:ind w:firstLineChars="300" w:firstLine="630"/>
                  <w:rPr>
                    <w:rFonts w:ascii="Times New Roman" w:hAnsi="Times New Roman" w:cs="Times New Roman"/>
                  </w:rPr>
                </w:pPr>
                <w:r w:rsidRPr="00D5050A">
                  <w:rPr>
                    <w:rFonts w:ascii="Times New Roman" w:hAnsi="Times New Roman" w:cs="Times New Roman"/>
                  </w:rPr>
                  <w:t>(3)</w:t>
                </w:r>
                <w:r w:rsidRPr="00D5050A">
                  <w:rPr>
                    <w:rFonts w:ascii="Times New Roman" w:hAnsi="Times New Roman" w:cs="Times New Roman"/>
                  </w:rPr>
                  <w:t>其他</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4.</w:t>
                </w:r>
                <w:r w:rsidRPr="00D5050A">
                  <w:rPr>
                    <w:rFonts w:ascii="Times New Roman" w:hAnsi="Times New Roman" w:cs="Times New Roman"/>
                    <w:szCs w:val="21"/>
                  </w:rPr>
                  <w:t>期末余额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1,957,196.97</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1,957,196.97</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rPr>
                    <w:rFonts w:ascii="Times New Roman" w:hAnsi="Times New Roman" w:cs="Times New Roman"/>
                    <w:szCs w:val="21"/>
                  </w:rPr>
                </w:pPr>
                <w:r w:rsidRPr="00D5050A">
                  <w:rPr>
                    <w:rFonts w:ascii="Times New Roman" w:hAnsi="Times New Roman" w:cs="Times New Roman"/>
                    <w:szCs w:val="21"/>
                  </w:rPr>
                  <w:t>二、累计折旧</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期初余额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1,418,109.54</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1,418,109.54</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本期增加金额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2,645,012.17</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2,645,012.17</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计提</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2,645,012.17</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2,645,012.17</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转入</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其他</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lastRenderedPageBreak/>
                  <w:t>3.</w:t>
                </w:r>
                <w:r w:rsidRPr="00D5050A">
                  <w:rPr>
                    <w:rFonts w:ascii="Times New Roman" w:hAnsi="Times New Roman" w:cs="Times New Roman"/>
                    <w:szCs w:val="21"/>
                  </w:rPr>
                  <w:t>本期减少金额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处置或报废</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2,719,760.43</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转出</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其他</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4.</w:t>
                </w:r>
                <w:r w:rsidRPr="00D5050A">
                  <w:rPr>
                    <w:rFonts w:ascii="Times New Roman" w:hAnsi="Times New Roman" w:cs="Times New Roman"/>
                    <w:szCs w:val="21"/>
                  </w:rPr>
                  <w:t>期末余额</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1,343,361.28</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1,343,361.28</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rPr>
                    <w:rFonts w:ascii="Times New Roman" w:hAnsi="Times New Roman" w:cs="Times New Roman"/>
                    <w:szCs w:val="21"/>
                  </w:rPr>
                </w:pPr>
                <w:r w:rsidRPr="00D5050A">
                  <w:rPr>
                    <w:rFonts w:ascii="Times New Roman" w:hAnsi="Times New Roman" w:cs="Times New Roman"/>
                    <w:szCs w:val="21"/>
                  </w:rPr>
                  <w:t>三、减值准备</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期初余额</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本期增加金额</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计提</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合并增加</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其他</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本期减少金额</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处置</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合并减少</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300" w:firstLine="63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其他</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4.</w:t>
                </w:r>
                <w:r w:rsidRPr="00D5050A">
                  <w:rPr>
                    <w:rFonts w:ascii="Times New Roman" w:hAnsi="Times New Roman" w:cs="Times New Roman"/>
                    <w:szCs w:val="21"/>
                  </w:rPr>
                  <w:t>期末余额</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rPr>
                    <w:rFonts w:ascii="Times New Roman" w:hAnsi="Times New Roman" w:cs="Times New Roman"/>
                    <w:szCs w:val="21"/>
                  </w:rPr>
                </w:pPr>
                <w:r w:rsidRPr="00D5050A">
                  <w:rPr>
                    <w:rFonts w:ascii="Times New Roman" w:hAnsi="Times New Roman" w:cs="Times New Roman"/>
                    <w:szCs w:val="21"/>
                  </w:rPr>
                  <w:t>四、账面价值</w:t>
                </w:r>
              </w:p>
            </w:tc>
            <w:tc>
              <w:tcPr>
                <w:tcW w:w="1670"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c>
              <w:tcPr>
                <w:tcW w:w="1365" w:type="pct"/>
                <w:shd w:val="clear" w:color="auto" w:fill="auto"/>
              </w:tcPr>
              <w:p w:rsidR="0070762A" w:rsidRPr="00D5050A" w:rsidRDefault="0070762A" w:rsidP="0070762A">
                <w:pPr>
                  <w:spacing w:line="240" w:lineRule="atLeast"/>
                  <w:jc w:val="center"/>
                  <w:rPr>
                    <w:rFonts w:ascii="Times New Roman" w:hAnsi="Times New Roman" w:cs="Times New Roman"/>
                    <w:szCs w:val="21"/>
                  </w:rPr>
                </w:pP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期末账面价值</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613,835.69</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613,835.69</w:t>
                </w:r>
              </w:p>
            </w:tc>
          </w:tr>
          <w:tr w:rsidR="0070762A" w:rsidRPr="00D5050A" w:rsidTr="0070762A">
            <w:trPr>
              <w:trHeight w:val="288"/>
            </w:trPr>
            <w:tc>
              <w:tcPr>
                <w:tcW w:w="1965" w:type="pct"/>
                <w:shd w:val="clear" w:color="auto" w:fill="auto"/>
                <w:vAlign w:val="center"/>
              </w:tcPr>
              <w:p w:rsidR="0070762A" w:rsidRPr="00D5050A" w:rsidRDefault="00AC601A" w:rsidP="0070762A">
                <w:pPr>
                  <w:spacing w:line="240" w:lineRule="atLeast"/>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期初账面价值</w:t>
                </w:r>
              </w:p>
            </w:tc>
            <w:tc>
              <w:tcPr>
                <w:tcW w:w="1670"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1,376,266.76</w:t>
                </w:r>
              </w:p>
            </w:tc>
            <w:tc>
              <w:tcPr>
                <w:tcW w:w="1365" w:type="pct"/>
                <w:shd w:val="clear" w:color="auto" w:fill="auto"/>
              </w:tcPr>
              <w:p w:rsidR="0070762A" w:rsidRPr="00D5050A" w:rsidRDefault="00AC601A" w:rsidP="0070762A">
                <w:pPr>
                  <w:spacing w:line="240" w:lineRule="atLeast"/>
                  <w:jc w:val="center"/>
                  <w:rPr>
                    <w:rFonts w:ascii="Times New Roman" w:hAnsi="Times New Roman" w:cs="Times New Roman"/>
                    <w:szCs w:val="21"/>
                  </w:rPr>
                </w:pPr>
                <w:r w:rsidRPr="00D5050A">
                  <w:rPr>
                    <w:rFonts w:ascii="Times New Roman" w:hAnsi="Times New Roman" w:cs="Times New Roman"/>
                  </w:rPr>
                  <w:t>1,376,266.76</w:t>
                </w:r>
              </w:p>
            </w:tc>
          </w:tr>
        </w:tbl>
        <w:p w:rsidR="0070762A" w:rsidRPr="00D5050A" w:rsidRDefault="00D12C2A">
          <w:pPr>
            <w:pStyle w:val="130"/>
            <w:rPr>
              <w:rFonts w:ascii="Times New Roman" w:hAnsi="Times New Roman" w:cs="Times New Roman"/>
            </w:rPr>
          </w:pPr>
        </w:p>
      </w:sdtContent>
    </w:sdt>
    <w:p w:rsidR="0070762A" w:rsidRPr="00D5050A" w:rsidRDefault="00AC601A" w:rsidP="00AC601A">
      <w:pPr>
        <w:pStyle w:val="4"/>
        <w:numPr>
          <w:ilvl w:val="0"/>
          <w:numId w:val="97"/>
        </w:numPr>
        <w:ind w:left="450" w:hanging="450"/>
        <w:rPr>
          <w:rFonts w:ascii="Times New Roman" w:hAnsi="Times New Roman"/>
        </w:rPr>
      </w:pPr>
      <w:bookmarkStart w:id="367" w:name="_Hlk153461708"/>
      <w:bookmarkStart w:id="368" w:name="_Hlk153985057"/>
      <w:bookmarkEnd w:id="366"/>
      <w:bookmarkEnd w:id="365"/>
      <w:r w:rsidRPr="00D5050A">
        <w:rPr>
          <w:rFonts w:ascii="Times New Roman" w:hAnsi="Times New Roman"/>
        </w:rPr>
        <w:t>使用权资产的减值测试情况</w:t>
      </w:r>
    </w:p>
    <w:sdt>
      <w:sdtPr>
        <w:rPr>
          <w:rFonts w:ascii="Times New Roman" w:hAnsi="Times New Roman" w:cs="Times New Roman"/>
        </w:rPr>
        <w:alias w:val="是否适用：减值测试情况[双击切换]"/>
        <w:tag w:val="_GBC_9e954bd1e3c24ba6a4164831474bf535"/>
        <w:id w:val="1954441736"/>
        <w:placeholder>
          <w:docPart w:val="GBC22222222222222222222222222222"/>
        </w:placeholder>
      </w:sdtPr>
      <w:sdtEndPr/>
      <w:sdtContent>
        <w:p w:rsidR="0070762A" w:rsidRPr="00D5050A" w:rsidRDefault="00AC601A" w:rsidP="0070762A">
          <w:pPr>
            <w:pStyle w:val="130"/>
            <w:rPr>
              <w:rFonts w:ascii="Times New Roman" w:hAnsi="Times New Roman" w:cs="Times New Roman"/>
            </w:rPr>
          </w:pPr>
          <w:r w:rsidRPr="00D5050A">
            <w:rPr>
              <w:rFonts w:ascii="Times New Roman" w:hAnsi="Times New Roman" w:cs="Times New Roman"/>
            </w:rPr>
            <w:fldChar w:fldCharType="begin"/>
          </w:r>
          <w:r w:rsidRPr="00D5050A">
            <w:rPr>
              <w:rFonts w:ascii="Times New Roman" w:hAnsi="Times New Roman" w:cs="Times New Roman"/>
            </w:rPr>
            <w:instrText xml:space="preserve"> MACROBUTTON  SnrToggleCheckbox □</w:instrText>
          </w:r>
          <w:r w:rsidRPr="00D5050A">
            <w:rPr>
              <w:rFonts w:ascii="Times New Roman" w:hAnsi="Times New Roman" w:cs="Times New Roman"/>
            </w:rPr>
            <w:instrText>适用</w:instrText>
          </w:r>
          <w:r w:rsidRPr="00D5050A">
            <w:rPr>
              <w:rFonts w:ascii="Times New Roman" w:hAnsi="Times New Roman" w:cs="Times New Roman"/>
            </w:rPr>
            <w:instrText xml:space="preserve"> </w:instrText>
          </w:r>
          <w:r w:rsidRPr="00D5050A">
            <w:rPr>
              <w:rFonts w:ascii="Times New Roman" w:hAnsi="Times New Roman" w:cs="Times New Roman"/>
            </w:rPr>
            <w:fldChar w:fldCharType="end"/>
          </w:r>
          <w:r w:rsidRPr="00D5050A">
            <w:rPr>
              <w:rFonts w:ascii="Times New Roman" w:hAnsi="Times New Roman" w:cs="Times New Roman"/>
            </w:rPr>
            <w:fldChar w:fldCharType="begin"/>
          </w:r>
          <w:r w:rsidRPr="00D5050A">
            <w:rPr>
              <w:rFonts w:ascii="Times New Roman" w:hAnsi="Times New Roman" w:cs="Times New Roman"/>
            </w:rPr>
            <w:instrText xml:space="preserve"> MACROBUTTON  SnrToggleCheckbox √</w:instrText>
          </w:r>
          <w:r w:rsidRPr="00D5050A">
            <w:rPr>
              <w:rFonts w:ascii="Times New Roman" w:hAnsi="Times New Roman" w:cs="Times New Roman"/>
            </w:rPr>
            <w:instrText>不适用</w:instrText>
          </w:r>
          <w:r w:rsidRPr="00D5050A">
            <w:rPr>
              <w:rFonts w:ascii="Times New Roman" w:hAnsi="Times New Roman" w:cs="Times New Roman"/>
            </w:rPr>
            <w:instrText xml:space="preserve"> </w:instrText>
          </w:r>
          <w:r w:rsidRPr="00D5050A">
            <w:rPr>
              <w:rFonts w:ascii="Times New Roman" w:hAnsi="Times New Roman" w:cs="Times New Roman"/>
            </w:rPr>
            <w:fldChar w:fldCharType="end"/>
          </w:r>
        </w:p>
      </w:sdtContent>
    </w:sdt>
    <w:p w:rsidR="0070762A" w:rsidRPr="00D5050A" w:rsidRDefault="0070762A">
      <w:pPr>
        <w:pStyle w:val="130"/>
        <w:rPr>
          <w:rFonts w:ascii="Times New Roman" w:hAnsi="Times New Roman" w:cs="Times New Roman"/>
        </w:rPr>
      </w:pPr>
    </w:p>
    <w:p w:rsidR="0070762A" w:rsidRPr="00D5050A" w:rsidRDefault="00AC601A">
      <w:pPr>
        <w:autoSpaceDE w:val="0"/>
        <w:autoSpaceDN w:val="0"/>
        <w:adjustRightInd w:val="0"/>
        <w:rPr>
          <w:rFonts w:ascii="Times New Roman" w:hAnsi="Times New Roman" w:cs="Times New Roman"/>
          <w:szCs w:val="21"/>
        </w:rPr>
      </w:pPr>
      <w:r w:rsidRPr="00D5050A">
        <w:rPr>
          <w:rFonts w:ascii="Times New Roman" w:hAnsi="Times New Roman" w:cs="Times New Roman"/>
          <w:szCs w:val="21"/>
        </w:rPr>
        <w:t>其他说明：</w:t>
      </w:r>
    </w:p>
    <w:bookmarkStart w:id="369" w:name="_Hlk153985181"/>
    <w:bookmarkEnd w:id="367"/>
    <w:bookmarkEnd w:id="368"/>
    <w:p w:rsidR="0070762A" w:rsidRPr="00D5050A" w:rsidRDefault="00D12C2A">
      <w:pPr>
        <w:pStyle w:val="130"/>
        <w:rPr>
          <w:rFonts w:ascii="Times New Roman" w:hAnsi="Times New Roman" w:cs="Times New Roman"/>
        </w:rPr>
      </w:pPr>
      <w:sdt>
        <w:sdtPr>
          <w:rPr>
            <w:rFonts w:ascii="Times New Roman" w:hAnsi="Times New Roman" w:cs="Times New Roman"/>
          </w:rPr>
          <w:alias w:val="使用权资产其他说明"/>
          <w:tag w:val="_GBC_4b8a750130a342a688eed75e658675e5"/>
          <w:id w:val="247546385"/>
          <w:placeholder>
            <w:docPart w:val="GBC22222222222222222222222222222"/>
          </w:placeholder>
        </w:sdtPr>
        <w:sdtEndPr/>
        <w:sdtContent>
          <w:r w:rsidR="00AC601A" w:rsidRPr="00D5050A">
            <w:rPr>
              <w:rFonts w:ascii="Times New Roman" w:hAnsi="Times New Roman" w:cs="Times New Roman"/>
            </w:rPr>
            <w:t>无</w:t>
          </w:r>
        </w:sdtContent>
      </w:sdt>
    </w:p>
    <w:bookmarkEnd w:id="369"/>
    <w:p w:rsidR="0070762A" w:rsidRPr="00D5050A" w:rsidRDefault="0070762A">
      <w:pPr>
        <w:rPr>
          <w:rFonts w:ascii="Times New Roman" w:hAnsi="Times New Roman" w:cs="Times New Roman"/>
          <w:szCs w:val="21"/>
        </w:rPr>
      </w:pPr>
    </w:p>
    <w:p w:rsidR="0070762A" w:rsidRPr="00D5050A" w:rsidRDefault="00AC601A" w:rsidP="00AC601A">
      <w:pPr>
        <w:pStyle w:val="3"/>
        <w:numPr>
          <w:ilvl w:val="0"/>
          <w:numId w:val="76"/>
        </w:numPr>
        <w:tabs>
          <w:tab w:val="left" w:pos="504"/>
        </w:tabs>
        <w:rPr>
          <w:rFonts w:ascii="Times New Roman" w:hAnsi="Times New Roman"/>
          <w:szCs w:val="21"/>
        </w:rPr>
      </w:pPr>
      <w:r w:rsidRPr="00D5050A">
        <w:rPr>
          <w:rFonts w:ascii="Times New Roman" w:hAnsi="Times New Roman"/>
          <w:szCs w:val="21"/>
        </w:rPr>
        <w:t>无形资产</w:t>
      </w:r>
    </w:p>
    <w:p w:rsidR="0070762A" w:rsidRPr="00D5050A" w:rsidRDefault="00AC601A" w:rsidP="00AC601A">
      <w:pPr>
        <w:pStyle w:val="4"/>
        <w:numPr>
          <w:ilvl w:val="3"/>
          <w:numId w:val="98"/>
        </w:numPr>
        <w:ind w:left="426" w:hanging="426"/>
        <w:rPr>
          <w:rFonts w:ascii="Times New Roman" w:hAnsi="Times New Roman"/>
        </w:rPr>
      </w:pPr>
      <w:r w:rsidRPr="00D5050A">
        <w:rPr>
          <w:rFonts w:ascii="Times New Roman" w:hAnsi="Times New Roman"/>
        </w:rPr>
        <w:t>无形资产情况</w:t>
      </w:r>
      <w:r w:rsidRPr="00D5050A">
        <w:rPr>
          <w:rFonts w:ascii="Times New Roman" w:hAnsi="Times New Roman"/>
        </w:rPr>
        <w:tab/>
      </w:r>
    </w:p>
    <w:bookmarkStart w:id="370" w:name="_Hlk90557281" w:displacedByCustomXml="next"/>
    <w:bookmarkStart w:id="371" w:name="_Hlk154662886" w:displacedByCustomXml="next"/>
    <w:sdt>
      <w:sdtPr>
        <w:rPr>
          <w:rFonts w:ascii="Times New Roman" w:hAnsi="Times New Roman" w:cs="Times New Roman"/>
          <w:szCs w:val="21"/>
        </w:rPr>
        <w:alias w:val="是否适用：无形资产情况[双击切换]"/>
        <w:tag w:val="_GBC_bde515713f744735a81053b790130292"/>
        <w:id w:val="-847022421"/>
        <w:placeholder>
          <w:docPart w:val="GBC22222222222222222222222222222"/>
        </w:placeholder>
      </w:sdtPr>
      <w:sdtEndPr/>
      <w:sdtContent>
        <w:p w:rsidR="0070762A" w:rsidRPr="00D5050A" w:rsidRDefault="00AC601A" w:rsidP="0070762A">
          <w:pPr>
            <w:snapToGrid w:val="0"/>
            <w:spacing w:line="240" w:lineRule="atLeast"/>
            <w:rPr>
              <w:rFonts w:ascii="Times New Roman" w:hAnsi="Times New Roman" w:cs="Times New Roman"/>
              <w:szCs w:val="21"/>
            </w:rPr>
          </w:pPr>
          <w:r w:rsidRPr="00D5050A">
            <w:rPr>
              <w:rFonts w:ascii="Times New Roman" w:hAnsi="Times New Roman" w:cs="Times New Roman"/>
              <w:szCs w:val="21"/>
            </w:rPr>
            <w:fldChar w:fldCharType="begin"/>
          </w:r>
          <w:r w:rsidRPr="00D5050A">
            <w:rPr>
              <w:rFonts w:ascii="Times New Roman" w:hAnsi="Times New Roman" w:cs="Times New Roman"/>
              <w:szCs w:val="21"/>
            </w:rPr>
            <w:instrText xml:space="preserve"> MACROBUTTON  SnrToggleCheckbox √</w:instrText>
          </w:r>
          <w:r w:rsidRPr="00D5050A">
            <w:rPr>
              <w:rFonts w:ascii="Times New Roman" w:hAnsi="Times New Roman" w:cs="Times New Roman"/>
              <w:szCs w:val="21"/>
            </w:rPr>
            <w:instrText>适用</w:instrText>
          </w:r>
          <w:r w:rsidRPr="00D5050A">
            <w:rPr>
              <w:rFonts w:ascii="Times New Roman" w:hAnsi="Times New Roman" w:cs="Times New Roman"/>
              <w:szCs w:val="21"/>
            </w:rPr>
            <w:instrText xml:space="preserve">  </w:instrText>
          </w:r>
          <w:r w:rsidRPr="00D5050A">
            <w:rPr>
              <w:rFonts w:ascii="Times New Roman" w:hAnsi="Times New Roman" w:cs="Times New Roman"/>
              <w:szCs w:val="21"/>
            </w:rPr>
            <w:fldChar w:fldCharType="end"/>
          </w:r>
          <w:r w:rsidRPr="00D5050A">
            <w:rPr>
              <w:rFonts w:ascii="Times New Roman" w:hAnsi="Times New Roman" w:cs="Times New Roman"/>
              <w:szCs w:val="21"/>
            </w:rPr>
            <w:fldChar w:fldCharType="begin"/>
          </w:r>
          <w:r w:rsidRPr="00D5050A">
            <w:rPr>
              <w:rFonts w:ascii="Times New Roman" w:hAnsi="Times New Roman" w:cs="Times New Roman"/>
              <w:szCs w:val="21"/>
            </w:rPr>
            <w:instrText xml:space="preserve"> MACROBUTTON  SnrToggleCheckbox □</w:instrText>
          </w:r>
          <w:r w:rsidRPr="00D5050A">
            <w:rPr>
              <w:rFonts w:ascii="Times New Roman" w:hAnsi="Times New Roman" w:cs="Times New Roman"/>
              <w:szCs w:val="21"/>
            </w:rPr>
            <w:instrText>不适用</w:instrText>
          </w:r>
          <w:r w:rsidRPr="00D5050A">
            <w:rPr>
              <w:rFonts w:ascii="Times New Roman" w:hAnsi="Times New Roman" w:cs="Times New Roman"/>
              <w:szCs w:val="21"/>
            </w:rPr>
            <w:instrText xml:space="preserve"> </w:instrText>
          </w:r>
          <w:r w:rsidRPr="00D5050A">
            <w:rPr>
              <w:rFonts w:ascii="Times New Roman" w:hAnsi="Times New Roman" w:cs="Times New Roman"/>
              <w:szCs w:val="21"/>
            </w:rPr>
            <w:fldChar w:fldCharType="end"/>
          </w:r>
        </w:p>
      </w:sdtContent>
    </w:sdt>
    <w:p w:rsidR="0070762A" w:rsidRPr="00D5050A" w:rsidRDefault="00AC601A" w:rsidP="0070762A">
      <w:pPr>
        <w:snapToGrid w:val="0"/>
        <w:spacing w:line="240" w:lineRule="atLeast"/>
        <w:jc w:val="right"/>
        <w:rPr>
          <w:rFonts w:ascii="Times New Roman" w:hAnsi="Times New Roman" w:cs="Times New Roman"/>
          <w:szCs w:val="21"/>
        </w:rPr>
      </w:pPr>
      <w:r w:rsidRPr="00D5050A">
        <w:rPr>
          <w:rFonts w:ascii="Times New Roman" w:hAnsi="Times New Roman" w:cs="Times New Roman"/>
          <w:szCs w:val="21"/>
        </w:rPr>
        <w:t>单位：</w:t>
      </w:r>
      <w:sdt>
        <w:sdtPr>
          <w:rPr>
            <w:rFonts w:ascii="Times New Roman" w:hAnsi="Times New Roman" w:cs="Times New Roman"/>
            <w:szCs w:val="21"/>
          </w:rPr>
          <w:alias w:val="单位：财务附注：无形资产情况"/>
          <w:tag w:val="_GBC_bb6345e931234a56bcb465dbfc4af9d1"/>
          <w:id w:val="-514693647"/>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D5050A">
            <w:rPr>
              <w:rFonts w:ascii="Times New Roman" w:hAnsi="Times New Roman" w:cs="Times New Roman"/>
              <w:szCs w:val="21"/>
            </w:rPr>
            <w:t>元</w:t>
          </w:r>
        </w:sdtContent>
      </w:sdt>
      <w:r w:rsidRPr="00D5050A">
        <w:rPr>
          <w:rFonts w:ascii="Times New Roman" w:hAnsi="Times New Roman" w:cs="Times New Roman"/>
          <w:szCs w:val="21"/>
        </w:rPr>
        <w:t>币种：</w:t>
      </w:r>
      <w:sdt>
        <w:sdtPr>
          <w:rPr>
            <w:rFonts w:ascii="Times New Roman" w:hAnsi="Times New Roman" w:cs="Times New Roman"/>
            <w:szCs w:val="21"/>
          </w:rPr>
          <w:alias w:val="币种：财务附注：无形资产情况"/>
          <w:tag w:val="_GBC_c4ddaf950db64defa59c86d12441c6df"/>
          <w:id w:val="72989002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D5050A">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2143"/>
        <w:gridCol w:w="2141"/>
        <w:gridCol w:w="2003"/>
      </w:tblGrid>
      <w:tr w:rsidR="00AE6213" w:rsidRPr="00D5050A" w:rsidTr="0045486F">
        <w:trPr>
          <w:trHeight w:val="340"/>
        </w:trPr>
        <w:sdt>
          <w:sdtPr>
            <w:rPr>
              <w:rFonts w:ascii="Times New Roman" w:hAnsi="Times New Roman" w:cs="Times New Roman"/>
            </w:rPr>
            <w:tag w:val="_PLD_5e93b747615b408b9d969b5c57359ea4"/>
            <w:id w:val="2121177372"/>
          </w:sdtPr>
          <w:sdtEndPr/>
          <w:sdtContent>
            <w:tc>
              <w:tcPr>
                <w:tcW w:w="1526" w:type="pct"/>
                <w:shd w:val="clear" w:color="auto" w:fill="auto"/>
                <w:vAlign w:val="center"/>
              </w:tcPr>
              <w:p w:rsidR="00AE6213" w:rsidRPr="00D5050A" w:rsidRDefault="00AE6213" w:rsidP="0045486F">
                <w:pPr>
                  <w:jc w:val="center"/>
                  <w:rPr>
                    <w:rFonts w:ascii="Times New Roman" w:hAnsi="Times New Roman" w:cs="Times New Roman"/>
                    <w:szCs w:val="21"/>
                  </w:rPr>
                </w:pPr>
                <w:r w:rsidRPr="00D5050A">
                  <w:rPr>
                    <w:rFonts w:ascii="Times New Roman" w:hAnsi="Times New Roman" w:cs="Times New Roman"/>
                    <w:szCs w:val="21"/>
                  </w:rPr>
                  <w:t>项目</w:t>
                </w:r>
              </w:p>
            </w:tc>
          </w:sdtContent>
        </w:sdt>
        <w:sdt>
          <w:sdtPr>
            <w:rPr>
              <w:rFonts w:ascii="Times New Roman" w:hAnsi="Times New Roman" w:cs="Times New Roman"/>
            </w:rPr>
            <w:tag w:val="_PLD_e747c9d89e7044598d9df92d6ece8e7e"/>
            <w:id w:val="966316696"/>
          </w:sdtPr>
          <w:sdtEndPr/>
          <w:sdtContent>
            <w:tc>
              <w:tcPr>
                <w:tcW w:w="1184" w:type="pct"/>
                <w:shd w:val="clear" w:color="auto" w:fill="auto"/>
                <w:vAlign w:val="center"/>
              </w:tcPr>
              <w:p w:rsidR="00AE6213" w:rsidRPr="00D5050A" w:rsidRDefault="00AE6213" w:rsidP="0045486F">
                <w:pPr>
                  <w:jc w:val="center"/>
                  <w:rPr>
                    <w:rFonts w:ascii="Times New Roman" w:hAnsi="Times New Roman" w:cs="Times New Roman"/>
                  </w:rPr>
                </w:pPr>
                <w:r w:rsidRPr="00D5050A">
                  <w:rPr>
                    <w:rFonts w:ascii="Times New Roman" w:hAnsi="Times New Roman" w:cs="Times New Roman"/>
                  </w:rPr>
                  <w:t>土地使用权</w:t>
                </w:r>
              </w:p>
            </w:tc>
          </w:sdtContent>
        </w:sdt>
        <w:sdt>
          <w:sdtPr>
            <w:rPr>
              <w:rFonts w:ascii="Times New Roman" w:hAnsi="Times New Roman" w:cs="Times New Roman"/>
            </w:rPr>
            <w:tag w:val="_PLD_ac55c2a76fd04c10a65a184a6713f6b5"/>
            <w:id w:val="-1448070913"/>
          </w:sdtPr>
          <w:sdtEndPr/>
          <w:sdtContent>
            <w:tc>
              <w:tcPr>
                <w:tcW w:w="1183" w:type="pct"/>
                <w:shd w:val="clear" w:color="auto" w:fill="auto"/>
                <w:vAlign w:val="center"/>
              </w:tcPr>
              <w:p w:rsidR="00AE6213" w:rsidRPr="00D5050A" w:rsidRDefault="00B0059A" w:rsidP="00AE7135">
                <w:pPr>
                  <w:jc w:val="center"/>
                  <w:rPr>
                    <w:rFonts w:ascii="Times New Roman" w:hAnsi="Times New Roman" w:cs="Times New Roman"/>
                    <w:szCs w:val="21"/>
                  </w:rPr>
                </w:pPr>
                <w:r w:rsidRPr="00D5050A">
                  <w:rPr>
                    <w:rFonts w:ascii="Times New Roman" w:hAnsi="Times New Roman" w:cs="Times New Roman"/>
                  </w:rPr>
                  <w:t>软件</w:t>
                </w:r>
              </w:p>
            </w:tc>
          </w:sdtContent>
        </w:sdt>
        <w:sdt>
          <w:sdtPr>
            <w:rPr>
              <w:rFonts w:ascii="Times New Roman" w:hAnsi="Times New Roman" w:cs="Times New Roman"/>
            </w:rPr>
            <w:tag w:val="_PLD_91267b7c5dbb4b3995821c7cd76ebea3"/>
            <w:id w:val="-90400992"/>
          </w:sdtPr>
          <w:sdtEndPr/>
          <w:sdtContent>
            <w:tc>
              <w:tcPr>
                <w:tcW w:w="1307" w:type="pct"/>
                <w:shd w:val="clear" w:color="auto" w:fill="auto"/>
                <w:vAlign w:val="center"/>
              </w:tcPr>
              <w:p w:rsidR="00AE6213" w:rsidRPr="00D5050A" w:rsidRDefault="00AE6213" w:rsidP="0045486F">
                <w:pPr>
                  <w:jc w:val="center"/>
                  <w:rPr>
                    <w:rFonts w:ascii="Times New Roman" w:hAnsi="Times New Roman" w:cs="Times New Roman"/>
                    <w:szCs w:val="21"/>
                  </w:rPr>
                </w:pPr>
                <w:r w:rsidRPr="00D5050A">
                  <w:rPr>
                    <w:rFonts w:ascii="Times New Roman" w:hAnsi="Times New Roman" w:cs="Times New Roman"/>
                    <w:szCs w:val="21"/>
                  </w:rPr>
                  <w:t>合计</w:t>
                </w:r>
              </w:p>
            </w:tc>
          </w:sdtContent>
        </w:sdt>
      </w:tr>
      <w:tr w:rsidR="0045486F" w:rsidRPr="00D5050A" w:rsidTr="0045486F">
        <w:trPr>
          <w:trHeight w:val="340"/>
        </w:trPr>
        <w:sdt>
          <w:sdtPr>
            <w:rPr>
              <w:rFonts w:ascii="Times New Roman" w:hAnsi="Times New Roman" w:cs="Times New Roman"/>
            </w:rPr>
            <w:tag w:val="_PLD_af24f59f6da2414c81343f23c7930d22"/>
            <w:id w:val="183172050"/>
          </w:sdtPr>
          <w:sdtEndPr/>
          <w:sdtContent>
            <w:tc>
              <w:tcPr>
                <w:tcW w:w="5000" w:type="pct"/>
                <w:gridSpan w:val="4"/>
                <w:shd w:val="clear" w:color="auto" w:fill="auto"/>
                <w:vAlign w:val="center"/>
              </w:tcPr>
              <w:p w:rsidR="00AE6213" w:rsidRPr="00D5050A" w:rsidRDefault="00AE6213" w:rsidP="0045486F">
                <w:pPr>
                  <w:rPr>
                    <w:rFonts w:ascii="Times New Roman" w:hAnsi="Times New Roman" w:cs="Times New Roman"/>
                    <w:szCs w:val="21"/>
                  </w:rPr>
                </w:pPr>
                <w:r w:rsidRPr="00D5050A">
                  <w:rPr>
                    <w:rFonts w:ascii="Times New Roman" w:hAnsi="Times New Roman" w:cs="Times New Roman"/>
                    <w:szCs w:val="21"/>
                  </w:rPr>
                  <w:t>一、账面原值</w:t>
                </w:r>
              </w:p>
            </w:tc>
          </w:sdtContent>
        </w:sdt>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期初余额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178,416,293.95</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44,717,003.02</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223,133,296.97</w:t>
            </w: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本期增加金额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vAlign w:val="center"/>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3,990,218.40</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3,990,218.40</w:t>
            </w: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购置</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vAlign w:val="center"/>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3,990,218.40</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3,990,218.40</w:t>
            </w: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内部研发</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p w:rsidR="00AE6213" w:rsidRPr="00D5050A" w:rsidRDefault="00AE6213" w:rsidP="0045486F">
            <w:pPr>
              <w:jc w:val="center"/>
              <w:rPr>
                <w:rFonts w:ascii="Times New Roman" w:hAnsi="Times New Roman" w:cs="Times New Roman"/>
                <w:szCs w:val="21"/>
              </w:rPr>
            </w:pPr>
          </w:p>
        </w:tc>
      </w:tr>
      <w:tr w:rsidR="00AE6213" w:rsidRPr="00D5050A" w:rsidTr="0045486F">
        <w:trPr>
          <w:trHeight w:val="340"/>
        </w:trPr>
        <w:tc>
          <w:tcPr>
            <w:tcW w:w="1526" w:type="pct"/>
            <w:shd w:val="clear" w:color="auto" w:fill="auto"/>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企业合并增加</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本期减少金额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处置</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4.</w:t>
            </w:r>
            <w:r w:rsidRPr="00D5050A">
              <w:rPr>
                <w:rFonts w:ascii="Times New Roman" w:hAnsi="Times New Roman" w:cs="Times New Roman"/>
                <w:szCs w:val="21"/>
              </w:rPr>
              <w:t>期末余额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178,416,293.95</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48,707,221.42</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227,123,515.37</w:t>
            </w:r>
          </w:p>
        </w:tc>
      </w:tr>
      <w:tr w:rsidR="0045486F" w:rsidRPr="00D5050A" w:rsidTr="0045486F">
        <w:trPr>
          <w:trHeight w:val="340"/>
        </w:trPr>
        <w:sdt>
          <w:sdtPr>
            <w:rPr>
              <w:rFonts w:ascii="Times New Roman" w:hAnsi="Times New Roman" w:cs="Times New Roman"/>
            </w:rPr>
            <w:tag w:val="_PLD_49da038e8fe54930838543a468705eb3"/>
            <w:id w:val="201447805"/>
          </w:sdtPr>
          <w:sdtEndPr/>
          <w:sdtContent>
            <w:tc>
              <w:tcPr>
                <w:tcW w:w="5000" w:type="pct"/>
                <w:gridSpan w:val="4"/>
                <w:shd w:val="clear" w:color="auto" w:fill="auto"/>
                <w:vAlign w:val="center"/>
              </w:tcPr>
              <w:p w:rsidR="00AE6213" w:rsidRPr="00D5050A" w:rsidRDefault="00AE6213" w:rsidP="0045486F">
                <w:pPr>
                  <w:rPr>
                    <w:rFonts w:ascii="Times New Roman" w:hAnsi="Times New Roman" w:cs="Times New Roman"/>
                    <w:szCs w:val="21"/>
                  </w:rPr>
                </w:pPr>
                <w:r w:rsidRPr="00D5050A">
                  <w:rPr>
                    <w:rFonts w:ascii="Times New Roman" w:hAnsi="Times New Roman" w:cs="Times New Roman"/>
                    <w:szCs w:val="21"/>
                  </w:rPr>
                  <w:t>二、累计摊销</w:t>
                </w:r>
              </w:p>
            </w:tc>
          </w:sdtContent>
        </w:sdt>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期初余额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19,154,225.83</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35,275,623.95</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54,429,849.78</w:t>
            </w: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本期增加金额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3,471,569.30</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3,258,076.18</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6,729,645.48</w:t>
            </w: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lastRenderedPageBreak/>
              <w:t>（</w:t>
            </w:r>
            <w:r w:rsidRPr="00D5050A">
              <w:rPr>
                <w:rFonts w:ascii="Times New Roman" w:hAnsi="Times New Roman" w:cs="Times New Roman"/>
                <w:szCs w:val="21"/>
              </w:rPr>
              <w:t>1</w:t>
            </w:r>
            <w:r w:rsidRPr="00D5050A">
              <w:rPr>
                <w:rFonts w:ascii="Times New Roman" w:hAnsi="Times New Roman" w:cs="Times New Roman"/>
                <w:szCs w:val="21"/>
              </w:rPr>
              <w:t>）计提</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3,471,569.30</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3,258,076.18</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6,729,645.48</w:t>
            </w: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本期减少金额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处置</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4.</w:t>
            </w:r>
            <w:r w:rsidRPr="00D5050A">
              <w:rPr>
                <w:rFonts w:ascii="Times New Roman" w:hAnsi="Times New Roman" w:cs="Times New Roman"/>
                <w:szCs w:val="21"/>
              </w:rPr>
              <w:t>期末余额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22,625,795.13</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38,533,700.13</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61,159,495.26</w:t>
            </w:r>
          </w:p>
        </w:tc>
      </w:tr>
      <w:tr w:rsidR="0045486F" w:rsidRPr="00D5050A" w:rsidTr="0045486F">
        <w:trPr>
          <w:trHeight w:val="340"/>
        </w:trPr>
        <w:sdt>
          <w:sdtPr>
            <w:rPr>
              <w:rFonts w:ascii="Times New Roman" w:hAnsi="Times New Roman" w:cs="Times New Roman"/>
            </w:rPr>
            <w:tag w:val="_PLD_71f58cc43e1a4461924715b8cb922260"/>
            <w:id w:val="-360593380"/>
          </w:sdtPr>
          <w:sdtEndPr/>
          <w:sdtContent>
            <w:tc>
              <w:tcPr>
                <w:tcW w:w="5000" w:type="pct"/>
                <w:gridSpan w:val="4"/>
                <w:shd w:val="clear" w:color="auto" w:fill="auto"/>
                <w:vAlign w:val="center"/>
              </w:tcPr>
              <w:p w:rsidR="00AE6213" w:rsidRPr="00D5050A" w:rsidRDefault="00AE6213" w:rsidP="0045486F">
                <w:pPr>
                  <w:rPr>
                    <w:rFonts w:ascii="Times New Roman" w:hAnsi="Times New Roman" w:cs="Times New Roman"/>
                    <w:szCs w:val="21"/>
                  </w:rPr>
                </w:pPr>
                <w:r w:rsidRPr="00D5050A">
                  <w:rPr>
                    <w:rFonts w:ascii="Times New Roman" w:hAnsi="Times New Roman" w:cs="Times New Roman"/>
                    <w:szCs w:val="21"/>
                  </w:rPr>
                  <w:t>三、减值准备</w:t>
                </w:r>
              </w:p>
            </w:tc>
          </w:sdtContent>
        </w:sdt>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期初余额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本期增加金额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t>（</w:t>
            </w:r>
            <w:r w:rsidRPr="00D5050A">
              <w:rPr>
                <w:rFonts w:ascii="Times New Roman" w:hAnsi="Times New Roman" w:cs="Times New Roman"/>
                <w:szCs w:val="21"/>
              </w:rPr>
              <w:t>1</w:t>
            </w:r>
            <w:r w:rsidRPr="00D5050A">
              <w:rPr>
                <w:rFonts w:ascii="Times New Roman" w:hAnsi="Times New Roman" w:cs="Times New Roman"/>
                <w:szCs w:val="21"/>
              </w:rPr>
              <w:t>）计提</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3.</w:t>
            </w:r>
            <w:r w:rsidRPr="00D5050A">
              <w:rPr>
                <w:rFonts w:ascii="Times New Roman" w:hAnsi="Times New Roman" w:cs="Times New Roman"/>
                <w:szCs w:val="21"/>
              </w:rPr>
              <w:t>本期减少金额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300" w:firstLine="63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处置</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4.</w:t>
            </w:r>
            <w:r w:rsidRPr="00D5050A">
              <w:rPr>
                <w:rFonts w:ascii="Times New Roman" w:hAnsi="Times New Roman" w:cs="Times New Roman"/>
                <w:szCs w:val="21"/>
              </w:rPr>
              <w:t>期末余额</w:t>
            </w:r>
          </w:p>
        </w:tc>
        <w:tc>
          <w:tcPr>
            <w:tcW w:w="1184" w:type="pct"/>
            <w:shd w:val="clear" w:color="auto" w:fill="auto"/>
          </w:tcPr>
          <w:p w:rsidR="00AE6213" w:rsidRPr="00D5050A" w:rsidRDefault="00AE6213" w:rsidP="0045486F">
            <w:pPr>
              <w:jc w:val="right"/>
              <w:rPr>
                <w:rFonts w:ascii="Times New Roman" w:hAnsi="Times New Roman" w:cs="Times New Roman"/>
                <w:szCs w:val="21"/>
              </w:rPr>
            </w:pPr>
          </w:p>
        </w:tc>
        <w:tc>
          <w:tcPr>
            <w:tcW w:w="1183" w:type="pct"/>
            <w:shd w:val="clear" w:color="auto" w:fill="auto"/>
          </w:tcPr>
          <w:p w:rsidR="00AE6213" w:rsidRPr="00D5050A" w:rsidRDefault="00AE6213" w:rsidP="0045486F">
            <w:pPr>
              <w:jc w:val="right"/>
              <w:rPr>
                <w:rFonts w:ascii="Times New Roman" w:hAnsi="Times New Roman" w:cs="Times New Roman"/>
                <w:szCs w:val="21"/>
              </w:rPr>
            </w:pPr>
          </w:p>
        </w:tc>
        <w:tc>
          <w:tcPr>
            <w:tcW w:w="1307" w:type="pct"/>
            <w:shd w:val="clear" w:color="auto" w:fill="auto"/>
          </w:tcPr>
          <w:p w:rsidR="00AE6213" w:rsidRPr="00D5050A" w:rsidRDefault="00AE6213" w:rsidP="0045486F">
            <w:pPr>
              <w:jc w:val="right"/>
              <w:rPr>
                <w:rFonts w:ascii="Times New Roman" w:hAnsi="Times New Roman" w:cs="Times New Roman"/>
                <w:szCs w:val="21"/>
              </w:rPr>
            </w:pPr>
          </w:p>
        </w:tc>
      </w:tr>
      <w:tr w:rsidR="0045486F" w:rsidRPr="00D5050A" w:rsidTr="0045486F">
        <w:trPr>
          <w:trHeight w:val="340"/>
        </w:trPr>
        <w:sdt>
          <w:sdtPr>
            <w:rPr>
              <w:rFonts w:ascii="Times New Roman" w:hAnsi="Times New Roman" w:cs="Times New Roman"/>
            </w:rPr>
            <w:tag w:val="_PLD_8eaeba3b4d864d7ea4661918d856d2f2"/>
            <w:id w:val="912663920"/>
          </w:sdtPr>
          <w:sdtEndPr/>
          <w:sdtContent>
            <w:tc>
              <w:tcPr>
                <w:tcW w:w="5000" w:type="pct"/>
                <w:gridSpan w:val="4"/>
                <w:shd w:val="clear" w:color="auto" w:fill="auto"/>
                <w:vAlign w:val="center"/>
              </w:tcPr>
              <w:p w:rsidR="00AE6213" w:rsidRPr="00D5050A" w:rsidRDefault="00AE6213" w:rsidP="0045486F">
                <w:pPr>
                  <w:rPr>
                    <w:rFonts w:ascii="Times New Roman" w:hAnsi="Times New Roman" w:cs="Times New Roman"/>
                    <w:szCs w:val="21"/>
                  </w:rPr>
                </w:pPr>
                <w:r w:rsidRPr="00D5050A">
                  <w:rPr>
                    <w:rFonts w:ascii="Times New Roman" w:hAnsi="Times New Roman" w:cs="Times New Roman"/>
                    <w:szCs w:val="21"/>
                  </w:rPr>
                  <w:t>四、账面价值</w:t>
                </w:r>
              </w:p>
            </w:tc>
          </w:sdtContent>
        </w:sdt>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1.</w:t>
            </w:r>
            <w:r w:rsidRPr="00D5050A">
              <w:rPr>
                <w:rFonts w:ascii="Times New Roman" w:hAnsi="Times New Roman" w:cs="Times New Roman"/>
                <w:szCs w:val="21"/>
              </w:rPr>
              <w:t>期末账面价值</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155,790,498.82</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10,173,521.29</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165,964,020.11</w:t>
            </w:r>
          </w:p>
        </w:tc>
      </w:tr>
      <w:tr w:rsidR="00AE6213" w:rsidRPr="00D5050A" w:rsidTr="0045486F">
        <w:trPr>
          <w:trHeight w:val="340"/>
        </w:trPr>
        <w:tc>
          <w:tcPr>
            <w:tcW w:w="1526" w:type="pct"/>
            <w:shd w:val="clear" w:color="auto" w:fill="auto"/>
            <w:vAlign w:val="center"/>
          </w:tcPr>
          <w:p w:rsidR="00AE6213" w:rsidRPr="00D5050A" w:rsidRDefault="00AE6213" w:rsidP="00AE6213">
            <w:pPr>
              <w:ind w:firstLineChars="200" w:firstLine="420"/>
              <w:rPr>
                <w:rFonts w:ascii="Times New Roman" w:hAnsi="Times New Roman" w:cs="Times New Roman"/>
                <w:szCs w:val="21"/>
              </w:rPr>
            </w:pPr>
            <w:r w:rsidRPr="00D5050A">
              <w:rPr>
                <w:rFonts w:ascii="Times New Roman" w:hAnsi="Times New Roman" w:cs="Times New Roman"/>
                <w:szCs w:val="21"/>
              </w:rPr>
              <w:t>2.</w:t>
            </w:r>
            <w:r w:rsidRPr="00D5050A">
              <w:rPr>
                <w:rFonts w:ascii="Times New Roman" w:hAnsi="Times New Roman" w:cs="Times New Roman"/>
                <w:szCs w:val="21"/>
              </w:rPr>
              <w:t>期初账面价值</w:t>
            </w:r>
          </w:p>
        </w:tc>
        <w:tc>
          <w:tcPr>
            <w:tcW w:w="1184"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159,262,068.12</w:t>
            </w:r>
          </w:p>
        </w:tc>
        <w:tc>
          <w:tcPr>
            <w:tcW w:w="1183"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szCs w:val="21"/>
              </w:rPr>
              <w:t>9,441,379.07</w:t>
            </w:r>
          </w:p>
        </w:tc>
        <w:tc>
          <w:tcPr>
            <w:tcW w:w="1307" w:type="pct"/>
            <w:shd w:val="clear" w:color="auto" w:fill="auto"/>
          </w:tcPr>
          <w:p w:rsidR="00AE6213" w:rsidRPr="00D5050A" w:rsidRDefault="00AE6213" w:rsidP="0045486F">
            <w:pPr>
              <w:jc w:val="right"/>
              <w:rPr>
                <w:rFonts w:ascii="Times New Roman" w:hAnsi="Times New Roman" w:cs="Times New Roman"/>
                <w:szCs w:val="21"/>
              </w:rPr>
            </w:pPr>
            <w:r w:rsidRPr="00D5050A">
              <w:rPr>
                <w:rFonts w:ascii="Times New Roman" w:hAnsi="Times New Roman" w:cs="Times New Roman"/>
              </w:rPr>
              <w:t>168,703,447.19</w:t>
            </w:r>
          </w:p>
        </w:tc>
      </w:tr>
    </w:tbl>
    <w:p w:rsidR="0070762A" w:rsidRDefault="0070762A" w:rsidP="0070762A">
      <w:pPr>
        <w:snapToGrid w:val="0"/>
        <w:spacing w:line="240" w:lineRule="atLeast"/>
      </w:pPr>
    </w:p>
    <w:p w:rsidR="0070762A" w:rsidRDefault="00AC601A">
      <w:pPr>
        <w:snapToGrid w:val="0"/>
        <w:spacing w:line="240" w:lineRule="atLeast"/>
        <w:rPr>
          <w:szCs w:val="21"/>
        </w:rPr>
      </w:pPr>
      <w:r>
        <w:rPr>
          <w:rFonts w:hint="eastAsia"/>
          <w:szCs w:val="21"/>
        </w:rPr>
        <w:t>本期末通过公司内部研发形成的无形资产占无形资产余额的比例是0</w:t>
      </w:r>
      <w:r>
        <w:rPr>
          <w:szCs w:val="21"/>
        </w:rPr>
        <w:t>.00%</w:t>
      </w:r>
      <w:r>
        <w:rPr>
          <w:rFonts w:hint="eastAsia"/>
          <w:szCs w:val="21"/>
        </w:rPr>
        <w:t>。</w:t>
      </w:r>
    </w:p>
    <w:bookmarkEnd w:id="370"/>
    <w:p w:rsidR="0070762A" w:rsidRPr="00371DE4" w:rsidRDefault="0070762A">
      <w:pPr>
        <w:snapToGrid w:val="0"/>
        <w:spacing w:line="240" w:lineRule="atLeast"/>
        <w:rPr>
          <w:szCs w:val="21"/>
        </w:rPr>
      </w:pPr>
    </w:p>
    <w:p w:rsidR="0070762A" w:rsidRDefault="00AC601A" w:rsidP="00AC601A">
      <w:pPr>
        <w:pStyle w:val="4"/>
        <w:numPr>
          <w:ilvl w:val="3"/>
          <w:numId w:val="98"/>
        </w:numPr>
        <w:ind w:left="426" w:hanging="426"/>
      </w:pPr>
      <w:r>
        <w:rPr>
          <w:rFonts w:hint="eastAsia"/>
        </w:rPr>
        <w:t>未办妥产权证书的土地使用权情况</w:t>
      </w:r>
    </w:p>
    <w:bookmarkEnd w:id="371"/>
    <w:p w:rsidR="0070762A" w:rsidRDefault="00D12C2A" w:rsidP="0070762A">
      <w:pPr>
        <w:pStyle w:val="130"/>
      </w:pPr>
      <w:sdt>
        <w:sdtPr>
          <w:alias w:val="是否适用：未办妥产权证书的土地使用权情况[双击切换]"/>
          <w:tag w:val="_GBC_62bb02d09b844cb69dfe16466ac211c9"/>
          <w:id w:val="-1686587799"/>
          <w:placeholder>
            <w:docPart w:val="GBC22222222222222222222222222222"/>
          </w:placeholder>
        </w:sdtPr>
        <w:sdtEndPr/>
        <w:sdtContent>
          <w:r w:rsidR="00AC601A">
            <w:fldChar w:fldCharType="begin"/>
          </w:r>
          <w:r w:rsidR="00AC601A">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70762A" w:rsidP="0070762A">
      <w:pPr>
        <w:rPr>
          <w:szCs w:val="21"/>
        </w:rPr>
      </w:pPr>
    </w:p>
    <w:p w:rsidR="0070762A" w:rsidRDefault="00AC601A" w:rsidP="00AC601A">
      <w:pPr>
        <w:pStyle w:val="4"/>
        <w:numPr>
          <w:ilvl w:val="0"/>
          <w:numId w:val="97"/>
        </w:numPr>
        <w:ind w:left="450" w:hanging="450"/>
      </w:pPr>
      <w:bookmarkStart w:id="372" w:name="_Hlk153461844"/>
      <w:bookmarkStart w:id="373" w:name="_Hlk153985225"/>
      <w:r>
        <w:rPr>
          <w:rFonts w:hint="eastAsia"/>
        </w:rPr>
        <w:t>无形资产的减值测试情况</w:t>
      </w:r>
    </w:p>
    <w:sdt>
      <w:sdtPr>
        <w:alias w:val="是否适用：减值测试情况[双击切换]"/>
        <w:tag w:val="_GBC_38cab5eb90564529ba0774be29382246"/>
        <w:id w:val="106375656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bookmarkEnd w:id="372"/>
    <w:bookmarkEnd w:id="373"/>
    <w:p w:rsidR="0070762A" w:rsidRDefault="0070762A">
      <w:pPr>
        <w:snapToGrid w:val="0"/>
        <w:spacing w:line="240" w:lineRule="atLeast"/>
        <w:rPr>
          <w:szCs w:val="21"/>
        </w:rPr>
      </w:pPr>
    </w:p>
    <w:p w:rsidR="0070762A" w:rsidRDefault="00AC601A">
      <w:pPr>
        <w:rPr>
          <w:szCs w:val="21"/>
        </w:rPr>
      </w:pPr>
      <w:r>
        <w:rPr>
          <w:rFonts w:hint="eastAsia"/>
          <w:szCs w:val="21"/>
        </w:rPr>
        <w:t>其他说明：</w:t>
      </w:r>
    </w:p>
    <w:sdt>
      <w:sdtPr>
        <w:rPr>
          <w:szCs w:val="21"/>
        </w:rPr>
        <w:alias w:val="是否适用：无形资产的说明[双击切换]"/>
        <w:tag w:val="_GBC_ff92654365f04f7ba71b01dd8af2f696"/>
        <w:id w:val="-130862806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snapToGrid w:val="0"/>
        <w:spacing w:line="240" w:lineRule="atLeast"/>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商誉</w:t>
      </w:r>
    </w:p>
    <w:p w:rsidR="0070762A" w:rsidRDefault="00AC601A" w:rsidP="00AC601A">
      <w:pPr>
        <w:pStyle w:val="4"/>
        <w:numPr>
          <w:ilvl w:val="3"/>
          <w:numId w:val="99"/>
        </w:numPr>
        <w:ind w:left="426" w:hanging="426"/>
      </w:pPr>
      <w:r>
        <w:rPr>
          <w:rFonts w:hint="eastAsia"/>
        </w:rPr>
        <w:t>商誉账面原值</w:t>
      </w:r>
    </w:p>
    <w:sdt>
      <w:sdtPr>
        <w:alias w:val="是否适用：商誉账面原值[双击切换]"/>
        <w:tag w:val="_GBC_ef393f0687ab4747a43cd96895a18dcb"/>
        <w:id w:val="434111696"/>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商誉"/>
          <w:tag w:val="_GBC_1969cb3272364bc49f9ccb754d95df61"/>
          <w:id w:val="-1093632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商誉"/>
          <w:tag w:val="_GBC_55d7143fbcf14746b997ea323f9b063b"/>
          <w:id w:val="1688321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6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5"/>
        <w:gridCol w:w="1842"/>
        <w:gridCol w:w="1273"/>
        <w:gridCol w:w="711"/>
        <w:gridCol w:w="852"/>
        <w:gridCol w:w="852"/>
        <w:gridCol w:w="1964"/>
      </w:tblGrid>
      <w:tr w:rsidR="0070762A" w:rsidRPr="00D5050A" w:rsidTr="0070762A">
        <w:trPr>
          <w:trHeight w:val="284"/>
          <w:jc w:val="center"/>
        </w:trPr>
        <w:sdt>
          <w:sdtPr>
            <w:rPr>
              <w:rFonts w:ascii="Times New Roman" w:hAnsi="Times New Roman" w:cs="Times New Roman"/>
            </w:rPr>
            <w:tag w:val="_PLD_321a0416f313455db9437f8692d7d27e"/>
            <w:id w:val="1722320550"/>
          </w:sdtPr>
          <w:sdtEndPr/>
          <w:sdtContent>
            <w:tc>
              <w:tcPr>
                <w:tcW w:w="1562" w:type="pct"/>
                <w:vMerge w:val="restar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被投资单位名称或形成商誉的事项</w:t>
                </w:r>
              </w:p>
            </w:tc>
          </w:sdtContent>
        </w:sdt>
        <w:sdt>
          <w:sdtPr>
            <w:rPr>
              <w:rFonts w:ascii="Times New Roman" w:hAnsi="Times New Roman" w:cs="Times New Roman"/>
            </w:rPr>
            <w:tag w:val="_PLD_f188a95931d64e73a28589bedff91f08"/>
            <w:id w:val="-424808371"/>
          </w:sdtPr>
          <w:sdtEndPr/>
          <w:sdtContent>
            <w:tc>
              <w:tcPr>
                <w:tcW w:w="845" w:type="pct"/>
                <w:vMerge w:val="restar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期初余额</w:t>
                </w:r>
              </w:p>
            </w:tc>
          </w:sdtContent>
        </w:sdt>
        <w:sdt>
          <w:sdtPr>
            <w:rPr>
              <w:rFonts w:ascii="Times New Roman" w:hAnsi="Times New Roman" w:cs="Times New Roman"/>
            </w:rPr>
            <w:tag w:val="_PLD_fe0863051d574b7da3ab0c8be387303e"/>
            <w:id w:val="517043457"/>
          </w:sdtPr>
          <w:sdtEndPr/>
          <w:sdtContent>
            <w:tc>
              <w:tcPr>
                <w:tcW w:w="910" w:type="pct"/>
                <w:gridSpan w:val="2"/>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本期增加</w:t>
                </w:r>
              </w:p>
            </w:tc>
          </w:sdtContent>
        </w:sdt>
        <w:sdt>
          <w:sdtPr>
            <w:rPr>
              <w:rFonts w:ascii="Times New Roman" w:hAnsi="Times New Roman" w:cs="Times New Roman"/>
            </w:rPr>
            <w:tag w:val="_PLD_ce868c17962f49c4aa34996033f79dd2"/>
            <w:id w:val="-159545349"/>
          </w:sdtPr>
          <w:sdtEndPr/>
          <w:sdtContent>
            <w:tc>
              <w:tcPr>
                <w:tcW w:w="782" w:type="pct"/>
                <w:gridSpan w:val="2"/>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本期减少</w:t>
                </w:r>
              </w:p>
            </w:tc>
          </w:sdtContent>
        </w:sdt>
        <w:sdt>
          <w:sdtPr>
            <w:rPr>
              <w:rFonts w:ascii="Times New Roman" w:hAnsi="Times New Roman" w:cs="Times New Roman"/>
            </w:rPr>
            <w:tag w:val="_PLD_9b7450bb10fb432a80b42e729cd30f12"/>
            <w:id w:val="212477144"/>
          </w:sdtPr>
          <w:sdtEndPr/>
          <w:sdtContent>
            <w:tc>
              <w:tcPr>
                <w:tcW w:w="901" w:type="pct"/>
                <w:vMerge w:val="restar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期末余额</w:t>
                </w:r>
              </w:p>
            </w:tc>
          </w:sdtContent>
        </w:sdt>
      </w:tr>
      <w:tr w:rsidR="0070762A" w:rsidRPr="00D5050A" w:rsidTr="0070762A">
        <w:trPr>
          <w:trHeight w:val="535"/>
          <w:jc w:val="center"/>
        </w:trPr>
        <w:tc>
          <w:tcPr>
            <w:tcW w:w="1562" w:type="pct"/>
            <w:vMerge/>
            <w:shd w:val="clear" w:color="auto" w:fill="auto"/>
          </w:tcPr>
          <w:p w:rsidR="0070762A" w:rsidRPr="00D5050A" w:rsidRDefault="0070762A">
            <w:pPr>
              <w:autoSpaceDE w:val="0"/>
              <w:autoSpaceDN w:val="0"/>
              <w:adjustRightInd w:val="0"/>
              <w:snapToGrid w:val="0"/>
              <w:jc w:val="center"/>
              <w:rPr>
                <w:rFonts w:ascii="Times New Roman" w:hAnsi="Times New Roman" w:cs="Times New Roman"/>
                <w:szCs w:val="21"/>
              </w:rPr>
            </w:pPr>
          </w:p>
        </w:tc>
        <w:tc>
          <w:tcPr>
            <w:tcW w:w="845" w:type="pct"/>
            <w:vMerge/>
            <w:shd w:val="clear" w:color="auto" w:fill="auto"/>
          </w:tcPr>
          <w:p w:rsidR="0070762A" w:rsidRPr="00D5050A" w:rsidRDefault="0070762A">
            <w:pPr>
              <w:autoSpaceDE w:val="0"/>
              <w:autoSpaceDN w:val="0"/>
              <w:adjustRightInd w:val="0"/>
              <w:snapToGrid w:val="0"/>
              <w:jc w:val="center"/>
              <w:rPr>
                <w:rFonts w:ascii="Times New Roman" w:hAnsi="Times New Roman" w:cs="Times New Roman"/>
                <w:szCs w:val="21"/>
              </w:rPr>
            </w:pPr>
          </w:p>
        </w:tc>
        <w:tc>
          <w:tcPr>
            <w:tcW w:w="584"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企业合并形成的</w:t>
            </w:r>
          </w:p>
        </w:tc>
        <w:tc>
          <w:tcPr>
            <w:tcW w:w="326"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 xml:space="preserve">其他　</w:t>
            </w:r>
          </w:p>
        </w:tc>
        <w:tc>
          <w:tcPr>
            <w:tcW w:w="391"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处置</w:t>
            </w:r>
          </w:p>
        </w:tc>
        <w:tc>
          <w:tcPr>
            <w:tcW w:w="391"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 xml:space="preserve">其他　</w:t>
            </w:r>
          </w:p>
        </w:tc>
        <w:tc>
          <w:tcPr>
            <w:tcW w:w="901" w:type="pct"/>
            <w:vMerge/>
            <w:shd w:val="clear" w:color="auto" w:fill="auto"/>
          </w:tcPr>
          <w:p w:rsidR="0070762A" w:rsidRPr="00D5050A" w:rsidRDefault="0070762A">
            <w:pPr>
              <w:autoSpaceDE w:val="0"/>
              <w:autoSpaceDN w:val="0"/>
              <w:adjustRightInd w:val="0"/>
              <w:snapToGrid w:val="0"/>
              <w:jc w:val="center"/>
              <w:rPr>
                <w:rFonts w:ascii="Times New Roman" w:hAnsi="Times New Roman" w:cs="Times New Roman"/>
                <w:szCs w:val="21"/>
              </w:rPr>
            </w:pPr>
          </w:p>
        </w:tc>
      </w:tr>
      <w:tr w:rsidR="0070762A" w:rsidRPr="00D5050A" w:rsidTr="0070762A">
        <w:trPr>
          <w:trHeight w:val="246"/>
          <w:jc w:val="center"/>
        </w:trPr>
        <w:tc>
          <w:tcPr>
            <w:tcW w:w="1562" w:type="pct"/>
            <w:shd w:val="clear" w:color="auto" w:fill="auto"/>
          </w:tcPr>
          <w:p w:rsidR="0070762A" w:rsidRPr="00D5050A" w:rsidRDefault="00AC601A" w:rsidP="0070762A">
            <w:pPr>
              <w:autoSpaceDE w:val="0"/>
              <w:autoSpaceDN w:val="0"/>
              <w:adjustRightInd w:val="0"/>
              <w:snapToGrid w:val="0"/>
              <w:jc w:val="both"/>
              <w:rPr>
                <w:rFonts w:ascii="Times New Roman" w:hAnsi="Times New Roman" w:cs="Times New Roman"/>
                <w:szCs w:val="21"/>
              </w:rPr>
            </w:pPr>
            <w:r w:rsidRPr="00D5050A">
              <w:rPr>
                <w:rFonts w:ascii="Times New Roman" w:hAnsi="Times New Roman" w:cs="Times New Roman"/>
              </w:rPr>
              <w:t>收购苏州</w:t>
            </w:r>
            <w:proofErr w:type="gramStart"/>
            <w:r w:rsidRPr="00D5050A">
              <w:rPr>
                <w:rFonts w:ascii="Times New Roman" w:hAnsi="Times New Roman" w:cs="Times New Roman"/>
              </w:rPr>
              <w:t>颀</w:t>
            </w:r>
            <w:proofErr w:type="gramEnd"/>
            <w:r w:rsidRPr="00D5050A">
              <w:rPr>
                <w:rFonts w:ascii="Times New Roman" w:hAnsi="Times New Roman" w:cs="Times New Roman"/>
              </w:rPr>
              <w:t>中确认的商誉</w:t>
            </w:r>
          </w:p>
        </w:tc>
        <w:tc>
          <w:tcPr>
            <w:tcW w:w="845" w:type="pct"/>
            <w:shd w:val="clear" w:color="auto" w:fill="auto"/>
            <w:vAlign w:val="center"/>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887,484,778.52</w:t>
            </w:r>
          </w:p>
        </w:tc>
        <w:tc>
          <w:tcPr>
            <w:tcW w:w="584"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326"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391"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391"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901" w:type="pct"/>
            <w:shd w:val="clear" w:color="auto" w:fill="auto"/>
            <w:vAlign w:val="center"/>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887,484,778.52</w:t>
            </w:r>
          </w:p>
        </w:tc>
      </w:tr>
      <w:tr w:rsidR="0070762A" w:rsidRPr="00D5050A" w:rsidTr="0070762A">
        <w:trPr>
          <w:trHeight w:val="296"/>
          <w:jc w:val="center"/>
        </w:trPr>
        <w:tc>
          <w:tcPr>
            <w:tcW w:w="1562" w:type="pct"/>
            <w:shd w:val="clear" w:color="auto" w:fill="auto"/>
            <w:vAlign w:val="center"/>
          </w:tcPr>
          <w:p w:rsidR="0070762A" w:rsidRPr="00D5050A" w:rsidRDefault="00AC601A" w:rsidP="0070762A">
            <w:pPr>
              <w:autoSpaceDE w:val="0"/>
              <w:autoSpaceDN w:val="0"/>
              <w:adjustRightInd w:val="0"/>
              <w:snapToGrid w:val="0"/>
              <w:jc w:val="center"/>
              <w:rPr>
                <w:rFonts w:ascii="Times New Roman" w:hAnsi="Times New Roman" w:cs="Times New Roman"/>
                <w:szCs w:val="21"/>
                <w:u w:val="double"/>
              </w:rPr>
            </w:pPr>
            <w:r w:rsidRPr="00D5050A">
              <w:rPr>
                <w:rFonts w:ascii="Times New Roman" w:hAnsi="Times New Roman" w:cs="Times New Roman"/>
                <w:szCs w:val="21"/>
              </w:rPr>
              <w:t>合计</w:t>
            </w:r>
          </w:p>
        </w:tc>
        <w:tc>
          <w:tcPr>
            <w:tcW w:w="845" w:type="pct"/>
            <w:shd w:val="clear" w:color="auto" w:fill="auto"/>
            <w:vAlign w:val="center"/>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887,484,778.52</w:t>
            </w:r>
          </w:p>
        </w:tc>
        <w:tc>
          <w:tcPr>
            <w:tcW w:w="584"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326"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391"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391"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901" w:type="pct"/>
            <w:shd w:val="clear" w:color="auto" w:fill="auto"/>
            <w:vAlign w:val="center"/>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887,484,778.52</w:t>
            </w:r>
          </w:p>
        </w:tc>
      </w:tr>
    </w:tbl>
    <w:p w:rsidR="0070762A" w:rsidRPr="00D5050A" w:rsidRDefault="0070762A">
      <w:pPr>
        <w:rPr>
          <w:rFonts w:ascii="Times New Roman" w:hAnsi="Times New Roman" w:cs="Times New Roman"/>
          <w:szCs w:val="21"/>
        </w:rPr>
      </w:pPr>
    </w:p>
    <w:p w:rsidR="0070762A" w:rsidRPr="00D5050A" w:rsidRDefault="00AC601A" w:rsidP="00AC601A">
      <w:pPr>
        <w:pStyle w:val="4"/>
        <w:numPr>
          <w:ilvl w:val="3"/>
          <w:numId w:val="99"/>
        </w:numPr>
        <w:ind w:left="426" w:hanging="426"/>
        <w:rPr>
          <w:rFonts w:ascii="Times New Roman" w:hAnsi="Times New Roman"/>
        </w:rPr>
      </w:pPr>
      <w:r w:rsidRPr="00D5050A">
        <w:rPr>
          <w:rFonts w:ascii="Times New Roman" w:hAnsi="Times New Roman"/>
        </w:rPr>
        <w:t>商誉减值准备</w:t>
      </w:r>
    </w:p>
    <w:sdt>
      <w:sdtPr>
        <w:rPr>
          <w:rFonts w:ascii="Times New Roman" w:hAnsi="Times New Roman" w:cs="Times New Roman"/>
        </w:rPr>
        <w:alias w:val="是否适用：商誉减值准备[双击切换]"/>
        <w:tag w:val="_GBC_6da4c3df55cf453f9753bb7045db7e9c"/>
        <w:id w:val="-913859192"/>
        <w:placeholder>
          <w:docPart w:val="GBC22222222222222222222222222222"/>
        </w:placeholder>
      </w:sdtPr>
      <w:sdtEndPr/>
      <w:sdtContent>
        <w:p w:rsidR="0070762A" w:rsidRPr="00D5050A" w:rsidRDefault="00AC601A">
          <w:pPr>
            <w:pStyle w:val="130"/>
            <w:rPr>
              <w:rFonts w:ascii="Times New Roman" w:hAnsi="Times New Roman" w:cs="Times New Roman"/>
            </w:rPr>
          </w:pPr>
          <w:r w:rsidRPr="00D5050A">
            <w:rPr>
              <w:rFonts w:ascii="Times New Roman" w:hAnsi="Times New Roman" w:cs="Times New Roman"/>
            </w:rPr>
            <w:fldChar w:fldCharType="begin"/>
          </w:r>
          <w:r w:rsidRPr="00D5050A">
            <w:rPr>
              <w:rFonts w:ascii="Times New Roman" w:hAnsi="Times New Roman" w:cs="Times New Roman"/>
            </w:rPr>
            <w:instrText>MACROBUTTON  SnrToggleCheckbox √</w:instrText>
          </w:r>
          <w:r w:rsidRPr="00D5050A">
            <w:rPr>
              <w:rFonts w:ascii="Times New Roman" w:hAnsi="Times New Roman" w:cs="Times New Roman"/>
            </w:rPr>
            <w:instrText>适用</w:instrText>
          </w:r>
          <w:r w:rsidRPr="00D5050A">
            <w:rPr>
              <w:rFonts w:ascii="Times New Roman" w:hAnsi="Times New Roman" w:cs="Times New Roman"/>
            </w:rPr>
            <w:instrText xml:space="preserve"> </w:instrText>
          </w:r>
          <w:r w:rsidRPr="00D5050A">
            <w:rPr>
              <w:rFonts w:ascii="Times New Roman" w:hAnsi="Times New Roman" w:cs="Times New Roman"/>
            </w:rPr>
            <w:fldChar w:fldCharType="end"/>
          </w:r>
          <w:r w:rsidRPr="00D5050A">
            <w:rPr>
              <w:rFonts w:ascii="Times New Roman" w:hAnsi="Times New Roman" w:cs="Times New Roman"/>
            </w:rPr>
            <w:fldChar w:fldCharType="begin"/>
          </w:r>
          <w:r w:rsidRPr="00D5050A">
            <w:rPr>
              <w:rFonts w:ascii="Times New Roman" w:hAnsi="Times New Roman" w:cs="Times New Roman"/>
            </w:rPr>
            <w:instrText xml:space="preserve"> MACROBUTTON  SnrToggleCheckbox □</w:instrText>
          </w:r>
          <w:r w:rsidRPr="00D5050A">
            <w:rPr>
              <w:rFonts w:ascii="Times New Roman" w:hAnsi="Times New Roman" w:cs="Times New Roman"/>
            </w:rPr>
            <w:instrText>不适用</w:instrText>
          </w:r>
          <w:r w:rsidRPr="00D5050A">
            <w:rPr>
              <w:rFonts w:ascii="Times New Roman" w:hAnsi="Times New Roman" w:cs="Times New Roman"/>
            </w:rPr>
            <w:instrText xml:space="preserve"> </w:instrText>
          </w:r>
          <w:r w:rsidRPr="00D5050A">
            <w:rPr>
              <w:rFonts w:ascii="Times New Roman" w:hAnsi="Times New Roman" w:cs="Times New Roman"/>
            </w:rPr>
            <w:fldChar w:fldCharType="end"/>
          </w:r>
        </w:p>
      </w:sdtContent>
    </w:sdt>
    <w:p w:rsidR="0070762A" w:rsidRPr="00D5050A" w:rsidRDefault="00AC601A">
      <w:pPr>
        <w:jc w:val="right"/>
        <w:rPr>
          <w:rFonts w:ascii="Times New Roman" w:hAnsi="Times New Roman" w:cs="Times New Roman"/>
        </w:rPr>
      </w:pPr>
      <w:r w:rsidRPr="00D5050A">
        <w:rPr>
          <w:rFonts w:ascii="Times New Roman" w:hAnsi="Times New Roman" w:cs="Times New Roman"/>
        </w:rPr>
        <w:t>单位：</w:t>
      </w:r>
      <w:sdt>
        <w:sdtPr>
          <w:rPr>
            <w:rFonts w:ascii="Times New Roman" w:hAnsi="Times New Roman" w:cs="Times New Roman"/>
          </w:rPr>
          <w:alias w:val="单位：财务附注：商誉减值准备"/>
          <w:tag w:val="_GBC_f57fd757a9b44c6ebaa3d245d43745bc"/>
          <w:id w:val="-8097887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D5050A">
            <w:rPr>
              <w:rFonts w:ascii="Times New Roman" w:hAnsi="Times New Roman" w:cs="Times New Roman"/>
            </w:rPr>
            <w:t>元</w:t>
          </w:r>
        </w:sdtContent>
      </w:sdt>
      <w:r w:rsidRPr="00D5050A">
        <w:rPr>
          <w:rFonts w:ascii="Times New Roman" w:hAnsi="Times New Roman" w:cs="Times New Roman"/>
        </w:rPr>
        <w:t>币种：</w:t>
      </w:r>
      <w:sdt>
        <w:sdtPr>
          <w:rPr>
            <w:rFonts w:ascii="Times New Roman" w:hAnsi="Times New Roman" w:cs="Times New Roman"/>
          </w:rPr>
          <w:alias w:val="币种：财务附注：商誉减值准备"/>
          <w:tag w:val="_GBC_c1f3995384ba4c438db9d1f743b78f7d"/>
          <w:id w:val="348700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D5050A">
            <w:rPr>
              <w:rFonts w:ascii="Times New Roman" w:hAnsi="Times New Roman" w:cs="Times New Roman"/>
            </w:rPr>
            <w:t>人民币</w:t>
          </w:r>
        </w:sdtContent>
      </w:sdt>
    </w:p>
    <w:tbl>
      <w:tblPr>
        <w:tblStyle w:val="g5"/>
        <w:tblW w:w="5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1582"/>
        <w:gridCol w:w="1475"/>
        <w:gridCol w:w="951"/>
        <w:gridCol w:w="959"/>
        <w:gridCol w:w="1475"/>
        <w:gridCol w:w="1955"/>
      </w:tblGrid>
      <w:tr w:rsidR="0070762A" w:rsidRPr="00D5050A" w:rsidTr="0070762A">
        <w:trPr>
          <w:trHeight w:val="255"/>
          <w:jc w:val="center"/>
        </w:trPr>
        <w:sdt>
          <w:sdtPr>
            <w:rPr>
              <w:rFonts w:ascii="Times New Roman" w:hAnsi="Times New Roman" w:cs="Times New Roman"/>
            </w:rPr>
            <w:tag w:val="_PLD_18986b1742bd44dfbf2a33ba8f31cdbc"/>
            <w:id w:val="1257941851"/>
          </w:sdtPr>
          <w:sdtEndPr/>
          <w:sdtContent>
            <w:tc>
              <w:tcPr>
                <w:tcW w:w="1026" w:type="pct"/>
                <w:vMerge w:val="restar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被投资单位名称或形成商誉的事项</w:t>
                </w:r>
              </w:p>
            </w:tc>
          </w:sdtContent>
        </w:sdt>
        <w:sdt>
          <w:sdtPr>
            <w:rPr>
              <w:rFonts w:ascii="Times New Roman" w:hAnsi="Times New Roman" w:cs="Times New Roman"/>
            </w:rPr>
            <w:tag w:val="_PLD_f4fc332b28b44b9498c110ad4ae0a59b"/>
            <w:id w:val="393009715"/>
          </w:sdtPr>
          <w:sdtEndPr/>
          <w:sdtContent>
            <w:tc>
              <w:tcPr>
                <w:tcW w:w="748" w:type="pct"/>
                <w:vMerge w:val="restar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期初余额</w:t>
                </w:r>
              </w:p>
            </w:tc>
          </w:sdtContent>
        </w:sdt>
        <w:sdt>
          <w:sdtPr>
            <w:rPr>
              <w:rFonts w:ascii="Times New Roman" w:hAnsi="Times New Roman" w:cs="Times New Roman"/>
            </w:rPr>
            <w:tag w:val="_PLD_9c5ef388bfe9420c986843182b04de06"/>
            <w:id w:val="885606068"/>
          </w:sdtPr>
          <w:sdtEndPr/>
          <w:sdtContent>
            <w:tc>
              <w:tcPr>
                <w:tcW w:w="1148" w:type="pct"/>
                <w:gridSpan w:val="2"/>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本期增加</w:t>
                </w:r>
              </w:p>
            </w:tc>
          </w:sdtContent>
        </w:sdt>
        <w:sdt>
          <w:sdtPr>
            <w:rPr>
              <w:rFonts w:ascii="Times New Roman" w:hAnsi="Times New Roman" w:cs="Times New Roman"/>
            </w:rPr>
            <w:tag w:val="_PLD_2d0c2da11bf944d99d5a113a6d874ecf"/>
            <w:id w:val="-1405984434"/>
          </w:sdtPr>
          <w:sdtEndPr/>
          <w:sdtContent>
            <w:tc>
              <w:tcPr>
                <w:tcW w:w="1152" w:type="pct"/>
                <w:gridSpan w:val="2"/>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本期减少</w:t>
                </w:r>
              </w:p>
            </w:tc>
          </w:sdtContent>
        </w:sdt>
        <w:sdt>
          <w:sdtPr>
            <w:rPr>
              <w:rFonts w:ascii="Times New Roman" w:hAnsi="Times New Roman" w:cs="Times New Roman"/>
            </w:rPr>
            <w:tag w:val="_PLD_507192cf6da34101afd3a25ed1e4bd77"/>
            <w:id w:val="995531705"/>
          </w:sdtPr>
          <w:sdtEndPr/>
          <w:sdtContent>
            <w:tc>
              <w:tcPr>
                <w:tcW w:w="925" w:type="pct"/>
                <w:vMerge w:val="restar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期末余额</w:t>
                </w:r>
              </w:p>
            </w:tc>
          </w:sdtContent>
        </w:sdt>
      </w:tr>
      <w:tr w:rsidR="0070762A" w:rsidRPr="00D5050A" w:rsidTr="0070762A">
        <w:trPr>
          <w:trHeight w:val="296"/>
          <w:jc w:val="center"/>
        </w:trPr>
        <w:tc>
          <w:tcPr>
            <w:tcW w:w="1026" w:type="pct"/>
            <w:vMerge/>
            <w:shd w:val="clear" w:color="auto" w:fill="auto"/>
          </w:tcPr>
          <w:p w:rsidR="0070762A" w:rsidRPr="00D5050A" w:rsidRDefault="0070762A">
            <w:pPr>
              <w:autoSpaceDE w:val="0"/>
              <w:autoSpaceDN w:val="0"/>
              <w:adjustRightInd w:val="0"/>
              <w:snapToGrid w:val="0"/>
              <w:rPr>
                <w:rFonts w:ascii="Times New Roman" w:hAnsi="Times New Roman" w:cs="Times New Roman"/>
                <w:szCs w:val="21"/>
              </w:rPr>
            </w:pPr>
          </w:p>
        </w:tc>
        <w:tc>
          <w:tcPr>
            <w:tcW w:w="748" w:type="pct"/>
            <w:vMerge/>
            <w:shd w:val="clear" w:color="auto" w:fill="auto"/>
            <w:vAlign w:val="center"/>
          </w:tcPr>
          <w:p w:rsidR="0070762A" w:rsidRPr="00D5050A" w:rsidRDefault="0070762A">
            <w:pPr>
              <w:autoSpaceDE w:val="0"/>
              <w:autoSpaceDN w:val="0"/>
              <w:adjustRightInd w:val="0"/>
              <w:snapToGrid w:val="0"/>
              <w:jc w:val="right"/>
              <w:rPr>
                <w:rFonts w:ascii="Times New Roman" w:hAnsi="Times New Roman" w:cs="Times New Roman"/>
                <w:szCs w:val="21"/>
              </w:rPr>
            </w:pPr>
          </w:p>
        </w:tc>
        <w:tc>
          <w:tcPr>
            <w:tcW w:w="698"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计提</w:t>
            </w:r>
          </w:p>
        </w:tc>
        <w:tc>
          <w:tcPr>
            <w:tcW w:w="450"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 xml:space="preserve">　</w:t>
            </w:r>
          </w:p>
        </w:tc>
        <w:tc>
          <w:tcPr>
            <w:tcW w:w="454"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处置</w:t>
            </w:r>
          </w:p>
        </w:tc>
        <w:tc>
          <w:tcPr>
            <w:tcW w:w="698" w:type="pct"/>
            <w:shd w:val="clear" w:color="auto" w:fill="auto"/>
            <w:vAlign w:val="center"/>
          </w:tcPr>
          <w:p w:rsidR="0070762A" w:rsidRPr="00D5050A" w:rsidRDefault="00AC601A">
            <w:pPr>
              <w:autoSpaceDE w:val="0"/>
              <w:autoSpaceDN w:val="0"/>
              <w:adjustRightInd w:val="0"/>
              <w:snapToGrid w:val="0"/>
              <w:jc w:val="center"/>
              <w:rPr>
                <w:rFonts w:ascii="Times New Roman" w:hAnsi="Times New Roman" w:cs="Times New Roman"/>
                <w:szCs w:val="21"/>
              </w:rPr>
            </w:pPr>
            <w:r w:rsidRPr="00D5050A">
              <w:rPr>
                <w:rFonts w:ascii="Times New Roman" w:hAnsi="Times New Roman" w:cs="Times New Roman"/>
                <w:szCs w:val="21"/>
              </w:rPr>
              <w:t xml:space="preserve">　</w:t>
            </w:r>
          </w:p>
        </w:tc>
        <w:tc>
          <w:tcPr>
            <w:tcW w:w="925" w:type="pct"/>
            <w:vMerge/>
            <w:shd w:val="clear" w:color="auto" w:fill="auto"/>
          </w:tcPr>
          <w:p w:rsidR="0070762A" w:rsidRPr="00D5050A" w:rsidRDefault="0070762A">
            <w:pPr>
              <w:autoSpaceDE w:val="0"/>
              <w:autoSpaceDN w:val="0"/>
              <w:adjustRightInd w:val="0"/>
              <w:snapToGrid w:val="0"/>
              <w:jc w:val="center"/>
              <w:rPr>
                <w:rFonts w:ascii="Times New Roman" w:hAnsi="Times New Roman" w:cs="Times New Roman"/>
                <w:szCs w:val="21"/>
              </w:rPr>
            </w:pPr>
          </w:p>
        </w:tc>
      </w:tr>
      <w:tr w:rsidR="0070762A" w:rsidRPr="00D5050A" w:rsidTr="0070762A">
        <w:trPr>
          <w:trHeight w:val="70"/>
          <w:jc w:val="center"/>
        </w:trPr>
        <w:tc>
          <w:tcPr>
            <w:tcW w:w="1026" w:type="pct"/>
            <w:shd w:val="clear" w:color="auto" w:fill="auto"/>
          </w:tcPr>
          <w:p w:rsidR="0070762A" w:rsidRPr="00D5050A" w:rsidRDefault="00AC601A" w:rsidP="0070762A">
            <w:pPr>
              <w:autoSpaceDE w:val="0"/>
              <w:autoSpaceDN w:val="0"/>
              <w:adjustRightInd w:val="0"/>
              <w:snapToGrid w:val="0"/>
              <w:rPr>
                <w:rFonts w:ascii="Times New Roman" w:hAnsi="Times New Roman" w:cs="Times New Roman"/>
                <w:szCs w:val="21"/>
              </w:rPr>
            </w:pPr>
            <w:r w:rsidRPr="00D5050A">
              <w:rPr>
                <w:rFonts w:ascii="Times New Roman" w:hAnsi="Times New Roman" w:cs="Times New Roman"/>
              </w:rPr>
              <w:t>确认递延所得税负债形成的商誉</w:t>
            </w:r>
          </w:p>
        </w:tc>
        <w:tc>
          <w:tcPr>
            <w:tcW w:w="748" w:type="pct"/>
            <w:shd w:val="clear" w:color="auto" w:fill="auto"/>
            <w:vAlign w:val="center"/>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14,746,401.36</w:t>
            </w:r>
          </w:p>
        </w:tc>
        <w:tc>
          <w:tcPr>
            <w:tcW w:w="698" w:type="pct"/>
            <w:shd w:val="clear" w:color="auto" w:fill="auto"/>
            <w:vAlign w:val="center"/>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450" w:type="pct"/>
            <w:shd w:val="clear" w:color="auto" w:fill="auto"/>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454" w:type="pct"/>
            <w:shd w:val="clear" w:color="auto" w:fill="auto"/>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698" w:type="pct"/>
            <w:shd w:val="clear" w:color="auto" w:fill="auto"/>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925" w:type="pct"/>
            <w:shd w:val="clear" w:color="auto" w:fill="auto"/>
            <w:vAlign w:val="center"/>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14,746,401.36</w:t>
            </w:r>
          </w:p>
        </w:tc>
      </w:tr>
      <w:tr w:rsidR="0070762A" w:rsidRPr="00D5050A" w:rsidTr="0070762A">
        <w:trPr>
          <w:trHeight w:val="282"/>
          <w:jc w:val="center"/>
        </w:trPr>
        <w:tc>
          <w:tcPr>
            <w:tcW w:w="1026" w:type="pct"/>
            <w:shd w:val="clear" w:color="auto" w:fill="auto"/>
            <w:vAlign w:val="center"/>
          </w:tcPr>
          <w:p w:rsidR="0070762A" w:rsidRPr="00D5050A" w:rsidRDefault="00AC601A" w:rsidP="0070762A">
            <w:pPr>
              <w:autoSpaceDE w:val="0"/>
              <w:autoSpaceDN w:val="0"/>
              <w:adjustRightInd w:val="0"/>
              <w:snapToGrid w:val="0"/>
              <w:jc w:val="center"/>
              <w:rPr>
                <w:rFonts w:ascii="Times New Roman" w:hAnsi="Times New Roman" w:cs="Times New Roman"/>
                <w:szCs w:val="21"/>
                <w:u w:val="double"/>
              </w:rPr>
            </w:pPr>
            <w:r w:rsidRPr="00D5050A">
              <w:rPr>
                <w:rFonts w:ascii="Times New Roman" w:hAnsi="Times New Roman" w:cs="Times New Roman"/>
                <w:szCs w:val="21"/>
              </w:rPr>
              <w:lastRenderedPageBreak/>
              <w:t>合计</w:t>
            </w:r>
          </w:p>
        </w:tc>
        <w:tc>
          <w:tcPr>
            <w:tcW w:w="748" w:type="pct"/>
            <w:shd w:val="clear" w:color="auto" w:fill="auto"/>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14,746,401.36</w:t>
            </w:r>
          </w:p>
        </w:tc>
        <w:tc>
          <w:tcPr>
            <w:tcW w:w="698" w:type="pct"/>
            <w:shd w:val="clear" w:color="auto" w:fill="auto"/>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450" w:type="pct"/>
            <w:shd w:val="clear" w:color="auto" w:fill="auto"/>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454" w:type="pct"/>
            <w:shd w:val="clear" w:color="auto" w:fill="auto"/>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698" w:type="pct"/>
            <w:shd w:val="clear" w:color="auto" w:fill="auto"/>
          </w:tcPr>
          <w:p w:rsidR="0070762A" w:rsidRPr="00D5050A" w:rsidRDefault="0070762A" w:rsidP="0070762A">
            <w:pPr>
              <w:autoSpaceDE w:val="0"/>
              <w:autoSpaceDN w:val="0"/>
              <w:adjustRightInd w:val="0"/>
              <w:snapToGrid w:val="0"/>
              <w:jc w:val="right"/>
              <w:rPr>
                <w:rFonts w:ascii="Times New Roman" w:hAnsi="Times New Roman" w:cs="Times New Roman"/>
                <w:szCs w:val="21"/>
              </w:rPr>
            </w:pPr>
          </w:p>
        </w:tc>
        <w:tc>
          <w:tcPr>
            <w:tcW w:w="925" w:type="pct"/>
            <w:shd w:val="clear" w:color="auto" w:fill="auto"/>
            <w:vAlign w:val="center"/>
          </w:tcPr>
          <w:p w:rsidR="0070762A" w:rsidRPr="00D5050A" w:rsidRDefault="00AC601A" w:rsidP="0070762A">
            <w:pPr>
              <w:autoSpaceDE w:val="0"/>
              <w:autoSpaceDN w:val="0"/>
              <w:adjustRightInd w:val="0"/>
              <w:snapToGrid w:val="0"/>
              <w:jc w:val="right"/>
              <w:rPr>
                <w:rFonts w:ascii="Times New Roman" w:hAnsi="Times New Roman" w:cs="Times New Roman"/>
                <w:szCs w:val="21"/>
              </w:rPr>
            </w:pPr>
            <w:r w:rsidRPr="00D5050A">
              <w:rPr>
                <w:rFonts w:ascii="Times New Roman" w:hAnsi="Times New Roman" w:cs="Times New Roman"/>
              </w:rPr>
              <w:t>14,746,401.36</w:t>
            </w:r>
          </w:p>
        </w:tc>
      </w:tr>
    </w:tbl>
    <w:p w:rsidR="0070762A" w:rsidRPr="000606CF" w:rsidRDefault="0070762A">
      <w:pPr>
        <w:pStyle w:val="130"/>
      </w:pPr>
    </w:p>
    <w:p w:rsidR="0070762A" w:rsidRPr="000606CF" w:rsidRDefault="00AC601A" w:rsidP="00AC601A">
      <w:pPr>
        <w:pStyle w:val="4"/>
        <w:numPr>
          <w:ilvl w:val="3"/>
          <w:numId w:val="99"/>
        </w:numPr>
        <w:ind w:left="426" w:hanging="426"/>
        <w:rPr>
          <w:rFonts w:ascii="宋体" w:eastAsia="宋体" w:hAnsi="宋体" w:cs="宋体"/>
          <w:kern w:val="0"/>
          <w:szCs w:val="24"/>
        </w:rPr>
      </w:pPr>
      <w:r w:rsidRPr="000606CF">
        <w:rPr>
          <w:rFonts w:ascii="宋体" w:eastAsia="宋体" w:hAnsi="宋体" w:cs="宋体" w:hint="eastAsia"/>
          <w:kern w:val="0"/>
          <w:szCs w:val="24"/>
        </w:rPr>
        <w:t>商誉所在资产组或资产组组合的相关信息</w:t>
      </w:r>
    </w:p>
    <w:bookmarkStart w:id="374" w:name="_Hlk153985434" w:displacedByCustomXml="next"/>
    <w:sdt>
      <w:sdtPr>
        <w:rPr>
          <w:rFonts w:hint="eastAsia"/>
        </w:rPr>
        <w:alias w:val="是否适用：商誉所在资产组或资产组组合的相关信息[双击切换]"/>
        <w:tag w:val="_GBC_6c8a0f306f504b0fb2b06d528949ac9b"/>
        <w:id w:val="1987816067"/>
        <w:placeholder>
          <w:docPart w:val="GBC22222222222222222222222222222"/>
        </w:placeholder>
      </w:sdtPr>
      <w:sdtEndPr/>
      <w:sdtContent>
        <w:p w:rsidR="0070762A" w:rsidRPr="000606CF" w:rsidRDefault="00AC601A">
          <w:pPr>
            <w:pStyle w:val="130"/>
          </w:pPr>
          <w:r w:rsidRPr="000606CF">
            <w:fldChar w:fldCharType="begin"/>
          </w:r>
          <w:r w:rsidRPr="000606CF">
            <w:instrText xml:space="preserve"> </w:instrText>
          </w:r>
          <w:r w:rsidRPr="000606CF">
            <w:rPr>
              <w:rFonts w:hint="eastAsia"/>
            </w:rPr>
            <w:instrText>MACROBUTTON  SnrToggleCheckbox √适用</w:instrText>
          </w:r>
          <w:r w:rsidRPr="000606CF">
            <w:instrText xml:space="preserve"> </w:instrText>
          </w:r>
          <w:r w:rsidRPr="000606CF">
            <w:fldChar w:fldCharType="end"/>
          </w:r>
          <w:r w:rsidRPr="000606CF">
            <w:fldChar w:fldCharType="begin"/>
          </w:r>
          <w:r w:rsidRPr="000606CF">
            <w:instrText xml:space="preserve"> MACROBUTTON  SnrToggleCheckbox □不适用 </w:instrText>
          </w:r>
          <w:r w:rsidRPr="000606CF">
            <w:fldChar w:fldCharType="end"/>
          </w:r>
        </w:p>
      </w:sdtContent>
    </w:sdt>
    <w:tbl>
      <w:tblPr>
        <w:tblStyle w:val="g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957"/>
        <w:gridCol w:w="2126"/>
        <w:gridCol w:w="2704"/>
      </w:tblGrid>
      <w:tr w:rsidR="0070762A" w:rsidRPr="000606CF" w:rsidTr="00AB5E17">
        <w:sdt>
          <w:sdtPr>
            <w:rPr>
              <w:rFonts w:hint="eastAsia"/>
            </w:rPr>
            <w:tag w:val="_PLD_f0295e8e253a41928de57b612f6dae52"/>
            <w:id w:val="-1152905329"/>
          </w:sdtPr>
          <w:sdtEndPr/>
          <w:sdtContent>
            <w:tc>
              <w:tcPr>
                <w:tcW w:w="2262" w:type="dxa"/>
                <w:shd w:val="clear" w:color="auto" w:fill="auto"/>
                <w:vAlign w:val="center"/>
              </w:tcPr>
              <w:p w:rsidR="0070762A" w:rsidRPr="000606CF" w:rsidRDefault="00AC601A">
                <w:pPr>
                  <w:widowControl w:val="0"/>
                  <w:jc w:val="center"/>
                </w:pPr>
                <w:r w:rsidRPr="000606CF">
                  <w:rPr>
                    <w:rFonts w:hint="eastAsia"/>
                  </w:rPr>
                  <w:t>名称</w:t>
                </w:r>
              </w:p>
            </w:tc>
          </w:sdtContent>
        </w:sdt>
        <w:sdt>
          <w:sdtPr>
            <w:rPr>
              <w:rFonts w:hint="eastAsia"/>
            </w:rPr>
            <w:tag w:val="_PLD_ba632418292747a5bacb243d770e119c"/>
            <w:id w:val="829955248"/>
          </w:sdtPr>
          <w:sdtEndPr/>
          <w:sdtContent>
            <w:tc>
              <w:tcPr>
                <w:tcW w:w="1957" w:type="dxa"/>
                <w:shd w:val="clear" w:color="auto" w:fill="auto"/>
                <w:vAlign w:val="center"/>
              </w:tcPr>
              <w:p w:rsidR="0070762A" w:rsidRPr="000606CF" w:rsidRDefault="00AC601A">
                <w:pPr>
                  <w:widowControl w:val="0"/>
                  <w:jc w:val="center"/>
                </w:pPr>
                <w:r w:rsidRPr="000606CF">
                  <w:rPr>
                    <w:rFonts w:hint="eastAsia"/>
                  </w:rPr>
                  <w:t>所属资产组或组合的构成及依据</w:t>
                </w:r>
              </w:p>
            </w:tc>
          </w:sdtContent>
        </w:sdt>
        <w:sdt>
          <w:sdtPr>
            <w:rPr>
              <w:rFonts w:hint="eastAsia"/>
            </w:rPr>
            <w:tag w:val="_PLD_2257392c228a4e1abe356865e265f294"/>
            <w:id w:val="-897971024"/>
          </w:sdtPr>
          <w:sdtEndPr/>
          <w:sdtContent>
            <w:tc>
              <w:tcPr>
                <w:tcW w:w="2126" w:type="dxa"/>
                <w:shd w:val="clear" w:color="auto" w:fill="auto"/>
                <w:vAlign w:val="center"/>
              </w:tcPr>
              <w:p w:rsidR="0070762A" w:rsidRPr="000606CF" w:rsidRDefault="00AC601A">
                <w:pPr>
                  <w:widowControl w:val="0"/>
                  <w:jc w:val="center"/>
                </w:pPr>
                <w:r w:rsidRPr="000606CF">
                  <w:rPr>
                    <w:rFonts w:hint="eastAsia"/>
                  </w:rPr>
                  <w:t>所属经营分部及依据</w:t>
                </w:r>
              </w:p>
            </w:tc>
          </w:sdtContent>
        </w:sdt>
        <w:sdt>
          <w:sdtPr>
            <w:rPr>
              <w:rFonts w:hint="eastAsia"/>
            </w:rPr>
            <w:tag w:val="_PLD_c33c6263ad924f13adfc261e20664636"/>
            <w:id w:val="660287185"/>
          </w:sdtPr>
          <w:sdtEndPr/>
          <w:sdtContent>
            <w:tc>
              <w:tcPr>
                <w:tcW w:w="2704" w:type="dxa"/>
                <w:shd w:val="clear" w:color="auto" w:fill="auto"/>
                <w:vAlign w:val="center"/>
              </w:tcPr>
              <w:p w:rsidR="0070762A" w:rsidRPr="000606CF" w:rsidRDefault="00AC601A">
                <w:pPr>
                  <w:widowControl w:val="0"/>
                  <w:jc w:val="center"/>
                </w:pPr>
                <w:r w:rsidRPr="000606CF">
                  <w:rPr>
                    <w:rFonts w:hint="eastAsia"/>
                  </w:rPr>
                  <w:t>是否与以前年度保持一致</w:t>
                </w:r>
              </w:p>
            </w:tc>
          </w:sdtContent>
        </w:sdt>
      </w:tr>
      <w:tr w:rsidR="0070762A" w:rsidRPr="000606CF" w:rsidTr="0070762A">
        <w:tc>
          <w:tcPr>
            <w:tcW w:w="2262" w:type="dxa"/>
            <w:shd w:val="clear" w:color="auto" w:fill="auto"/>
            <w:vAlign w:val="center"/>
          </w:tcPr>
          <w:p w:rsidR="0070762A" w:rsidRPr="000606CF" w:rsidRDefault="00AC601A" w:rsidP="0070762A">
            <w:pPr>
              <w:widowControl w:val="0"/>
              <w:jc w:val="center"/>
            </w:pPr>
            <w:r w:rsidRPr="000606CF">
              <w:rPr>
                <w:rFonts w:hint="eastAsia"/>
              </w:rPr>
              <w:t>收购苏州</w:t>
            </w:r>
            <w:proofErr w:type="gramStart"/>
            <w:r w:rsidRPr="000606CF">
              <w:rPr>
                <w:rFonts w:hint="eastAsia"/>
              </w:rPr>
              <w:t>颀</w:t>
            </w:r>
            <w:proofErr w:type="gramEnd"/>
            <w:r w:rsidRPr="000606CF">
              <w:rPr>
                <w:rFonts w:hint="eastAsia"/>
              </w:rPr>
              <w:t>中确认的商誉</w:t>
            </w:r>
          </w:p>
        </w:tc>
        <w:tc>
          <w:tcPr>
            <w:tcW w:w="1957" w:type="dxa"/>
            <w:shd w:val="clear" w:color="auto" w:fill="auto"/>
            <w:vAlign w:val="center"/>
          </w:tcPr>
          <w:p w:rsidR="0070762A" w:rsidRPr="000606CF" w:rsidRDefault="00AC601A" w:rsidP="0070762A">
            <w:pPr>
              <w:widowControl w:val="0"/>
              <w:jc w:val="center"/>
            </w:pPr>
            <w:r w:rsidRPr="000606CF">
              <w:t>本公司因并购苏州</w:t>
            </w:r>
            <w:proofErr w:type="gramStart"/>
            <w:r w:rsidRPr="000606CF">
              <w:t>颀</w:t>
            </w:r>
            <w:proofErr w:type="gramEnd"/>
            <w:r w:rsidRPr="000606CF">
              <w:t>中形成的商誉相关的资产组</w:t>
            </w:r>
          </w:p>
        </w:tc>
        <w:tc>
          <w:tcPr>
            <w:tcW w:w="2126" w:type="dxa"/>
            <w:shd w:val="clear" w:color="auto" w:fill="auto"/>
            <w:vAlign w:val="center"/>
          </w:tcPr>
          <w:p w:rsidR="0070762A" w:rsidRPr="000606CF" w:rsidRDefault="00AC601A" w:rsidP="0070762A">
            <w:pPr>
              <w:widowControl w:val="0"/>
              <w:jc w:val="center"/>
            </w:pPr>
            <w:r w:rsidRPr="000606CF">
              <w:t>不适用</w:t>
            </w:r>
          </w:p>
        </w:tc>
        <w:tc>
          <w:tcPr>
            <w:tcW w:w="2704" w:type="dxa"/>
            <w:shd w:val="clear" w:color="auto" w:fill="auto"/>
            <w:vAlign w:val="center"/>
          </w:tcPr>
          <w:p w:rsidR="0070762A" w:rsidRPr="000606CF" w:rsidRDefault="00AC601A" w:rsidP="0070762A">
            <w:pPr>
              <w:widowControl w:val="0"/>
              <w:jc w:val="center"/>
            </w:pPr>
            <w:r w:rsidRPr="000606CF">
              <w:t>是</w:t>
            </w:r>
          </w:p>
        </w:tc>
      </w:tr>
    </w:tbl>
    <w:p w:rsidR="0070762A" w:rsidRPr="000606CF" w:rsidRDefault="0070762A">
      <w:pPr>
        <w:pStyle w:val="130"/>
      </w:pPr>
    </w:p>
    <w:p w:rsidR="0070762A" w:rsidRDefault="00AC601A">
      <w:pPr>
        <w:pStyle w:val="130"/>
      </w:pPr>
      <w:r w:rsidRPr="000606CF">
        <w:rPr>
          <w:rFonts w:hint="eastAsia"/>
        </w:rPr>
        <w:t>资产组或资产组组合发生变化</w:t>
      </w:r>
    </w:p>
    <w:bookmarkStart w:id="375" w:name="_Hlk153462880" w:displacedByCustomXml="next"/>
    <w:sdt>
      <w:sdtPr>
        <w:alias w:val="是否适用：资产组或资产组组合发生变化[双击切换]"/>
        <w:tag w:val="_GBC_f611bb7d1daf4d9790bc021f75970f40"/>
        <w:id w:val="170852724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5" w:displacedByCustomXml="prev"/>
    <w:p w:rsidR="0070762A" w:rsidRDefault="0070762A" w:rsidP="0070762A">
      <w:pPr>
        <w:pStyle w:val="130"/>
      </w:pPr>
    </w:p>
    <w:p w:rsidR="0070762A" w:rsidRDefault="00AC601A">
      <w:pPr>
        <w:pStyle w:val="130"/>
      </w:pPr>
      <w:r>
        <w:rPr>
          <w:rFonts w:hint="eastAsia"/>
        </w:rPr>
        <w:t>其他说明</w:t>
      </w:r>
    </w:p>
    <w:bookmarkStart w:id="376" w:name="_Hlk152948734" w:displacedByCustomXml="next"/>
    <w:sdt>
      <w:sdtPr>
        <w:alias w:val="是否适用：商誉所在资产组或资产组组合的相关信息其他说明[双击切换]"/>
        <w:tag w:val="_GBC_c90a01972fe14eadb9a8dfcdb45c0f8f"/>
        <w:id w:val="175747898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6" w:displacedByCustomXml="prev"/>
    <w:p w:rsidR="0070762A" w:rsidRDefault="0070762A">
      <w:pPr>
        <w:pStyle w:val="130"/>
      </w:pPr>
    </w:p>
    <w:p w:rsidR="0070762A" w:rsidRDefault="00AC601A" w:rsidP="00AC601A">
      <w:pPr>
        <w:pStyle w:val="4"/>
        <w:numPr>
          <w:ilvl w:val="3"/>
          <w:numId w:val="99"/>
        </w:numPr>
        <w:ind w:left="424" w:hangingChars="201" w:hanging="424"/>
      </w:pPr>
      <w:r>
        <w:rPr>
          <w:rFonts w:hint="eastAsia"/>
        </w:rPr>
        <w:t>可收回金额的具体确定方法</w:t>
      </w:r>
    </w:p>
    <w:p w:rsidR="0070762A" w:rsidRDefault="00AC601A">
      <w:pPr>
        <w:pStyle w:val="130"/>
      </w:pPr>
      <w:r>
        <w:rPr>
          <w:rFonts w:hint="eastAsia"/>
        </w:rPr>
        <w:t>可收回金额按公允价值减去处置费用后的净额确定</w:t>
      </w:r>
    </w:p>
    <w:sdt>
      <w:sdtPr>
        <w:alias w:val="是否适用：可收回金额按公允价值减去处置费用后的净额确定[双击切换]"/>
        <w:tag w:val="_GBC_b704e69229c44a06b6d54e395c707fc6"/>
        <w:id w:val="90364533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pStyle w:val="130"/>
      </w:pPr>
      <w:r>
        <w:rPr>
          <w:rFonts w:hint="eastAsia"/>
        </w:rPr>
        <w:t>可收回金额按预计未来现金流量的现值确定</w:t>
      </w:r>
    </w:p>
    <w:sdt>
      <w:sdtPr>
        <w:rPr>
          <w:rFonts w:hint="eastAsia"/>
        </w:rPr>
        <w:alias w:val="是否适用：可收回金额按预计未来现金流量的现值确定[双击切换]"/>
        <w:tag w:val="_GBC_72e86e0ed3ce468d89491ec696b560b5"/>
        <w:id w:val="183988709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70762A">
      <w:pPr>
        <w:jc w:val="right"/>
      </w:pPr>
      <w:r>
        <w:rPr>
          <w:rFonts w:hint="eastAsia"/>
        </w:rPr>
        <w:t>单位：</w:t>
      </w:r>
      <w:sdt>
        <w:sdtPr>
          <w:rPr>
            <w:rFonts w:hint="eastAsia"/>
          </w:rPr>
          <w:alias w:val="单位：可收回金额按预计未来现金流量的现值确定"/>
          <w:tag w:val="_GBC_661e75956e1547f1812e85ec4d6f52bb"/>
          <w:id w:val="1046866370"/>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rPr>
            <w:t>元</w:t>
          </w:r>
        </w:sdtContent>
      </w:sdt>
      <w:r>
        <w:rPr>
          <w:rFonts w:hint="eastAsia"/>
        </w:rPr>
        <w:t>币种：</w:t>
      </w:r>
      <w:sdt>
        <w:sdtPr>
          <w:rPr>
            <w:rFonts w:hint="eastAsia"/>
          </w:rPr>
          <w:alias w:val="币种：可收回金额按预计未来现金流量的现值确定"/>
          <w:tag w:val="_GBC_cdd8839a46334114a9b6ec996b5710bf"/>
          <w:id w:val="73906917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6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686"/>
        <w:gridCol w:w="1819"/>
        <w:gridCol w:w="426"/>
        <w:gridCol w:w="706"/>
        <w:gridCol w:w="1791"/>
        <w:gridCol w:w="941"/>
        <w:gridCol w:w="1074"/>
        <w:gridCol w:w="1245"/>
      </w:tblGrid>
      <w:tr w:rsidR="0070762A" w:rsidRPr="000606CF" w:rsidTr="0070762A">
        <w:trPr>
          <w:jc w:val="center"/>
        </w:trPr>
        <w:sdt>
          <w:sdtPr>
            <w:rPr>
              <w:rFonts w:ascii="Times New Roman" w:hAnsi="Times New Roman" w:cs="Times New Roman"/>
              <w:szCs w:val="21"/>
            </w:rPr>
            <w:tag w:val="_PLD_c4d4470a367c47deabf789acfc3284c1"/>
            <w:id w:val="1867241972"/>
          </w:sdtPr>
          <w:sdtEndPr/>
          <w:sdtContent>
            <w:tc>
              <w:tcPr>
                <w:tcW w:w="652" w:type="pct"/>
                <w:shd w:val="clear" w:color="auto" w:fill="auto"/>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szCs w:val="21"/>
                  </w:rPr>
                  <w:t>项目</w:t>
                </w:r>
              </w:p>
            </w:tc>
          </w:sdtContent>
        </w:sdt>
        <w:sdt>
          <w:sdtPr>
            <w:rPr>
              <w:rFonts w:ascii="Times New Roman" w:hAnsi="Times New Roman" w:cs="Times New Roman"/>
            </w:rPr>
            <w:tag w:val="_PLD_3b5219acc2b24c439e8517656b26a877"/>
            <w:id w:val="-1057392727"/>
          </w:sdtPr>
          <w:sdtEndPr/>
          <w:sdtContent>
            <w:tc>
              <w:tcPr>
                <w:tcW w:w="783" w:type="pct"/>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rPr>
                  <w:t>账面价值</w:t>
                </w:r>
              </w:p>
            </w:tc>
          </w:sdtContent>
        </w:sdt>
        <w:sdt>
          <w:sdtPr>
            <w:rPr>
              <w:rFonts w:ascii="Times New Roman" w:hAnsi="Times New Roman" w:cs="Times New Roman"/>
            </w:rPr>
            <w:tag w:val="_PLD_50058fa6c9bb4bd2a8da4f77d8b4a547"/>
            <w:id w:val="-158388084"/>
          </w:sdtPr>
          <w:sdtEndPr/>
          <w:sdtContent>
            <w:tc>
              <w:tcPr>
                <w:tcW w:w="880" w:type="pct"/>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rPr>
                  <w:t>可收回金额</w:t>
                </w:r>
              </w:p>
            </w:tc>
          </w:sdtContent>
        </w:sdt>
        <w:sdt>
          <w:sdtPr>
            <w:rPr>
              <w:rFonts w:ascii="Times New Roman" w:hAnsi="Times New Roman" w:cs="Times New Roman"/>
            </w:rPr>
            <w:tag w:val="_PLD_9f56cb650a0a41af94fdcce977b35dcb"/>
            <w:id w:val="-933051247"/>
          </w:sdtPr>
          <w:sdtEndPr/>
          <w:sdtContent>
            <w:tc>
              <w:tcPr>
                <w:tcW w:w="198" w:type="pct"/>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rPr>
                  <w:t>减值金额</w:t>
                </w:r>
              </w:p>
            </w:tc>
          </w:sdtContent>
        </w:sdt>
        <w:sdt>
          <w:sdtPr>
            <w:rPr>
              <w:rFonts w:ascii="Times New Roman" w:hAnsi="Times New Roman" w:cs="Times New Roman"/>
              <w:szCs w:val="21"/>
            </w:rPr>
            <w:tag w:val="_PLD_504a47b7728b487199452cab6956d1cb"/>
            <w:id w:val="1590430568"/>
          </w:sdtPr>
          <w:sdtEndPr/>
          <w:sdtContent>
            <w:tc>
              <w:tcPr>
                <w:tcW w:w="301" w:type="pct"/>
                <w:shd w:val="clear" w:color="auto" w:fill="auto"/>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szCs w:val="21"/>
                  </w:rPr>
                  <w:t>预测期的年限</w:t>
                </w:r>
              </w:p>
            </w:tc>
          </w:sdtContent>
        </w:sdt>
        <w:sdt>
          <w:sdtPr>
            <w:rPr>
              <w:rFonts w:ascii="Times New Roman" w:hAnsi="Times New Roman" w:cs="Times New Roman"/>
              <w:szCs w:val="21"/>
            </w:rPr>
            <w:tag w:val="_PLD_3977a13320a8433fbfd6b89533d33c5b"/>
            <w:id w:val="-438295183"/>
          </w:sdtPr>
          <w:sdtEndPr/>
          <w:sdtContent>
            <w:tc>
              <w:tcPr>
                <w:tcW w:w="563" w:type="pct"/>
                <w:shd w:val="clear" w:color="auto" w:fill="auto"/>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szCs w:val="21"/>
                  </w:rPr>
                  <w:t>预测期的关键参数（增长率、利润率等）</w:t>
                </w:r>
              </w:p>
            </w:tc>
          </w:sdtContent>
        </w:sdt>
        <w:sdt>
          <w:sdtPr>
            <w:rPr>
              <w:rFonts w:ascii="Times New Roman" w:hAnsi="Times New Roman" w:cs="Times New Roman"/>
              <w:szCs w:val="21"/>
            </w:rPr>
            <w:tag w:val="_PLD_b5fb6821bdaf4d8687acc95b71100ccb"/>
            <w:id w:val="-1083990874"/>
          </w:sdtPr>
          <w:sdtEndPr/>
          <w:sdtContent>
            <w:tc>
              <w:tcPr>
                <w:tcW w:w="497" w:type="pct"/>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szCs w:val="21"/>
                  </w:rPr>
                  <w:t>预测期内的参数的确定依据</w:t>
                </w:r>
              </w:p>
            </w:tc>
          </w:sdtContent>
        </w:sdt>
        <w:sdt>
          <w:sdtPr>
            <w:rPr>
              <w:rFonts w:ascii="Times New Roman" w:hAnsi="Times New Roman" w:cs="Times New Roman"/>
              <w:szCs w:val="21"/>
            </w:rPr>
            <w:tag w:val="_PLD_40a33b3676b4451cbf24c366840a5f94"/>
            <w:id w:val="-24101951"/>
          </w:sdtPr>
          <w:sdtEndPr/>
          <w:sdtContent>
            <w:tc>
              <w:tcPr>
                <w:tcW w:w="498" w:type="pct"/>
                <w:shd w:val="clear" w:color="auto" w:fill="auto"/>
                <w:vAlign w:val="center"/>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szCs w:val="21"/>
                  </w:rPr>
                  <w:t>稳定期的关键参数（增长率、利润率、折现率等）</w:t>
                </w:r>
              </w:p>
            </w:tc>
          </w:sdtContent>
        </w:sdt>
        <w:sdt>
          <w:sdtPr>
            <w:rPr>
              <w:rFonts w:ascii="Times New Roman" w:hAnsi="Times New Roman" w:cs="Times New Roman"/>
              <w:szCs w:val="21"/>
            </w:rPr>
            <w:tag w:val="_PLD_7c8708c1d7b84f3b9321e9ef95fd4ae7"/>
            <w:id w:val="-1570413550"/>
          </w:sdtPr>
          <w:sdtEndPr/>
          <w:sdtContent>
            <w:tc>
              <w:tcPr>
                <w:tcW w:w="628" w:type="pct"/>
                <w:shd w:val="clear" w:color="auto" w:fill="auto"/>
                <w:vAlign w:val="center"/>
              </w:tcPr>
              <w:p w:rsidR="0070762A" w:rsidRPr="00D5050A" w:rsidRDefault="00AC601A" w:rsidP="0070762A">
                <w:pPr>
                  <w:snapToGrid w:val="0"/>
                  <w:spacing w:line="240" w:lineRule="atLeast"/>
                  <w:jc w:val="center"/>
                  <w:rPr>
                    <w:rFonts w:ascii="Times New Roman" w:hAnsi="Times New Roman" w:cs="Times New Roman"/>
                    <w:b/>
                    <w:szCs w:val="21"/>
                  </w:rPr>
                </w:pPr>
                <w:r w:rsidRPr="00D5050A">
                  <w:rPr>
                    <w:rFonts w:ascii="Times New Roman" w:hAnsi="Times New Roman" w:cs="Times New Roman"/>
                    <w:szCs w:val="21"/>
                  </w:rPr>
                  <w:t>稳定期的关键参数的确定依据</w:t>
                </w:r>
              </w:p>
            </w:tc>
          </w:sdtContent>
        </w:sdt>
      </w:tr>
      <w:tr w:rsidR="0070762A" w:rsidRPr="000606CF" w:rsidTr="0070762A">
        <w:trPr>
          <w:trHeight w:val="2221"/>
          <w:jc w:val="center"/>
        </w:trPr>
        <w:tc>
          <w:tcPr>
            <w:tcW w:w="652" w:type="pct"/>
            <w:shd w:val="clear" w:color="auto" w:fill="auto"/>
          </w:tcPr>
          <w:p w:rsidR="0070762A" w:rsidRPr="00D5050A" w:rsidRDefault="00AC601A" w:rsidP="0070762A">
            <w:pPr>
              <w:snapToGrid w:val="0"/>
              <w:spacing w:line="240" w:lineRule="atLeast"/>
              <w:rPr>
                <w:rFonts w:ascii="Times New Roman" w:hAnsi="Times New Roman" w:cs="Times New Roman"/>
                <w:szCs w:val="21"/>
              </w:rPr>
            </w:pPr>
            <w:r w:rsidRPr="00D5050A">
              <w:rPr>
                <w:rFonts w:ascii="Times New Roman" w:hAnsi="Times New Roman" w:cs="Times New Roman"/>
              </w:rPr>
              <w:t>与商誉相关的长期资产（包括固定资产、无形资产、其他）</w:t>
            </w:r>
          </w:p>
        </w:tc>
        <w:tc>
          <w:tcPr>
            <w:tcW w:w="783" w:type="pct"/>
          </w:tcPr>
          <w:p w:rsidR="0070762A" w:rsidRPr="00D5050A" w:rsidRDefault="00AC601A" w:rsidP="0070762A">
            <w:pPr>
              <w:snapToGrid w:val="0"/>
              <w:spacing w:line="240" w:lineRule="atLeast"/>
              <w:jc w:val="right"/>
              <w:rPr>
                <w:rFonts w:ascii="Times New Roman" w:hAnsi="Times New Roman" w:cs="Times New Roman"/>
                <w:szCs w:val="21"/>
              </w:rPr>
            </w:pPr>
            <w:r w:rsidRPr="00D5050A">
              <w:rPr>
                <w:rFonts w:ascii="Times New Roman" w:hAnsi="Times New Roman" w:cs="Times New Roman"/>
              </w:rPr>
              <w:t>3,214,416,066.41</w:t>
            </w:r>
          </w:p>
        </w:tc>
        <w:tc>
          <w:tcPr>
            <w:tcW w:w="880" w:type="pct"/>
          </w:tcPr>
          <w:p w:rsidR="0070762A" w:rsidRPr="00D5050A" w:rsidRDefault="00AC601A" w:rsidP="0070762A">
            <w:pPr>
              <w:snapToGrid w:val="0"/>
              <w:spacing w:line="240" w:lineRule="atLeast"/>
              <w:jc w:val="right"/>
              <w:rPr>
                <w:rFonts w:ascii="Times New Roman" w:hAnsi="Times New Roman" w:cs="Times New Roman"/>
                <w:szCs w:val="21"/>
              </w:rPr>
            </w:pPr>
            <w:r w:rsidRPr="00D5050A">
              <w:rPr>
                <w:rFonts w:ascii="Times New Roman" w:hAnsi="Times New Roman" w:cs="Times New Roman"/>
              </w:rPr>
              <w:t>4,069,000,000.00</w:t>
            </w:r>
          </w:p>
        </w:tc>
        <w:tc>
          <w:tcPr>
            <w:tcW w:w="198" w:type="pct"/>
          </w:tcPr>
          <w:p w:rsidR="0070762A" w:rsidRPr="00D5050A" w:rsidRDefault="0070762A" w:rsidP="0070762A">
            <w:pPr>
              <w:snapToGrid w:val="0"/>
              <w:spacing w:line="240" w:lineRule="atLeast"/>
              <w:jc w:val="right"/>
              <w:rPr>
                <w:rFonts w:ascii="Times New Roman" w:hAnsi="Times New Roman" w:cs="Times New Roman"/>
                <w:szCs w:val="21"/>
              </w:rPr>
            </w:pPr>
          </w:p>
        </w:tc>
        <w:tc>
          <w:tcPr>
            <w:tcW w:w="301" w:type="pct"/>
            <w:shd w:val="clear" w:color="auto" w:fill="auto"/>
          </w:tcPr>
          <w:p w:rsidR="0070762A" w:rsidRPr="00D5050A" w:rsidRDefault="00AC601A" w:rsidP="0070762A">
            <w:pPr>
              <w:snapToGrid w:val="0"/>
              <w:spacing w:line="240" w:lineRule="atLeast"/>
              <w:rPr>
                <w:rFonts w:ascii="Times New Roman" w:hAnsi="Times New Roman" w:cs="Times New Roman"/>
                <w:szCs w:val="21"/>
              </w:rPr>
            </w:pPr>
            <w:r w:rsidRPr="00D5050A">
              <w:rPr>
                <w:rFonts w:ascii="Times New Roman" w:hAnsi="Times New Roman" w:cs="Times New Roman"/>
              </w:rPr>
              <w:t>2024</w:t>
            </w:r>
            <w:r w:rsidRPr="00D5050A">
              <w:rPr>
                <w:rFonts w:ascii="Times New Roman" w:hAnsi="Times New Roman" w:cs="Times New Roman"/>
              </w:rPr>
              <w:t>年</w:t>
            </w:r>
            <w:r w:rsidRPr="00D5050A">
              <w:rPr>
                <w:rFonts w:ascii="Times New Roman" w:hAnsi="Times New Roman" w:cs="Times New Roman"/>
              </w:rPr>
              <w:t>-2028</w:t>
            </w:r>
            <w:r w:rsidRPr="00D5050A">
              <w:rPr>
                <w:rFonts w:ascii="Times New Roman" w:hAnsi="Times New Roman" w:cs="Times New Roman"/>
              </w:rPr>
              <w:t>年，</w:t>
            </w:r>
            <w:r w:rsidRPr="00D5050A">
              <w:rPr>
                <w:rFonts w:ascii="Times New Roman" w:hAnsi="Times New Roman" w:cs="Times New Roman"/>
              </w:rPr>
              <w:t>2029</w:t>
            </w:r>
            <w:r w:rsidRPr="00D5050A">
              <w:rPr>
                <w:rFonts w:ascii="Times New Roman" w:hAnsi="Times New Roman" w:cs="Times New Roman"/>
              </w:rPr>
              <w:t>年至永续期</w:t>
            </w:r>
          </w:p>
        </w:tc>
        <w:tc>
          <w:tcPr>
            <w:tcW w:w="563" w:type="pct"/>
            <w:shd w:val="clear" w:color="auto" w:fill="auto"/>
          </w:tcPr>
          <w:p w:rsidR="0070762A" w:rsidRPr="00D5050A" w:rsidRDefault="00AC601A" w:rsidP="0070762A">
            <w:pPr>
              <w:snapToGrid w:val="0"/>
              <w:spacing w:line="240" w:lineRule="atLeast"/>
              <w:rPr>
                <w:rFonts w:ascii="Times New Roman" w:hAnsi="Times New Roman" w:cs="Times New Roman"/>
                <w:szCs w:val="21"/>
              </w:rPr>
            </w:pPr>
            <w:r w:rsidRPr="00D5050A">
              <w:rPr>
                <w:rFonts w:ascii="Times New Roman" w:hAnsi="Times New Roman" w:cs="Times New Roman"/>
              </w:rPr>
              <w:t>收入增长率</w:t>
            </w:r>
            <w:r w:rsidRPr="00D5050A">
              <w:rPr>
                <w:rFonts w:ascii="Times New Roman" w:hAnsi="Times New Roman" w:cs="Times New Roman"/>
              </w:rPr>
              <w:t>2.45%-9.89%</w:t>
            </w:r>
            <w:r w:rsidRPr="00D5050A">
              <w:rPr>
                <w:rFonts w:ascii="Times New Roman" w:hAnsi="Times New Roman" w:cs="Times New Roman"/>
              </w:rPr>
              <w:t>、毛利率</w:t>
            </w:r>
            <w:r w:rsidRPr="00D5050A">
              <w:rPr>
                <w:rFonts w:ascii="Times New Roman" w:hAnsi="Times New Roman" w:cs="Times New Roman"/>
              </w:rPr>
              <w:t>37.22%-42.02%</w:t>
            </w:r>
            <w:r w:rsidRPr="00D5050A">
              <w:rPr>
                <w:rFonts w:ascii="Times New Roman" w:hAnsi="Times New Roman" w:cs="Times New Roman"/>
              </w:rPr>
              <w:t>、折现率</w:t>
            </w:r>
            <w:r w:rsidRPr="00D5050A">
              <w:rPr>
                <w:rFonts w:ascii="Times New Roman" w:hAnsi="Times New Roman" w:cs="Times New Roman"/>
              </w:rPr>
              <w:t>11.18%</w:t>
            </w:r>
          </w:p>
        </w:tc>
        <w:tc>
          <w:tcPr>
            <w:tcW w:w="497" w:type="pct"/>
          </w:tcPr>
          <w:p w:rsidR="0070762A" w:rsidRPr="00D5050A" w:rsidRDefault="00AC601A" w:rsidP="0070762A">
            <w:pPr>
              <w:snapToGrid w:val="0"/>
              <w:spacing w:line="240" w:lineRule="atLeast"/>
              <w:rPr>
                <w:rFonts w:ascii="Times New Roman" w:hAnsi="Times New Roman" w:cs="Times New Roman"/>
                <w:szCs w:val="21"/>
              </w:rPr>
            </w:pPr>
            <w:r w:rsidRPr="00D5050A">
              <w:rPr>
                <w:rFonts w:ascii="Times New Roman" w:hAnsi="Times New Roman" w:cs="Times New Roman"/>
              </w:rPr>
              <w:t>预计未来现金流量根据被投资单位历史期间运营和盈利情况估计确定。</w:t>
            </w:r>
          </w:p>
        </w:tc>
        <w:tc>
          <w:tcPr>
            <w:tcW w:w="498" w:type="pct"/>
            <w:shd w:val="clear" w:color="auto" w:fill="auto"/>
          </w:tcPr>
          <w:p w:rsidR="0070762A" w:rsidRPr="00D5050A" w:rsidRDefault="00AC601A" w:rsidP="0070762A">
            <w:pPr>
              <w:snapToGrid w:val="0"/>
              <w:spacing w:line="240" w:lineRule="atLeast"/>
              <w:rPr>
                <w:rFonts w:ascii="Times New Roman" w:hAnsi="Times New Roman" w:cs="Times New Roman"/>
                <w:szCs w:val="21"/>
              </w:rPr>
            </w:pPr>
            <w:r w:rsidRPr="00D5050A">
              <w:rPr>
                <w:rFonts w:ascii="Times New Roman" w:hAnsi="Times New Roman" w:cs="Times New Roman"/>
              </w:rPr>
              <w:t>收入增长率</w:t>
            </w:r>
            <w:r w:rsidRPr="00D5050A">
              <w:rPr>
                <w:rFonts w:ascii="Times New Roman" w:hAnsi="Times New Roman" w:cs="Times New Roman"/>
              </w:rPr>
              <w:t>0%</w:t>
            </w:r>
            <w:r w:rsidRPr="00D5050A">
              <w:rPr>
                <w:rFonts w:ascii="Times New Roman" w:hAnsi="Times New Roman" w:cs="Times New Roman"/>
              </w:rPr>
              <w:t>、毛利率</w:t>
            </w:r>
            <w:r w:rsidRPr="00D5050A">
              <w:rPr>
                <w:rFonts w:ascii="Times New Roman" w:hAnsi="Times New Roman" w:cs="Times New Roman"/>
              </w:rPr>
              <w:t>36.87%</w:t>
            </w:r>
            <w:r w:rsidRPr="00D5050A">
              <w:rPr>
                <w:rFonts w:ascii="Times New Roman" w:hAnsi="Times New Roman" w:cs="Times New Roman"/>
              </w:rPr>
              <w:t>、折现率</w:t>
            </w:r>
            <w:r w:rsidRPr="00D5050A">
              <w:rPr>
                <w:rFonts w:ascii="Times New Roman" w:hAnsi="Times New Roman" w:cs="Times New Roman"/>
              </w:rPr>
              <w:t>11.18%</w:t>
            </w:r>
          </w:p>
        </w:tc>
        <w:tc>
          <w:tcPr>
            <w:tcW w:w="628" w:type="pct"/>
            <w:shd w:val="clear" w:color="auto" w:fill="auto"/>
          </w:tcPr>
          <w:p w:rsidR="0070762A" w:rsidRPr="00D5050A" w:rsidRDefault="00AC601A" w:rsidP="0070762A">
            <w:pPr>
              <w:snapToGrid w:val="0"/>
              <w:spacing w:line="240" w:lineRule="atLeast"/>
              <w:rPr>
                <w:rFonts w:ascii="Times New Roman" w:hAnsi="Times New Roman" w:cs="Times New Roman"/>
                <w:szCs w:val="21"/>
              </w:rPr>
            </w:pPr>
            <w:r w:rsidRPr="00D5050A">
              <w:rPr>
                <w:rFonts w:ascii="Times New Roman" w:hAnsi="Times New Roman" w:cs="Times New Roman"/>
              </w:rPr>
              <w:t>预计未来现金流量根据被投资单位历史期间运营和盈利情况估计确定。</w:t>
            </w:r>
          </w:p>
        </w:tc>
      </w:tr>
      <w:tr w:rsidR="0070762A" w:rsidTr="0070762A">
        <w:trPr>
          <w:jc w:val="center"/>
        </w:trPr>
        <w:tc>
          <w:tcPr>
            <w:tcW w:w="652" w:type="pct"/>
            <w:shd w:val="clear" w:color="auto" w:fill="auto"/>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rPr>
              <w:t>合计</w:t>
            </w:r>
          </w:p>
        </w:tc>
        <w:tc>
          <w:tcPr>
            <w:tcW w:w="783" w:type="pct"/>
          </w:tcPr>
          <w:p w:rsidR="0070762A" w:rsidRPr="00D5050A" w:rsidRDefault="00AC601A" w:rsidP="0070762A">
            <w:pPr>
              <w:snapToGrid w:val="0"/>
              <w:spacing w:line="240" w:lineRule="atLeast"/>
              <w:jc w:val="right"/>
              <w:rPr>
                <w:rFonts w:ascii="Times New Roman" w:hAnsi="Times New Roman" w:cs="Times New Roman"/>
                <w:szCs w:val="21"/>
              </w:rPr>
            </w:pPr>
            <w:r w:rsidRPr="00D5050A">
              <w:rPr>
                <w:rFonts w:ascii="Times New Roman" w:hAnsi="Times New Roman" w:cs="Times New Roman"/>
              </w:rPr>
              <w:t>3,214,416,066.41</w:t>
            </w:r>
          </w:p>
        </w:tc>
        <w:tc>
          <w:tcPr>
            <w:tcW w:w="880" w:type="pct"/>
          </w:tcPr>
          <w:p w:rsidR="0070762A" w:rsidRPr="00D5050A" w:rsidRDefault="00AC601A" w:rsidP="0070762A">
            <w:pPr>
              <w:snapToGrid w:val="0"/>
              <w:spacing w:line="240" w:lineRule="atLeast"/>
              <w:jc w:val="right"/>
              <w:rPr>
                <w:rFonts w:ascii="Times New Roman" w:hAnsi="Times New Roman" w:cs="Times New Roman"/>
                <w:szCs w:val="21"/>
              </w:rPr>
            </w:pPr>
            <w:r w:rsidRPr="00D5050A">
              <w:rPr>
                <w:rFonts w:ascii="Times New Roman" w:hAnsi="Times New Roman" w:cs="Times New Roman"/>
              </w:rPr>
              <w:t>4,069,000,000.00</w:t>
            </w:r>
          </w:p>
        </w:tc>
        <w:tc>
          <w:tcPr>
            <w:tcW w:w="198" w:type="pct"/>
          </w:tcPr>
          <w:p w:rsidR="0070762A" w:rsidRPr="00D5050A" w:rsidRDefault="0070762A" w:rsidP="0070762A">
            <w:pPr>
              <w:snapToGrid w:val="0"/>
              <w:spacing w:line="240" w:lineRule="atLeast"/>
              <w:jc w:val="right"/>
              <w:rPr>
                <w:rFonts w:ascii="Times New Roman" w:hAnsi="Times New Roman" w:cs="Times New Roman"/>
                <w:szCs w:val="21"/>
              </w:rPr>
            </w:pPr>
          </w:p>
        </w:tc>
        <w:tc>
          <w:tcPr>
            <w:tcW w:w="301" w:type="pct"/>
            <w:shd w:val="clear" w:color="auto" w:fill="auto"/>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szCs w:val="21"/>
              </w:rPr>
              <w:t>/</w:t>
            </w:r>
          </w:p>
        </w:tc>
        <w:tc>
          <w:tcPr>
            <w:tcW w:w="563" w:type="pct"/>
            <w:shd w:val="clear" w:color="auto" w:fill="auto"/>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rPr>
              <w:t>/</w:t>
            </w:r>
          </w:p>
        </w:tc>
        <w:tc>
          <w:tcPr>
            <w:tcW w:w="497" w:type="pct"/>
          </w:tcPr>
          <w:p w:rsidR="0070762A" w:rsidRPr="00D5050A" w:rsidRDefault="00AC601A" w:rsidP="0070762A">
            <w:pPr>
              <w:snapToGrid w:val="0"/>
              <w:spacing w:line="240" w:lineRule="atLeast"/>
              <w:jc w:val="center"/>
              <w:rPr>
                <w:rFonts w:ascii="Times New Roman" w:hAnsi="Times New Roman" w:cs="Times New Roman"/>
              </w:rPr>
            </w:pPr>
            <w:r w:rsidRPr="00D5050A">
              <w:rPr>
                <w:rFonts w:ascii="Times New Roman" w:hAnsi="Times New Roman" w:cs="Times New Roman"/>
              </w:rPr>
              <w:t>/</w:t>
            </w:r>
          </w:p>
        </w:tc>
        <w:tc>
          <w:tcPr>
            <w:tcW w:w="498" w:type="pct"/>
            <w:shd w:val="clear" w:color="auto" w:fill="auto"/>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rPr>
              <w:t>/</w:t>
            </w:r>
          </w:p>
        </w:tc>
        <w:tc>
          <w:tcPr>
            <w:tcW w:w="628" w:type="pct"/>
            <w:shd w:val="clear" w:color="auto" w:fill="auto"/>
          </w:tcPr>
          <w:p w:rsidR="0070762A" w:rsidRPr="00D5050A" w:rsidRDefault="00AC601A" w:rsidP="0070762A">
            <w:pPr>
              <w:snapToGrid w:val="0"/>
              <w:spacing w:line="240" w:lineRule="atLeast"/>
              <w:jc w:val="center"/>
              <w:rPr>
                <w:rFonts w:ascii="Times New Roman" w:hAnsi="Times New Roman" w:cs="Times New Roman"/>
                <w:szCs w:val="21"/>
              </w:rPr>
            </w:pPr>
            <w:r w:rsidRPr="00D5050A">
              <w:rPr>
                <w:rFonts w:ascii="Times New Roman" w:hAnsi="Times New Roman" w:cs="Times New Roman"/>
              </w:rPr>
              <w:t>/</w:t>
            </w:r>
          </w:p>
        </w:tc>
      </w:tr>
    </w:tbl>
    <w:p w:rsidR="0070762A" w:rsidRDefault="0070762A" w:rsidP="0070762A">
      <w:pPr>
        <w:pStyle w:val="130"/>
      </w:pPr>
    </w:p>
    <w:p w:rsidR="0070762A" w:rsidRDefault="00AC601A">
      <w:pPr>
        <w:pStyle w:val="130"/>
      </w:pPr>
      <w:r>
        <w:rPr>
          <w:rFonts w:hint="eastAsia"/>
        </w:rPr>
        <w:t>前述信息与以前年度减值测试采用的信息或外部信息明显不一致的差异原因</w:t>
      </w:r>
    </w:p>
    <w:bookmarkEnd w:id="374" w:displacedByCustomXml="next"/>
    <w:bookmarkStart w:id="377" w:name="_Hlk153985508" w:displacedByCustomXml="next"/>
    <w:sdt>
      <w:sdtPr>
        <w:alias w:val="是否适用：前述信息与以前年度减值测试采用的信息或外部信息明显不一致的差异原因[双击切换]"/>
        <w:tag w:val="_GBC_668e9cdc91c6430f84ca959a99653acf"/>
        <w:id w:val="171322825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rPr>
          <w:szCs w:val="21"/>
        </w:rPr>
      </w:pPr>
    </w:p>
    <w:p w:rsidR="00AA5407" w:rsidRDefault="00AA5407">
      <w:pPr>
        <w:snapToGrid w:val="0"/>
        <w:spacing w:line="240" w:lineRule="atLeast"/>
        <w:rPr>
          <w:szCs w:val="21"/>
        </w:rPr>
      </w:pPr>
    </w:p>
    <w:p w:rsidR="0070762A" w:rsidRDefault="00AC601A">
      <w:pPr>
        <w:pStyle w:val="130"/>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36eb6981ad4c42a0a1856aba79301b42"/>
        <w:id w:val="72664627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rPr>
          <w:szCs w:val="21"/>
        </w:rPr>
      </w:pPr>
    </w:p>
    <w:p w:rsidR="0070762A" w:rsidRDefault="00AC601A" w:rsidP="00AC601A">
      <w:pPr>
        <w:pStyle w:val="4"/>
        <w:numPr>
          <w:ilvl w:val="3"/>
          <w:numId w:val="99"/>
        </w:numPr>
        <w:ind w:left="426" w:hanging="426"/>
        <w:rPr>
          <w:rFonts w:ascii="宋体" w:eastAsia="宋体" w:hAnsi="宋体" w:cs="宋体"/>
          <w:kern w:val="0"/>
          <w:szCs w:val="24"/>
        </w:rPr>
      </w:pPr>
      <w:r>
        <w:rPr>
          <w:rFonts w:ascii="宋体" w:eastAsia="宋体" w:hAnsi="宋体" w:cs="宋体" w:hint="eastAsia"/>
          <w:kern w:val="0"/>
          <w:szCs w:val="24"/>
        </w:rPr>
        <w:lastRenderedPageBreak/>
        <w:t>业绩承诺及对应商誉减值情况</w:t>
      </w:r>
    </w:p>
    <w:p w:rsidR="0070762A" w:rsidRDefault="00AC601A">
      <w:pPr>
        <w:pStyle w:val="130"/>
      </w:pPr>
      <w:r>
        <w:rPr>
          <w:rFonts w:hint="eastAsia"/>
        </w:rPr>
        <w:t>形成商誉时存在业绩承诺</w:t>
      </w:r>
      <w:proofErr w:type="gramStart"/>
      <w:r>
        <w:rPr>
          <w:rFonts w:hint="eastAsia"/>
        </w:rPr>
        <w:t>且报告</w:t>
      </w:r>
      <w:proofErr w:type="gramEnd"/>
      <w:r>
        <w:rPr>
          <w:rFonts w:hint="eastAsia"/>
        </w:rPr>
        <w:t>期或报告期上一期间处于业绩承诺期内</w:t>
      </w:r>
    </w:p>
    <w:bookmarkEnd w:id="377" w:displacedByCustomXml="next"/>
    <w:bookmarkStart w:id="378" w:name="_Hlk153463443" w:displacedByCustomXml="next"/>
    <w:bookmarkStart w:id="379" w:name="_Hlk155172276" w:displacedByCustomXml="next"/>
    <w:sdt>
      <w:sdtPr>
        <w:alias w:val="是否适用：业绩承诺完成及对应商誉减值情况[双击切换]"/>
        <w:tag w:val="_GBC_56879848e48340fa8c6b1ba5a8127e11"/>
        <w:id w:val="73389489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8" w:displacedByCustomXml="prev"/>
    <w:p w:rsidR="0070762A" w:rsidRDefault="0070762A" w:rsidP="0070762A">
      <w:pPr>
        <w:pStyle w:val="130"/>
      </w:pPr>
    </w:p>
    <w:p w:rsidR="0070762A" w:rsidRDefault="00AC601A">
      <w:pPr>
        <w:pStyle w:val="130"/>
      </w:pPr>
      <w:r>
        <w:rPr>
          <w:rFonts w:hint="eastAsia"/>
        </w:rPr>
        <w:t>其他说明</w:t>
      </w:r>
    </w:p>
    <w:bookmarkEnd w:id="379" w:displacedByCustomXml="next"/>
    <w:sdt>
      <w:sdtPr>
        <w:alias w:val="是否适用：商誉其他需要说明的事项[双击切换]"/>
        <w:tag w:val="_GBC_99f8ebd0cb464294bea4051ad19cf581"/>
        <w:id w:val="1191030964"/>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rPr>
          <w:rFonts w:cstheme="minorBidi"/>
          <w:kern w:val="2"/>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495766474"/>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长期待摊费用"/>
          <w:tag w:val="_GBC_bcda40ca2da04d5da4a9e3293430f9ac"/>
          <w:id w:val="-10029013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长期待摊费用"/>
          <w:tag w:val="_GBC_45bcea706579408d8f2a7cd4ab5ef115"/>
          <w:id w:val="-10474470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6"/>
        <w:tblW w:w="5000" w:type="pct"/>
        <w:tblLook w:val="0000" w:firstRow="0" w:lastRow="0" w:firstColumn="0" w:lastColumn="0" w:noHBand="0" w:noVBand="0"/>
      </w:tblPr>
      <w:tblGrid>
        <w:gridCol w:w="1447"/>
        <w:gridCol w:w="1497"/>
        <w:gridCol w:w="1497"/>
        <w:gridCol w:w="1497"/>
        <w:gridCol w:w="1520"/>
        <w:gridCol w:w="1591"/>
      </w:tblGrid>
      <w:tr w:rsidR="0070762A" w:rsidTr="000E63DB">
        <w:sdt>
          <w:sdtPr>
            <w:rPr>
              <w:rFonts w:ascii="Times New Roman" w:hAnsi="Times New Roman" w:cs="Times New Roman"/>
            </w:rPr>
            <w:tag w:val="_PLD_d70e367624f544f28430d4fa9dc10540"/>
            <w:id w:val="1509475229"/>
          </w:sdtPr>
          <w:sdtEndPr/>
          <w:sdtContent>
            <w:tc>
              <w:tcPr>
                <w:tcW w:w="800" w:type="pct"/>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项目</w:t>
                </w:r>
              </w:p>
            </w:tc>
          </w:sdtContent>
        </w:sdt>
        <w:sdt>
          <w:sdtPr>
            <w:rPr>
              <w:rFonts w:ascii="Times New Roman" w:hAnsi="Times New Roman" w:cs="Times New Roman"/>
            </w:rPr>
            <w:tag w:val="_PLD_e9e93178bf6e4ae6b25e934d80cadf90"/>
            <w:id w:val="-1077745280"/>
          </w:sdtPr>
          <w:sdtEndPr/>
          <w:sdtContent>
            <w:tc>
              <w:tcPr>
                <w:tcW w:w="827" w:type="pct"/>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期初余额</w:t>
                </w:r>
              </w:p>
            </w:tc>
          </w:sdtContent>
        </w:sdt>
        <w:sdt>
          <w:sdtPr>
            <w:rPr>
              <w:rFonts w:ascii="Times New Roman" w:hAnsi="Times New Roman" w:cs="Times New Roman"/>
            </w:rPr>
            <w:tag w:val="_PLD_b0304019406b49bba87fd5d26e9e77a3"/>
            <w:id w:val="1126435703"/>
          </w:sdtPr>
          <w:sdtEndPr/>
          <w:sdtContent>
            <w:tc>
              <w:tcPr>
                <w:tcW w:w="827" w:type="pct"/>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本期增加金额</w:t>
                </w:r>
              </w:p>
            </w:tc>
          </w:sdtContent>
        </w:sdt>
        <w:sdt>
          <w:sdtPr>
            <w:rPr>
              <w:rFonts w:ascii="Times New Roman" w:hAnsi="Times New Roman" w:cs="Times New Roman"/>
            </w:rPr>
            <w:tag w:val="_PLD_e1350bea96cf4f45a6200cab08f11722"/>
            <w:id w:val="770042416"/>
          </w:sdtPr>
          <w:sdtEndPr/>
          <w:sdtContent>
            <w:tc>
              <w:tcPr>
                <w:tcW w:w="827" w:type="pct"/>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本期摊销金额</w:t>
                </w:r>
              </w:p>
            </w:tc>
          </w:sdtContent>
        </w:sdt>
        <w:sdt>
          <w:sdtPr>
            <w:rPr>
              <w:rFonts w:ascii="Times New Roman" w:hAnsi="Times New Roman" w:cs="Times New Roman"/>
            </w:rPr>
            <w:tag w:val="_PLD_dd7c0d5ab3334691b3e0047d34ecb634"/>
            <w:id w:val="-1514524729"/>
          </w:sdtPr>
          <w:sdtEndPr/>
          <w:sdtContent>
            <w:tc>
              <w:tcPr>
                <w:tcW w:w="840" w:type="pct"/>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其他减少金额</w:t>
                </w:r>
              </w:p>
            </w:tc>
          </w:sdtContent>
        </w:sdt>
        <w:sdt>
          <w:sdtPr>
            <w:rPr>
              <w:rFonts w:ascii="Times New Roman" w:hAnsi="Times New Roman" w:cs="Times New Roman"/>
            </w:rPr>
            <w:tag w:val="_PLD_3ab32d124e7942f1b1f82c0287c9220f"/>
            <w:id w:val="1097058905"/>
          </w:sdtPr>
          <w:sdtEndPr/>
          <w:sdtContent>
            <w:tc>
              <w:tcPr>
                <w:tcW w:w="879" w:type="pct"/>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期末余额</w:t>
                </w:r>
              </w:p>
            </w:tc>
          </w:sdtContent>
        </w:sdt>
      </w:tr>
      <w:tr w:rsidR="0070762A" w:rsidTr="000E63DB">
        <w:tc>
          <w:tcPr>
            <w:tcW w:w="800" w:type="pct"/>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简易家具等</w:t>
            </w:r>
          </w:p>
        </w:tc>
        <w:tc>
          <w:tcPr>
            <w:tcW w:w="827"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1,685,465.76</w:t>
            </w:r>
          </w:p>
        </w:tc>
        <w:tc>
          <w:tcPr>
            <w:tcW w:w="827"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310,000.00</w:t>
            </w:r>
          </w:p>
        </w:tc>
        <w:tc>
          <w:tcPr>
            <w:tcW w:w="827"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488,752.05</w:t>
            </w:r>
          </w:p>
        </w:tc>
        <w:tc>
          <w:tcPr>
            <w:tcW w:w="840" w:type="pct"/>
          </w:tcPr>
          <w:p w:rsidR="0070762A" w:rsidRPr="00743E40" w:rsidRDefault="0070762A" w:rsidP="0070762A">
            <w:pPr>
              <w:jc w:val="right"/>
              <w:rPr>
                <w:rFonts w:ascii="Times New Roman" w:hAnsi="Times New Roman" w:cs="Times New Roman"/>
                <w:szCs w:val="21"/>
              </w:rPr>
            </w:pPr>
          </w:p>
        </w:tc>
        <w:tc>
          <w:tcPr>
            <w:tcW w:w="879"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1,506,713.71</w:t>
            </w:r>
          </w:p>
        </w:tc>
      </w:tr>
      <w:tr w:rsidR="0070762A" w:rsidTr="000E63DB">
        <w:tc>
          <w:tcPr>
            <w:tcW w:w="800" w:type="pct"/>
          </w:tcPr>
          <w:p w:rsidR="0070762A" w:rsidRPr="00743E40" w:rsidRDefault="00AC601A" w:rsidP="0070762A">
            <w:pPr>
              <w:jc w:val="center"/>
              <w:rPr>
                <w:rFonts w:ascii="Times New Roman" w:hAnsi="Times New Roman" w:cs="Times New Roman"/>
                <w:szCs w:val="21"/>
              </w:rPr>
            </w:pPr>
            <w:r w:rsidRPr="00743E40">
              <w:rPr>
                <w:rFonts w:ascii="Times New Roman" w:hAnsi="Times New Roman" w:cs="Times New Roman"/>
                <w:szCs w:val="21"/>
              </w:rPr>
              <w:t>合计</w:t>
            </w:r>
          </w:p>
        </w:tc>
        <w:tc>
          <w:tcPr>
            <w:tcW w:w="827"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1,685,465.76</w:t>
            </w:r>
          </w:p>
        </w:tc>
        <w:tc>
          <w:tcPr>
            <w:tcW w:w="827"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310,000.00</w:t>
            </w:r>
          </w:p>
        </w:tc>
        <w:tc>
          <w:tcPr>
            <w:tcW w:w="827"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488,752.05</w:t>
            </w:r>
          </w:p>
        </w:tc>
        <w:tc>
          <w:tcPr>
            <w:tcW w:w="840" w:type="pct"/>
          </w:tcPr>
          <w:p w:rsidR="0070762A" w:rsidRPr="00743E40" w:rsidRDefault="0070762A" w:rsidP="0070762A">
            <w:pPr>
              <w:jc w:val="right"/>
              <w:rPr>
                <w:rFonts w:ascii="Times New Roman" w:hAnsi="Times New Roman" w:cs="Times New Roman"/>
                <w:szCs w:val="21"/>
              </w:rPr>
            </w:pPr>
          </w:p>
        </w:tc>
        <w:tc>
          <w:tcPr>
            <w:tcW w:w="879" w:type="pct"/>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1,506,713.71</w:t>
            </w:r>
          </w:p>
        </w:tc>
      </w:tr>
    </w:tbl>
    <w:p w:rsidR="0070762A" w:rsidRDefault="00AC601A">
      <w:pPr>
        <w:rPr>
          <w:szCs w:val="21"/>
        </w:rPr>
      </w:pPr>
      <w:r>
        <w:rPr>
          <w:rFonts w:hint="eastAsia"/>
          <w:szCs w:val="21"/>
        </w:rPr>
        <w:t>其他说明：</w:t>
      </w:r>
    </w:p>
    <w:sdt>
      <w:sdtPr>
        <w:rPr>
          <w:szCs w:val="21"/>
        </w:rPr>
        <w:alias w:val="长期待摊费用的说明"/>
        <w:tag w:val="_GBC_c30bd5dcf50e4808a29b1b204a96f4c2"/>
        <w:id w:val="315310909"/>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递延所得税资产/递延所得税负债</w:t>
      </w:r>
    </w:p>
    <w:p w:rsidR="0070762A" w:rsidRDefault="00AC601A" w:rsidP="00AC601A">
      <w:pPr>
        <w:pStyle w:val="4"/>
        <w:numPr>
          <w:ilvl w:val="0"/>
          <w:numId w:val="100"/>
        </w:numPr>
        <w:ind w:left="426" w:hanging="426"/>
      </w:pPr>
      <w:r>
        <w:rPr>
          <w:rFonts w:hint="eastAsia"/>
        </w:rPr>
        <w:t>未经</w:t>
      </w:r>
      <w:proofErr w:type="gramStart"/>
      <w:r>
        <w:rPr>
          <w:rFonts w:hint="eastAsia"/>
        </w:rPr>
        <w:t>抵销</w:t>
      </w:r>
      <w:proofErr w:type="gramEnd"/>
      <w:r>
        <w:rPr>
          <w:rFonts w:hint="eastAsia"/>
        </w:rPr>
        <w:t>的递延所得税资产</w:t>
      </w:r>
    </w:p>
    <w:bookmarkStart w:id="380" w:name="_Hlk24103450" w:displacedByCustomXml="next"/>
    <w:sdt>
      <w:sdtPr>
        <w:alias w:val="是否适用：未经抵销的递延所得税资产[双击切换]"/>
        <w:tag w:val="_GBC_ba4415ee4af24efe852073192d94c115"/>
        <w:id w:val="-1090004663"/>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0494196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已确认的递延所得税资产和递延所得税负债"/>
          <w:tag w:val="_GBC_33d1ac52f1ce463294fce1044445d46f"/>
          <w:id w:val="2413862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939"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1"/>
        <w:gridCol w:w="2109"/>
        <w:gridCol w:w="1623"/>
        <w:gridCol w:w="1821"/>
        <w:gridCol w:w="1694"/>
      </w:tblGrid>
      <w:tr w:rsidR="0070762A" w:rsidTr="0070762A">
        <w:trPr>
          <w:trHeight w:val="285"/>
        </w:trPr>
        <w:sdt>
          <w:sdtPr>
            <w:rPr>
              <w:rFonts w:ascii="Times New Roman" w:hAnsi="Times New Roman" w:cs="Times New Roman"/>
            </w:rPr>
            <w:tag w:val="_PLD_e006c9e7b70844cd8ef6f2cbb5161589"/>
            <w:id w:val="-219977861"/>
          </w:sdtPr>
          <w:sdtEndPr/>
          <w:sdtContent>
            <w:tc>
              <w:tcPr>
                <w:tcW w:w="1629" w:type="pct"/>
                <w:vMerge w:val="restar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项目</w:t>
                </w:r>
              </w:p>
            </w:tc>
          </w:sdtContent>
        </w:sdt>
        <w:sdt>
          <w:sdtPr>
            <w:rPr>
              <w:rFonts w:ascii="Times New Roman" w:hAnsi="Times New Roman" w:cs="Times New Roman"/>
            </w:rPr>
            <w:tag w:val="_PLD_9380d941020241f39819205f4df8c355"/>
            <w:id w:val="616958088"/>
          </w:sdtPr>
          <w:sdtEndPr/>
          <w:sdtContent>
            <w:tc>
              <w:tcPr>
                <w:tcW w:w="1736" w:type="pct"/>
                <w:gridSpan w:val="2"/>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期末余额</w:t>
                </w:r>
              </w:p>
            </w:tc>
          </w:sdtContent>
        </w:sdt>
        <w:sdt>
          <w:sdtPr>
            <w:rPr>
              <w:rFonts w:ascii="Times New Roman" w:hAnsi="Times New Roman" w:cs="Times New Roman"/>
            </w:rPr>
            <w:tag w:val="_PLD_40d587838e534f37a8f9a9e7e2020671"/>
            <w:id w:val="-2078190628"/>
          </w:sdtPr>
          <w:sdtEndPr/>
          <w:sdtContent>
            <w:tc>
              <w:tcPr>
                <w:tcW w:w="1635" w:type="pct"/>
                <w:gridSpan w:val="2"/>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期初余额</w:t>
                </w:r>
              </w:p>
            </w:tc>
          </w:sdtContent>
        </w:sdt>
      </w:tr>
      <w:tr w:rsidR="0070762A" w:rsidTr="0070762A">
        <w:trPr>
          <w:trHeight w:val="285"/>
        </w:trPr>
        <w:tc>
          <w:tcPr>
            <w:tcW w:w="1629" w:type="pct"/>
            <w:vMerge/>
            <w:shd w:val="clear" w:color="auto" w:fill="auto"/>
            <w:vAlign w:val="center"/>
          </w:tcPr>
          <w:p w:rsidR="0070762A" w:rsidRPr="00743E40" w:rsidRDefault="0070762A">
            <w:pPr>
              <w:jc w:val="center"/>
              <w:rPr>
                <w:rFonts w:ascii="Times New Roman" w:hAnsi="Times New Roman" w:cs="Times New Roman"/>
                <w:b/>
                <w:szCs w:val="21"/>
              </w:rPr>
            </w:pPr>
          </w:p>
        </w:tc>
        <w:sdt>
          <w:sdtPr>
            <w:rPr>
              <w:rFonts w:ascii="Times New Roman" w:hAnsi="Times New Roman" w:cs="Times New Roman"/>
            </w:rPr>
            <w:tag w:val="_PLD_c239006a5e6040d58bedd94ab36e9784"/>
            <w:id w:val="1982573091"/>
          </w:sdtPr>
          <w:sdtEndPr/>
          <w:sdtContent>
            <w:tc>
              <w:tcPr>
                <w:tcW w:w="981" w:type="pc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可抵扣暂时性差异</w:t>
                </w:r>
              </w:p>
            </w:tc>
          </w:sdtContent>
        </w:sdt>
        <w:sdt>
          <w:sdtPr>
            <w:rPr>
              <w:rFonts w:ascii="Times New Roman" w:hAnsi="Times New Roman" w:cs="Times New Roman"/>
            </w:rPr>
            <w:tag w:val="_PLD_1559717fc58743e19a1e868ac528fbc0"/>
            <w:id w:val="1574305114"/>
          </w:sdtPr>
          <w:sdtEndPr/>
          <w:sdtContent>
            <w:tc>
              <w:tcPr>
                <w:tcW w:w="754" w:type="pc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递延所得税</w:t>
                </w:r>
              </w:p>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资产</w:t>
                </w:r>
              </w:p>
            </w:tc>
          </w:sdtContent>
        </w:sdt>
        <w:sdt>
          <w:sdtPr>
            <w:rPr>
              <w:rFonts w:ascii="Times New Roman" w:hAnsi="Times New Roman" w:cs="Times New Roman"/>
            </w:rPr>
            <w:tag w:val="_PLD_de171afb73ff474dbccc47c2cec6d4f1"/>
            <w:id w:val="-950466886"/>
          </w:sdtPr>
          <w:sdtEndPr/>
          <w:sdtContent>
            <w:tc>
              <w:tcPr>
                <w:tcW w:w="847" w:type="pc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可抵扣暂时性差异</w:t>
                </w:r>
              </w:p>
            </w:tc>
          </w:sdtContent>
        </w:sdt>
        <w:sdt>
          <w:sdtPr>
            <w:rPr>
              <w:rFonts w:ascii="Times New Roman" w:hAnsi="Times New Roman" w:cs="Times New Roman"/>
            </w:rPr>
            <w:tag w:val="_PLD_bafc90864e7347e5bb50ec31a5dffe05"/>
            <w:id w:val="1442184989"/>
          </w:sdtPr>
          <w:sdtEndPr/>
          <w:sdtContent>
            <w:tc>
              <w:tcPr>
                <w:tcW w:w="788" w:type="pc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递延所得税</w:t>
                </w:r>
              </w:p>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资产</w:t>
                </w:r>
              </w:p>
            </w:tc>
          </w:sdtContent>
        </w:sdt>
      </w:tr>
      <w:tr w:rsidR="0070762A" w:rsidTr="0070762A">
        <w:trPr>
          <w:trHeight w:val="285"/>
        </w:trPr>
        <w:tc>
          <w:tcPr>
            <w:tcW w:w="1629" w:type="pct"/>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资产减值准备</w:t>
            </w:r>
          </w:p>
        </w:tc>
        <w:tc>
          <w:tcPr>
            <w:tcW w:w="981"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11,039,351.02</w:t>
            </w:r>
          </w:p>
        </w:tc>
        <w:tc>
          <w:tcPr>
            <w:tcW w:w="754"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1,655,902.66</w:t>
            </w:r>
          </w:p>
        </w:tc>
        <w:tc>
          <w:tcPr>
            <w:tcW w:w="847"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11,259,913.68</w:t>
            </w:r>
          </w:p>
        </w:tc>
        <w:tc>
          <w:tcPr>
            <w:tcW w:w="788"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1,688,987.06</w:t>
            </w:r>
          </w:p>
        </w:tc>
      </w:tr>
      <w:tr w:rsidR="0070762A" w:rsidTr="0070762A">
        <w:trPr>
          <w:trHeight w:val="285"/>
        </w:trPr>
        <w:tc>
          <w:tcPr>
            <w:tcW w:w="1629" w:type="pct"/>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固定资产账面折旧与税法折旧差异</w:t>
            </w:r>
          </w:p>
        </w:tc>
        <w:tc>
          <w:tcPr>
            <w:tcW w:w="981"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148,537,742.77</w:t>
            </w:r>
          </w:p>
        </w:tc>
        <w:tc>
          <w:tcPr>
            <w:tcW w:w="754"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22,280,661.40</w:t>
            </w:r>
          </w:p>
        </w:tc>
        <w:tc>
          <w:tcPr>
            <w:tcW w:w="847"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124,875,206.43</w:t>
            </w:r>
          </w:p>
        </w:tc>
        <w:tc>
          <w:tcPr>
            <w:tcW w:w="788"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18,731,280.96</w:t>
            </w:r>
          </w:p>
        </w:tc>
      </w:tr>
      <w:tr w:rsidR="0070762A" w:rsidTr="0070762A">
        <w:trPr>
          <w:trHeight w:val="285"/>
        </w:trPr>
        <w:tc>
          <w:tcPr>
            <w:tcW w:w="1629" w:type="pct"/>
            <w:tcBorders>
              <w:bottom w:val="single" w:sz="4" w:space="0" w:color="auto"/>
            </w:tcBorders>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无形资产账面摊销与税法差异</w:t>
            </w:r>
          </w:p>
        </w:tc>
        <w:tc>
          <w:tcPr>
            <w:tcW w:w="981"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7,364,731.96</w:t>
            </w:r>
          </w:p>
        </w:tc>
        <w:tc>
          <w:tcPr>
            <w:tcW w:w="754"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1,110,928.20</w:t>
            </w:r>
          </w:p>
        </w:tc>
        <w:tc>
          <w:tcPr>
            <w:tcW w:w="847"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7,298,859.72</w:t>
            </w:r>
          </w:p>
        </w:tc>
        <w:tc>
          <w:tcPr>
            <w:tcW w:w="788"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1,094,828.96</w:t>
            </w:r>
          </w:p>
        </w:tc>
      </w:tr>
      <w:tr w:rsidR="0070762A" w:rsidTr="0070762A">
        <w:trPr>
          <w:trHeight w:val="285"/>
        </w:trPr>
        <w:tc>
          <w:tcPr>
            <w:tcW w:w="1629" w:type="pct"/>
            <w:tcBorders>
              <w:bottom w:val="single" w:sz="4" w:space="0" w:color="auto"/>
            </w:tcBorders>
            <w:shd w:val="clear" w:color="auto" w:fill="auto"/>
          </w:tcPr>
          <w:p w:rsidR="0070762A" w:rsidRPr="00743E40" w:rsidRDefault="00AC601A" w:rsidP="0070762A">
            <w:pPr>
              <w:pStyle w:val="130"/>
              <w:rPr>
                <w:rFonts w:ascii="Times New Roman" w:hAnsi="Times New Roman" w:cs="Times New Roman"/>
              </w:rPr>
            </w:pPr>
            <w:r w:rsidRPr="00743E40">
              <w:rPr>
                <w:rFonts w:ascii="Times New Roman" w:hAnsi="Times New Roman" w:cs="Times New Roman"/>
              </w:rPr>
              <w:t>租赁</w:t>
            </w:r>
            <w:proofErr w:type="gramStart"/>
            <w:r w:rsidRPr="00743E40">
              <w:rPr>
                <w:rFonts w:ascii="Times New Roman" w:hAnsi="Times New Roman" w:cs="Times New Roman"/>
              </w:rPr>
              <w:t>负债税会</w:t>
            </w:r>
            <w:proofErr w:type="gramEnd"/>
            <w:r w:rsidRPr="00743E40">
              <w:rPr>
                <w:rFonts w:ascii="Times New Roman" w:hAnsi="Times New Roman" w:cs="Times New Roman"/>
              </w:rPr>
              <w:t>差异</w:t>
            </w:r>
          </w:p>
        </w:tc>
        <w:tc>
          <w:tcPr>
            <w:tcW w:w="981" w:type="pct"/>
            <w:shd w:val="clear" w:color="auto" w:fill="auto"/>
            <w:vAlign w:val="center"/>
          </w:tcPr>
          <w:p w:rsidR="0070762A" w:rsidRPr="00743E40" w:rsidRDefault="0070762A" w:rsidP="0070762A">
            <w:pPr>
              <w:jc w:val="right"/>
              <w:rPr>
                <w:rFonts w:ascii="Times New Roman" w:hAnsi="Times New Roman" w:cs="Times New Roman"/>
              </w:rPr>
            </w:pPr>
          </w:p>
        </w:tc>
        <w:tc>
          <w:tcPr>
            <w:tcW w:w="754" w:type="pct"/>
            <w:shd w:val="clear" w:color="auto" w:fill="auto"/>
            <w:vAlign w:val="center"/>
          </w:tcPr>
          <w:p w:rsidR="0070762A" w:rsidRPr="00743E40" w:rsidRDefault="0070762A" w:rsidP="0070762A">
            <w:pPr>
              <w:jc w:val="right"/>
              <w:rPr>
                <w:rFonts w:ascii="Times New Roman" w:hAnsi="Times New Roman" w:cs="Times New Roman"/>
              </w:rPr>
            </w:pPr>
          </w:p>
        </w:tc>
        <w:tc>
          <w:tcPr>
            <w:tcW w:w="847" w:type="pct"/>
            <w:shd w:val="clear" w:color="auto" w:fill="auto"/>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626,306.66</w:t>
            </w:r>
          </w:p>
        </w:tc>
        <w:tc>
          <w:tcPr>
            <w:tcW w:w="788" w:type="pct"/>
            <w:shd w:val="clear" w:color="auto" w:fill="auto"/>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93,946.00</w:t>
            </w:r>
          </w:p>
        </w:tc>
      </w:tr>
      <w:tr w:rsidR="0070762A" w:rsidTr="0070762A">
        <w:trPr>
          <w:trHeight w:val="285"/>
        </w:trPr>
        <w:tc>
          <w:tcPr>
            <w:tcW w:w="1629" w:type="pct"/>
            <w:shd w:val="clear" w:color="auto" w:fill="auto"/>
            <w:vAlign w:val="center"/>
          </w:tcPr>
          <w:p w:rsidR="0070762A" w:rsidRPr="00743E40" w:rsidRDefault="00AC601A" w:rsidP="0070762A">
            <w:pPr>
              <w:jc w:val="center"/>
              <w:rPr>
                <w:rFonts w:ascii="Times New Roman" w:hAnsi="Times New Roman" w:cs="Times New Roman"/>
                <w:szCs w:val="21"/>
              </w:rPr>
            </w:pPr>
            <w:r w:rsidRPr="00743E40">
              <w:rPr>
                <w:rFonts w:ascii="Times New Roman" w:hAnsi="Times New Roman" w:cs="Times New Roman"/>
                <w:szCs w:val="21"/>
              </w:rPr>
              <w:t>合计</w:t>
            </w:r>
          </w:p>
        </w:tc>
        <w:tc>
          <w:tcPr>
            <w:tcW w:w="981"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166,941,825.75</w:t>
            </w:r>
          </w:p>
        </w:tc>
        <w:tc>
          <w:tcPr>
            <w:tcW w:w="754"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25,047,492.26</w:t>
            </w:r>
          </w:p>
        </w:tc>
        <w:tc>
          <w:tcPr>
            <w:tcW w:w="847"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szCs w:val="21"/>
              </w:rPr>
              <w:t>144,060,286.49</w:t>
            </w:r>
          </w:p>
        </w:tc>
        <w:tc>
          <w:tcPr>
            <w:tcW w:w="788"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szCs w:val="21"/>
              </w:rPr>
              <w:t>21,609,042.98</w:t>
            </w:r>
          </w:p>
        </w:tc>
      </w:tr>
    </w:tbl>
    <w:p w:rsidR="0070762A" w:rsidRDefault="0070762A">
      <w:pPr>
        <w:pStyle w:val="130"/>
      </w:pPr>
    </w:p>
    <w:p w:rsidR="0070762A" w:rsidRDefault="00AC601A" w:rsidP="00AC601A">
      <w:pPr>
        <w:pStyle w:val="4"/>
        <w:numPr>
          <w:ilvl w:val="0"/>
          <w:numId w:val="100"/>
        </w:numPr>
        <w:ind w:left="426" w:hanging="426"/>
      </w:pPr>
      <w:r>
        <w:rPr>
          <w:rFonts w:hint="eastAsia"/>
        </w:rPr>
        <w:t>未经</w:t>
      </w:r>
      <w:proofErr w:type="gramStart"/>
      <w:r>
        <w:rPr>
          <w:rFonts w:hint="eastAsia"/>
        </w:rPr>
        <w:t>抵销</w:t>
      </w:r>
      <w:proofErr w:type="gramEnd"/>
      <w:r>
        <w:rPr>
          <w:rFonts w:hint="eastAsia"/>
        </w:rPr>
        <w:t>的递延所得税负债</w:t>
      </w:r>
    </w:p>
    <w:p w:rsidR="0070762A" w:rsidRDefault="00D12C2A">
      <w:pPr>
        <w:pStyle w:val="130"/>
      </w:pPr>
      <w:sdt>
        <w:sdtPr>
          <w:alias w:val="是否适用：未经抵销的递延所得税负债[双击切换]"/>
          <w:tag w:val="_GBC_e7d8f83d611d4464afa60fcd4c2b0690"/>
          <w:id w:val="1725176862"/>
          <w:placeholder>
            <w:docPart w:val="GBC22222222222222222222222222222"/>
          </w:placeholder>
        </w:sdtPr>
        <w:sdtEndPr/>
        <w:sdtContent>
          <w:r w:rsidR="00AC601A">
            <w:fldChar w:fldCharType="begin"/>
          </w:r>
          <w:r w:rsidR="00AC601A">
            <w:rPr>
              <w:rFonts w:hint="eastAsia"/>
            </w:rPr>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AC601A">
      <w:pPr>
        <w:jc w:val="right"/>
      </w:pPr>
      <w:r>
        <w:rPr>
          <w:rFonts w:hint="eastAsia"/>
        </w:rPr>
        <w:t>单位：</w:t>
      </w:r>
      <w:sdt>
        <w:sdtPr>
          <w:rPr>
            <w:rFonts w:hint="eastAsia"/>
          </w:rPr>
          <w:alias w:val="单位：财务附注：未经抵销的递延所得税负债"/>
          <w:tag w:val="_GBC_20c1fd2b551d429d888a1c48c5ee9c5a"/>
          <w:id w:val="-414445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附注：未经抵销的递延所得税负债"/>
          <w:tag w:val="_GBC_e6ace91667794eff9d02520878b629f9"/>
          <w:id w:val="-17396971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9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3"/>
        <w:gridCol w:w="1987"/>
        <w:gridCol w:w="1987"/>
        <w:gridCol w:w="1698"/>
      </w:tblGrid>
      <w:tr w:rsidR="0070762A" w:rsidRPr="00743E40" w:rsidTr="0070762A">
        <w:trPr>
          <w:trHeight w:val="285"/>
        </w:trPr>
        <w:sdt>
          <w:sdtPr>
            <w:rPr>
              <w:rFonts w:ascii="Times New Roman" w:hAnsi="Times New Roman" w:cs="Times New Roman"/>
            </w:rPr>
            <w:tag w:val="_PLD_e9bdb30dce784b4a9efd1b5efd6964fb"/>
            <w:id w:val="895012848"/>
          </w:sdtPr>
          <w:sdtEndPr/>
          <w:sdtContent>
            <w:tc>
              <w:tcPr>
                <w:tcW w:w="1447" w:type="pct"/>
                <w:vMerge w:val="restar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项目</w:t>
                </w:r>
              </w:p>
            </w:tc>
          </w:sdtContent>
        </w:sdt>
        <w:sdt>
          <w:sdtPr>
            <w:rPr>
              <w:rFonts w:ascii="Times New Roman" w:hAnsi="Times New Roman" w:cs="Times New Roman"/>
            </w:rPr>
            <w:tag w:val="_PLD_600f3752c404468197724275bf44cd43"/>
            <w:id w:val="-1774787057"/>
          </w:sdtPr>
          <w:sdtEndPr/>
          <w:sdtContent>
            <w:tc>
              <w:tcPr>
                <w:tcW w:w="1842" w:type="pct"/>
                <w:gridSpan w:val="2"/>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期末余额</w:t>
                </w:r>
              </w:p>
            </w:tc>
          </w:sdtContent>
        </w:sdt>
        <w:sdt>
          <w:sdtPr>
            <w:rPr>
              <w:rFonts w:ascii="Times New Roman" w:hAnsi="Times New Roman" w:cs="Times New Roman"/>
            </w:rPr>
            <w:tag w:val="_PLD_7e4b2554e2544865b74424edbdb55d4b"/>
            <w:id w:val="639619333"/>
          </w:sdtPr>
          <w:sdtEndPr/>
          <w:sdtContent>
            <w:tc>
              <w:tcPr>
                <w:tcW w:w="1710" w:type="pct"/>
                <w:gridSpan w:val="2"/>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期初余额</w:t>
                </w:r>
              </w:p>
            </w:tc>
          </w:sdtContent>
        </w:sdt>
      </w:tr>
      <w:tr w:rsidR="0070762A" w:rsidRPr="00743E40" w:rsidTr="0070762A">
        <w:trPr>
          <w:trHeight w:val="285"/>
        </w:trPr>
        <w:tc>
          <w:tcPr>
            <w:tcW w:w="1447" w:type="pct"/>
            <w:vMerge/>
            <w:shd w:val="clear" w:color="auto" w:fill="auto"/>
            <w:vAlign w:val="center"/>
          </w:tcPr>
          <w:p w:rsidR="0070762A" w:rsidRPr="00743E40" w:rsidRDefault="0070762A">
            <w:pPr>
              <w:jc w:val="center"/>
              <w:rPr>
                <w:rFonts w:ascii="Times New Roman" w:hAnsi="Times New Roman" w:cs="Times New Roman"/>
                <w:b/>
                <w:szCs w:val="21"/>
              </w:rPr>
            </w:pPr>
          </w:p>
        </w:tc>
        <w:sdt>
          <w:sdtPr>
            <w:rPr>
              <w:rFonts w:ascii="Times New Roman" w:hAnsi="Times New Roman" w:cs="Times New Roman"/>
            </w:rPr>
            <w:tag w:val="_PLD_2db432e06e184a41a8eb727ebb64ec40"/>
            <w:id w:val="402493306"/>
          </w:sdtPr>
          <w:sdtEndPr/>
          <w:sdtContent>
            <w:tc>
              <w:tcPr>
                <w:tcW w:w="920" w:type="pc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应纳税暂时性差异</w:t>
                </w:r>
              </w:p>
            </w:tc>
          </w:sdtContent>
        </w:sdt>
        <w:sdt>
          <w:sdtPr>
            <w:rPr>
              <w:rFonts w:ascii="Times New Roman" w:hAnsi="Times New Roman" w:cs="Times New Roman"/>
            </w:rPr>
            <w:tag w:val="_PLD_b3dd3e66f628452aab8284dc189a458b"/>
            <w:id w:val="-1631010148"/>
          </w:sdtPr>
          <w:sdtEndPr/>
          <w:sdtContent>
            <w:tc>
              <w:tcPr>
                <w:tcW w:w="922" w:type="pct"/>
                <w:shd w:val="clear" w:color="auto" w:fill="auto"/>
                <w:vAlign w:val="center"/>
              </w:tcPr>
              <w:p w:rsidR="0070762A" w:rsidRPr="00743E40" w:rsidRDefault="00AC601A" w:rsidP="0070762A">
                <w:pPr>
                  <w:jc w:val="center"/>
                  <w:rPr>
                    <w:rFonts w:ascii="Times New Roman" w:hAnsi="Times New Roman" w:cs="Times New Roman"/>
                    <w:szCs w:val="21"/>
                  </w:rPr>
                </w:pPr>
                <w:r w:rsidRPr="00743E40">
                  <w:rPr>
                    <w:rFonts w:ascii="Times New Roman" w:hAnsi="Times New Roman" w:cs="Times New Roman"/>
                    <w:szCs w:val="21"/>
                  </w:rPr>
                  <w:t>递延所得税负债</w:t>
                </w:r>
              </w:p>
            </w:tc>
          </w:sdtContent>
        </w:sdt>
        <w:sdt>
          <w:sdtPr>
            <w:rPr>
              <w:rFonts w:ascii="Times New Roman" w:hAnsi="Times New Roman" w:cs="Times New Roman"/>
            </w:rPr>
            <w:tag w:val="_PLD_3e69493cf6a2462eab1eaf8ece87a89d"/>
            <w:id w:val="1346595033"/>
          </w:sdtPr>
          <w:sdtEndPr/>
          <w:sdtContent>
            <w:tc>
              <w:tcPr>
                <w:tcW w:w="922" w:type="pct"/>
                <w:shd w:val="clear" w:color="auto" w:fill="auto"/>
                <w:vAlign w:val="center"/>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应纳税暂时性差异</w:t>
                </w:r>
              </w:p>
            </w:tc>
          </w:sdtContent>
        </w:sdt>
        <w:sdt>
          <w:sdtPr>
            <w:rPr>
              <w:rFonts w:ascii="Times New Roman" w:hAnsi="Times New Roman" w:cs="Times New Roman"/>
            </w:rPr>
            <w:tag w:val="_PLD_ad4c3389a4a04a96990ace5203f3adbb"/>
            <w:id w:val="-1599018363"/>
          </w:sdtPr>
          <w:sdtEndPr/>
          <w:sdtContent>
            <w:tc>
              <w:tcPr>
                <w:tcW w:w="788" w:type="pct"/>
                <w:shd w:val="clear" w:color="auto" w:fill="auto"/>
                <w:vAlign w:val="center"/>
              </w:tcPr>
              <w:p w:rsidR="0070762A" w:rsidRPr="00743E40" w:rsidRDefault="00AC601A" w:rsidP="0070762A">
                <w:pPr>
                  <w:jc w:val="center"/>
                  <w:rPr>
                    <w:rFonts w:ascii="Times New Roman" w:hAnsi="Times New Roman" w:cs="Times New Roman"/>
                    <w:szCs w:val="21"/>
                  </w:rPr>
                </w:pPr>
                <w:r w:rsidRPr="00743E40">
                  <w:rPr>
                    <w:rFonts w:ascii="Times New Roman" w:hAnsi="Times New Roman" w:cs="Times New Roman"/>
                    <w:szCs w:val="21"/>
                  </w:rPr>
                  <w:t>递延所得税负债</w:t>
                </w:r>
              </w:p>
            </w:tc>
          </w:sdtContent>
        </w:sdt>
      </w:tr>
      <w:tr w:rsidR="0070762A" w:rsidRPr="00743E40" w:rsidTr="0070762A">
        <w:trPr>
          <w:trHeight w:val="285"/>
        </w:trPr>
        <w:tc>
          <w:tcPr>
            <w:tcW w:w="1447" w:type="pct"/>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非同</w:t>
            </w:r>
            <w:proofErr w:type="gramStart"/>
            <w:r w:rsidRPr="00743E40">
              <w:rPr>
                <w:rFonts w:ascii="Times New Roman" w:hAnsi="Times New Roman" w:cs="Times New Roman"/>
              </w:rPr>
              <w:t>一控制</w:t>
            </w:r>
            <w:proofErr w:type="gramEnd"/>
            <w:r w:rsidRPr="00743E40">
              <w:rPr>
                <w:rFonts w:ascii="Times New Roman" w:hAnsi="Times New Roman" w:cs="Times New Roman"/>
              </w:rPr>
              <w:t>企业合并资产评估增值</w:t>
            </w:r>
          </w:p>
        </w:tc>
        <w:tc>
          <w:tcPr>
            <w:tcW w:w="920"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137,662,272.64</w:t>
            </w:r>
          </w:p>
        </w:tc>
        <w:tc>
          <w:tcPr>
            <w:tcW w:w="922"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34,415,568.16</w:t>
            </w:r>
          </w:p>
        </w:tc>
        <w:tc>
          <w:tcPr>
            <w:tcW w:w="922"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143,432,683.24</w:t>
            </w:r>
          </w:p>
        </w:tc>
        <w:tc>
          <w:tcPr>
            <w:tcW w:w="788"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35,858,170.81</w:t>
            </w:r>
          </w:p>
        </w:tc>
      </w:tr>
      <w:tr w:rsidR="0070762A" w:rsidRPr="00743E40" w:rsidTr="0070762A">
        <w:trPr>
          <w:trHeight w:val="285"/>
        </w:trPr>
        <w:tc>
          <w:tcPr>
            <w:tcW w:w="1447" w:type="pct"/>
            <w:shd w:val="clear" w:color="auto" w:fill="auto"/>
          </w:tcPr>
          <w:p w:rsidR="0070762A" w:rsidRPr="00743E40" w:rsidRDefault="00AC601A" w:rsidP="0070762A">
            <w:pPr>
              <w:pStyle w:val="130"/>
              <w:rPr>
                <w:rFonts w:ascii="Times New Roman" w:hAnsi="Times New Roman" w:cs="Times New Roman"/>
              </w:rPr>
            </w:pPr>
            <w:r w:rsidRPr="00743E40">
              <w:rPr>
                <w:rFonts w:ascii="Times New Roman" w:hAnsi="Times New Roman" w:cs="Times New Roman"/>
              </w:rPr>
              <w:t>享受高新技术企业设备购置一次性扣除应纳税暂时性差异</w:t>
            </w:r>
          </w:p>
        </w:tc>
        <w:tc>
          <w:tcPr>
            <w:tcW w:w="920"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34,040,058.25</w:t>
            </w:r>
          </w:p>
        </w:tc>
        <w:tc>
          <w:tcPr>
            <w:tcW w:w="922"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5,106,008.73</w:t>
            </w:r>
          </w:p>
        </w:tc>
        <w:tc>
          <w:tcPr>
            <w:tcW w:w="922"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35,919,678.88</w:t>
            </w:r>
          </w:p>
        </w:tc>
        <w:tc>
          <w:tcPr>
            <w:tcW w:w="788"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5,387,951.83</w:t>
            </w:r>
          </w:p>
        </w:tc>
      </w:tr>
      <w:tr w:rsidR="0070762A" w:rsidRPr="00743E40" w:rsidTr="0070762A">
        <w:trPr>
          <w:trHeight w:val="285"/>
        </w:trPr>
        <w:tc>
          <w:tcPr>
            <w:tcW w:w="1447" w:type="pct"/>
            <w:shd w:val="clear" w:color="auto" w:fill="auto"/>
          </w:tcPr>
          <w:p w:rsidR="0070762A" w:rsidRPr="00743E40" w:rsidRDefault="00AC601A" w:rsidP="0070762A">
            <w:pPr>
              <w:pStyle w:val="130"/>
              <w:rPr>
                <w:rFonts w:ascii="Times New Roman" w:hAnsi="Times New Roman" w:cs="Times New Roman"/>
              </w:rPr>
            </w:pPr>
            <w:r w:rsidRPr="00743E40">
              <w:rPr>
                <w:rFonts w:ascii="Times New Roman" w:hAnsi="Times New Roman" w:cs="Times New Roman"/>
              </w:rPr>
              <w:t>其他权益工具投资公允价值变动</w:t>
            </w:r>
          </w:p>
        </w:tc>
        <w:tc>
          <w:tcPr>
            <w:tcW w:w="920"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21,461.92</w:t>
            </w:r>
          </w:p>
        </w:tc>
        <w:tc>
          <w:tcPr>
            <w:tcW w:w="922"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5,365.48</w:t>
            </w:r>
          </w:p>
        </w:tc>
        <w:tc>
          <w:tcPr>
            <w:tcW w:w="922"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77,086.68</w:t>
            </w:r>
          </w:p>
        </w:tc>
        <w:tc>
          <w:tcPr>
            <w:tcW w:w="788" w:type="pct"/>
            <w:shd w:val="clear" w:color="auto" w:fill="auto"/>
            <w:vAlign w:val="center"/>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11,563.00</w:t>
            </w:r>
          </w:p>
        </w:tc>
      </w:tr>
      <w:tr w:rsidR="0070762A" w:rsidRPr="00743E40" w:rsidTr="0070762A">
        <w:trPr>
          <w:trHeight w:val="285"/>
        </w:trPr>
        <w:tc>
          <w:tcPr>
            <w:tcW w:w="1447" w:type="pct"/>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使用权资产税会差异</w:t>
            </w:r>
          </w:p>
        </w:tc>
        <w:tc>
          <w:tcPr>
            <w:tcW w:w="920"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541,115.83</w:t>
            </w:r>
          </w:p>
        </w:tc>
        <w:tc>
          <w:tcPr>
            <w:tcW w:w="922"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135,278.96</w:t>
            </w:r>
          </w:p>
        </w:tc>
        <w:tc>
          <w:tcPr>
            <w:tcW w:w="922"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szCs w:val="21"/>
              </w:rPr>
              <w:t>1,246,925.94</w:t>
            </w:r>
          </w:p>
        </w:tc>
        <w:tc>
          <w:tcPr>
            <w:tcW w:w="788"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szCs w:val="21"/>
              </w:rPr>
              <w:t>187,038.89</w:t>
            </w:r>
          </w:p>
        </w:tc>
      </w:tr>
      <w:tr w:rsidR="0070762A" w:rsidRPr="00743E40" w:rsidTr="0070762A">
        <w:trPr>
          <w:trHeight w:val="285"/>
        </w:trPr>
        <w:tc>
          <w:tcPr>
            <w:tcW w:w="1447" w:type="pct"/>
            <w:shd w:val="clear" w:color="auto" w:fill="auto"/>
            <w:vAlign w:val="center"/>
          </w:tcPr>
          <w:p w:rsidR="0070762A" w:rsidRPr="00743E40" w:rsidRDefault="00AC601A" w:rsidP="0070762A">
            <w:pPr>
              <w:jc w:val="center"/>
              <w:rPr>
                <w:rFonts w:ascii="Times New Roman" w:hAnsi="Times New Roman" w:cs="Times New Roman"/>
                <w:szCs w:val="21"/>
              </w:rPr>
            </w:pPr>
            <w:r w:rsidRPr="00743E40">
              <w:rPr>
                <w:rFonts w:ascii="Times New Roman" w:hAnsi="Times New Roman" w:cs="Times New Roman"/>
                <w:szCs w:val="21"/>
              </w:rPr>
              <w:t>合计</w:t>
            </w:r>
          </w:p>
        </w:tc>
        <w:tc>
          <w:tcPr>
            <w:tcW w:w="920"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172,264,908.64</w:t>
            </w:r>
          </w:p>
        </w:tc>
        <w:tc>
          <w:tcPr>
            <w:tcW w:w="922"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39,662,221.33</w:t>
            </w:r>
          </w:p>
        </w:tc>
        <w:tc>
          <w:tcPr>
            <w:tcW w:w="922"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szCs w:val="21"/>
              </w:rPr>
              <w:t>180,676,374.74</w:t>
            </w:r>
          </w:p>
        </w:tc>
        <w:tc>
          <w:tcPr>
            <w:tcW w:w="788"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szCs w:val="21"/>
              </w:rPr>
              <w:t>41,444,724.53</w:t>
            </w:r>
          </w:p>
        </w:tc>
      </w:tr>
    </w:tbl>
    <w:p w:rsidR="0070762A" w:rsidRPr="00743E40" w:rsidRDefault="0070762A">
      <w:pPr>
        <w:pStyle w:val="130"/>
        <w:rPr>
          <w:rFonts w:ascii="Times New Roman" w:hAnsi="Times New Roman" w:cs="Times New Roman"/>
        </w:rPr>
      </w:pPr>
    </w:p>
    <w:p w:rsidR="0070762A" w:rsidRDefault="00AC601A" w:rsidP="00AC601A">
      <w:pPr>
        <w:pStyle w:val="4"/>
        <w:numPr>
          <w:ilvl w:val="0"/>
          <w:numId w:val="100"/>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1743901441"/>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4"/>
        <w:numPr>
          <w:ilvl w:val="0"/>
          <w:numId w:val="100"/>
        </w:numPr>
        <w:ind w:left="426" w:hanging="426"/>
      </w:pPr>
      <w:r>
        <w:rPr>
          <w:rFonts w:hint="eastAsia"/>
        </w:rPr>
        <w:t>未确认递延所得税资产明细</w:t>
      </w:r>
    </w:p>
    <w:sdt>
      <w:sdtPr>
        <w:alias w:val="是否适用：未确认递延所得税资产明细[双击切换]"/>
        <w:tag w:val="_GBC_713996bf5e4d4c6988835fbf892c5ef2"/>
        <w:id w:val="1162283699"/>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4"/>
        <w:numPr>
          <w:ilvl w:val="0"/>
          <w:numId w:val="100"/>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117756771"/>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380" w:displacedByCustomXml="prev"/>
    <w:p w:rsidR="0070762A" w:rsidRDefault="0070762A" w:rsidP="0070762A">
      <w:pPr>
        <w:rPr>
          <w:color w:val="FF00FF"/>
          <w:szCs w:val="21"/>
        </w:rPr>
      </w:pPr>
    </w:p>
    <w:p w:rsidR="0070762A" w:rsidRDefault="00AC601A">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942907410"/>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szCs w:val="21"/>
        </w:rPr>
      </w:pPr>
      <w:r>
        <w:rPr>
          <w:rFonts w:hint="eastAsia"/>
          <w:szCs w:val="21"/>
        </w:rPr>
        <w:t>其他非流动资产</w:t>
      </w:r>
    </w:p>
    <w:bookmarkStart w:id="381" w:name="_Hlk534892899" w:displacedByCustomXml="next"/>
    <w:sdt>
      <w:sdtPr>
        <w:alias w:val="是否适用：其他非流动资产[双击切换]"/>
        <w:tag w:val="_GBC_a847828a70d64218a7f8a07dc593d18b"/>
        <w:id w:val="68686625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alias w:val="单位：财务附注：其他非流动资产"/>
          <w:tag w:val="_GBC_7c7ae7cee25948deb399f93e000e5ba2"/>
          <w:id w:val="9054176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附注：其他非流动资产"/>
          <w:tag w:val="_GBC_b449fdd4941b4ff8a1bda3449b257e1d"/>
          <w:id w:val="-10654907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173"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521"/>
        <w:gridCol w:w="1591"/>
        <w:gridCol w:w="920"/>
        <w:gridCol w:w="1591"/>
        <w:gridCol w:w="1486"/>
        <w:gridCol w:w="778"/>
        <w:gridCol w:w="1485"/>
      </w:tblGrid>
      <w:tr w:rsidR="0070762A" w:rsidRPr="00743E40" w:rsidTr="0070762A">
        <w:sdt>
          <w:sdtPr>
            <w:rPr>
              <w:rFonts w:ascii="Times New Roman" w:hAnsi="Times New Roman" w:cs="Times New Roman"/>
            </w:rPr>
            <w:tag w:val="_PLD_2b90e6e62acc45b288941c3eec3d8d88"/>
            <w:id w:val="-648513998"/>
          </w:sdtPr>
          <w:sdtEndPr/>
          <w:sdtContent>
            <w:tc>
              <w:tcPr>
                <w:tcW w:w="811" w:type="pct"/>
                <w:vMerge w:val="restart"/>
                <w:shd w:val="clear" w:color="auto" w:fill="auto"/>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项目</w:t>
                </w:r>
              </w:p>
            </w:tc>
          </w:sdtContent>
        </w:sdt>
        <w:sdt>
          <w:sdtPr>
            <w:rPr>
              <w:rFonts w:ascii="Times New Roman" w:hAnsi="Times New Roman" w:cs="Times New Roman"/>
            </w:rPr>
            <w:tag w:val="_PLD_bb07270ad4df4c0f94d4e0af019ab46c"/>
            <w:id w:val="-1208409414"/>
          </w:sdtPr>
          <w:sdtEndPr/>
          <w:sdtContent>
            <w:tc>
              <w:tcPr>
                <w:tcW w:w="2188" w:type="pct"/>
                <w:gridSpan w:val="3"/>
              </w:tcPr>
              <w:p w:rsidR="0070762A" w:rsidRPr="00743E40" w:rsidRDefault="00AC601A">
                <w:pPr>
                  <w:jc w:val="center"/>
                  <w:rPr>
                    <w:rFonts w:ascii="Times New Roman" w:hAnsi="Times New Roman" w:cs="Times New Roman"/>
                  </w:rPr>
                </w:pPr>
                <w:r w:rsidRPr="00743E40">
                  <w:rPr>
                    <w:rFonts w:ascii="Times New Roman" w:hAnsi="Times New Roman" w:cs="Times New Roman"/>
                  </w:rPr>
                  <w:t>期末余额</w:t>
                </w:r>
              </w:p>
            </w:tc>
          </w:sdtContent>
        </w:sdt>
        <w:sdt>
          <w:sdtPr>
            <w:rPr>
              <w:rFonts w:ascii="Times New Roman" w:hAnsi="Times New Roman" w:cs="Times New Roman"/>
            </w:rPr>
            <w:tag w:val="_PLD_7a3b43a9fc7d404ca5a79aa8f44f7452"/>
            <w:id w:val="-1970506959"/>
          </w:sdtPr>
          <w:sdtEndPr/>
          <w:sdtContent>
            <w:tc>
              <w:tcPr>
                <w:tcW w:w="2001" w:type="pct"/>
                <w:gridSpan w:val="3"/>
              </w:tcPr>
              <w:p w:rsidR="0070762A" w:rsidRPr="00743E40" w:rsidRDefault="00AC601A">
                <w:pPr>
                  <w:jc w:val="center"/>
                  <w:rPr>
                    <w:rFonts w:ascii="Times New Roman" w:hAnsi="Times New Roman" w:cs="Times New Roman"/>
                  </w:rPr>
                </w:pPr>
                <w:r w:rsidRPr="00743E40">
                  <w:rPr>
                    <w:rFonts w:ascii="Times New Roman" w:hAnsi="Times New Roman" w:cs="Times New Roman"/>
                  </w:rPr>
                  <w:t>期初余额</w:t>
                </w:r>
              </w:p>
            </w:tc>
          </w:sdtContent>
        </w:sdt>
      </w:tr>
      <w:tr w:rsidR="0070762A" w:rsidRPr="00743E40" w:rsidTr="0070762A">
        <w:tc>
          <w:tcPr>
            <w:tcW w:w="811" w:type="pct"/>
            <w:vMerge/>
            <w:shd w:val="clear" w:color="auto" w:fill="auto"/>
            <w:vAlign w:val="center"/>
          </w:tcPr>
          <w:p w:rsidR="0070762A" w:rsidRPr="00743E40" w:rsidRDefault="0070762A">
            <w:pPr>
              <w:jc w:val="center"/>
              <w:rPr>
                <w:rFonts w:ascii="Times New Roman" w:hAnsi="Times New Roman" w:cs="Times New Roman"/>
              </w:rPr>
            </w:pPr>
          </w:p>
        </w:tc>
        <w:tc>
          <w:tcPr>
            <w:tcW w:w="849" w:type="pct"/>
          </w:tcPr>
          <w:sdt>
            <w:sdtPr>
              <w:rPr>
                <w:rFonts w:ascii="Times New Roman" w:hAnsi="Times New Roman" w:cs="Times New Roman"/>
                <w:szCs w:val="21"/>
              </w:rPr>
              <w:tag w:val="_PLD_eaca5bccdac9417999d4d9af7ad1eefe"/>
              <w:id w:val="-1951692795"/>
            </w:sdtPr>
            <w:sdtEndPr/>
            <w:sdtContent>
              <w:p w:rsidR="0070762A" w:rsidRPr="00743E40" w:rsidRDefault="00AC601A">
                <w:pPr>
                  <w:jc w:val="center"/>
                  <w:rPr>
                    <w:rFonts w:ascii="Times New Roman" w:hAnsi="Times New Roman" w:cs="Times New Roman"/>
                  </w:rPr>
                </w:pPr>
                <w:r w:rsidRPr="00743E40">
                  <w:rPr>
                    <w:rFonts w:ascii="Times New Roman" w:hAnsi="Times New Roman" w:cs="Times New Roman"/>
                    <w:szCs w:val="21"/>
                  </w:rPr>
                  <w:t>账面余额</w:t>
                </w:r>
              </w:p>
            </w:sdtContent>
          </w:sdt>
        </w:tc>
        <w:tc>
          <w:tcPr>
            <w:tcW w:w="491" w:type="pct"/>
          </w:tcPr>
          <w:sdt>
            <w:sdtPr>
              <w:rPr>
                <w:rFonts w:ascii="Times New Roman" w:hAnsi="Times New Roman" w:cs="Times New Roman"/>
              </w:rPr>
              <w:tag w:val="_PLD_b913601a6f0c496ba876b57f7e93b40e"/>
              <w:id w:val="-1762988523"/>
            </w:sdtPr>
            <w:sdtEndPr/>
            <w:sdtContent>
              <w:p w:rsidR="0070762A" w:rsidRPr="00743E40" w:rsidRDefault="00AC601A">
                <w:pPr>
                  <w:jc w:val="center"/>
                  <w:rPr>
                    <w:rFonts w:ascii="Times New Roman" w:hAnsi="Times New Roman" w:cs="Times New Roman"/>
                  </w:rPr>
                </w:pPr>
                <w:r w:rsidRPr="00743E40">
                  <w:rPr>
                    <w:rFonts w:ascii="Times New Roman" w:hAnsi="Times New Roman" w:cs="Times New Roman"/>
                  </w:rPr>
                  <w:t>减值准备</w:t>
                </w:r>
              </w:p>
            </w:sdtContent>
          </w:sdt>
        </w:tc>
        <w:tc>
          <w:tcPr>
            <w:tcW w:w="849" w:type="pct"/>
            <w:shd w:val="clear" w:color="auto" w:fill="auto"/>
            <w:vAlign w:val="center"/>
          </w:tcPr>
          <w:sdt>
            <w:sdtPr>
              <w:rPr>
                <w:rFonts w:ascii="Times New Roman" w:hAnsi="Times New Roman" w:cs="Times New Roman"/>
              </w:rPr>
              <w:tag w:val="_PLD_22318356783c413ba8286ddb8d1cda63"/>
              <w:id w:val="436569347"/>
            </w:sdtPr>
            <w:sdtEndPr/>
            <w:sdtContent>
              <w:p w:rsidR="0070762A" w:rsidRPr="00743E40" w:rsidRDefault="00AC601A">
                <w:pPr>
                  <w:jc w:val="center"/>
                  <w:rPr>
                    <w:rFonts w:ascii="Times New Roman" w:hAnsi="Times New Roman" w:cs="Times New Roman"/>
                  </w:rPr>
                </w:pPr>
                <w:r w:rsidRPr="00743E40">
                  <w:rPr>
                    <w:rFonts w:ascii="Times New Roman" w:hAnsi="Times New Roman" w:cs="Times New Roman"/>
                  </w:rPr>
                  <w:t>账面价值</w:t>
                </w:r>
              </w:p>
            </w:sdtContent>
          </w:sdt>
        </w:tc>
        <w:tc>
          <w:tcPr>
            <w:tcW w:w="793" w:type="pct"/>
          </w:tcPr>
          <w:sdt>
            <w:sdtPr>
              <w:rPr>
                <w:rFonts w:ascii="Times New Roman" w:hAnsi="Times New Roman" w:cs="Times New Roman"/>
              </w:rPr>
              <w:tag w:val="_PLD_0c6f94cdfaf1457fa98b2252d3b39131"/>
              <w:id w:val="319556548"/>
            </w:sdtPr>
            <w:sdtEndPr/>
            <w:sdtContent>
              <w:p w:rsidR="0070762A" w:rsidRPr="00743E40" w:rsidRDefault="00AC601A">
                <w:pPr>
                  <w:jc w:val="center"/>
                  <w:rPr>
                    <w:rFonts w:ascii="Times New Roman" w:hAnsi="Times New Roman" w:cs="Times New Roman"/>
                  </w:rPr>
                </w:pPr>
                <w:r w:rsidRPr="00743E40">
                  <w:rPr>
                    <w:rFonts w:ascii="Times New Roman" w:hAnsi="Times New Roman" w:cs="Times New Roman"/>
                  </w:rPr>
                  <w:t>账面余额</w:t>
                </w:r>
              </w:p>
            </w:sdtContent>
          </w:sdt>
        </w:tc>
        <w:tc>
          <w:tcPr>
            <w:tcW w:w="415" w:type="pct"/>
          </w:tcPr>
          <w:sdt>
            <w:sdtPr>
              <w:rPr>
                <w:rFonts w:ascii="Times New Roman" w:hAnsi="Times New Roman" w:cs="Times New Roman"/>
              </w:rPr>
              <w:tag w:val="_PLD_9d7969af67514b9e93b62156119189b9"/>
              <w:id w:val="-1533879010"/>
            </w:sdtPr>
            <w:sdtEndPr/>
            <w:sdtContent>
              <w:p w:rsidR="0070762A" w:rsidRPr="00743E40" w:rsidRDefault="00AC601A">
                <w:pPr>
                  <w:jc w:val="center"/>
                  <w:rPr>
                    <w:rFonts w:ascii="Times New Roman" w:hAnsi="Times New Roman" w:cs="Times New Roman"/>
                  </w:rPr>
                </w:pPr>
                <w:r w:rsidRPr="00743E40">
                  <w:rPr>
                    <w:rFonts w:ascii="Times New Roman" w:hAnsi="Times New Roman" w:cs="Times New Roman"/>
                  </w:rPr>
                  <w:t>减值准备</w:t>
                </w:r>
              </w:p>
            </w:sdtContent>
          </w:sdt>
        </w:tc>
        <w:tc>
          <w:tcPr>
            <w:tcW w:w="793" w:type="pct"/>
            <w:shd w:val="clear" w:color="auto" w:fill="auto"/>
            <w:vAlign w:val="center"/>
          </w:tcPr>
          <w:sdt>
            <w:sdtPr>
              <w:rPr>
                <w:rFonts w:ascii="Times New Roman" w:hAnsi="Times New Roman" w:cs="Times New Roman"/>
              </w:rPr>
              <w:tag w:val="_PLD_9c8736640ddf4dc897f3c30fb690ab09"/>
              <w:id w:val="1049343121"/>
            </w:sdtPr>
            <w:sdtEndPr/>
            <w:sdtContent>
              <w:p w:rsidR="0070762A" w:rsidRPr="00743E40" w:rsidRDefault="00AC601A">
                <w:pPr>
                  <w:jc w:val="center"/>
                  <w:rPr>
                    <w:rFonts w:ascii="Times New Roman" w:hAnsi="Times New Roman" w:cs="Times New Roman"/>
                  </w:rPr>
                </w:pPr>
                <w:r w:rsidRPr="00743E40">
                  <w:rPr>
                    <w:rFonts w:ascii="Times New Roman" w:hAnsi="Times New Roman" w:cs="Times New Roman"/>
                  </w:rPr>
                  <w:t>账面价值</w:t>
                </w:r>
              </w:p>
            </w:sdtContent>
          </w:sdt>
        </w:tc>
      </w:tr>
      <w:tr w:rsidR="0070762A" w:rsidRPr="00743E40" w:rsidTr="0070762A">
        <w:tc>
          <w:tcPr>
            <w:tcW w:w="811" w:type="pct"/>
            <w:shd w:val="clear" w:color="auto" w:fill="auto"/>
          </w:tcPr>
          <w:p w:rsidR="0070762A" w:rsidRPr="00743E40" w:rsidRDefault="00AC601A" w:rsidP="0070762A">
            <w:pPr>
              <w:pStyle w:val="130"/>
              <w:rPr>
                <w:rFonts w:ascii="Times New Roman" w:hAnsi="Times New Roman" w:cs="Times New Roman"/>
              </w:rPr>
            </w:pPr>
            <w:r w:rsidRPr="00743E40">
              <w:rPr>
                <w:rFonts w:ascii="Times New Roman" w:hAnsi="Times New Roman" w:cs="Times New Roman"/>
              </w:rPr>
              <w:t>预付设备款</w:t>
            </w:r>
          </w:p>
        </w:tc>
        <w:tc>
          <w:tcPr>
            <w:tcW w:w="849" w:type="pct"/>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15,956,940.23</w:t>
            </w:r>
          </w:p>
        </w:tc>
        <w:tc>
          <w:tcPr>
            <w:tcW w:w="491" w:type="pct"/>
          </w:tcPr>
          <w:p w:rsidR="0070762A" w:rsidRPr="00743E40" w:rsidRDefault="0070762A" w:rsidP="0070762A">
            <w:pPr>
              <w:jc w:val="right"/>
              <w:rPr>
                <w:rFonts w:ascii="Times New Roman" w:hAnsi="Times New Roman" w:cs="Times New Roman"/>
              </w:rPr>
            </w:pPr>
          </w:p>
        </w:tc>
        <w:tc>
          <w:tcPr>
            <w:tcW w:w="849"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15,956,940.23</w:t>
            </w:r>
          </w:p>
        </w:tc>
        <w:tc>
          <w:tcPr>
            <w:tcW w:w="793" w:type="pct"/>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4,575,670.45</w:t>
            </w:r>
          </w:p>
        </w:tc>
        <w:tc>
          <w:tcPr>
            <w:tcW w:w="415" w:type="pct"/>
          </w:tcPr>
          <w:p w:rsidR="0070762A" w:rsidRPr="00743E40" w:rsidRDefault="0070762A" w:rsidP="0070762A">
            <w:pPr>
              <w:jc w:val="right"/>
              <w:rPr>
                <w:rFonts w:ascii="Times New Roman" w:hAnsi="Times New Roman" w:cs="Times New Roman"/>
              </w:rPr>
            </w:pPr>
          </w:p>
        </w:tc>
        <w:tc>
          <w:tcPr>
            <w:tcW w:w="793"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4,575,670.45</w:t>
            </w:r>
          </w:p>
        </w:tc>
      </w:tr>
      <w:tr w:rsidR="0070762A" w:rsidRPr="00743E40" w:rsidTr="0070762A">
        <w:tc>
          <w:tcPr>
            <w:tcW w:w="811" w:type="pct"/>
            <w:shd w:val="clear" w:color="auto" w:fill="auto"/>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合计</w:t>
            </w:r>
          </w:p>
        </w:tc>
        <w:tc>
          <w:tcPr>
            <w:tcW w:w="849" w:type="pct"/>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15,956,940.23</w:t>
            </w:r>
          </w:p>
        </w:tc>
        <w:tc>
          <w:tcPr>
            <w:tcW w:w="491" w:type="pct"/>
          </w:tcPr>
          <w:p w:rsidR="0070762A" w:rsidRPr="00743E40" w:rsidRDefault="0070762A" w:rsidP="0070762A">
            <w:pPr>
              <w:jc w:val="right"/>
              <w:rPr>
                <w:rFonts w:ascii="Times New Roman" w:hAnsi="Times New Roman" w:cs="Times New Roman"/>
              </w:rPr>
            </w:pPr>
          </w:p>
        </w:tc>
        <w:tc>
          <w:tcPr>
            <w:tcW w:w="849"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15,956,940.23</w:t>
            </w:r>
          </w:p>
        </w:tc>
        <w:tc>
          <w:tcPr>
            <w:tcW w:w="793" w:type="pct"/>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4,575,670.45</w:t>
            </w:r>
          </w:p>
        </w:tc>
        <w:tc>
          <w:tcPr>
            <w:tcW w:w="415" w:type="pct"/>
          </w:tcPr>
          <w:p w:rsidR="0070762A" w:rsidRPr="00743E40" w:rsidRDefault="0070762A" w:rsidP="0070762A">
            <w:pPr>
              <w:jc w:val="right"/>
              <w:rPr>
                <w:rFonts w:ascii="Times New Roman" w:hAnsi="Times New Roman" w:cs="Times New Roman"/>
              </w:rPr>
            </w:pPr>
          </w:p>
        </w:tc>
        <w:tc>
          <w:tcPr>
            <w:tcW w:w="793"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4,575,670.45</w:t>
            </w:r>
          </w:p>
        </w:tc>
      </w:tr>
    </w:tbl>
    <w:p w:rsidR="0070762A" w:rsidRPr="00743E40" w:rsidRDefault="0070762A">
      <w:pPr>
        <w:pStyle w:val="130"/>
        <w:rPr>
          <w:rFonts w:ascii="Times New Roman" w:hAnsi="Times New Roman" w:cs="Times New Roman"/>
        </w:rPr>
      </w:pPr>
    </w:p>
    <w:p w:rsidR="0070762A" w:rsidRDefault="00AC601A">
      <w:pPr>
        <w:rPr>
          <w:szCs w:val="21"/>
        </w:rPr>
      </w:pPr>
      <w:r>
        <w:rPr>
          <w:rFonts w:hint="eastAsia"/>
          <w:szCs w:val="21"/>
        </w:rPr>
        <w:t>其他说明：</w:t>
      </w:r>
    </w:p>
    <w:p w:rsidR="0070762A" w:rsidRDefault="00D12C2A">
      <w:pPr>
        <w:rPr>
          <w:szCs w:val="21"/>
        </w:rPr>
      </w:pPr>
      <w:sdt>
        <w:sdtPr>
          <w:rPr>
            <w:szCs w:val="21"/>
          </w:rPr>
          <w:alias w:val="其他长期资产的说明"/>
          <w:tag w:val="_GBC_d2d37b97b8df4ba1b7bcbf3e8c04d024"/>
          <w:id w:val="-2075959406"/>
          <w:placeholder>
            <w:docPart w:val="GBC22222222222222222222222222222"/>
          </w:placeholder>
        </w:sdtPr>
        <w:sdtEndPr/>
        <w:sdtContent>
          <w:r w:rsidR="00AC601A">
            <w:rPr>
              <w:rFonts w:hint="eastAsia"/>
              <w:szCs w:val="21"/>
            </w:rPr>
            <w:t>无</w:t>
          </w:r>
        </w:sdtContent>
      </w:sdt>
    </w:p>
    <w:bookmarkEnd w:id="381"/>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所有权或使用权受限资产</w:t>
      </w:r>
    </w:p>
    <w:bookmarkStart w:id="382" w:name="_Hlk155172466" w:displacedByCustomXml="next"/>
    <w:sdt>
      <w:sdtPr>
        <w:alias w:val="是否适用：所有权或使用权受到限制的资产[双击切换]"/>
        <w:tag w:val="_GBC_61f5cc205aab403887a18d03197e1f37"/>
        <w:id w:val="-84902378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12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07803a723d60406c8d5617fd7d006127"/>
          <w:id w:val="-10293313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9641d13dddea4e4897832103ddbd27dd"/>
          <w:id w:val="13977121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宋体" w:hAnsi="宋体" w:hint="eastAsia"/>
              <w:szCs w:val="21"/>
            </w:rPr>
            <w:t>人民币</w:t>
          </w:r>
        </w:sdtContent>
      </w:sdt>
    </w:p>
    <w:tbl>
      <w:tblPr>
        <w:tblStyle w:val="g6"/>
        <w:tblW w:w="10745" w:type="dxa"/>
        <w:tblInd w:w="-714" w:type="dxa"/>
        <w:tblLook w:val="04A0" w:firstRow="1" w:lastRow="0" w:firstColumn="1" w:lastColumn="0" w:noHBand="0" w:noVBand="1"/>
      </w:tblPr>
      <w:tblGrid>
        <w:gridCol w:w="1169"/>
        <w:gridCol w:w="1686"/>
        <w:gridCol w:w="1686"/>
        <w:gridCol w:w="708"/>
        <w:gridCol w:w="708"/>
        <w:gridCol w:w="1686"/>
        <w:gridCol w:w="1686"/>
        <w:gridCol w:w="708"/>
        <w:gridCol w:w="708"/>
      </w:tblGrid>
      <w:tr w:rsidR="0070762A" w:rsidTr="0070762A">
        <w:sdt>
          <w:sdtPr>
            <w:rPr>
              <w:rFonts w:ascii="Times New Roman" w:hAnsi="Times New Roman" w:cs="Times New Roman"/>
            </w:rPr>
            <w:tag w:val="_PLD_aec0d357fc634eb4a1f146af0af418cb"/>
            <w:id w:val="1026210473"/>
          </w:sdtPr>
          <w:sdtEndPr/>
          <w:sdtContent>
            <w:tc>
              <w:tcPr>
                <w:tcW w:w="1169" w:type="dxa"/>
                <w:vMerge w:val="restart"/>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项目</w:t>
                </w:r>
              </w:p>
            </w:tc>
          </w:sdtContent>
        </w:sdt>
        <w:sdt>
          <w:sdtPr>
            <w:rPr>
              <w:rFonts w:ascii="Times New Roman" w:hAnsi="Times New Roman" w:cs="Times New Roman"/>
            </w:rPr>
            <w:tag w:val="_PLD_9de1b90a10eb4a70a7c88429fdec5d42"/>
            <w:id w:val="1287930322"/>
          </w:sdtPr>
          <w:sdtEndPr/>
          <w:sdtContent>
            <w:tc>
              <w:tcPr>
                <w:tcW w:w="4788" w:type="dxa"/>
                <w:gridSpan w:val="4"/>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期末</w:t>
                </w:r>
              </w:p>
            </w:tc>
          </w:sdtContent>
        </w:sdt>
        <w:sdt>
          <w:sdtPr>
            <w:rPr>
              <w:rFonts w:ascii="Times New Roman" w:hAnsi="Times New Roman" w:cs="Times New Roman"/>
            </w:rPr>
            <w:tag w:val="_PLD_aec5c32460254f78acf0a60b09b06bbe"/>
            <w:id w:val="1749920573"/>
          </w:sdtPr>
          <w:sdtEndPr/>
          <w:sdtContent>
            <w:tc>
              <w:tcPr>
                <w:tcW w:w="4788" w:type="dxa"/>
                <w:gridSpan w:val="4"/>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期初</w:t>
                </w:r>
              </w:p>
            </w:tc>
          </w:sdtContent>
        </w:sdt>
      </w:tr>
      <w:tr w:rsidR="0070762A" w:rsidTr="0070762A">
        <w:trPr>
          <w:trHeight w:val="70"/>
        </w:trPr>
        <w:tc>
          <w:tcPr>
            <w:tcW w:w="1169" w:type="dxa"/>
            <w:vMerge/>
          </w:tcPr>
          <w:p w:rsidR="0070762A" w:rsidRPr="00743E40" w:rsidRDefault="0070762A">
            <w:pPr>
              <w:pStyle w:val="130"/>
              <w:rPr>
                <w:rFonts w:ascii="Times New Roman" w:hAnsi="Times New Roman" w:cs="Times New Roman"/>
              </w:rPr>
            </w:pPr>
          </w:p>
        </w:tc>
        <w:sdt>
          <w:sdtPr>
            <w:rPr>
              <w:rFonts w:ascii="Times New Roman" w:hAnsi="Times New Roman" w:cs="Times New Roman"/>
            </w:rPr>
            <w:tag w:val="_PLD_b57c1ae5a93846ecade5564ec8539ff1"/>
            <w:id w:val="-1422481182"/>
          </w:sdtPr>
          <w:sdtEndPr/>
          <w:sdtContent>
            <w:tc>
              <w:tcPr>
                <w:tcW w:w="1686"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账面余额</w:t>
                </w:r>
              </w:p>
            </w:tc>
          </w:sdtContent>
        </w:sdt>
        <w:sdt>
          <w:sdtPr>
            <w:rPr>
              <w:rFonts w:ascii="Times New Roman" w:hAnsi="Times New Roman" w:cs="Times New Roman"/>
            </w:rPr>
            <w:tag w:val="_PLD_c6bb5047b44545ecaacca798b3b992fd"/>
            <w:id w:val="1417125692"/>
          </w:sdtPr>
          <w:sdtEndPr/>
          <w:sdtContent>
            <w:tc>
              <w:tcPr>
                <w:tcW w:w="1686"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账面价值</w:t>
                </w:r>
              </w:p>
            </w:tc>
          </w:sdtContent>
        </w:sdt>
        <w:sdt>
          <w:sdtPr>
            <w:rPr>
              <w:rFonts w:ascii="Times New Roman" w:hAnsi="Times New Roman" w:cs="Times New Roman"/>
            </w:rPr>
            <w:tag w:val="_PLD_6fcb6e5c1a534a6c8e384319ae0e13f5"/>
            <w:id w:val="329800106"/>
          </w:sdtPr>
          <w:sdtEndPr/>
          <w:sdtContent>
            <w:tc>
              <w:tcPr>
                <w:tcW w:w="708"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受限类型</w:t>
                </w:r>
              </w:p>
            </w:tc>
          </w:sdtContent>
        </w:sdt>
        <w:sdt>
          <w:sdtPr>
            <w:rPr>
              <w:rFonts w:ascii="Times New Roman" w:hAnsi="Times New Roman" w:cs="Times New Roman"/>
            </w:rPr>
            <w:tag w:val="_PLD_1160d13f334540cf9c66dc709a9d74ac"/>
            <w:id w:val="724722759"/>
          </w:sdtPr>
          <w:sdtEndPr/>
          <w:sdtContent>
            <w:tc>
              <w:tcPr>
                <w:tcW w:w="708"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受限情况</w:t>
                </w:r>
              </w:p>
            </w:tc>
          </w:sdtContent>
        </w:sdt>
        <w:sdt>
          <w:sdtPr>
            <w:rPr>
              <w:rFonts w:ascii="Times New Roman" w:hAnsi="Times New Roman" w:cs="Times New Roman"/>
            </w:rPr>
            <w:tag w:val="_PLD_5cd308139bde4ae291a543f14fde033a"/>
            <w:id w:val="1601608012"/>
          </w:sdtPr>
          <w:sdtEndPr/>
          <w:sdtContent>
            <w:tc>
              <w:tcPr>
                <w:tcW w:w="1686"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账面余额</w:t>
                </w:r>
              </w:p>
            </w:tc>
          </w:sdtContent>
        </w:sdt>
        <w:sdt>
          <w:sdtPr>
            <w:rPr>
              <w:rFonts w:ascii="Times New Roman" w:hAnsi="Times New Roman" w:cs="Times New Roman"/>
            </w:rPr>
            <w:tag w:val="_PLD_a3998de8d1134632a34a1a5b241ec929"/>
            <w:id w:val="1492755253"/>
          </w:sdtPr>
          <w:sdtEndPr/>
          <w:sdtContent>
            <w:tc>
              <w:tcPr>
                <w:tcW w:w="1686"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账面价值</w:t>
                </w:r>
              </w:p>
            </w:tc>
          </w:sdtContent>
        </w:sdt>
        <w:sdt>
          <w:sdtPr>
            <w:rPr>
              <w:rFonts w:ascii="Times New Roman" w:hAnsi="Times New Roman" w:cs="Times New Roman"/>
            </w:rPr>
            <w:tag w:val="_PLD_c62263bd0e584f75b98eeeb036abc937"/>
            <w:id w:val="2087261364"/>
          </w:sdtPr>
          <w:sdtEndPr/>
          <w:sdtContent>
            <w:tc>
              <w:tcPr>
                <w:tcW w:w="708"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受限类型</w:t>
                </w:r>
              </w:p>
            </w:tc>
          </w:sdtContent>
        </w:sdt>
        <w:sdt>
          <w:sdtPr>
            <w:rPr>
              <w:rFonts w:ascii="Times New Roman" w:hAnsi="Times New Roman" w:cs="Times New Roman"/>
            </w:rPr>
            <w:tag w:val="_PLD_ef58353abc1f4b71b4500b84b1e6ecfc"/>
            <w:id w:val="-1934273988"/>
          </w:sdtPr>
          <w:sdtEndPr/>
          <w:sdtContent>
            <w:tc>
              <w:tcPr>
                <w:tcW w:w="708" w:type="dxa"/>
              </w:tcPr>
              <w:p w:rsidR="0070762A" w:rsidRPr="00743E40" w:rsidRDefault="00AC601A">
                <w:pPr>
                  <w:jc w:val="center"/>
                  <w:rPr>
                    <w:rFonts w:ascii="Times New Roman" w:hAnsi="Times New Roman" w:cs="Times New Roman"/>
                  </w:rPr>
                </w:pPr>
                <w:r w:rsidRPr="00743E40">
                  <w:rPr>
                    <w:rFonts w:ascii="Times New Roman" w:hAnsi="Times New Roman" w:cs="Times New Roman"/>
                  </w:rPr>
                  <w:t>受限情况</w:t>
                </w:r>
              </w:p>
            </w:tc>
          </w:sdtContent>
        </w:sdt>
      </w:tr>
      <w:tr w:rsidR="0070762A" w:rsidTr="0070762A">
        <w:tc>
          <w:tcPr>
            <w:tcW w:w="1169"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固定资产</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437,185,083.17</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275,127,036.71</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抵押给银行</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437,170,425.20</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294,515,555.67</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抵押给银行</w:t>
            </w:r>
          </w:p>
        </w:tc>
      </w:tr>
      <w:tr w:rsidR="0070762A" w:rsidTr="0070762A">
        <w:tc>
          <w:tcPr>
            <w:tcW w:w="1169" w:type="dxa"/>
            <w:tcBorders>
              <w:bottom w:val="single" w:sz="4" w:space="0" w:color="auto"/>
            </w:tcBorders>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无形资产</w:t>
            </w:r>
          </w:p>
        </w:tc>
        <w:tc>
          <w:tcPr>
            <w:tcW w:w="1686" w:type="dxa"/>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6,010,447.88</w:t>
            </w:r>
          </w:p>
        </w:tc>
        <w:tc>
          <w:tcPr>
            <w:tcW w:w="1686" w:type="dxa"/>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3,979,891.17</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抵押给银行</w:t>
            </w:r>
          </w:p>
        </w:tc>
        <w:tc>
          <w:tcPr>
            <w:tcW w:w="1686" w:type="dxa"/>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6,010,447.88</w:t>
            </w:r>
          </w:p>
        </w:tc>
        <w:tc>
          <w:tcPr>
            <w:tcW w:w="1686" w:type="dxa"/>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4,099,287.90</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w:t>
            </w:r>
          </w:p>
        </w:tc>
        <w:tc>
          <w:tcPr>
            <w:tcW w:w="708"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抵押给银行</w:t>
            </w:r>
          </w:p>
        </w:tc>
      </w:tr>
      <w:tr w:rsidR="0070762A" w:rsidTr="0070762A">
        <w:tc>
          <w:tcPr>
            <w:tcW w:w="1169" w:type="dxa"/>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合计</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443,195,531.05</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279,106,927.88</w:t>
            </w:r>
          </w:p>
        </w:tc>
        <w:tc>
          <w:tcPr>
            <w:tcW w:w="708" w:type="dxa"/>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w:t>
            </w:r>
          </w:p>
        </w:tc>
        <w:tc>
          <w:tcPr>
            <w:tcW w:w="708" w:type="dxa"/>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443,180,873.08</w:t>
            </w:r>
          </w:p>
        </w:tc>
        <w:tc>
          <w:tcPr>
            <w:tcW w:w="1686" w:type="dxa"/>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298,614,843.57</w:t>
            </w:r>
          </w:p>
        </w:tc>
        <w:tc>
          <w:tcPr>
            <w:tcW w:w="708" w:type="dxa"/>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w:t>
            </w:r>
          </w:p>
        </w:tc>
        <w:tc>
          <w:tcPr>
            <w:tcW w:w="708" w:type="dxa"/>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w:t>
            </w:r>
          </w:p>
        </w:tc>
      </w:tr>
    </w:tbl>
    <w:p w:rsidR="0070762A" w:rsidRDefault="0070762A">
      <w:pPr>
        <w:pStyle w:val="130"/>
      </w:pPr>
    </w:p>
    <w:p w:rsidR="0070762A" w:rsidRDefault="00AC601A">
      <w:pPr>
        <w:spacing w:before="60" w:after="60"/>
        <w:rPr>
          <w:szCs w:val="21"/>
        </w:rPr>
      </w:pPr>
      <w:r>
        <w:rPr>
          <w:rFonts w:hint="eastAsia"/>
          <w:szCs w:val="21"/>
        </w:rPr>
        <w:t>其他说明：</w:t>
      </w:r>
    </w:p>
    <w:sdt>
      <w:sdtPr>
        <w:rPr>
          <w:szCs w:val="21"/>
        </w:rPr>
        <w:alias w:val="所有权或使用权受到限制的资产的其他说明"/>
        <w:tag w:val="_GBC_744d7e91c03d44a3bb73b754ba47952d"/>
        <w:id w:val="749386022"/>
        <w:placeholder>
          <w:docPart w:val="GBC22222222222222222222222222222"/>
        </w:placeholder>
      </w:sdtPr>
      <w:sdtEndPr/>
      <w:sdtContent>
        <w:p w:rsidR="0070762A" w:rsidRDefault="00AC601A">
          <w:pPr>
            <w:rPr>
              <w:szCs w:val="21"/>
            </w:rPr>
          </w:pPr>
          <w:r>
            <w:rPr>
              <w:rFonts w:hint="eastAsia"/>
              <w:szCs w:val="21"/>
            </w:rPr>
            <w:t>无</w:t>
          </w:r>
        </w:p>
      </w:sdtContent>
    </w:sdt>
    <w:bookmarkEnd w:id="382"/>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短期借款</w:t>
      </w:r>
    </w:p>
    <w:p w:rsidR="0070762A" w:rsidRDefault="00AC601A" w:rsidP="00AC601A">
      <w:pPr>
        <w:pStyle w:val="4"/>
        <w:numPr>
          <w:ilvl w:val="0"/>
          <w:numId w:val="101"/>
        </w:numPr>
        <w:ind w:left="426" w:hanging="426"/>
      </w:pPr>
      <w:r>
        <w:rPr>
          <w:rFonts w:hint="eastAsia"/>
        </w:rPr>
        <w:t>短期借款分类</w:t>
      </w:r>
    </w:p>
    <w:sdt>
      <w:sdtPr>
        <w:alias w:val="是否适用：短期借款分类[双击切换]"/>
        <w:tag w:val="_GBC_d7624f1054024527b72d59c4122e81cb"/>
        <w:id w:val="129703145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短期借款分类"/>
          <w:tag w:val="_GBC_8d30fbb8785645499f9234dccd6e5b81"/>
          <w:id w:val="-19915475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短期借款分类"/>
          <w:tag w:val="_GBC_f7294c19819e4515b1d98b3d42f8d07c"/>
          <w:id w:val="19295384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70762A" w:rsidTr="0070762A">
        <w:trPr>
          <w:cantSplit/>
        </w:trPr>
        <w:sdt>
          <w:sdtPr>
            <w:rPr>
              <w:rFonts w:ascii="黑体" w:eastAsia="黑体" w:hAnsi="黑体"/>
            </w:rPr>
            <w:tag w:val="_PLD_7d518e78e06f4dc9b46aae7b6b47fd01"/>
            <w:id w:val="1360008928"/>
          </w:sdtPr>
          <w:sdtEndPr/>
          <w:sdtContent>
            <w:tc>
              <w:tcPr>
                <w:tcW w:w="1614" w:type="pct"/>
                <w:vAlign w:val="center"/>
              </w:tcPr>
              <w:p w:rsidR="0070762A" w:rsidRPr="00743E40" w:rsidRDefault="00AC601A">
                <w:pPr>
                  <w:autoSpaceDE w:val="0"/>
                  <w:autoSpaceDN w:val="0"/>
                  <w:adjustRightInd w:val="0"/>
                  <w:snapToGrid w:val="0"/>
                  <w:spacing w:line="240" w:lineRule="atLeast"/>
                  <w:jc w:val="center"/>
                  <w:rPr>
                    <w:rFonts w:ascii="黑体" w:eastAsia="黑体" w:hAnsi="黑体"/>
                    <w:color w:val="000000" w:themeColor="text1"/>
                    <w:szCs w:val="21"/>
                  </w:rPr>
                </w:pPr>
                <w:r w:rsidRPr="00743E40">
                  <w:rPr>
                    <w:rFonts w:ascii="黑体" w:eastAsia="黑体" w:hAnsi="黑体" w:hint="eastAsia"/>
                    <w:color w:val="000000" w:themeColor="text1"/>
                    <w:szCs w:val="21"/>
                  </w:rPr>
                  <w:t>项目</w:t>
                </w:r>
              </w:p>
            </w:tc>
          </w:sdtContent>
        </w:sdt>
        <w:sdt>
          <w:sdtPr>
            <w:rPr>
              <w:rFonts w:ascii="黑体" w:eastAsia="黑体" w:hAnsi="黑体"/>
            </w:rPr>
            <w:tag w:val="_PLD_cda187315847461e8ed854d1807d3b14"/>
            <w:id w:val="-481688495"/>
          </w:sdtPr>
          <w:sdtEndPr/>
          <w:sdtContent>
            <w:tc>
              <w:tcPr>
                <w:tcW w:w="1688" w:type="pct"/>
                <w:vAlign w:val="center"/>
              </w:tcPr>
              <w:p w:rsidR="0070762A" w:rsidRPr="00743E40" w:rsidRDefault="00AC601A">
                <w:pPr>
                  <w:jc w:val="center"/>
                  <w:rPr>
                    <w:rFonts w:ascii="黑体" w:eastAsia="黑体" w:hAnsi="黑体"/>
                    <w:color w:val="000000" w:themeColor="text1"/>
                    <w:szCs w:val="21"/>
                  </w:rPr>
                </w:pPr>
                <w:r w:rsidRPr="00743E40">
                  <w:rPr>
                    <w:rFonts w:ascii="黑体" w:eastAsia="黑体" w:hAnsi="黑体" w:hint="eastAsia"/>
                    <w:color w:val="000000" w:themeColor="text1"/>
                    <w:szCs w:val="21"/>
                  </w:rPr>
                  <w:t>期末余额</w:t>
                </w:r>
              </w:p>
            </w:tc>
          </w:sdtContent>
        </w:sdt>
        <w:sdt>
          <w:sdtPr>
            <w:rPr>
              <w:rFonts w:ascii="黑体" w:eastAsia="黑体" w:hAnsi="黑体"/>
            </w:rPr>
            <w:tag w:val="_PLD_805e4b849be14c0ab0ca7f324971119b"/>
            <w:id w:val="-663318655"/>
          </w:sdtPr>
          <w:sdtEndPr/>
          <w:sdtContent>
            <w:tc>
              <w:tcPr>
                <w:tcW w:w="1698" w:type="pct"/>
                <w:vAlign w:val="center"/>
              </w:tcPr>
              <w:p w:rsidR="0070762A" w:rsidRPr="00743E40" w:rsidRDefault="00AC601A">
                <w:pPr>
                  <w:jc w:val="center"/>
                  <w:rPr>
                    <w:rFonts w:ascii="黑体" w:eastAsia="黑体" w:hAnsi="黑体"/>
                    <w:color w:val="000000" w:themeColor="text1"/>
                    <w:szCs w:val="21"/>
                  </w:rPr>
                </w:pPr>
                <w:r w:rsidRPr="00743E40">
                  <w:rPr>
                    <w:rFonts w:ascii="黑体" w:eastAsia="黑体" w:hAnsi="黑体" w:hint="eastAsia"/>
                    <w:color w:val="000000" w:themeColor="text1"/>
                    <w:szCs w:val="21"/>
                  </w:rPr>
                  <w:t>期初余额</w:t>
                </w:r>
              </w:p>
            </w:tc>
          </w:sdtContent>
        </w:sdt>
      </w:tr>
      <w:tr w:rsidR="0070762A" w:rsidTr="0070762A">
        <w:trPr>
          <w:cantSplit/>
          <w:trHeight w:val="237"/>
        </w:trPr>
        <w:tc>
          <w:tcPr>
            <w:tcW w:w="1614" w:type="pct"/>
            <w:shd w:val="clear" w:color="auto" w:fill="auto"/>
          </w:tcPr>
          <w:p w:rsidR="0070762A" w:rsidRPr="00743E40" w:rsidRDefault="00AC601A">
            <w:pPr>
              <w:autoSpaceDE w:val="0"/>
              <w:autoSpaceDN w:val="0"/>
              <w:adjustRightInd w:val="0"/>
              <w:snapToGrid w:val="0"/>
              <w:spacing w:line="240" w:lineRule="atLeast"/>
              <w:jc w:val="both"/>
              <w:rPr>
                <w:rFonts w:ascii="黑体" w:eastAsia="黑体" w:hAnsi="黑体"/>
                <w:color w:val="000000" w:themeColor="text1"/>
                <w:szCs w:val="21"/>
              </w:rPr>
            </w:pPr>
            <w:r w:rsidRPr="00743E40">
              <w:rPr>
                <w:rFonts w:ascii="黑体" w:eastAsia="黑体" w:hAnsi="黑体" w:hint="eastAsia"/>
                <w:color w:val="000000" w:themeColor="text1"/>
                <w:szCs w:val="21"/>
              </w:rPr>
              <w:t>信用借款</w:t>
            </w:r>
          </w:p>
        </w:tc>
        <w:tc>
          <w:tcPr>
            <w:tcW w:w="1688" w:type="pct"/>
            <w:shd w:val="clear" w:color="auto" w:fill="auto"/>
          </w:tcPr>
          <w:p w:rsidR="0070762A" w:rsidRPr="00743E40" w:rsidRDefault="00AC601A">
            <w:pPr>
              <w:autoSpaceDE w:val="0"/>
              <w:autoSpaceDN w:val="0"/>
              <w:adjustRightInd w:val="0"/>
              <w:snapToGrid w:val="0"/>
              <w:spacing w:line="240" w:lineRule="atLeast"/>
              <w:ind w:right="180"/>
              <w:jc w:val="right"/>
              <w:rPr>
                <w:rFonts w:ascii="黑体" w:eastAsia="黑体" w:hAnsi="黑体"/>
                <w:szCs w:val="21"/>
              </w:rPr>
            </w:pPr>
            <w:r w:rsidRPr="00743E40">
              <w:rPr>
                <w:rFonts w:ascii="黑体" w:eastAsia="黑体" w:hAnsi="黑体"/>
                <w:szCs w:val="21"/>
              </w:rPr>
              <w:t>120,607,000.00</w:t>
            </w:r>
          </w:p>
        </w:tc>
        <w:tc>
          <w:tcPr>
            <w:tcW w:w="1698" w:type="pct"/>
            <w:shd w:val="clear" w:color="auto" w:fill="auto"/>
          </w:tcPr>
          <w:p w:rsidR="0070762A" w:rsidRPr="00743E40" w:rsidRDefault="00AC601A">
            <w:pPr>
              <w:autoSpaceDE w:val="0"/>
              <w:autoSpaceDN w:val="0"/>
              <w:adjustRightInd w:val="0"/>
              <w:snapToGrid w:val="0"/>
              <w:spacing w:line="240" w:lineRule="atLeast"/>
              <w:ind w:right="180"/>
              <w:jc w:val="right"/>
              <w:rPr>
                <w:rFonts w:ascii="黑体" w:eastAsia="黑体" w:hAnsi="黑体"/>
                <w:szCs w:val="21"/>
              </w:rPr>
            </w:pPr>
            <w:r w:rsidRPr="00743E40">
              <w:rPr>
                <w:rFonts w:ascii="黑体" w:eastAsia="黑体" w:hAnsi="黑体"/>
                <w:szCs w:val="21"/>
              </w:rPr>
              <w:t>331,708,840.00</w:t>
            </w:r>
          </w:p>
        </w:tc>
      </w:tr>
      <w:tr w:rsidR="0070762A" w:rsidTr="0070762A">
        <w:trPr>
          <w:cantSplit/>
        </w:trPr>
        <w:tc>
          <w:tcPr>
            <w:tcW w:w="1614" w:type="pct"/>
          </w:tcPr>
          <w:p w:rsidR="0070762A" w:rsidRPr="00743E40" w:rsidRDefault="00AC601A">
            <w:pPr>
              <w:autoSpaceDE w:val="0"/>
              <w:autoSpaceDN w:val="0"/>
              <w:adjustRightInd w:val="0"/>
              <w:snapToGrid w:val="0"/>
              <w:spacing w:line="240" w:lineRule="atLeast"/>
              <w:rPr>
                <w:rFonts w:ascii="黑体" w:eastAsia="黑体" w:hAnsi="黑体"/>
                <w:szCs w:val="21"/>
              </w:rPr>
            </w:pPr>
            <w:r w:rsidRPr="00743E40">
              <w:rPr>
                <w:rFonts w:ascii="黑体" w:eastAsia="黑体" w:hAnsi="黑体" w:hint="eastAsia"/>
                <w:szCs w:val="21"/>
              </w:rPr>
              <w:t>短期借款-应付利息</w:t>
            </w:r>
          </w:p>
        </w:tc>
        <w:tc>
          <w:tcPr>
            <w:tcW w:w="1688" w:type="pct"/>
          </w:tcPr>
          <w:p w:rsidR="0070762A" w:rsidRPr="00743E40" w:rsidRDefault="00AC601A">
            <w:pPr>
              <w:autoSpaceDE w:val="0"/>
              <w:autoSpaceDN w:val="0"/>
              <w:adjustRightInd w:val="0"/>
              <w:snapToGrid w:val="0"/>
              <w:spacing w:line="240" w:lineRule="atLeast"/>
              <w:ind w:right="180"/>
              <w:jc w:val="right"/>
              <w:rPr>
                <w:rFonts w:ascii="黑体" w:eastAsia="黑体" w:hAnsi="黑体"/>
                <w:szCs w:val="21"/>
              </w:rPr>
            </w:pPr>
            <w:r w:rsidRPr="00743E40">
              <w:rPr>
                <w:rFonts w:ascii="黑体" w:eastAsia="黑体" w:hAnsi="黑体"/>
                <w:szCs w:val="21"/>
              </w:rPr>
              <w:t>416,498.27</w:t>
            </w:r>
          </w:p>
        </w:tc>
        <w:tc>
          <w:tcPr>
            <w:tcW w:w="1698" w:type="pct"/>
          </w:tcPr>
          <w:p w:rsidR="0070762A" w:rsidRPr="00743E40" w:rsidRDefault="00AC601A">
            <w:pPr>
              <w:autoSpaceDE w:val="0"/>
              <w:autoSpaceDN w:val="0"/>
              <w:adjustRightInd w:val="0"/>
              <w:snapToGrid w:val="0"/>
              <w:spacing w:line="240" w:lineRule="atLeast"/>
              <w:ind w:right="180"/>
              <w:jc w:val="right"/>
              <w:rPr>
                <w:rFonts w:ascii="黑体" w:eastAsia="黑体" w:hAnsi="黑体"/>
                <w:szCs w:val="21"/>
              </w:rPr>
            </w:pPr>
            <w:r w:rsidRPr="00743E40">
              <w:rPr>
                <w:rFonts w:ascii="黑体" w:eastAsia="黑体" w:hAnsi="黑体"/>
                <w:szCs w:val="21"/>
              </w:rPr>
              <w:t>1,614,969.08</w:t>
            </w:r>
          </w:p>
        </w:tc>
      </w:tr>
      <w:tr w:rsidR="0070762A" w:rsidTr="0070762A">
        <w:trPr>
          <w:cantSplit/>
        </w:trPr>
        <w:tc>
          <w:tcPr>
            <w:tcW w:w="1614" w:type="pct"/>
            <w:vAlign w:val="center"/>
          </w:tcPr>
          <w:p w:rsidR="0070762A" w:rsidRPr="00743E40" w:rsidRDefault="00AC601A" w:rsidP="0070762A">
            <w:pPr>
              <w:autoSpaceDE w:val="0"/>
              <w:autoSpaceDN w:val="0"/>
              <w:adjustRightInd w:val="0"/>
              <w:snapToGrid w:val="0"/>
              <w:spacing w:line="240" w:lineRule="atLeast"/>
              <w:jc w:val="center"/>
              <w:rPr>
                <w:rFonts w:ascii="黑体" w:eastAsia="黑体" w:hAnsi="黑体"/>
                <w:color w:val="000000" w:themeColor="text1"/>
                <w:szCs w:val="21"/>
              </w:rPr>
            </w:pPr>
            <w:r w:rsidRPr="00743E40">
              <w:rPr>
                <w:rFonts w:ascii="黑体" w:eastAsia="黑体" w:hAnsi="黑体" w:hint="eastAsia"/>
                <w:color w:val="000000" w:themeColor="text1"/>
                <w:szCs w:val="21"/>
              </w:rPr>
              <w:t>合计</w:t>
            </w:r>
          </w:p>
        </w:tc>
        <w:tc>
          <w:tcPr>
            <w:tcW w:w="1688" w:type="pct"/>
          </w:tcPr>
          <w:p w:rsidR="0070762A" w:rsidRPr="00743E40" w:rsidRDefault="00AC601A" w:rsidP="0070762A">
            <w:pPr>
              <w:autoSpaceDE w:val="0"/>
              <w:autoSpaceDN w:val="0"/>
              <w:adjustRightInd w:val="0"/>
              <w:snapToGrid w:val="0"/>
              <w:spacing w:line="240" w:lineRule="atLeast"/>
              <w:ind w:right="180"/>
              <w:jc w:val="right"/>
              <w:rPr>
                <w:rFonts w:ascii="黑体" w:eastAsia="黑体" w:hAnsi="黑体"/>
                <w:szCs w:val="21"/>
              </w:rPr>
            </w:pPr>
            <w:r w:rsidRPr="00743E40">
              <w:rPr>
                <w:rFonts w:ascii="黑体" w:eastAsia="黑体" w:hAnsi="黑体"/>
              </w:rPr>
              <w:t>121,023,498.27</w:t>
            </w:r>
          </w:p>
        </w:tc>
        <w:tc>
          <w:tcPr>
            <w:tcW w:w="1698" w:type="pct"/>
          </w:tcPr>
          <w:p w:rsidR="0070762A" w:rsidRPr="00743E40" w:rsidRDefault="00AC601A" w:rsidP="0070762A">
            <w:pPr>
              <w:autoSpaceDE w:val="0"/>
              <w:autoSpaceDN w:val="0"/>
              <w:adjustRightInd w:val="0"/>
              <w:snapToGrid w:val="0"/>
              <w:spacing w:line="240" w:lineRule="atLeast"/>
              <w:ind w:right="180"/>
              <w:jc w:val="right"/>
              <w:rPr>
                <w:rFonts w:ascii="黑体" w:eastAsia="黑体" w:hAnsi="黑体"/>
                <w:szCs w:val="21"/>
              </w:rPr>
            </w:pPr>
            <w:r w:rsidRPr="00743E40">
              <w:rPr>
                <w:rFonts w:ascii="黑体" w:eastAsia="黑体" w:hAnsi="黑体"/>
              </w:rPr>
              <w:t>333,323,809.08</w:t>
            </w:r>
          </w:p>
        </w:tc>
      </w:tr>
    </w:tbl>
    <w:p w:rsidR="0070762A" w:rsidRDefault="00AC601A">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8111343"/>
        <w:placeholder>
          <w:docPart w:val="GBC22222222222222222222222222222"/>
        </w:placeholder>
      </w:sdtPr>
      <w:sdtEndPr/>
      <w:sdtContent>
        <w:p w:rsidR="0070762A" w:rsidRDefault="00AC601A">
          <w:pPr>
            <w:snapToGrid w:val="0"/>
            <w:spacing w:line="240" w:lineRule="atLeast"/>
            <w:rPr>
              <w:szCs w:val="21"/>
            </w:rPr>
          </w:pPr>
          <w:r>
            <w:rPr>
              <w:rFonts w:hint="eastAsia"/>
              <w:szCs w:val="21"/>
            </w:rPr>
            <w:t>无</w:t>
          </w:r>
        </w:p>
      </w:sdtContent>
    </w:sdt>
    <w:p w:rsidR="0070762A" w:rsidRDefault="0070762A">
      <w:pPr>
        <w:snapToGrid w:val="0"/>
        <w:spacing w:line="240" w:lineRule="atLeast"/>
        <w:rPr>
          <w:color w:val="000000" w:themeColor="text1"/>
          <w:szCs w:val="21"/>
        </w:rPr>
      </w:pPr>
    </w:p>
    <w:p w:rsidR="0070762A" w:rsidRDefault="00AC601A" w:rsidP="00AC601A">
      <w:pPr>
        <w:pStyle w:val="4"/>
        <w:numPr>
          <w:ilvl w:val="0"/>
          <w:numId w:val="101"/>
        </w:numPr>
        <w:ind w:left="426" w:hanging="426"/>
      </w:pPr>
      <w:r>
        <w:rPr>
          <w:rFonts w:hint="eastAsia"/>
        </w:rPr>
        <w:lastRenderedPageBreak/>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2045897311"/>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pPr>
        <w:pStyle w:val="130"/>
      </w:pPr>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42538375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其他说明</w:t>
      </w:r>
    </w:p>
    <w:sdt>
      <w:sdtPr>
        <w:rPr>
          <w:szCs w:val="21"/>
        </w:rPr>
        <w:alias w:val="是否适用：短期借款的说明[双击切换]"/>
        <w:tag w:val="_GBC_c52256f82238457bbb4708bc99652730"/>
        <w:id w:val="-110171970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szCs w:val="21"/>
        </w:rPr>
      </w:pPr>
      <w:r>
        <w:rPr>
          <w:rFonts w:hint="eastAsia"/>
          <w:szCs w:val="21"/>
        </w:rPr>
        <w:t>交易性金融负债</w:t>
      </w:r>
    </w:p>
    <w:bookmarkStart w:id="383" w:name="_Hlk533670147" w:displacedByCustomXml="next"/>
    <w:bookmarkStart w:id="384" w:name="_Hlk533422954" w:displacedByCustomXml="next"/>
    <w:bookmarkStart w:id="385" w:name="_Hlk154045221" w:displacedByCustomXml="next"/>
    <w:sdt>
      <w:sdtPr>
        <w:rPr>
          <w:szCs w:val="21"/>
        </w:rPr>
        <w:alias w:val="是否适用：交易性金融负债[双击切换]"/>
        <w:tag w:val="_GBC_fa8a414f54544ff8b26bce5424b5097b"/>
        <w:id w:val="-1885172695"/>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pStyle w:val="130"/>
      </w:pPr>
    </w:p>
    <w:p w:rsidR="0070762A" w:rsidRDefault="00AC601A">
      <w:pPr>
        <w:pStyle w:val="130"/>
      </w:pPr>
      <w:r>
        <w:rPr>
          <w:rFonts w:hint="eastAsia"/>
        </w:rPr>
        <w:t>其他</w:t>
      </w:r>
      <w:r>
        <w:t>说明</w:t>
      </w:r>
      <w:r>
        <w:rPr>
          <w:rFonts w:hint="eastAsia"/>
        </w:rPr>
        <w:t>：</w:t>
      </w:r>
    </w:p>
    <w:sdt>
      <w:sdtPr>
        <w:rPr>
          <w:szCs w:val="21"/>
        </w:rPr>
        <w:alias w:val="是否适用：交易性金融负债的说明[双击切换]"/>
        <w:tag w:val="_GBC_bfaefa55c2004b34a1ddaaf73997784e"/>
        <w:id w:val="1512335685"/>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85"/>
    <w:bookmarkEnd w:id="384"/>
    <w:bookmarkEnd w:id="383"/>
    <w:p w:rsidR="0070762A" w:rsidRDefault="0070762A">
      <w:pPr>
        <w:pStyle w:val="130"/>
      </w:pPr>
    </w:p>
    <w:p w:rsidR="0070762A" w:rsidRDefault="00AC601A" w:rsidP="00AC601A">
      <w:pPr>
        <w:pStyle w:val="3"/>
        <w:numPr>
          <w:ilvl w:val="0"/>
          <w:numId w:val="76"/>
        </w:numPr>
        <w:tabs>
          <w:tab w:val="left" w:pos="504"/>
        </w:tabs>
        <w:rPr>
          <w:szCs w:val="21"/>
        </w:rPr>
      </w:pPr>
      <w:r>
        <w:rPr>
          <w:rFonts w:hint="eastAsia"/>
          <w:szCs w:val="21"/>
        </w:rPr>
        <w:t>衍生</w:t>
      </w:r>
      <w:r>
        <w:rPr>
          <w:rFonts w:hint="eastAsia"/>
        </w:rPr>
        <w:t>金融</w:t>
      </w:r>
      <w:r>
        <w:rPr>
          <w:rFonts w:hint="eastAsia"/>
          <w:szCs w:val="21"/>
        </w:rPr>
        <w:t>负债</w:t>
      </w:r>
    </w:p>
    <w:p w:rsidR="0070762A" w:rsidRDefault="00D12C2A" w:rsidP="0070762A">
      <w:pPr>
        <w:rPr>
          <w:szCs w:val="21"/>
        </w:rPr>
      </w:pPr>
      <w:sdt>
        <w:sdtPr>
          <w:rPr>
            <w:szCs w:val="21"/>
          </w:rPr>
          <w:alias w:val="是否适用：衍生金融负债[双击切换]"/>
          <w:tag w:val="_GBC_9a70de9cca174edeb1bce62f4a47d15c"/>
          <w:id w:val="-705956800"/>
          <w:placeholder>
            <w:docPart w:val="GBC22222222222222222222222222222"/>
          </w:placeholder>
        </w:sdtPr>
        <w:sdtEndPr/>
        <w:sdtContent>
          <w:r w:rsidR="00AC601A">
            <w:rPr>
              <w:szCs w:val="21"/>
            </w:rPr>
            <w:fldChar w:fldCharType="begin"/>
          </w:r>
          <w:r w:rsidR="00AC601A">
            <w:rPr>
              <w:szCs w:val="21"/>
            </w:rPr>
            <w:instrText xml:space="preserve">MACROBUTTON  SnrToggleCheckbox □适用 </w:instrText>
          </w:r>
          <w:r w:rsidR="00AC601A">
            <w:rPr>
              <w:szCs w:val="21"/>
            </w:rPr>
            <w:fldChar w:fldCharType="end"/>
          </w:r>
          <w:r w:rsidR="00AC601A">
            <w:rPr>
              <w:szCs w:val="21"/>
            </w:rPr>
            <w:fldChar w:fldCharType="begin"/>
          </w:r>
          <w:r w:rsidR="00AC601A">
            <w:rPr>
              <w:szCs w:val="21"/>
            </w:rPr>
            <w:instrText xml:space="preserve"> MACROBUTTON  SnrToggleCheckbox √不适用 </w:instrText>
          </w:r>
          <w:r w:rsidR="00AC601A">
            <w:rPr>
              <w:szCs w:val="21"/>
            </w:rPr>
            <w:fldChar w:fldCharType="end"/>
          </w:r>
        </w:sdtContent>
      </w:sdt>
    </w:p>
    <w:p w:rsidR="0070762A" w:rsidRDefault="0070762A">
      <w:pPr>
        <w:rPr>
          <w:szCs w:val="21"/>
        </w:rPr>
      </w:pPr>
    </w:p>
    <w:p w:rsidR="0070762A" w:rsidRDefault="00AC601A" w:rsidP="00AC601A">
      <w:pPr>
        <w:pStyle w:val="3"/>
        <w:numPr>
          <w:ilvl w:val="0"/>
          <w:numId w:val="76"/>
        </w:numPr>
        <w:tabs>
          <w:tab w:val="left" w:pos="504"/>
        </w:tabs>
        <w:rPr>
          <w:szCs w:val="21"/>
        </w:rPr>
      </w:pPr>
      <w:r>
        <w:rPr>
          <w:rFonts w:hint="eastAsia"/>
        </w:rPr>
        <w:t>应付票据</w:t>
      </w:r>
    </w:p>
    <w:p w:rsidR="0070762A" w:rsidRDefault="00AC601A" w:rsidP="00AC601A">
      <w:pPr>
        <w:pStyle w:val="4"/>
        <w:numPr>
          <w:ilvl w:val="0"/>
          <w:numId w:val="102"/>
        </w:numPr>
        <w:ind w:left="426" w:hanging="426"/>
      </w:pPr>
      <w:r>
        <w:rPr>
          <w:rFonts w:hint="eastAsia"/>
        </w:rPr>
        <w:t>应付票据列示</w:t>
      </w:r>
    </w:p>
    <w:sdt>
      <w:sdtPr>
        <w:alias w:val="是否适用：应付票据[双击切换]"/>
        <w:tag w:val="_GBC_c0116f9cd6f34dcfa483a1f112dac85a"/>
        <w:id w:val="-1449233800"/>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76"/>
        </w:numPr>
        <w:tabs>
          <w:tab w:val="left" w:pos="504"/>
        </w:tabs>
      </w:pPr>
      <w:r>
        <w:rPr>
          <w:rFonts w:hint="eastAsia"/>
        </w:rPr>
        <w:t>应付账款</w:t>
      </w:r>
    </w:p>
    <w:p w:rsidR="0070762A" w:rsidRDefault="00AC601A" w:rsidP="00AC601A">
      <w:pPr>
        <w:pStyle w:val="4"/>
        <w:numPr>
          <w:ilvl w:val="0"/>
          <w:numId w:val="103"/>
        </w:numPr>
        <w:ind w:left="426" w:hanging="426"/>
      </w:pPr>
      <w:r>
        <w:rPr>
          <w:rFonts w:hint="eastAsia"/>
        </w:rPr>
        <w:t>应付账款列示</w:t>
      </w:r>
    </w:p>
    <w:sdt>
      <w:sdtPr>
        <w:alias w:val="是否适用：应付账款列示[双击切换]"/>
        <w:tag w:val="_GBC_dfb190a9e762454c9f89eb6be64b6eae"/>
        <w:id w:val="-1295745933"/>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应付账款情况"/>
          <w:tag w:val="_GBC_c14fe17937b74139aa7e100941fb21e9"/>
          <w:id w:val="-18635853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应付账款情况"/>
          <w:tag w:val="_GBC_946604b552a44d368399e078594b3226"/>
          <w:id w:val="-535579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70762A" w:rsidTr="000F2EC9">
        <w:sdt>
          <w:sdtPr>
            <w:rPr>
              <w:rFonts w:ascii="Times New Roman" w:hAnsi="Times New Roman" w:cs="Times New Roman"/>
            </w:rPr>
            <w:tag w:val="_PLD_8270d78e97cf4a1cb18154c5c5dafe58"/>
            <w:id w:val="-1640647657"/>
          </w:sdtPr>
          <w:sdtEndPr/>
          <w:sdtContent>
            <w:tc>
              <w:tcPr>
                <w:tcW w:w="1570" w:type="pct"/>
                <w:shd w:val="clear" w:color="auto" w:fill="auto"/>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项目</w:t>
                </w:r>
              </w:p>
            </w:tc>
          </w:sdtContent>
        </w:sdt>
        <w:sdt>
          <w:sdtPr>
            <w:rPr>
              <w:rFonts w:ascii="Times New Roman" w:hAnsi="Times New Roman" w:cs="Times New Roman"/>
            </w:rPr>
            <w:tag w:val="_PLD_56127cd5754c44aaacae0a1320139a7a"/>
            <w:id w:val="326643903"/>
          </w:sdtPr>
          <w:sdtEndPr/>
          <w:sdtContent>
            <w:tc>
              <w:tcPr>
                <w:tcW w:w="1584" w:type="pct"/>
                <w:shd w:val="clear" w:color="auto" w:fill="auto"/>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期末余额</w:t>
                </w:r>
              </w:p>
            </w:tc>
          </w:sdtContent>
        </w:sdt>
        <w:sdt>
          <w:sdtPr>
            <w:rPr>
              <w:rFonts w:ascii="Times New Roman" w:hAnsi="Times New Roman" w:cs="Times New Roman"/>
            </w:rPr>
            <w:tag w:val="_PLD_27c6d2ca479446539fe00ab23ee1dc13"/>
            <w:id w:val="1613940463"/>
          </w:sdtPr>
          <w:sdtEndPr/>
          <w:sdtContent>
            <w:tc>
              <w:tcPr>
                <w:tcW w:w="1846" w:type="pct"/>
                <w:shd w:val="clear" w:color="auto" w:fill="auto"/>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期初余额</w:t>
                </w:r>
              </w:p>
            </w:tc>
          </w:sdtContent>
        </w:sdt>
      </w:tr>
      <w:tr w:rsidR="0070762A" w:rsidTr="000F2EC9">
        <w:tc>
          <w:tcPr>
            <w:tcW w:w="1570" w:type="pct"/>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1</w:t>
            </w:r>
            <w:r w:rsidRPr="00743E40">
              <w:rPr>
                <w:rFonts w:ascii="Times New Roman" w:hAnsi="Times New Roman" w:cs="Times New Roman"/>
              </w:rPr>
              <w:t>年以内（含</w:t>
            </w:r>
            <w:r w:rsidRPr="00743E40">
              <w:rPr>
                <w:rFonts w:ascii="Times New Roman" w:hAnsi="Times New Roman" w:cs="Times New Roman"/>
              </w:rPr>
              <w:t>1</w:t>
            </w:r>
            <w:r w:rsidRPr="00743E40">
              <w:rPr>
                <w:rFonts w:ascii="Times New Roman" w:hAnsi="Times New Roman" w:cs="Times New Roman"/>
              </w:rPr>
              <w:t>年）</w:t>
            </w:r>
          </w:p>
        </w:tc>
        <w:tc>
          <w:tcPr>
            <w:tcW w:w="1584"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486,352,780.27</w:t>
            </w:r>
          </w:p>
        </w:tc>
        <w:tc>
          <w:tcPr>
            <w:tcW w:w="1846"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230,328,366.94</w:t>
            </w:r>
          </w:p>
        </w:tc>
      </w:tr>
      <w:tr w:rsidR="0070762A" w:rsidTr="000F2EC9">
        <w:tc>
          <w:tcPr>
            <w:tcW w:w="1570" w:type="pct"/>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1-2</w:t>
            </w:r>
            <w:r w:rsidRPr="00743E40">
              <w:rPr>
                <w:rFonts w:ascii="Times New Roman" w:hAnsi="Times New Roman" w:cs="Times New Roman"/>
              </w:rPr>
              <w:t>年（含</w:t>
            </w:r>
            <w:r w:rsidRPr="00743E40">
              <w:rPr>
                <w:rFonts w:ascii="Times New Roman" w:hAnsi="Times New Roman" w:cs="Times New Roman"/>
              </w:rPr>
              <w:t>2</w:t>
            </w:r>
            <w:r w:rsidRPr="00743E40">
              <w:rPr>
                <w:rFonts w:ascii="Times New Roman" w:hAnsi="Times New Roman" w:cs="Times New Roman"/>
              </w:rPr>
              <w:t>年）</w:t>
            </w:r>
          </w:p>
        </w:tc>
        <w:tc>
          <w:tcPr>
            <w:tcW w:w="1584"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6,320,321.55</w:t>
            </w:r>
          </w:p>
        </w:tc>
        <w:tc>
          <w:tcPr>
            <w:tcW w:w="1846"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628,043.07</w:t>
            </w:r>
          </w:p>
        </w:tc>
      </w:tr>
      <w:tr w:rsidR="0070762A" w:rsidTr="000F2EC9">
        <w:tc>
          <w:tcPr>
            <w:tcW w:w="1570" w:type="pct"/>
            <w:shd w:val="clear" w:color="auto" w:fill="auto"/>
          </w:tcPr>
          <w:p w:rsidR="0070762A" w:rsidRPr="00743E40" w:rsidRDefault="00AC601A" w:rsidP="0070762A">
            <w:pPr>
              <w:jc w:val="center"/>
              <w:rPr>
                <w:rFonts w:ascii="Times New Roman" w:hAnsi="Times New Roman" w:cs="Times New Roman"/>
                <w:color w:val="000000" w:themeColor="text1"/>
                <w:szCs w:val="21"/>
              </w:rPr>
            </w:pPr>
            <w:r w:rsidRPr="00743E40">
              <w:rPr>
                <w:rFonts w:ascii="Times New Roman" w:hAnsi="Times New Roman" w:cs="Times New Roman"/>
                <w:color w:val="000000" w:themeColor="text1"/>
                <w:szCs w:val="21"/>
              </w:rPr>
              <w:t>合计</w:t>
            </w:r>
          </w:p>
        </w:tc>
        <w:tc>
          <w:tcPr>
            <w:tcW w:w="1584"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492,673,101.82</w:t>
            </w:r>
          </w:p>
        </w:tc>
        <w:tc>
          <w:tcPr>
            <w:tcW w:w="1846"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230,956,410.01</w:t>
            </w:r>
          </w:p>
        </w:tc>
      </w:tr>
    </w:tbl>
    <w:p w:rsidR="0070762A" w:rsidRDefault="0070762A">
      <w:pPr>
        <w:pStyle w:val="130"/>
      </w:pPr>
    </w:p>
    <w:p w:rsidR="0070762A" w:rsidRDefault="00AC601A" w:rsidP="00AC601A">
      <w:pPr>
        <w:pStyle w:val="4"/>
        <w:numPr>
          <w:ilvl w:val="0"/>
          <w:numId w:val="103"/>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339438514"/>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45063002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snapToGrid w:val="0"/>
        <w:spacing w:line="240" w:lineRule="atLeast"/>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预收款项</w:t>
      </w:r>
    </w:p>
    <w:p w:rsidR="0070762A" w:rsidRDefault="00AC601A" w:rsidP="00AC601A">
      <w:pPr>
        <w:pStyle w:val="4"/>
        <w:numPr>
          <w:ilvl w:val="0"/>
          <w:numId w:val="104"/>
        </w:numPr>
      </w:pPr>
      <w:r>
        <w:rPr>
          <w:rFonts w:hint="eastAsia"/>
        </w:rPr>
        <w:t>预收账款项列示</w:t>
      </w:r>
    </w:p>
    <w:sdt>
      <w:sdtPr>
        <w:alias w:val="是否适用：预收账款项列示[双击切换]"/>
        <w:tag w:val="_GBC_87fabe8d5b22400ca19233d7f82c54fc"/>
        <w:id w:val="605857487"/>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4"/>
        <w:numPr>
          <w:ilvl w:val="0"/>
          <w:numId w:val="104"/>
        </w:numPr>
      </w:pPr>
      <w:r>
        <w:rPr>
          <w:rFonts w:hint="eastAsia"/>
        </w:rPr>
        <w:t>账龄超过</w:t>
      </w:r>
      <w:r>
        <w:t>1年的重要预收款项</w:t>
      </w:r>
    </w:p>
    <w:sdt>
      <w:sdtPr>
        <w:alias w:val="是否适用：账龄超过1年的重要预收款项[双击切换]"/>
        <w:tag w:val="_GBC_79146ea4ecd2426b824d2bcf21203a69"/>
        <w:id w:val="-122507010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rFonts w:cstheme="minorBidi"/>
          <w:szCs w:val="21"/>
        </w:rPr>
      </w:pPr>
    </w:p>
    <w:p w:rsidR="0070762A" w:rsidRDefault="00AC601A" w:rsidP="00AC601A">
      <w:pPr>
        <w:pStyle w:val="4"/>
        <w:numPr>
          <w:ilvl w:val="0"/>
          <w:numId w:val="103"/>
        </w:numPr>
        <w:ind w:left="426" w:hanging="426"/>
        <w:rPr>
          <w:rFonts w:asciiTheme="minorHAnsi" w:eastAsia="宋体" w:hAnsiTheme="minorHAnsi" w:cstheme="minorBidi"/>
          <w:kern w:val="0"/>
          <w:szCs w:val="22"/>
        </w:rPr>
      </w:pPr>
      <w:r>
        <w:rPr>
          <w:rFonts w:asciiTheme="minorHAnsi" w:eastAsia="宋体" w:hAnsiTheme="minorHAnsi" w:cstheme="minorBidi" w:hint="eastAsia"/>
          <w:kern w:val="0"/>
          <w:szCs w:val="22"/>
        </w:rPr>
        <w:t>报告期内账面价值发生重大变动的金额和原因</w:t>
      </w:r>
    </w:p>
    <w:bookmarkStart w:id="386" w:name="_Hlk154045408" w:displacedByCustomXml="next"/>
    <w:sdt>
      <w:sdtPr>
        <w:rPr>
          <w:szCs w:val="21"/>
        </w:rPr>
        <w:alias w:val="是否适用：预收款项账面价值发生重大变动的金额和原因?[双击切换]"/>
        <w:tag w:val="_GBC_771fe4956df640728f36e02751fb336d"/>
        <w:id w:val="-1609043300"/>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86" w:displacedByCustomXml="prev"/>
    <w:p w:rsidR="0070762A" w:rsidRDefault="00AC601A">
      <w:pPr>
        <w:pStyle w:val="130"/>
      </w:pPr>
      <w:r>
        <w:rPr>
          <w:rFonts w:hint="eastAsia"/>
        </w:rPr>
        <w:t>其他说明</w:t>
      </w:r>
    </w:p>
    <w:sdt>
      <w:sdtPr>
        <w:alias w:val="是否适用：预收账款的其他说明[双击切换]"/>
        <w:tag w:val="_GBC_c0e961ba454e4e2cb91293bde731349d"/>
        <w:id w:val="-1057168216"/>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theme="minorBidi"/>
          <w:color w:val="000000" w:themeColor="text1"/>
          <w:kern w:val="2"/>
          <w:szCs w:val="21"/>
        </w:rPr>
      </w:pPr>
    </w:p>
    <w:p w:rsidR="0070762A" w:rsidRDefault="0070762A">
      <w:pPr>
        <w:rPr>
          <w:rFonts w:cstheme="minorBidi"/>
          <w:color w:val="000000" w:themeColor="text1"/>
          <w:kern w:val="2"/>
          <w:szCs w:val="21"/>
        </w:rPr>
      </w:pPr>
    </w:p>
    <w:p w:rsidR="0070762A" w:rsidRDefault="00AC601A" w:rsidP="00AC601A">
      <w:pPr>
        <w:pStyle w:val="3"/>
        <w:numPr>
          <w:ilvl w:val="0"/>
          <w:numId w:val="76"/>
        </w:numPr>
        <w:tabs>
          <w:tab w:val="left" w:pos="504"/>
        </w:tabs>
        <w:rPr>
          <w:szCs w:val="21"/>
        </w:rPr>
      </w:pPr>
      <w:r>
        <w:rPr>
          <w:rFonts w:hint="eastAsia"/>
          <w:szCs w:val="21"/>
        </w:rPr>
        <w:t>合同负债</w:t>
      </w:r>
    </w:p>
    <w:p w:rsidR="0070762A" w:rsidRDefault="00AC601A" w:rsidP="00AC601A">
      <w:pPr>
        <w:pStyle w:val="4"/>
        <w:numPr>
          <w:ilvl w:val="0"/>
          <w:numId w:val="105"/>
        </w:numPr>
      </w:pPr>
      <w:r>
        <w:rPr>
          <w:rFonts w:hint="eastAsia"/>
        </w:rPr>
        <w:t>合同负债情况</w:t>
      </w:r>
    </w:p>
    <w:sdt>
      <w:sdtPr>
        <w:alias w:val="是否适用：合同负债情况[双击切换]"/>
        <w:tag w:val="_GBC_257112066c884c67acfede3a1536844a"/>
        <w:id w:val="1974486318"/>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ind w:left="360"/>
        <w:jc w:val="right"/>
      </w:pPr>
      <w:r>
        <w:rPr>
          <w:rFonts w:hint="eastAsia"/>
        </w:rPr>
        <w:t>单位：</w:t>
      </w:r>
      <w:sdt>
        <w:sdtPr>
          <w:rPr>
            <w:rFonts w:hint="eastAsia"/>
          </w:rPr>
          <w:alias w:val="单位：合同负债情况"/>
          <w:tag w:val="_GBC_ea58ca5e76b74f328a4691ca7c6cc941"/>
          <w:id w:val="9358670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合同负债情况"/>
          <w:tag w:val="_GBC_58f1908d1f4c48699237bf8c7f3604da"/>
          <w:id w:val="-19437575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70762A" w:rsidRPr="00743E40" w:rsidTr="008378FA">
        <w:sdt>
          <w:sdtPr>
            <w:rPr>
              <w:rFonts w:ascii="Times New Roman" w:hAnsi="Times New Roman" w:cs="Times New Roman"/>
            </w:rPr>
            <w:tag w:val="_PLD_c331ae60cae44b02b2a16eccd02434b1"/>
            <w:id w:val="-1104726620"/>
          </w:sdtPr>
          <w:sdtEndPr/>
          <w:sdtContent>
            <w:tc>
              <w:tcPr>
                <w:tcW w:w="1601" w:type="pct"/>
                <w:shd w:val="clear" w:color="auto" w:fill="auto"/>
              </w:tcPr>
              <w:p w:rsidR="0070762A" w:rsidRPr="00743E40" w:rsidRDefault="00AC601A">
                <w:pPr>
                  <w:jc w:val="center"/>
                  <w:rPr>
                    <w:rFonts w:ascii="Times New Roman" w:hAnsi="Times New Roman" w:cs="Times New Roman"/>
                    <w:szCs w:val="21"/>
                  </w:rPr>
                </w:pPr>
                <w:r w:rsidRPr="00743E40">
                  <w:rPr>
                    <w:rFonts w:ascii="Times New Roman" w:hAnsi="Times New Roman" w:cs="Times New Roman"/>
                    <w:szCs w:val="21"/>
                  </w:rPr>
                  <w:t>项目</w:t>
                </w:r>
              </w:p>
            </w:tc>
          </w:sdtContent>
        </w:sdt>
        <w:sdt>
          <w:sdtPr>
            <w:rPr>
              <w:rFonts w:ascii="Times New Roman" w:hAnsi="Times New Roman" w:cs="Times New Roman"/>
            </w:rPr>
            <w:tag w:val="_PLD_1619b2dd861a497cbc814256ed0e2957"/>
            <w:id w:val="494232209"/>
          </w:sdtPr>
          <w:sdtEndPr/>
          <w:sdtContent>
            <w:tc>
              <w:tcPr>
                <w:tcW w:w="1701" w:type="pct"/>
                <w:shd w:val="clear" w:color="auto" w:fill="auto"/>
                <w:vAlign w:val="center"/>
              </w:tcPr>
              <w:p w:rsidR="0070762A" w:rsidRPr="00743E40" w:rsidRDefault="00AC601A">
                <w:pPr>
                  <w:autoSpaceDE w:val="0"/>
                  <w:autoSpaceDN w:val="0"/>
                  <w:adjustRightInd w:val="0"/>
                  <w:snapToGrid w:val="0"/>
                  <w:spacing w:line="240" w:lineRule="atLeast"/>
                  <w:jc w:val="center"/>
                  <w:rPr>
                    <w:rFonts w:ascii="Times New Roman" w:hAnsi="Times New Roman" w:cs="Times New Roman"/>
                    <w:szCs w:val="21"/>
                  </w:rPr>
                </w:pPr>
                <w:r w:rsidRPr="00743E40">
                  <w:rPr>
                    <w:rFonts w:ascii="Times New Roman" w:hAnsi="Times New Roman" w:cs="Times New Roman"/>
                    <w:szCs w:val="21"/>
                  </w:rPr>
                  <w:t>期末余额</w:t>
                </w:r>
              </w:p>
            </w:tc>
          </w:sdtContent>
        </w:sdt>
        <w:sdt>
          <w:sdtPr>
            <w:rPr>
              <w:rFonts w:ascii="Times New Roman" w:hAnsi="Times New Roman" w:cs="Times New Roman"/>
            </w:rPr>
            <w:tag w:val="_PLD_6341013bed194ee78619c433ebd01fda"/>
            <w:id w:val="-1385406762"/>
          </w:sdtPr>
          <w:sdtEndPr/>
          <w:sdtContent>
            <w:tc>
              <w:tcPr>
                <w:tcW w:w="1698" w:type="pct"/>
                <w:shd w:val="clear" w:color="auto" w:fill="auto"/>
                <w:vAlign w:val="center"/>
              </w:tcPr>
              <w:p w:rsidR="0070762A" w:rsidRPr="00743E40" w:rsidRDefault="00AC601A">
                <w:pPr>
                  <w:autoSpaceDE w:val="0"/>
                  <w:autoSpaceDN w:val="0"/>
                  <w:adjustRightInd w:val="0"/>
                  <w:snapToGrid w:val="0"/>
                  <w:spacing w:line="240" w:lineRule="atLeast"/>
                  <w:jc w:val="center"/>
                  <w:rPr>
                    <w:rFonts w:ascii="Times New Roman" w:hAnsi="Times New Roman" w:cs="Times New Roman"/>
                    <w:szCs w:val="21"/>
                  </w:rPr>
                </w:pPr>
                <w:r w:rsidRPr="00743E40">
                  <w:rPr>
                    <w:rFonts w:ascii="Times New Roman" w:hAnsi="Times New Roman" w:cs="Times New Roman"/>
                    <w:szCs w:val="21"/>
                  </w:rPr>
                  <w:t>期初余额</w:t>
                </w:r>
              </w:p>
            </w:tc>
          </w:sdtContent>
        </w:sdt>
      </w:tr>
      <w:tr w:rsidR="0070762A" w:rsidRPr="00743E40" w:rsidTr="008378FA">
        <w:tc>
          <w:tcPr>
            <w:tcW w:w="1601" w:type="pct"/>
            <w:shd w:val="clear" w:color="auto" w:fill="auto"/>
          </w:tcPr>
          <w:p w:rsidR="0070762A" w:rsidRPr="00743E40" w:rsidRDefault="00AC601A" w:rsidP="0070762A">
            <w:pPr>
              <w:rPr>
                <w:rFonts w:ascii="Times New Roman" w:hAnsi="Times New Roman" w:cs="Times New Roman"/>
                <w:szCs w:val="21"/>
              </w:rPr>
            </w:pPr>
            <w:r w:rsidRPr="00743E40">
              <w:rPr>
                <w:rFonts w:ascii="Times New Roman" w:hAnsi="Times New Roman" w:cs="Times New Roman"/>
              </w:rPr>
              <w:t>货款</w:t>
            </w:r>
          </w:p>
        </w:tc>
        <w:tc>
          <w:tcPr>
            <w:tcW w:w="1701"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30,503,495.85</w:t>
            </w:r>
          </w:p>
        </w:tc>
        <w:tc>
          <w:tcPr>
            <w:tcW w:w="1698"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87,473,785.25</w:t>
            </w:r>
          </w:p>
        </w:tc>
      </w:tr>
      <w:tr w:rsidR="0070762A" w:rsidRPr="00743E40" w:rsidTr="008378FA">
        <w:tc>
          <w:tcPr>
            <w:tcW w:w="1601" w:type="pct"/>
            <w:shd w:val="clear" w:color="auto" w:fill="auto"/>
          </w:tcPr>
          <w:p w:rsidR="0070762A" w:rsidRPr="00743E40" w:rsidRDefault="00AC601A" w:rsidP="0070762A">
            <w:pPr>
              <w:jc w:val="center"/>
              <w:rPr>
                <w:rFonts w:ascii="Times New Roman" w:hAnsi="Times New Roman" w:cs="Times New Roman"/>
                <w:color w:val="000000"/>
                <w:szCs w:val="21"/>
              </w:rPr>
            </w:pPr>
            <w:r w:rsidRPr="00743E40">
              <w:rPr>
                <w:rFonts w:ascii="Times New Roman" w:hAnsi="Times New Roman" w:cs="Times New Roman"/>
                <w:color w:val="000000"/>
                <w:szCs w:val="21"/>
              </w:rPr>
              <w:t>合计</w:t>
            </w:r>
          </w:p>
        </w:tc>
        <w:tc>
          <w:tcPr>
            <w:tcW w:w="1701"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30,503,495.85</w:t>
            </w:r>
          </w:p>
        </w:tc>
        <w:tc>
          <w:tcPr>
            <w:tcW w:w="1698" w:type="pct"/>
            <w:shd w:val="clear" w:color="auto" w:fill="auto"/>
          </w:tcPr>
          <w:p w:rsidR="0070762A" w:rsidRPr="00743E40" w:rsidRDefault="00AC601A" w:rsidP="0070762A">
            <w:pPr>
              <w:jc w:val="right"/>
              <w:rPr>
                <w:rFonts w:ascii="Times New Roman" w:hAnsi="Times New Roman" w:cs="Times New Roman"/>
                <w:szCs w:val="21"/>
              </w:rPr>
            </w:pPr>
            <w:r w:rsidRPr="00743E40">
              <w:rPr>
                <w:rFonts w:ascii="Times New Roman" w:hAnsi="Times New Roman" w:cs="Times New Roman"/>
              </w:rPr>
              <w:t>87,473,785.25</w:t>
            </w:r>
          </w:p>
        </w:tc>
      </w:tr>
    </w:tbl>
    <w:p w:rsidR="0070762A" w:rsidRPr="00743E40" w:rsidRDefault="0070762A">
      <w:pPr>
        <w:pStyle w:val="130"/>
        <w:rPr>
          <w:rFonts w:ascii="Times New Roman" w:hAnsi="Times New Roman" w:cs="Times New Roman"/>
        </w:rPr>
      </w:pPr>
    </w:p>
    <w:p w:rsidR="0070762A" w:rsidRDefault="00AC601A" w:rsidP="00AC601A">
      <w:pPr>
        <w:pStyle w:val="4"/>
        <w:numPr>
          <w:ilvl w:val="0"/>
          <w:numId w:val="105"/>
        </w:numPr>
        <w:ind w:left="450" w:hanging="450"/>
      </w:pPr>
      <w:r>
        <w:rPr>
          <w:rFonts w:hint="eastAsia"/>
        </w:rPr>
        <w:t>账龄超过</w:t>
      </w:r>
      <w:r>
        <w:t>1年的重要合同负债</w:t>
      </w:r>
    </w:p>
    <w:bookmarkStart w:id="387" w:name="_Hlk154045746" w:displacedByCustomXml="next"/>
    <w:sdt>
      <w:sdtPr>
        <w:alias w:val="是否适用：账龄超过1年的重要合同负债明细[双击切换]"/>
        <w:tag w:val="_GBC_5c655599697d4efaaf7f8d583102462b"/>
        <w:id w:val="-170493484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87" w:displacedByCustomXml="prev"/>
    <w:p w:rsidR="0070762A" w:rsidRDefault="0070762A" w:rsidP="0070762A">
      <w:pPr>
        <w:pStyle w:val="130"/>
      </w:pPr>
    </w:p>
    <w:p w:rsidR="0070762A" w:rsidRDefault="00AC601A" w:rsidP="00AC601A">
      <w:pPr>
        <w:pStyle w:val="4"/>
        <w:numPr>
          <w:ilvl w:val="0"/>
          <w:numId w:val="105"/>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171920731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rPr>
          <w:szCs w:val="21"/>
        </w:rPr>
      </w:pPr>
      <w:r>
        <w:rPr>
          <w:rFonts w:hint="eastAsia"/>
          <w:szCs w:val="21"/>
        </w:rPr>
        <w:t>其他说明：</w:t>
      </w:r>
    </w:p>
    <w:sdt>
      <w:sdtPr>
        <w:rPr>
          <w:szCs w:val="21"/>
        </w:rPr>
        <w:alias w:val="是否适用：合同负债其他说明[双击切换]"/>
        <w:tag w:val="_GBC_1c99003b181f47ebb73e6452f4bfa446"/>
        <w:id w:val="5259862"/>
        <w:placeholder>
          <w:docPart w:val="GBC22222222222222222222222222222"/>
        </w:placeholder>
      </w:sdtPr>
      <w:sdtEndPr/>
      <w:sdtContent>
        <w:p w:rsidR="0070762A" w:rsidRDefault="00AC601A" w:rsidP="0070762A">
          <w:pPr>
            <w:pStyle w:val="130"/>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pStyle w:val="130"/>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p w:rsidR="0070762A" w:rsidRDefault="00AC601A" w:rsidP="00AC601A">
      <w:pPr>
        <w:pStyle w:val="4"/>
        <w:numPr>
          <w:ilvl w:val="0"/>
          <w:numId w:val="106"/>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861325181"/>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财务附注：应付职工薪酬"/>
          <w:tag w:val="_GBC_6889c0e435324d63b7c01ed595a8e140"/>
          <w:id w:val="16107028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附注：应付职工薪酬"/>
          <w:tag w:val="_GBC_64bcd9de14a14550b941cbdaf7bdc974"/>
          <w:id w:val="7649602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54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4"/>
        <w:gridCol w:w="1758"/>
        <w:gridCol w:w="1746"/>
        <w:gridCol w:w="1890"/>
        <w:gridCol w:w="1744"/>
      </w:tblGrid>
      <w:tr w:rsidR="0070762A" w:rsidTr="0070762A">
        <w:sdt>
          <w:sdtPr>
            <w:rPr>
              <w:rFonts w:ascii="Times New Roman" w:hAnsi="Times New Roman" w:cs="Times New Roman"/>
            </w:rPr>
            <w:tag w:val="_PLD_4761dc2d96c64c3fb5d407cdbec097a2"/>
            <w:id w:val="-706640538"/>
          </w:sdtPr>
          <w:sdtEndPr/>
          <w:sdtContent>
            <w:tc>
              <w:tcPr>
                <w:tcW w:w="1443" w:type="pct"/>
                <w:shd w:val="clear" w:color="auto" w:fill="auto"/>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项目</w:t>
                </w:r>
              </w:p>
            </w:tc>
          </w:sdtContent>
        </w:sdt>
        <w:sdt>
          <w:sdtPr>
            <w:rPr>
              <w:rFonts w:ascii="Times New Roman" w:hAnsi="Times New Roman" w:cs="Times New Roman"/>
            </w:rPr>
            <w:tag w:val="_PLD_f666739d3c0f4f9891bd8f4974d101ec"/>
            <w:id w:val="-295600683"/>
          </w:sdtPr>
          <w:sdtEndPr/>
          <w:sdtContent>
            <w:tc>
              <w:tcPr>
                <w:tcW w:w="876" w:type="pct"/>
                <w:shd w:val="clear" w:color="auto" w:fill="auto"/>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期初余额</w:t>
                </w:r>
              </w:p>
            </w:tc>
          </w:sdtContent>
        </w:sdt>
        <w:sdt>
          <w:sdtPr>
            <w:rPr>
              <w:rFonts w:ascii="Times New Roman" w:hAnsi="Times New Roman" w:cs="Times New Roman"/>
            </w:rPr>
            <w:tag w:val="_PLD_cc701d3a5a44484d862c996437df1e7d"/>
            <w:id w:val="-1367681921"/>
          </w:sdtPr>
          <w:sdtEndPr/>
          <w:sdtContent>
            <w:tc>
              <w:tcPr>
                <w:tcW w:w="870" w:type="pct"/>
                <w:shd w:val="clear" w:color="auto" w:fill="auto"/>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本期增加</w:t>
                </w:r>
              </w:p>
            </w:tc>
          </w:sdtContent>
        </w:sdt>
        <w:sdt>
          <w:sdtPr>
            <w:rPr>
              <w:rFonts w:ascii="Times New Roman" w:hAnsi="Times New Roman" w:cs="Times New Roman"/>
            </w:rPr>
            <w:tag w:val="_PLD_0e8f833fca684ce592b0cba6d04c75ef"/>
            <w:id w:val="-2066632923"/>
          </w:sdtPr>
          <w:sdtEndPr/>
          <w:sdtContent>
            <w:tc>
              <w:tcPr>
                <w:tcW w:w="942" w:type="pct"/>
                <w:shd w:val="clear" w:color="auto" w:fill="auto"/>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本期减少</w:t>
                </w:r>
              </w:p>
            </w:tc>
          </w:sdtContent>
        </w:sdt>
        <w:sdt>
          <w:sdtPr>
            <w:rPr>
              <w:rFonts w:ascii="Times New Roman" w:hAnsi="Times New Roman" w:cs="Times New Roman"/>
            </w:rPr>
            <w:tag w:val="_PLD_c39a265e94994f0480d13abd59d3eb39"/>
            <w:id w:val="-1871528381"/>
          </w:sdtPr>
          <w:sdtEndPr/>
          <w:sdtContent>
            <w:tc>
              <w:tcPr>
                <w:tcW w:w="869" w:type="pct"/>
                <w:shd w:val="clear" w:color="auto" w:fill="auto"/>
                <w:vAlign w:val="center"/>
              </w:tcPr>
              <w:p w:rsidR="0070762A" w:rsidRPr="00743E40" w:rsidRDefault="00AC601A">
                <w:pPr>
                  <w:jc w:val="center"/>
                  <w:rPr>
                    <w:rFonts w:ascii="Times New Roman" w:hAnsi="Times New Roman" w:cs="Times New Roman"/>
                  </w:rPr>
                </w:pPr>
                <w:r w:rsidRPr="00743E40">
                  <w:rPr>
                    <w:rFonts w:ascii="Times New Roman" w:hAnsi="Times New Roman" w:cs="Times New Roman"/>
                  </w:rPr>
                  <w:t>期末余额</w:t>
                </w:r>
              </w:p>
            </w:tc>
          </w:sdtContent>
        </w:sdt>
      </w:tr>
      <w:tr w:rsidR="0070762A" w:rsidTr="0070762A">
        <w:tc>
          <w:tcPr>
            <w:tcW w:w="1443" w:type="pct"/>
            <w:shd w:val="clear" w:color="auto" w:fill="auto"/>
          </w:tcPr>
          <w:p w:rsidR="0070762A" w:rsidRPr="00743E40" w:rsidRDefault="00AC601A" w:rsidP="0070762A">
            <w:pPr>
              <w:pStyle w:val="130"/>
              <w:rPr>
                <w:rFonts w:ascii="Times New Roman" w:hAnsi="Times New Roman" w:cs="Times New Roman"/>
              </w:rPr>
            </w:pPr>
            <w:r w:rsidRPr="00743E40">
              <w:rPr>
                <w:rFonts w:ascii="Times New Roman" w:hAnsi="Times New Roman" w:cs="Times New Roman"/>
              </w:rPr>
              <w:t>一、短期薪酬</w:t>
            </w:r>
          </w:p>
        </w:tc>
        <w:tc>
          <w:tcPr>
            <w:tcW w:w="876"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51,995,642.34</w:t>
            </w:r>
          </w:p>
        </w:tc>
        <w:tc>
          <w:tcPr>
            <w:tcW w:w="870" w:type="pct"/>
            <w:shd w:val="clear" w:color="auto" w:fill="auto"/>
          </w:tcPr>
          <w:p w:rsidR="0070762A" w:rsidRPr="00743E40" w:rsidRDefault="00AC601A" w:rsidP="0070762A">
            <w:pPr>
              <w:jc w:val="right"/>
              <w:rPr>
                <w:rFonts w:ascii="Times New Roman" w:hAnsi="Times New Roman" w:cs="Times New Roman"/>
                <w:highlight w:val="yellow"/>
              </w:rPr>
            </w:pPr>
            <w:r w:rsidRPr="00743E40">
              <w:rPr>
                <w:rFonts w:ascii="Times New Roman" w:hAnsi="Times New Roman" w:cs="Times New Roman"/>
              </w:rPr>
              <w:t>293,207,003.51</w:t>
            </w:r>
          </w:p>
        </w:tc>
        <w:tc>
          <w:tcPr>
            <w:tcW w:w="942" w:type="pct"/>
            <w:shd w:val="clear" w:color="auto" w:fill="auto"/>
          </w:tcPr>
          <w:p w:rsidR="0070762A" w:rsidRPr="00743E40" w:rsidRDefault="00AC601A" w:rsidP="0070762A">
            <w:pPr>
              <w:jc w:val="right"/>
              <w:rPr>
                <w:rFonts w:ascii="Times New Roman" w:hAnsi="Times New Roman" w:cs="Times New Roman"/>
                <w:highlight w:val="yellow"/>
              </w:rPr>
            </w:pPr>
            <w:r w:rsidRPr="00743E40">
              <w:rPr>
                <w:rFonts w:ascii="Times New Roman" w:hAnsi="Times New Roman" w:cs="Times New Roman"/>
              </w:rPr>
              <w:t>280,198,433.50</w:t>
            </w:r>
          </w:p>
        </w:tc>
        <w:tc>
          <w:tcPr>
            <w:tcW w:w="869" w:type="pct"/>
            <w:shd w:val="clear" w:color="auto" w:fill="auto"/>
          </w:tcPr>
          <w:p w:rsidR="0070762A" w:rsidRPr="00743E40" w:rsidDel="0038014A" w:rsidRDefault="00AC601A" w:rsidP="0070762A">
            <w:pPr>
              <w:jc w:val="right"/>
              <w:rPr>
                <w:rFonts w:ascii="Times New Roman" w:hAnsi="Times New Roman" w:cs="Times New Roman"/>
              </w:rPr>
            </w:pPr>
            <w:r w:rsidRPr="00743E40">
              <w:rPr>
                <w:rFonts w:ascii="Times New Roman" w:hAnsi="Times New Roman" w:cs="Times New Roman"/>
              </w:rPr>
              <w:t>65,004,212.35</w:t>
            </w:r>
          </w:p>
        </w:tc>
      </w:tr>
      <w:tr w:rsidR="0070762A" w:rsidTr="0070762A">
        <w:tc>
          <w:tcPr>
            <w:tcW w:w="1443" w:type="pct"/>
            <w:shd w:val="clear" w:color="auto" w:fill="auto"/>
          </w:tcPr>
          <w:p w:rsidR="0070762A" w:rsidRPr="00743E40" w:rsidRDefault="00AC601A" w:rsidP="0070762A">
            <w:pPr>
              <w:pStyle w:val="130"/>
              <w:rPr>
                <w:rFonts w:ascii="Times New Roman" w:hAnsi="Times New Roman" w:cs="Times New Roman"/>
              </w:rPr>
            </w:pPr>
            <w:r w:rsidRPr="00743E40">
              <w:rPr>
                <w:rFonts w:ascii="Times New Roman" w:hAnsi="Times New Roman" w:cs="Times New Roman"/>
              </w:rPr>
              <w:t>二、离职后福利</w:t>
            </w:r>
            <w:r w:rsidRPr="00743E40">
              <w:rPr>
                <w:rFonts w:ascii="Times New Roman" w:hAnsi="Times New Roman" w:cs="Times New Roman"/>
              </w:rPr>
              <w:t>-</w:t>
            </w:r>
            <w:r w:rsidRPr="00743E40">
              <w:rPr>
                <w:rFonts w:ascii="Times New Roman" w:hAnsi="Times New Roman" w:cs="Times New Roman"/>
              </w:rPr>
              <w:t>设定提存计划</w:t>
            </w:r>
          </w:p>
        </w:tc>
        <w:tc>
          <w:tcPr>
            <w:tcW w:w="876" w:type="pct"/>
            <w:shd w:val="clear" w:color="auto" w:fill="auto"/>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8,337.62</w:t>
            </w:r>
          </w:p>
        </w:tc>
        <w:tc>
          <w:tcPr>
            <w:tcW w:w="870" w:type="pct"/>
            <w:shd w:val="clear" w:color="auto" w:fill="auto"/>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31,422,602.50</w:t>
            </w:r>
          </w:p>
        </w:tc>
        <w:tc>
          <w:tcPr>
            <w:tcW w:w="942" w:type="pct"/>
            <w:shd w:val="clear" w:color="auto" w:fill="auto"/>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31,290,353.56</w:t>
            </w:r>
          </w:p>
        </w:tc>
        <w:tc>
          <w:tcPr>
            <w:tcW w:w="869" w:type="pct"/>
            <w:shd w:val="clear" w:color="auto" w:fill="auto"/>
            <w:vAlign w:val="center"/>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140,586.56</w:t>
            </w:r>
          </w:p>
        </w:tc>
      </w:tr>
      <w:tr w:rsidR="0070762A" w:rsidTr="0070762A">
        <w:tc>
          <w:tcPr>
            <w:tcW w:w="1443" w:type="pct"/>
            <w:shd w:val="clear" w:color="auto" w:fill="auto"/>
          </w:tcPr>
          <w:p w:rsidR="0070762A" w:rsidRPr="00743E40" w:rsidRDefault="00AC601A">
            <w:pPr>
              <w:pStyle w:val="130"/>
              <w:rPr>
                <w:rFonts w:ascii="Times New Roman" w:hAnsi="Times New Roman" w:cs="Times New Roman"/>
              </w:rPr>
            </w:pPr>
            <w:r w:rsidRPr="00743E40">
              <w:rPr>
                <w:rFonts w:ascii="Times New Roman" w:hAnsi="Times New Roman" w:cs="Times New Roman"/>
              </w:rPr>
              <w:t>三、辞退福利</w:t>
            </w:r>
          </w:p>
        </w:tc>
        <w:tc>
          <w:tcPr>
            <w:tcW w:w="876" w:type="pct"/>
            <w:shd w:val="clear" w:color="auto" w:fill="auto"/>
            <w:vAlign w:val="center"/>
          </w:tcPr>
          <w:p w:rsidR="0070762A" w:rsidRPr="00743E40" w:rsidRDefault="0070762A" w:rsidP="0070762A">
            <w:pPr>
              <w:jc w:val="right"/>
              <w:rPr>
                <w:rFonts w:ascii="Times New Roman" w:hAnsi="Times New Roman" w:cs="Times New Roman"/>
              </w:rPr>
            </w:pPr>
          </w:p>
        </w:tc>
        <w:tc>
          <w:tcPr>
            <w:tcW w:w="870" w:type="pct"/>
            <w:shd w:val="clear" w:color="auto" w:fill="auto"/>
            <w:vAlign w:val="center"/>
          </w:tcPr>
          <w:p w:rsidR="0070762A" w:rsidRPr="00743E40" w:rsidRDefault="0070762A" w:rsidP="0070762A">
            <w:pPr>
              <w:jc w:val="right"/>
              <w:rPr>
                <w:rFonts w:ascii="Times New Roman" w:hAnsi="Times New Roman" w:cs="Times New Roman"/>
              </w:rPr>
            </w:pPr>
          </w:p>
        </w:tc>
        <w:tc>
          <w:tcPr>
            <w:tcW w:w="942" w:type="pct"/>
            <w:shd w:val="clear" w:color="auto" w:fill="auto"/>
            <w:vAlign w:val="center"/>
          </w:tcPr>
          <w:p w:rsidR="0070762A" w:rsidRPr="00743E40" w:rsidRDefault="0070762A" w:rsidP="0070762A">
            <w:pPr>
              <w:jc w:val="right"/>
              <w:rPr>
                <w:rFonts w:ascii="Times New Roman" w:hAnsi="Times New Roman" w:cs="Times New Roman"/>
              </w:rPr>
            </w:pPr>
          </w:p>
        </w:tc>
        <w:tc>
          <w:tcPr>
            <w:tcW w:w="869" w:type="pct"/>
            <w:shd w:val="clear" w:color="auto" w:fill="auto"/>
            <w:vAlign w:val="center"/>
          </w:tcPr>
          <w:p w:rsidR="0070762A" w:rsidRPr="00743E40" w:rsidRDefault="0070762A" w:rsidP="0070762A">
            <w:pPr>
              <w:jc w:val="right"/>
              <w:rPr>
                <w:rFonts w:ascii="Times New Roman" w:hAnsi="Times New Roman" w:cs="Times New Roman"/>
              </w:rPr>
            </w:pPr>
          </w:p>
        </w:tc>
      </w:tr>
      <w:tr w:rsidR="0070762A" w:rsidTr="0070762A">
        <w:tc>
          <w:tcPr>
            <w:tcW w:w="1443" w:type="pct"/>
            <w:shd w:val="clear" w:color="auto" w:fill="auto"/>
          </w:tcPr>
          <w:p w:rsidR="0070762A" w:rsidRPr="00743E40" w:rsidRDefault="00AC601A">
            <w:pPr>
              <w:pStyle w:val="130"/>
              <w:rPr>
                <w:rFonts w:ascii="Times New Roman" w:hAnsi="Times New Roman" w:cs="Times New Roman"/>
              </w:rPr>
            </w:pPr>
            <w:r w:rsidRPr="00743E40">
              <w:rPr>
                <w:rFonts w:ascii="Times New Roman" w:hAnsi="Times New Roman" w:cs="Times New Roman"/>
              </w:rPr>
              <w:t>四、一年内到期的其他福利</w:t>
            </w:r>
          </w:p>
        </w:tc>
        <w:tc>
          <w:tcPr>
            <w:tcW w:w="876" w:type="pct"/>
            <w:shd w:val="clear" w:color="auto" w:fill="auto"/>
            <w:vAlign w:val="center"/>
          </w:tcPr>
          <w:p w:rsidR="0070762A" w:rsidRPr="00743E40" w:rsidRDefault="0070762A" w:rsidP="0070762A">
            <w:pPr>
              <w:jc w:val="right"/>
              <w:rPr>
                <w:rFonts w:ascii="Times New Roman" w:hAnsi="Times New Roman" w:cs="Times New Roman"/>
              </w:rPr>
            </w:pPr>
          </w:p>
        </w:tc>
        <w:tc>
          <w:tcPr>
            <w:tcW w:w="870" w:type="pct"/>
            <w:shd w:val="clear" w:color="auto" w:fill="auto"/>
            <w:vAlign w:val="center"/>
          </w:tcPr>
          <w:p w:rsidR="0070762A" w:rsidRPr="00743E40" w:rsidRDefault="0070762A" w:rsidP="0070762A">
            <w:pPr>
              <w:jc w:val="right"/>
              <w:rPr>
                <w:rFonts w:ascii="Times New Roman" w:hAnsi="Times New Roman" w:cs="Times New Roman"/>
              </w:rPr>
            </w:pPr>
          </w:p>
        </w:tc>
        <w:tc>
          <w:tcPr>
            <w:tcW w:w="942" w:type="pct"/>
            <w:shd w:val="clear" w:color="auto" w:fill="auto"/>
            <w:vAlign w:val="center"/>
          </w:tcPr>
          <w:p w:rsidR="0070762A" w:rsidRPr="00743E40" w:rsidRDefault="0070762A" w:rsidP="0070762A">
            <w:pPr>
              <w:jc w:val="right"/>
              <w:rPr>
                <w:rFonts w:ascii="Times New Roman" w:hAnsi="Times New Roman" w:cs="Times New Roman"/>
              </w:rPr>
            </w:pPr>
          </w:p>
        </w:tc>
        <w:tc>
          <w:tcPr>
            <w:tcW w:w="869" w:type="pct"/>
            <w:shd w:val="clear" w:color="auto" w:fill="auto"/>
            <w:vAlign w:val="center"/>
          </w:tcPr>
          <w:p w:rsidR="0070762A" w:rsidRPr="00743E40" w:rsidRDefault="0070762A" w:rsidP="0070762A">
            <w:pPr>
              <w:jc w:val="right"/>
              <w:rPr>
                <w:rFonts w:ascii="Times New Roman" w:hAnsi="Times New Roman" w:cs="Times New Roman"/>
              </w:rPr>
            </w:pPr>
          </w:p>
        </w:tc>
      </w:tr>
      <w:tr w:rsidR="0070762A" w:rsidTr="0070762A">
        <w:tc>
          <w:tcPr>
            <w:tcW w:w="1443" w:type="pct"/>
            <w:shd w:val="clear" w:color="auto" w:fill="auto"/>
            <w:vAlign w:val="center"/>
          </w:tcPr>
          <w:p w:rsidR="0070762A" w:rsidRPr="00743E40" w:rsidRDefault="00AC601A" w:rsidP="0070762A">
            <w:pPr>
              <w:jc w:val="center"/>
              <w:rPr>
                <w:rFonts w:ascii="Times New Roman" w:hAnsi="Times New Roman" w:cs="Times New Roman"/>
              </w:rPr>
            </w:pPr>
            <w:r w:rsidRPr="00743E40">
              <w:rPr>
                <w:rFonts w:ascii="Times New Roman" w:hAnsi="Times New Roman" w:cs="Times New Roman"/>
              </w:rPr>
              <w:t>合计</w:t>
            </w:r>
          </w:p>
        </w:tc>
        <w:tc>
          <w:tcPr>
            <w:tcW w:w="876"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52,003,979.96</w:t>
            </w:r>
          </w:p>
        </w:tc>
        <w:tc>
          <w:tcPr>
            <w:tcW w:w="870"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324,629,606.01</w:t>
            </w:r>
          </w:p>
        </w:tc>
        <w:tc>
          <w:tcPr>
            <w:tcW w:w="942"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311,488,787.06</w:t>
            </w:r>
          </w:p>
        </w:tc>
        <w:tc>
          <w:tcPr>
            <w:tcW w:w="869" w:type="pct"/>
            <w:shd w:val="clear" w:color="auto" w:fill="auto"/>
          </w:tcPr>
          <w:p w:rsidR="0070762A" w:rsidRPr="00743E40" w:rsidRDefault="00AC601A" w:rsidP="0070762A">
            <w:pPr>
              <w:jc w:val="right"/>
              <w:rPr>
                <w:rFonts w:ascii="Times New Roman" w:hAnsi="Times New Roman" w:cs="Times New Roman"/>
              </w:rPr>
            </w:pPr>
            <w:r w:rsidRPr="00743E40">
              <w:rPr>
                <w:rFonts w:ascii="Times New Roman" w:hAnsi="Times New Roman" w:cs="Times New Roman"/>
              </w:rPr>
              <w:t>65,144,798.91</w:t>
            </w:r>
          </w:p>
        </w:tc>
      </w:tr>
    </w:tbl>
    <w:p w:rsidR="0070762A" w:rsidRDefault="0070762A">
      <w:pPr>
        <w:pStyle w:val="130"/>
      </w:pPr>
    </w:p>
    <w:p w:rsidR="0070762A" w:rsidRDefault="0070762A">
      <w:pPr>
        <w:pStyle w:val="130"/>
      </w:pPr>
    </w:p>
    <w:p w:rsidR="0070762A" w:rsidRDefault="00AC601A" w:rsidP="00AC601A">
      <w:pPr>
        <w:pStyle w:val="4"/>
        <w:numPr>
          <w:ilvl w:val="0"/>
          <w:numId w:val="106"/>
        </w:numPr>
      </w:pPr>
      <w:r>
        <w:rPr>
          <w:rFonts w:hint="eastAsia"/>
        </w:rPr>
        <w:t>短期薪酬列示</w:t>
      </w:r>
    </w:p>
    <w:sdt>
      <w:sdtPr>
        <w:alias w:val="是否适用：短期薪酬列示[双击切换]"/>
        <w:tag w:val="_GBC_531fef0ef27e47ad98c1bb26abdf204f"/>
        <w:id w:val="-2132236998"/>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短期薪酬"/>
          <w:tag w:val="_GBC_4710a4978b1b4a4bbcd5757aaf80b8d7"/>
          <w:id w:val="-1365649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短期薪酬"/>
          <w:tag w:val="_GBC_aa08b58287754c0d8fad97e31bacb9e4"/>
          <w:id w:val="-11131354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702"/>
        <w:gridCol w:w="1878"/>
        <w:gridCol w:w="1742"/>
        <w:gridCol w:w="1745"/>
      </w:tblGrid>
      <w:tr w:rsidR="0070762A" w:rsidRPr="00AE3829" w:rsidTr="0070762A">
        <w:sdt>
          <w:sdtPr>
            <w:rPr>
              <w:rFonts w:ascii="Times New Roman" w:hAnsi="Times New Roman" w:cs="Times New Roman"/>
            </w:rPr>
            <w:tag w:val="_PLD_977153d49ca449b191bb833cd5f689b2"/>
            <w:id w:val="-756665892"/>
          </w:sdtPr>
          <w:sdtEndPr/>
          <w:sdtContent>
            <w:tc>
              <w:tcPr>
                <w:tcW w:w="1259"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autoSpaceDE w:val="0"/>
                  <w:autoSpaceDN w:val="0"/>
                  <w:adjustRightInd w:val="0"/>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557c49ee2a4f40de99f948c76f4c3adc"/>
            <w:id w:val="226967485"/>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autoSpaceDE w:val="0"/>
                  <w:autoSpaceDN w:val="0"/>
                  <w:adjustRightInd w:val="0"/>
                  <w:jc w:val="center"/>
                  <w:rPr>
                    <w:rFonts w:ascii="Times New Roman" w:hAnsi="Times New Roman" w:cs="Times New Roman"/>
                    <w:szCs w:val="21"/>
                  </w:rPr>
                </w:pPr>
                <w:r w:rsidRPr="00AE3829">
                  <w:rPr>
                    <w:rFonts w:ascii="Times New Roman" w:hAnsi="Times New Roman" w:cs="Times New Roman"/>
                    <w:szCs w:val="21"/>
                  </w:rPr>
                  <w:t>期初余额</w:t>
                </w:r>
              </w:p>
            </w:tc>
          </w:sdtContent>
        </w:sdt>
        <w:sdt>
          <w:sdtPr>
            <w:rPr>
              <w:rFonts w:ascii="Times New Roman" w:hAnsi="Times New Roman" w:cs="Times New Roman"/>
            </w:rPr>
            <w:tag w:val="_PLD_98d1ab48f8084264aff0ef3a30e8ba71"/>
            <w:id w:val="-1866433495"/>
          </w:sdtPr>
          <w:sdtEndPr/>
          <w:sdtContent>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jc w:val="center"/>
                  <w:rPr>
                    <w:rFonts w:ascii="Times New Roman" w:hAnsi="Times New Roman" w:cs="Times New Roman"/>
                  </w:rPr>
                </w:pPr>
                <w:r w:rsidRPr="00AE3829">
                  <w:rPr>
                    <w:rFonts w:ascii="Times New Roman" w:hAnsi="Times New Roman" w:cs="Times New Roman"/>
                  </w:rPr>
                  <w:t>本期增加</w:t>
                </w:r>
              </w:p>
            </w:tc>
          </w:sdtContent>
        </w:sdt>
        <w:sdt>
          <w:sdtPr>
            <w:rPr>
              <w:rFonts w:ascii="Times New Roman" w:hAnsi="Times New Roman" w:cs="Times New Roman"/>
            </w:rPr>
            <w:tag w:val="_PLD_e35c4f26db444503b2f9a32896872169"/>
            <w:id w:val="-2018298493"/>
          </w:sdtPr>
          <w:sdtEndPr/>
          <w:sdtContent>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jc w:val="center"/>
                  <w:rPr>
                    <w:rFonts w:ascii="Times New Roman" w:hAnsi="Times New Roman" w:cs="Times New Roman"/>
                  </w:rPr>
                </w:pPr>
                <w:r w:rsidRPr="00AE3829">
                  <w:rPr>
                    <w:rFonts w:ascii="Times New Roman" w:hAnsi="Times New Roman" w:cs="Times New Roman"/>
                  </w:rPr>
                  <w:t>本期减少</w:t>
                </w:r>
              </w:p>
            </w:tc>
          </w:sdtContent>
        </w:sdt>
        <w:sdt>
          <w:sdtPr>
            <w:rPr>
              <w:rFonts w:ascii="Times New Roman" w:hAnsi="Times New Roman" w:cs="Times New Roman"/>
            </w:rPr>
            <w:tag w:val="_PLD_e67d191300ac43c2b1b07c1beddfe891"/>
            <w:id w:val="698056688"/>
          </w:sdtPr>
          <w:sdtEndPr/>
          <w:sdtContent>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autoSpaceDE w:val="0"/>
                  <w:autoSpaceDN w:val="0"/>
                  <w:adjustRightInd w:val="0"/>
                  <w:jc w:val="center"/>
                  <w:rPr>
                    <w:rFonts w:ascii="Times New Roman" w:hAnsi="Times New Roman" w:cs="Times New Roman"/>
                    <w:szCs w:val="21"/>
                  </w:rPr>
                </w:pPr>
                <w:r w:rsidRPr="00AE3829">
                  <w:rPr>
                    <w:rFonts w:ascii="Times New Roman" w:hAnsi="Times New Roman" w:cs="Times New Roman"/>
                    <w:szCs w:val="21"/>
                  </w:rPr>
                  <w:t>期末余额</w:t>
                </w:r>
              </w:p>
            </w:tc>
          </w:sdtContent>
        </w:sdt>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一、工资、奖金、津贴和补贴</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51,681,195.32</w:t>
            </w: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249,436,558.90</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236,579,895.72</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64,537,858.50</w:t>
            </w: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二、职工福利费</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70762A" w:rsidP="0070762A">
            <w:pPr>
              <w:jc w:val="right"/>
              <w:rPr>
                <w:rFonts w:ascii="Times New Roman" w:hAnsi="Times New Roman" w:cs="Times New Roman"/>
                <w:szCs w:val="21"/>
              </w:rPr>
            </w:pP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14,641,594.94</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14,641,594.94</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70762A" w:rsidP="0070762A">
            <w:pPr>
              <w:jc w:val="right"/>
              <w:rPr>
                <w:rFonts w:ascii="Times New Roman" w:hAnsi="Times New Roman" w:cs="Times New Roman"/>
                <w:szCs w:val="21"/>
              </w:rPr>
            </w:pP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三、社会保险费</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2,097.04</w:t>
            </w: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8,819,756.26</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8,765,618.67</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56,234.63</w:t>
            </w: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rPr>
                <w:rFonts w:ascii="Times New Roman" w:hAnsi="Times New Roman" w:cs="Times New Roman"/>
                <w:color w:val="008000"/>
                <w:szCs w:val="21"/>
              </w:rPr>
            </w:pPr>
            <w:r w:rsidRPr="00AE3829">
              <w:rPr>
                <w:rFonts w:ascii="Times New Roman" w:hAnsi="Times New Roman" w:cs="Times New Roman"/>
                <w:szCs w:val="21"/>
              </w:rPr>
              <w:t>其中：医疗保险费</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1,515.93</w:t>
            </w: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6,681,905.68</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6,628,891.06</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54,530.55</w:t>
            </w: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ind w:firstLineChars="300" w:firstLine="630"/>
              <w:rPr>
                <w:rFonts w:ascii="Times New Roman" w:hAnsi="Times New Roman" w:cs="Times New Roman"/>
                <w:szCs w:val="21"/>
              </w:rPr>
            </w:pPr>
            <w:r w:rsidRPr="00AE3829">
              <w:rPr>
                <w:rFonts w:ascii="Times New Roman" w:hAnsi="Times New Roman" w:cs="Times New Roman"/>
                <w:szCs w:val="21"/>
              </w:rPr>
              <w:t>工伤保险费</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176.86</w:t>
            </w: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658,296.43</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656,769.21</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1,704.08</w:t>
            </w: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ind w:firstLineChars="300" w:firstLine="630"/>
              <w:rPr>
                <w:rFonts w:ascii="Times New Roman" w:hAnsi="Times New Roman" w:cs="Times New Roman"/>
                <w:szCs w:val="21"/>
              </w:rPr>
            </w:pPr>
            <w:r w:rsidRPr="00AE3829">
              <w:rPr>
                <w:rFonts w:ascii="Times New Roman" w:hAnsi="Times New Roman" w:cs="Times New Roman"/>
                <w:szCs w:val="21"/>
              </w:rPr>
              <w:t>生育保险费</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404.25</w:t>
            </w: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1,479,554.15</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1,479,958.40</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70762A" w:rsidP="0070762A">
            <w:pPr>
              <w:jc w:val="right"/>
              <w:rPr>
                <w:rFonts w:ascii="Times New Roman" w:hAnsi="Times New Roman" w:cs="Times New Roman"/>
                <w:szCs w:val="21"/>
              </w:rPr>
            </w:pP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四、住房公积金</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24,343.35</w:t>
            </w: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15,375,689.32</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15,330,496.07</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69,536.60</w:t>
            </w: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五、工会经费和职工教育经费</w:t>
            </w:r>
          </w:p>
        </w:tc>
        <w:tc>
          <w:tcPr>
            <w:tcW w:w="9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288,006.63</w:t>
            </w:r>
          </w:p>
        </w:tc>
        <w:tc>
          <w:tcPr>
            <w:tcW w:w="99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4,933,404.09</w:t>
            </w:r>
          </w:p>
        </w:tc>
        <w:tc>
          <w:tcPr>
            <w:tcW w:w="92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4,880,828.10</w:t>
            </w:r>
          </w:p>
        </w:tc>
        <w:tc>
          <w:tcPr>
            <w:tcW w:w="924"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340,582.62</w:t>
            </w: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六、短期带薪缺勤</w:t>
            </w:r>
          </w:p>
        </w:tc>
        <w:tc>
          <w:tcPr>
            <w:tcW w:w="901"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c>
          <w:tcPr>
            <w:tcW w:w="994"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c>
          <w:tcPr>
            <w:tcW w:w="922"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c>
          <w:tcPr>
            <w:tcW w:w="924"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tcPr>
          <w:p w:rsidR="0070762A" w:rsidRPr="00AE3829" w:rsidRDefault="00AC601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七、短期利润分享计划</w:t>
            </w:r>
          </w:p>
        </w:tc>
        <w:tc>
          <w:tcPr>
            <w:tcW w:w="901"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c>
          <w:tcPr>
            <w:tcW w:w="994"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c>
          <w:tcPr>
            <w:tcW w:w="922"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c>
          <w:tcPr>
            <w:tcW w:w="924" w:type="pct"/>
            <w:tcBorders>
              <w:top w:val="single" w:sz="4" w:space="0" w:color="auto"/>
              <w:left w:val="single" w:sz="4" w:space="0" w:color="auto"/>
              <w:bottom w:val="single" w:sz="4" w:space="0" w:color="auto"/>
              <w:right w:val="single" w:sz="4" w:space="0" w:color="auto"/>
            </w:tcBorders>
          </w:tcPr>
          <w:p w:rsidR="0070762A" w:rsidRPr="00AE3829" w:rsidRDefault="0070762A">
            <w:pPr>
              <w:jc w:val="right"/>
              <w:rPr>
                <w:rFonts w:ascii="Times New Roman" w:hAnsi="Times New Roman" w:cs="Times New Roman"/>
                <w:szCs w:val="21"/>
              </w:rPr>
            </w:pPr>
          </w:p>
        </w:tc>
      </w:tr>
      <w:tr w:rsidR="0070762A" w:rsidRPr="00AE3829" w:rsidTr="0070762A">
        <w:tc>
          <w:tcPr>
            <w:tcW w:w="1259"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autoSpaceDE w:val="0"/>
              <w:autoSpaceDN w:val="0"/>
              <w:adjustRightInd w:val="0"/>
              <w:jc w:val="center"/>
              <w:rPr>
                <w:rFonts w:ascii="Times New Roman" w:hAnsi="Times New Roman" w:cs="Times New Roman"/>
                <w:szCs w:val="21"/>
              </w:rPr>
            </w:pPr>
            <w:r w:rsidRPr="00AE3829">
              <w:rPr>
                <w:rFonts w:ascii="Times New Roman" w:hAnsi="Times New Roman" w:cs="Times New Roman"/>
                <w:szCs w:val="21"/>
              </w:rPr>
              <w:t>合计</w:t>
            </w:r>
          </w:p>
        </w:tc>
        <w:tc>
          <w:tcPr>
            <w:tcW w:w="901"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51,995,642.34</w:t>
            </w:r>
          </w:p>
        </w:tc>
        <w:tc>
          <w:tcPr>
            <w:tcW w:w="994"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293,207,003.51</w:t>
            </w:r>
          </w:p>
        </w:tc>
        <w:tc>
          <w:tcPr>
            <w:tcW w:w="922"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280,198,433.50</w:t>
            </w:r>
          </w:p>
        </w:tc>
        <w:tc>
          <w:tcPr>
            <w:tcW w:w="924"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65,004,212.35</w:t>
            </w:r>
          </w:p>
        </w:tc>
      </w:tr>
    </w:tbl>
    <w:p w:rsidR="0070762A" w:rsidRPr="00AE3829" w:rsidRDefault="0070762A">
      <w:pPr>
        <w:rPr>
          <w:rFonts w:ascii="Times New Roman" w:hAnsi="Times New Roman" w:cs="Times New Roman"/>
          <w:color w:val="000000" w:themeColor="text1"/>
          <w:szCs w:val="21"/>
        </w:rPr>
      </w:pPr>
    </w:p>
    <w:p w:rsidR="0070762A" w:rsidRPr="00AE3829" w:rsidRDefault="00AC601A" w:rsidP="00AC601A">
      <w:pPr>
        <w:pStyle w:val="4"/>
        <w:numPr>
          <w:ilvl w:val="0"/>
          <w:numId w:val="106"/>
        </w:numPr>
        <w:rPr>
          <w:rFonts w:ascii="Times New Roman" w:hAnsi="Times New Roman"/>
        </w:rPr>
      </w:pPr>
      <w:r w:rsidRPr="00AE3829">
        <w:rPr>
          <w:rFonts w:ascii="Times New Roman" w:hAnsi="Times New Roman"/>
        </w:rPr>
        <w:t>设定提存计划列示</w:t>
      </w:r>
    </w:p>
    <w:p w:rsidR="0070762A" w:rsidRPr="00AE3829" w:rsidRDefault="00D12C2A">
      <w:pPr>
        <w:pStyle w:val="130"/>
        <w:rPr>
          <w:rFonts w:ascii="Times New Roman" w:hAnsi="Times New Roman" w:cs="Times New Roman"/>
        </w:rPr>
      </w:pPr>
      <w:sdt>
        <w:sdtPr>
          <w:rPr>
            <w:rFonts w:ascii="Times New Roman" w:hAnsi="Times New Roman" w:cs="Times New Roman"/>
          </w:rPr>
          <w:alias w:val="是否适用：设定提存计划列示[双击切换]"/>
          <w:tag w:val="_GBC_b10b1dbaca2d418ba8658bab8f732ec8"/>
          <w:id w:val="1992285461"/>
          <w:placeholder>
            <w:docPart w:val="GBC22222222222222222222222222222"/>
          </w:placeholder>
        </w:sdtPr>
        <w:sdtEndPr/>
        <w:sdtContent>
          <w:r w:rsidR="00AC601A" w:rsidRPr="00AE3829">
            <w:rPr>
              <w:rFonts w:ascii="Times New Roman" w:hAnsi="Times New Roman" w:cs="Times New Roman"/>
            </w:rPr>
            <w:fldChar w:fldCharType="begin"/>
          </w:r>
          <w:r w:rsidR="00AC601A" w:rsidRPr="00AE3829">
            <w:rPr>
              <w:rFonts w:ascii="Times New Roman" w:hAnsi="Times New Roman" w:cs="Times New Roman"/>
            </w:rPr>
            <w:instrText>MACROBUTTON  SnrToggleCheckbox √</w:instrText>
          </w:r>
          <w:r w:rsidR="00AC601A" w:rsidRPr="00AE3829">
            <w:rPr>
              <w:rFonts w:ascii="Times New Roman" w:hAnsi="Times New Roman" w:cs="Times New Roman"/>
            </w:rPr>
            <w:instrText>适用</w:instrText>
          </w:r>
          <w:r w:rsidR="00AC601A" w:rsidRPr="00AE3829">
            <w:rPr>
              <w:rFonts w:ascii="Times New Roman" w:hAnsi="Times New Roman" w:cs="Times New Roman"/>
            </w:rPr>
            <w:instrText xml:space="preserve"> </w:instrText>
          </w:r>
          <w:r w:rsidR="00AC601A" w:rsidRPr="00AE3829">
            <w:rPr>
              <w:rFonts w:ascii="Times New Roman" w:hAnsi="Times New Roman" w:cs="Times New Roman"/>
            </w:rPr>
            <w:fldChar w:fldCharType="end"/>
          </w:r>
          <w:r w:rsidR="00AC601A" w:rsidRPr="00AE3829">
            <w:rPr>
              <w:rFonts w:ascii="Times New Roman" w:hAnsi="Times New Roman" w:cs="Times New Roman"/>
            </w:rPr>
            <w:fldChar w:fldCharType="begin"/>
          </w:r>
          <w:r w:rsidR="00AC601A" w:rsidRPr="00AE3829">
            <w:rPr>
              <w:rFonts w:ascii="Times New Roman" w:hAnsi="Times New Roman" w:cs="Times New Roman"/>
            </w:rPr>
            <w:instrText xml:space="preserve"> MACROBUTTON  SnrToggleCheckbox □</w:instrText>
          </w:r>
          <w:r w:rsidR="00AC601A" w:rsidRPr="00AE3829">
            <w:rPr>
              <w:rFonts w:ascii="Times New Roman" w:hAnsi="Times New Roman" w:cs="Times New Roman"/>
            </w:rPr>
            <w:instrText>不适用</w:instrText>
          </w:r>
          <w:r w:rsidR="00AC601A" w:rsidRPr="00AE3829">
            <w:rPr>
              <w:rFonts w:ascii="Times New Roman" w:hAnsi="Times New Roman" w:cs="Times New Roman"/>
            </w:rPr>
            <w:instrText xml:space="preserve"> </w:instrText>
          </w:r>
          <w:r w:rsidR="00AC601A" w:rsidRPr="00AE3829">
            <w:rPr>
              <w:rFonts w:ascii="Times New Roman" w:hAnsi="Times New Roman" w:cs="Times New Roman"/>
            </w:rPr>
            <w:fldChar w:fldCharType="end"/>
          </w:r>
        </w:sdtContent>
      </w:sdt>
    </w:p>
    <w:p w:rsidR="0070762A" w:rsidRPr="00AE3829" w:rsidRDefault="00AC601A">
      <w:pPr>
        <w:jc w:val="right"/>
        <w:rPr>
          <w:rFonts w:ascii="Times New Roman" w:hAnsi="Times New Roman" w:cs="Times New Roman"/>
        </w:rPr>
      </w:pPr>
      <w:r w:rsidRPr="00AE3829">
        <w:rPr>
          <w:rFonts w:ascii="Times New Roman" w:hAnsi="Times New Roman" w:cs="Times New Roman"/>
        </w:rPr>
        <w:t>单位：</w:t>
      </w:r>
      <w:sdt>
        <w:sdtPr>
          <w:rPr>
            <w:rFonts w:ascii="Times New Roman" w:hAnsi="Times New Roman" w:cs="Times New Roman"/>
          </w:rPr>
          <w:alias w:val="单位：财务附注：设定提存计划列示"/>
          <w:tag w:val="_GBC_925094ba622346ba8857a40cf7e6f1b2"/>
          <w:id w:val="-4497909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E3829">
            <w:rPr>
              <w:rFonts w:ascii="Times New Roman" w:hAnsi="Times New Roman" w:cs="Times New Roman"/>
            </w:rPr>
            <w:t>元</w:t>
          </w:r>
        </w:sdtContent>
      </w:sdt>
      <w:r w:rsidRPr="00AE3829">
        <w:rPr>
          <w:rFonts w:ascii="Times New Roman" w:hAnsi="Times New Roman" w:cs="Times New Roman"/>
        </w:rPr>
        <w:t>币种：</w:t>
      </w:r>
      <w:sdt>
        <w:sdtPr>
          <w:rPr>
            <w:rFonts w:ascii="Times New Roman" w:hAnsi="Times New Roman" w:cs="Times New Roman"/>
          </w:rPr>
          <w:alias w:val="币种：财务附注：设定提存计划列示"/>
          <w:tag w:val="_GBC_e3e3da384da84c8f92edb23d37c13690"/>
          <w:id w:val="8067420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E3829">
            <w:rPr>
              <w:rFonts w:ascii="Times New Roman" w:hAnsi="Times New Roman" w:cs="Times New Roman"/>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480"/>
        <w:gridCol w:w="1754"/>
        <w:gridCol w:w="1638"/>
        <w:gridCol w:w="1593"/>
      </w:tblGrid>
      <w:tr w:rsidR="0070762A" w:rsidRPr="00AE3829" w:rsidTr="0070762A">
        <w:sdt>
          <w:sdtPr>
            <w:rPr>
              <w:rFonts w:ascii="Times New Roman" w:hAnsi="Times New Roman" w:cs="Times New Roman"/>
            </w:rPr>
            <w:tag w:val="_PLD_5a05fd1b5f8842ba9ae6094f6792dfbe"/>
            <w:id w:val="-159691956"/>
          </w:sdtPr>
          <w:sdtEnd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rsidR="0070762A" w:rsidRPr="00AE3829" w:rsidRDefault="00AC601A">
                <w:pPr>
                  <w:jc w:val="center"/>
                  <w:rPr>
                    <w:rFonts w:ascii="Times New Roman" w:hAnsi="Times New Roman" w:cs="Times New Roman"/>
                  </w:rPr>
                </w:pPr>
                <w:r w:rsidRPr="00AE3829">
                  <w:rPr>
                    <w:rFonts w:ascii="Times New Roman" w:hAnsi="Times New Roman" w:cs="Times New Roman"/>
                  </w:rPr>
                  <w:t>项目</w:t>
                </w:r>
              </w:p>
            </w:tc>
          </w:sdtContent>
        </w:sdt>
        <w:sdt>
          <w:sdtPr>
            <w:rPr>
              <w:rFonts w:ascii="Times New Roman" w:hAnsi="Times New Roman" w:cs="Times New Roman"/>
            </w:rPr>
            <w:tag w:val="_PLD_fae7d76d85e4429d925f3d30ff27566f"/>
            <w:id w:val="-122537593"/>
          </w:sdtPr>
          <w:sdtEnd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70762A" w:rsidRPr="00AE3829" w:rsidRDefault="00AC601A">
                <w:pPr>
                  <w:jc w:val="center"/>
                  <w:rPr>
                    <w:rFonts w:ascii="Times New Roman" w:hAnsi="Times New Roman" w:cs="Times New Roman"/>
                  </w:rPr>
                </w:pPr>
                <w:r w:rsidRPr="00AE3829">
                  <w:rPr>
                    <w:rFonts w:ascii="Times New Roman" w:hAnsi="Times New Roman" w:cs="Times New Roman"/>
                  </w:rPr>
                  <w:t>期初余额</w:t>
                </w:r>
              </w:p>
            </w:tc>
          </w:sdtContent>
        </w:sdt>
        <w:sdt>
          <w:sdtPr>
            <w:rPr>
              <w:rFonts w:ascii="Times New Roman" w:hAnsi="Times New Roman" w:cs="Times New Roman"/>
            </w:rPr>
            <w:tag w:val="_PLD_cd3c897871944aa0a1ea524d70e51704"/>
            <w:id w:val="931090774"/>
          </w:sdtPr>
          <w:sdtEndPr/>
          <w:sdtContent>
            <w:tc>
              <w:tcPr>
                <w:tcW w:w="969" w:type="pct"/>
                <w:tcBorders>
                  <w:top w:val="single" w:sz="6" w:space="0" w:color="auto"/>
                  <w:left w:val="single" w:sz="6" w:space="0" w:color="auto"/>
                  <w:bottom w:val="single" w:sz="6" w:space="0" w:color="auto"/>
                  <w:right w:val="single" w:sz="6" w:space="0" w:color="auto"/>
                </w:tcBorders>
                <w:shd w:val="clear" w:color="auto" w:fill="auto"/>
                <w:vAlign w:val="center"/>
              </w:tcPr>
              <w:p w:rsidR="0070762A" w:rsidRPr="00AE3829" w:rsidRDefault="00AC601A">
                <w:pPr>
                  <w:jc w:val="center"/>
                  <w:rPr>
                    <w:rFonts w:ascii="Times New Roman" w:hAnsi="Times New Roman" w:cs="Times New Roman"/>
                  </w:rPr>
                </w:pPr>
                <w:r w:rsidRPr="00AE3829">
                  <w:rPr>
                    <w:rFonts w:ascii="Times New Roman" w:hAnsi="Times New Roman" w:cs="Times New Roman"/>
                  </w:rPr>
                  <w:t>本期增加</w:t>
                </w:r>
              </w:p>
            </w:tc>
          </w:sdtContent>
        </w:sdt>
        <w:sdt>
          <w:sdtPr>
            <w:rPr>
              <w:rFonts w:ascii="Times New Roman" w:hAnsi="Times New Roman" w:cs="Times New Roman"/>
            </w:rPr>
            <w:tag w:val="_PLD_5ef10b06a3d24730bad93c45f119182f"/>
            <w:id w:val="-1223591076"/>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0762A" w:rsidRPr="00AE3829" w:rsidRDefault="00AC601A">
                <w:pPr>
                  <w:jc w:val="center"/>
                  <w:rPr>
                    <w:rFonts w:ascii="Times New Roman" w:hAnsi="Times New Roman" w:cs="Times New Roman"/>
                  </w:rPr>
                </w:pPr>
                <w:r w:rsidRPr="00AE3829">
                  <w:rPr>
                    <w:rFonts w:ascii="Times New Roman" w:hAnsi="Times New Roman" w:cs="Times New Roman"/>
                  </w:rPr>
                  <w:t>本期减少</w:t>
                </w:r>
              </w:p>
            </w:tc>
          </w:sdtContent>
        </w:sdt>
        <w:sdt>
          <w:sdtPr>
            <w:rPr>
              <w:rFonts w:ascii="Times New Roman" w:hAnsi="Times New Roman" w:cs="Times New Roman"/>
            </w:rPr>
            <w:tag w:val="_PLD_13d5e5df016d4921aa56218755dfb8f4"/>
            <w:id w:val="-985384613"/>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0762A" w:rsidRPr="00AE3829" w:rsidRDefault="00AC601A">
                <w:pPr>
                  <w:jc w:val="center"/>
                  <w:rPr>
                    <w:rFonts w:ascii="Times New Roman" w:hAnsi="Times New Roman" w:cs="Times New Roman"/>
                  </w:rPr>
                </w:pPr>
                <w:r w:rsidRPr="00AE3829">
                  <w:rPr>
                    <w:rFonts w:ascii="Times New Roman" w:hAnsi="Times New Roman" w:cs="Times New Roman"/>
                  </w:rPr>
                  <w:t>期末余额</w:t>
                </w:r>
              </w:p>
            </w:tc>
          </w:sdtContent>
        </w:sdt>
      </w:tr>
      <w:tr w:rsidR="0070762A" w:rsidRPr="00AE3829" w:rsidTr="0070762A">
        <w:tc>
          <w:tcPr>
            <w:tcW w:w="1428" w:type="pct"/>
            <w:tcBorders>
              <w:top w:val="single" w:sz="6" w:space="0" w:color="auto"/>
              <w:left w:val="single" w:sz="6" w:space="0" w:color="auto"/>
              <w:bottom w:val="single" w:sz="6" w:space="0" w:color="auto"/>
              <w:right w:val="single" w:sz="6" w:space="0" w:color="auto"/>
            </w:tcBorders>
            <w:shd w:val="clear" w:color="auto" w:fill="auto"/>
          </w:tcPr>
          <w:p w:rsidR="0070762A" w:rsidRPr="00AE3829" w:rsidRDefault="00AC601A" w:rsidP="0070762A">
            <w:pPr>
              <w:pStyle w:val="130"/>
              <w:rPr>
                <w:rFonts w:ascii="Times New Roman" w:hAnsi="Times New Roman" w:cs="Times New Roman"/>
              </w:rPr>
            </w:pPr>
            <w:r w:rsidRPr="00AE3829">
              <w:rPr>
                <w:rFonts w:ascii="Times New Roman" w:hAnsi="Times New Roman" w:cs="Times New Roman"/>
              </w:rPr>
              <w:t>1</w:t>
            </w:r>
            <w:r w:rsidRPr="00AE3829">
              <w:rPr>
                <w:rFonts w:ascii="Times New Roman" w:hAnsi="Times New Roman" w:cs="Times New Roman"/>
              </w:rPr>
              <w:t>、基本养老保险</w:t>
            </w:r>
          </w:p>
        </w:tc>
        <w:tc>
          <w:tcPr>
            <w:tcW w:w="818" w:type="pct"/>
            <w:tcBorders>
              <w:top w:val="single" w:sz="4" w:space="0" w:color="auto"/>
              <w:left w:val="single" w:sz="6"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8,084.96</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30,470,402.43</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30,342,161.03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136,326.36</w:t>
            </w:r>
          </w:p>
        </w:tc>
      </w:tr>
      <w:tr w:rsidR="0070762A" w:rsidRPr="00AE3829" w:rsidTr="0070762A">
        <w:tc>
          <w:tcPr>
            <w:tcW w:w="1428" w:type="pct"/>
            <w:tcBorders>
              <w:top w:val="single" w:sz="6" w:space="0" w:color="auto"/>
              <w:left w:val="single" w:sz="6" w:space="0" w:color="auto"/>
              <w:bottom w:val="single" w:sz="6" w:space="0" w:color="auto"/>
              <w:right w:val="single" w:sz="6" w:space="0" w:color="auto"/>
            </w:tcBorders>
            <w:shd w:val="clear" w:color="auto" w:fill="auto"/>
          </w:tcPr>
          <w:p w:rsidR="0070762A" w:rsidRPr="00AE3829" w:rsidRDefault="00AC601A" w:rsidP="0070762A">
            <w:pPr>
              <w:pStyle w:val="130"/>
              <w:rPr>
                <w:rFonts w:ascii="Times New Roman" w:hAnsi="Times New Roman" w:cs="Times New Roman"/>
              </w:rPr>
            </w:pPr>
            <w:r w:rsidRPr="00AE3829">
              <w:rPr>
                <w:rFonts w:ascii="Times New Roman" w:hAnsi="Times New Roman" w:cs="Times New Roman"/>
              </w:rPr>
              <w:t>2</w:t>
            </w:r>
            <w:r w:rsidRPr="00AE3829">
              <w:rPr>
                <w:rFonts w:ascii="Times New Roman" w:hAnsi="Times New Roman" w:cs="Times New Roman"/>
              </w:rPr>
              <w:t>、失业保险费</w:t>
            </w:r>
          </w:p>
        </w:tc>
        <w:tc>
          <w:tcPr>
            <w:tcW w:w="818" w:type="pct"/>
            <w:tcBorders>
              <w:top w:val="single" w:sz="4" w:space="0" w:color="auto"/>
              <w:left w:val="single" w:sz="6"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252.66</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952,200.07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948,192.53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4,260.20</w:t>
            </w:r>
          </w:p>
        </w:tc>
      </w:tr>
      <w:tr w:rsidR="0070762A" w:rsidRPr="00AE3829" w:rsidTr="0070762A">
        <w:tc>
          <w:tcPr>
            <w:tcW w:w="1428" w:type="pct"/>
            <w:tcBorders>
              <w:top w:val="single" w:sz="6" w:space="0" w:color="auto"/>
              <w:left w:val="single" w:sz="6" w:space="0" w:color="auto"/>
              <w:bottom w:val="single" w:sz="6" w:space="0" w:color="auto"/>
              <w:right w:val="single" w:sz="6" w:space="0" w:color="auto"/>
            </w:tcBorders>
            <w:shd w:val="clear" w:color="auto" w:fill="auto"/>
          </w:tcPr>
          <w:p w:rsidR="0070762A" w:rsidRPr="00AE3829" w:rsidRDefault="00AC601A">
            <w:pPr>
              <w:pStyle w:val="130"/>
              <w:rPr>
                <w:rFonts w:ascii="Times New Roman" w:hAnsi="Times New Roman" w:cs="Times New Roman"/>
              </w:rPr>
            </w:pPr>
            <w:r w:rsidRPr="00AE3829">
              <w:rPr>
                <w:rFonts w:ascii="Times New Roman" w:hAnsi="Times New Roman" w:cs="Times New Roman"/>
              </w:rPr>
              <w:t>3</w:t>
            </w:r>
            <w:r w:rsidRPr="00AE3829">
              <w:rPr>
                <w:rFonts w:ascii="Times New Roman" w:hAnsi="Times New Roman" w:cs="Times New Roman"/>
              </w:rPr>
              <w:t>、企业年金缴费</w:t>
            </w:r>
          </w:p>
        </w:tc>
        <w:tc>
          <w:tcPr>
            <w:tcW w:w="818" w:type="pct"/>
            <w:tcBorders>
              <w:top w:val="single" w:sz="4" w:space="0" w:color="auto"/>
              <w:left w:val="single" w:sz="6" w:space="0" w:color="auto"/>
              <w:bottom w:val="single" w:sz="4" w:space="0" w:color="auto"/>
              <w:right w:val="single" w:sz="4" w:space="0" w:color="auto"/>
            </w:tcBorders>
            <w:shd w:val="clear" w:color="auto" w:fill="auto"/>
          </w:tcPr>
          <w:p w:rsidR="0070762A" w:rsidRPr="00AE3829" w:rsidRDefault="0070762A">
            <w:pPr>
              <w:jc w:val="right"/>
              <w:rPr>
                <w:rFonts w:ascii="Times New Roman" w:hAnsi="Times New Roman" w:cs="Times New Roman"/>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70762A">
            <w:pPr>
              <w:jc w:val="right"/>
              <w:rPr>
                <w:rFonts w:ascii="Times New Roman" w:hAnsi="Times New Roman" w:cs="Times New Roman"/>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70762A">
            <w:pPr>
              <w:jc w:val="right"/>
              <w:rPr>
                <w:rFonts w:ascii="Times New Roman" w:hAnsi="Times New Roman" w:cs="Times New Roman"/>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70762A">
            <w:pPr>
              <w:jc w:val="right"/>
              <w:rPr>
                <w:rFonts w:ascii="Times New Roman" w:hAnsi="Times New Roman" w:cs="Times New Roman"/>
              </w:rPr>
            </w:pPr>
          </w:p>
        </w:tc>
      </w:tr>
      <w:tr w:rsidR="0070762A" w:rsidRPr="00AE3829" w:rsidTr="0070762A">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rsidR="0070762A" w:rsidRPr="00AE3829" w:rsidRDefault="00AC601A" w:rsidP="0070762A">
            <w:pPr>
              <w:jc w:val="center"/>
              <w:rPr>
                <w:rFonts w:ascii="Times New Roman" w:hAnsi="Times New Roman" w:cs="Times New Roman"/>
              </w:rPr>
            </w:pPr>
            <w:r w:rsidRPr="00AE3829">
              <w:rPr>
                <w:rFonts w:ascii="Times New Roman" w:hAnsi="Times New Roman" w:cs="Times New Roman"/>
              </w:rPr>
              <w:t>合计</w:t>
            </w:r>
          </w:p>
        </w:tc>
        <w:tc>
          <w:tcPr>
            <w:tcW w:w="818" w:type="pct"/>
            <w:tcBorders>
              <w:top w:val="single" w:sz="4" w:space="0" w:color="auto"/>
              <w:left w:val="single" w:sz="6"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8,337.62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31,422,602.50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31,290,353.56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0762A" w:rsidRPr="00AE3829" w:rsidRDefault="00AC601A" w:rsidP="0070762A">
            <w:pPr>
              <w:jc w:val="right"/>
              <w:rPr>
                <w:rFonts w:ascii="Times New Roman" w:hAnsi="Times New Roman" w:cs="Times New Roman"/>
              </w:rPr>
            </w:pPr>
            <w:r w:rsidRPr="00AE3829">
              <w:rPr>
                <w:rFonts w:ascii="Times New Roman" w:hAnsi="Times New Roman" w:cs="Times New Roman"/>
              </w:rPr>
              <w:t>140,586.56</w:t>
            </w:r>
          </w:p>
        </w:tc>
      </w:tr>
    </w:tbl>
    <w:p w:rsidR="0070762A" w:rsidRPr="00AE3829" w:rsidRDefault="0070762A">
      <w:pPr>
        <w:autoSpaceDE w:val="0"/>
        <w:autoSpaceDN w:val="0"/>
        <w:adjustRightInd w:val="0"/>
        <w:rPr>
          <w:rFonts w:ascii="Times New Roman" w:hAnsi="Times New Roman" w:cs="Times New Roman"/>
          <w:szCs w:val="21"/>
        </w:rPr>
      </w:pPr>
    </w:p>
    <w:p w:rsidR="0070762A" w:rsidRPr="00AE3829" w:rsidRDefault="00AC601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t>其他说明：</w:t>
      </w:r>
    </w:p>
    <w:sdt>
      <w:sdtPr>
        <w:rPr>
          <w:rFonts w:ascii="Times New Roman" w:hAnsi="Times New Roman" w:cs="Times New Roman"/>
          <w:szCs w:val="21"/>
        </w:rPr>
        <w:alias w:val="是否适用：应付职工薪酬的说明[双击切换]"/>
        <w:tag w:val="_GBC_140070104764414eae4680364e4d0b62"/>
        <w:id w:val="-1567713732"/>
        <w:placeholder>
          <w:docPart w:val="GBC22222222222222222222222222222"/>
        </w:placeholder>
      </w:sdtPr>
      <w:sdtEndPr/>
      <w:sdtContent>
        <w:p w:rsidR="0070762A" w:rsidRPr="00AE3829" w:rsidRDefault="00AC601A" w:rsidP="0070762A">
          <w:pPr>
            <w:autoSpaceDE w:val="0"/>
            <w:autoSpaceDN w:val="0"/>
            <w:adjustRightInd w:val="0"/>
            <w:rPr>
              <w:rFonts w:ascii="Times New Roman" w:hAnsi="Times New Roman" w:cs="Times New Roman"/>
              <w:szCs w:val="21"/>
            </w:rPr>
          </w:pPr>
          <w:r w:rsidRPr="00AE3829">
            <w:rPr>
              <w:rFonts w:ascii="Times New Roman" w:hAnsi="Times New Roman" w:cs="Times New Roman"/>
              <w:szCs w:val="21"/>
            </w:rPr>
            <w:fldChar w:fldCharType="begin"/>
          </w:r>
          <w:r w:rsidRPr="00AE3829">
            <w:rPr>
              <w:rFonts w:ascii="Times New Roman" w:hAnsi="Times New Roman" w:cs="Times New Roman"/>
              <w:szCs w:val="21"/>
            </w:rPr>
            <w:instrText>MACROBUTTON  SnrToggleCheckbox □</w:instrText>
          </w:r>
          <w:r w:rsidRPr="00AE3829">
            <w:rPr>
              <w:rFonts w:ascii="Times New Roman" w:hAnsi="Times New Roman" w:cs="Times New Roman"/>
              <w:szCs w:val="21"/>
            </w:rPr>
            <w:instrText>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不适用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p>
      </w:sdtContent>
    </w:sdt>
    <w:p w:rsidR="0070762A" w:rsidRPr="00AE3829" w:rsidRDefault="0070762A">
      <w:pPr>
        <w:autoSpaceDE w:val="0"/>
        <w:autoSpaceDN w:val="0"/>
        <w:adjustRightInd w:val="0"/>
        <w:rPr>
          <w:rFonts w:ascii="Times New Roman" w:hAnsi="Times New Roman" w:cs="Times New Roman"/>
          <w:szCs w:val="21"/>
        </w:rPr>
      </w:pPr>
    </w:p>
    <w:p w:rsidR="0070762A" w:rsidRPr="00AE3829" w:rsidRDefault="00AC601A" w:rsidP="00AC601A">
      <w:pPr>
        <w:pStyle w:val="3"/>
        <w:numPr>
          <w:ilvl w:val="0"/>
          <w:numId w:val="76"/>
        </w:numPr>
        <w:tabs>
          <w:tab w:val="left" w:pos="504"/>
        </w:tabs>
        <w:rPr>
          <w:rFonts w:ascii="Times New Roman" w:hAnsi="Times New Roman"/>
          <w:szCs w:val="21"/>
        </w:rPr>
      </w:pPr>
      <w:r w:rsidRPr="00AE3829">
        <w:rPr>
          <w:rFonts w:ascii="Times New Roman" w:hAnsi="Times New Roman"/>
          <w:szCs w:val="21"/>
        </w:rPr>
        <w:t>应交税费</w:t>
      </w:r>
    </w:p>
    <w:sdt>
      <w:sdtPr>
        <w:rPr>
          <w:rFonts w:ascii="Times New Roman" w:hAnsi="Times New Roman" w:cs="Times New Roman"/>
        </w:rPr>
        <w:alias w:val="是否适用：应交税费[双击切换]"/>
        <w:tag w:val="_GBC_2ed6216b8f4c4523a1de5c2628cc02a2"/>
        <w:id w:val="-351417443"/>
        <w:placeholder>
          <w:docPart w:val="GBC22222222222222222222222222222"/>
        </w:placeholder>
      </w:sdtPr>
      <w:sdtEndPr/>
      <w:sdtContent>
        <w:p w:rsidR="0070762A" w:rsidRPr="00AE3829" w:rsidRDefault="00AC601A">
          <w:pPr>
            <w:pStyle w:val="130"/>
            <w:rPr>
              <w:rFonts w:ascii="Times New Roman" w:hAnsi="Times New Roman" w:cs="Times New Roman"/>
            </w:rPr>
          </w:pPr>
          <w:r w:rsidRPr="00AE3829">
            <w:rPr>
              <w:rFonts w:ascii="Times New Roman" w:hAnsi="Times New Roman" w:cs="Times New Roman"/>
            </w:rPr>
            <w:fldChar w:fldCharType="begin"/>
          </w:r>
          <w:r w:rsidRPr="00AE3829">
            <w:rPr>
              <w:rFonts w:ascii="Times New Roman" w:hAnsi="Times New Roman" w:cs="Times New Roman"/>
            </w:rPr>
            <w:instrText>MACROBUTTON  SnrToggleCheckbox √</w:instrText>
          </w:r>
          <w:r w:rsidRPr="00AE3829">
            <w:rPr>
              <w:rFonts w:ascii="Times New Roman" w:hAnsi="Times New Roman" w:cs="Times New Roman"/>
            </w:rPr>
            <w:instrText>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不适用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p>
      </w:sdtContent>
    </w:sdt>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单位：</w:t>
      </w:r>
      <w:sdt>
        <w:sdtPr>
          <w:rPr>
            <w:rFonts w:ascii="Times New Roman" w:hAnsi="Times New Roman" w:cs="Times New Roman"/>
            <w:szCs w:val="21"/>
          </w:rPr>
          <w:alias w:val="单位：财务附注：应交税费"/>
          <w:tag w:val="_GBC_9fe49c1b8a984180ae11c305f9fe5484"/>
          <w:id w:val="-14797577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E3829">
            <w:rPr>
              <w:rFonts w:ascii="Times New Roman" w:hAnsi="Times New Roman" w:cs="Times New Roman"/>
              <w:szCs w:val="21"/>
            </w:rPr>
            <w:t>元</w:t>
          </w:r>
        </w:sdtContent>
      </w:sdt>
      <w:r w:rsidRPr="00AE3829">
        <w:rPr>
          <w:rFonts w:ascii="Times New Roman" w:hAnsi="Times New Roman" w:cs="Times New Roman"/>
          <w:szCs w:val="21"/>
        </w:rPr>
        <w:t>币种：</w:t>
      </w:r>
      <w:sdt>
        <w:sdtPr>
          <w:rPr>
            <w:rFonts w:ascii="Times New Roman" w:hAnsi="Times New Roman" w:cs="Times New Roman"/>
            <w:szCs w:val="21"/>
          </w:rPr>
          <w:alias w:val="币种：财务附注：应交税费"/>
          <w:tag w:val="_GBC_aefdac676d8d4584b84883b8a3980e21"/>
          <w:id w:val="-15182291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E3829">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70762A" w:rsidRPr="00AE3829" w:rsidTr="005F50CE">
        <w:trPr>
          <w:cantSplit/>
        </w:trPr>
        <w:sdt>
          <w:sdtPr>
            <w:rPr>
              <w:rFonts w:ascii="Times New Roman" w:hAnsi="Times New Roman" w:cs="Times New Roman"/>
            </w:rPr>
            <w:tag w:val="_PLD_6c8ac0907441450eac644085301d6804"/>
            <w:id w:val="119894152"/>
          </w:sdtPr>
          <w:sdtEndPr/>
          <w:sdtContent>
            <w:tc>
              <w:tcPr>
                <w:tcW w:w="1675" w:type="pct"/>
                <w:vAlign w:val="center"/>
              </w:tcPr>
              <w:p w:rsidR="0070762A" w:rsidRPr="00AE3829" w:rsidRDefault="00AC601A">
                <w:pPr>
                  <w:ind w:right="105"/>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8dab1e5e153c4b93a2d18673e1365591"/>
            <w:id w:val="1850758323"/>
          </w:sdtPr>
          <w:sdtEndPr/>
          <w:sdtContent>
            <w:tc>
              <w:tcPr>
                <w:tcW w:w="1661" w:type="pct"/>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sdtContent>
        </w:sdt>
        <w:sdt>
          <w:sdtPr>
            <w:rPr>
              <w:rFonts w:ascii="Times New Roman" w:hAnsi="Times New Roman" w:cs="Times New Roman"/>
            </w:rPr>
            <w:tag w:val="_PLD_9793c5ba001a43cb914658d949d3dcec"/>
            <w:id w:val="-1457781050"/>
          </w:sdtPr>
          <w:sdtEndPr/>
          <w:sdtContent>
            <w:tc>
              <w:tcPr>
                <w:tcW w:w="1664" w:type="pct"/>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tr>
      <w:tr w:rsidR="0070762A" w:rsidRPr="00AE3829" w:rsidTr="005F50CE">
        <w:trPr>
          <w:cantSplit/>
        </w:trPr>
        <w:tc>
          <w:tcPr>
            <w:tcW w:w="1675" w:type="pct"/>
            <w:shd w:val="clear" w:color="auto" w:fill="auto"/>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企业所得税</w:t>
            </w:r>
          </w:p>
        </w:tc>
        <w:tc>
          <w:tcPr>
            <w:tcW w:w="1661" w:type="pct"/>
            <w:shd w:val="clear" w:color="auto" w:fill="auto"/>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11,192,550.62</w:t>
            </w:r>
          </w:p>
        </w:tc>
        <w:tc>
          <w:tcPr>
            <w:tcW w:w="1664"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1,036,795.57</w:t>
            </w:r>
          </w:p>
        </w:tc>
      </w:tr>
      <w:tr w:rsidR="0070762A" w:rsidRPr="00AE3829" w:rsidTr="005F50CE">
        <w:trPr>
          <w:cantSplit/>
        </w:trPr>
        <w:tc>
          <w:tcPr>
            <w:tcW w:w="1675" w:type="pct"/>
            <w:shd w:val="clear" w:color="auto" w:fill="auto"/>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增值税</w:t>
            </w:r>
          </w:p>
        </w:tc>
        <w:tc>
          <w:tcPr>
            <w:tcW w:w="1661" w:type="pct"/>
            <w:shd w:val="clear" w:color="auto" w:fill="auto"/>
          </w:tcPr>
          <w:p w:rsidR="0070762A" w:rsidRPr="00AE3829" w:rsidRDefault="0070762A" w:rsidP="0070762A">
            <w:pPr>
              <w:ind w:right="73"/>
              <w:jc w:val="right"/>
              <w:rPr>
                <w:rFonts w:ascii="Times New Roman" w:hAnsi="Times New Roman" w:cs="Times New Roman"/>
                <w:szCs w:val="21"/>
              </w:rPr>
            </w:pPr>
          </w:p>
        </w:tc>
        <w:tc>
          <w:tcPr>
            <w:tcW w:w="1664"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986,542.43</w:t>
            </w:r>
          </w:p>
        </w:tc>
      </w:tr>
      <w:tr w:rsidR="0070762A" w:rsidRPr="00AE3829" w:rsidTr="005F50CE">
        <w:trPr>
          <w:cantSplit/>
        </w:trPr>
        <w:tc>
          <w:tcPr>
            <w:tcW w:w="1675" w:type="pct"/>
            <w:shd w:val="clear" w:color="auto" w:fill="auto"/>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土地使用税</w:t>
            </w:r>
          </w:p>
        </w:tc>
        <w:tc>
          <w:tcPr>
            <w:tcW w:w="1661" w:type="pct"/>
            <w:shd w:val="clear" w:color="auto" w:fill="auto"/>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89,111.92</w:t>
            </w:r>
          </w:p>
        </w:tc>
        <w:tc>
          <w:tcPr>
            <w:tcW w:w="1664"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89,111.91</w:t>
            </w:r>
          </w:p>
        </w:tc>
      </w:tr>
      <w:tr w:rsidR="0070762A" w:rsidRPr="00AE3829" w:rsidTr="005F50CE">
        <w:trPr>
          <w:cantSplit/>
        </w:trPr>
        <w:tc>
          <w:tcPr>
            <w:tcW w:w="1675" w:type="pct"/>
            <w:shd w:val="clear" w:color="auto" w:fill="auto"/>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房产税</w:t>
            </w:r>
          </w:p>
        </w:tc>
        <w:tc>
          <w:tcPr>
            <w:tcW w:w="1661" w:type="pct"/>
            <w:shd w:val="clear" w:color="auto" w:fill="auto"/>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1,593,573.83</w:t>
            </w:r>
          </w:p>
        </w:tc>
        <w:tc>
          <w:tcPr>
            <w:tcW w:w="1664"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1,267,186.61</w:t>
            </w:r>
          </w:p>
        </w:tc>
      </w:tr>
      <w:tr w:rsidR="0070762A" w:rsidRPr="00AE3829" w:rsidTr="005F50CE">
        <w:trPr>
          <w:cantSplit/>
        </w:trPr>
        <w:tc>
          <w:tcPr>
            <w:tcW w:w="1675" w:type="pct"/>
            <w:shd w:val="clear" w:color="auto" w:fill="auto"/>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城市维护建设税</w:t>
            </w:r>
          </w:p>
        </w:tc>
        <w:tc>
          <w:tcPr>
            <w:tcW w:w="1661" w:type="pct"/>
            <w:shd w:val="clear" w:color="auto" w:fill="auto"/>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485,232.45</w:t>
            </w:r>
          </w:p>
        </w:tc>
        <w:tc>
          <w:tcPr>
            <w:tcW w:w="1664" w:type="pct"/>
            <w:shd w:val="clear" w:color="auto" w:fill="auto"/>
          </w:tcPr>
          <w:p w:rsidR="0070762A" w:rsidRPr="00AE3829" w:rsidRDefault="0070762A" w:rsidP="0070762A">
            <w:pPr>
              <w:jc w:val="right"/>
              <w:rPr>
                <w:rFonts w:ascii="Times New Roman" w:hAnsi="Times New Roman" w:cs="Times New Roman"/>
                <w:szCs w:val="21"/>
              </w:rPr>
            </w:pPr>
          </w:p>
        </w:tc>
      </w:tr>
      <w:tr w:rsidR="0070762A" w:rsidRPr="00AE3829" w:rsidTr="005F50CE">
        <w:trPr>
          <w:cantSplit/>
        </w:trPr>
        <w:tc>
          <w:tcPr>
            <w:tcW w:w="1675" w:type="pct"/>
            <w:shd w:val="clear" w:color="auto" w:fill="auto"/>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教育费附加</w:t>
            </w:r>
          </w:p>
        </w:tc>
        <w:tc>
          <w:tcPr>
            <w:tcW w:w="1661" w:type="pct"/>
            <w:shd w:val="clear" w:color="auto" w:fill="auto"/>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207,956.77</w:t>
            </w:r>
          </w:p>
        </w:tc>
        <w:tc>
          <w:tcPr>
            <w:tcW w:w="1664" w:type="pct"/>
            <w:shd w:val="clear" w:color="auto" w:fill="auto"/>
          </w:tcPr>
          <w:p w:rsidR="0070762A" w:rsidRPr="00AE3829" w:rsidRDefault="0070762A" w:rsidP="0070762A">
            <w:pPr>
              <w:jc w:val="right"/>
              <w:rPr>
                <w:rFonts w:ascii="Times New Roman" w:hAnsi="Times New Roman" w:cs="Times New Roman"/>
                <w:szCs w:val="21"/>
              </w:rPr>
            </w:pPr>
          </w:p>
        </w:tc>
      </w:tr>
      <w:tr w:rsidR="0070762A" w:rsidRPr="00AE3829" w:rsidTr="005F50CE">
        <w:trPr>
          <w:cantSplit/>
        </w:trPr>
        <w:tc>
          <w:tcPr>
            <w:tcW w:w="1675" w:type="pct"/>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代扣代缴个人所得税</w:t>
            </w:r>
          </w:p>
        </w:tc>
        <w:tc>
          <w:tcPr>
            <w:tcW w:w="1661" w:type="pct"/>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683,507.01</w:t>
            </w:r>
          </w:p>
        </w:tc>
        <w:tc>
          <w:tcPr>
            <w:tcW w:w="1664" w:type="pct"/>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514,595.06</w:t>
            </w:r>
          </w:p>
        </w:tc>
      </w:tr>
      <w:tr w:rsidR="0070762A" w:rsidRPr="00AE3829" w:rsidTr="005F50CE">
        <w:trPr>
          <w:cantSplit/>
        </w:trPr>
        <w:tc>
          <w:tcPr>
            <w:tcW w:w="1675" w:type="pct"/>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地方教育附加</w:t>
            </w:r>
          </w:p>
        </w:tc>
        <w:tc>
          <w:tcPr>
            <w:tcW w:w="1661" w:type="pct"/>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138,637.84</w:t>
            </w:r>
          </w:p>
        </w:tc>
        <w:tc>
          <w:tcPr>
            <w:tcW w:w="1664" w:type="pct"/>
          </w:tcPr>
          <w:p w:rsidR="0070762A" w:rsidRPr="00AE3829" w:rsidRDefault="0070762A" w:rsidP="0070762A">
            <w:pPr>
              <w:jc w:val="right"/>
              <w:rPr>
                <w:rFonts w:ascii="Times New Roman" w:hAnsi="Times New Roman" w:cs="Times New Roman"/>
                <w:szCs w:val="21"/>
              </w:rPr>
            </w:pPr>
          </w:p>
        </w:tc>
      </w:tr>
      <w:tr w:rsidR="0070762A" w:rsidRPr="00AE3829" w:rsidTr="005F50CE">
        <w:trPr>
          <w:cantSplit/>
        </w:trPr>
        <w:tc>
          <w:tcPr>
            <w:tcW w:w="1675" w:type="pct"/>
          </w:tcPr>
          <w:p w:rsidR="0070762A" w:rsidRPr="00AE3829" w:rsidRDefault="00AC601A" w:rsidP="0070762A">
            <w:pPr>
              <w:ind w:right="105"/>
              <w:rPr>
                <w:rFonts w:ascii="Times New Roman" w:hAnsi="Times New Roman" w:cs="Times New Roman"/>
                <w:szCs w:val="21"/>
              </w:rPr>
            </w:pPr>
            <w:r w:rsidRPr="00AE3829">
              <w:rPr>
                <w:rFonts w:ascii="Times New Roman" w:hAnsi="Times New Roman" w:cs="Times New Roman"/>
              </w:rPr>
              <w:t>印花税</w:t>
            </w:r>
          </w:p>
        </w:tc>
        <w:tc>
          <w:tcPr>
            <w:tcW w:w="1661" w:type="pct"/>
          </w:tcPr>
          <w:p w:rsidR="0070762A" w:rsidRPr="00AE3829" w:rsidRDefault="0070762A" w:rsidP="0070762A">
            <w:pPr>
              <w:ind w:right="73"/>
              <w:jc w:val="right"/>
              <w:rPr>
                <w:rFonts w:ascii="Times New Roman" w:hAnsi="Times New Roman" w:cs="Times New Roman"/>
                <w:szCs w:val="21"/>
              </w:rPr>
            </w:pPr>
          </w:p>
        </w:tc>
        <w:tc>
          <w:tcPr>
            <w:tcW w:w="1664" w:type="pct"/>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77.69</w:t>
            </w:r>
          </w:p>
        </w:tc>
      </w:tr>
      <w:tr w:rsidR="0070762A" w:rsidRPr="00AE3829" w:rsidTr="005F50CE">
        <w:trPr>
          <w:cantSplit/>
        </w:trPr>
        <w:tc>
          <w:tcPr>
            <w:tcW w:w="1675" w:type="pct"/>
            <w:vAlign w:val="center"/>
          </w:tcPr>
          <w:p w:rsidR="0070762A" w:rsidRPr="00AE3829" w:rsidRDefault="00AC601A" w:rsidP="0070762A">
            <w:pPr>
              <w:ind w:right="105"/>
              <w:jc w:val="center"/>
              <w:rPr>
                <w:rFonts w:ascii="Times New Roman" w:hAnsi="Times New Roman" w:cs="Times New Roman"/>
                <w:szCs w:val="21"/>
              </w:rPr>
            </w:pPr>
            <w:r w:rsidRPr="00AE3829">
              <w:rPr>
                <w:rFonts w:ascii="Times New Roman" w:hAnsi="Times New Roman" w:cs="Times New Roman"/>
                <w:szCs w:val="21"/>
              </w:rPr>
              <w:t>合计</w:t>
            </w:r>
          </w:p>
        </w:tc>
        <w:tc>
          <w:tcPr>
            <w:tcW w:w="1661" w:type="pct"/>
          </w:tcPr>
          <w:p w:rsidR="0070762A" w:rsidRPr="00AE3829" w:rsidRDefault="00AC601A" w:rsidP="0070762A">
            <w:pPr>
              <w:ind w:right="73"/>
              <w:jc w:val="right"/>
              <w:rPr>
                <w:rFonts w:ascii="Times New Roman" w:hAnsi="Times New Roman" w:cs="Times New Roman"/>
                <w:szCs w:val="21"/>
              </w:rPr>
            </w:pPr>
            <w:r w:rsidRPr="00AE3829">
              <w:rPr>
                <w:rFonts w:ascii="Times New Roman" w:hAnsi="Times New Roman" w:cs="Times New Roman"/>
              </w:rPr>
              <w:t>14,390,570.44</w:t>
            </w:r>
          </w:p>
        </w:tc>
        <w:tc>
          <w:tcPr>
            <w:tcW w:w="1664" w:type="pct"/>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3,894,309.27</w:t>
            </w:r>
          </w:p>
        </w:tc>
      </w:tr>
    </w:tbl>
    <w:p w:rsidR="0070762A" w:rsidRPr="00AE3829" w:rsidRDefault="00AC601A">
      <w:pPr>
        <w:rPr>
          <w:rFonts w:ascii="Times New Roman" w:hAnsi="Times New Roman" w:cs="Times New Roman"/>
          <w:szCs w:val="21"/>
        </w:rPr>
      </w:pPr>
      <w:r w:rsidRPr="00AE3829">
        <w:rPr>
          <w:rFonts w:ascii="Times New Roman" w:hAnsi="Times New Roman" w:cs="Times New Roman"/>
          <w:szCs w:val="21"/>
        </w:rPr>
        <w:t>其他说明：</w:t>
      </w:r>
    </w:p>
    <w:sdt>
      <w:sdtPr>
        <w:rPr>
          <w:rFonts w:ascii="Times New Roman" w:hAnsi="Times New Roman" w:cs="Times New Roman"/>
          <w:szCs w:val="21"/>
        </w:rPr>
        <w:alias w:val="应交税金的说明"/>
        <w:tag w:val="_GBC_e365cc8f407645ca84ccf91263d3cc28"/>
        <w:id w:val="484130089"/>
        <w:placeholder>
          <w:docPart w:val="GBC22222222222222222222222222222"/>
        </w:placeholder>
      </w:sdtPr>
      <w:sdtEndPr/>
      <w:sdtContent>
        <w:p w:rsidR="0070762A" w:rsidRPr="00AE3829" w:rsidRDefault="00AC601A">
          <w:pPr>
            <w:rPr>
              <w:rFonts w:ascii="Times New Roman" w:hAnsi="Times New Roman" w:cs="Times New Roman"/>
              <w:szCs w:val="21"/>
            </w:rPr>
          </w:pPr>
          <w:r w:rsidRPr="00AE3829">
            <w:rPr>
              <w:rFonts w:ascii="Times New Roman" w:hAnsi="Times New Roman" w:cs="Times New Roman"/>
              <w:szCs w:val="21"/>
            </w:rPr>
            <w:t>无</w:t>
          </w:r>
        </w:p>
      </w:sdtContent>
    </w:sdt>
    <w:p w:rsidR="0070762A" w:rsidRPr="00AE3829" w:rsidRDefault="0070762A">
      <w:pPr>
        <w:rPr>
          <w:rFonts w:ascii="Times New Roman" w:hAnsi="Times New Roman" w:cs="Times New Roman"/>
          <w:szCs w:val="21"/>
        </w:rPr>
      </w:pPr>
    </w:p>
    <w:p w:rsidR="0070762A" w:rsidRPr="00AE3829" w:rsidRDefault="00AC601A" w:rsidP="00AC601A">
      <w:pPr>
        <w:pStyle w:val="3"/>
        <w:numPr>
          <w:ilvl w:val="0"/>
          <w:numId w:val="76"/>
        </w:numPr>
        <w:tabs>
          <w:tab w:val="left" w:pos="504"/>
        </w:tabs>
        <w:rPr>
          <w:rFonts w:ascii="Times New Roman" w:hAnsi="Times New Roman"/>
          <w:szCs w:val="21"/>
        </w:rPr>
      </w:pPr>
      <w:r w:rsidRPr="00AE3829">
        <w:rPr>
          <w:rFonts w:ascii="Times New Roman" w:hAnsi="Times New Roman"/>
          <w:szCs w:val="21"/>
        </w:rPr>
        <w:t>其他应付款</w:t>
      </w:r>
    </w:p>
    <w:p w:rsidR="0070762A" w:rsidRPr="00AE3829" w:rsidRDefault="00AC601A" w:rsidP="00AC601A">
      <w:pPr>
        <w:pStyle w:val="4"/>
        <w:numPr>
          <w:ilvl w:val="0"/>
          <w:numId w:val="107"/>
        </w:numPr>
        <w:ind w:left="420" w:hanging="420"/>
        <w:rPr>
          <w:rFonts w:ascii="Times New Roman" w:hAnsi="Times New Roman"/>
        </w:rPr>
      </w:pPr>
      <w:r w:rsidRPr="00AE3829">
        <w:rPr>
          <w:rFonts w:ascii="Times New Roman" w:hAnsi="Times New Roman"/>
        </w:rPr>
        <w:t>项目列示</w:t>
      </w:r>
    </w:p>
    <w:bookmarkStart w:id="388" w:name="_Hlk154045865" w:displacedByCustomXml="next"/>
    <w:bookmarkStart w:id="389" w:name="_Hlk532910042" w:displacedByCustomXml="next"/>
    <w:sdt>
      <w:sdtPr>
        <w:rPr>
          <w:rFonts w:ascii="Times New Roman" w:hAnsi="Times New Roman" w:cs="Times New Roman"/>
        </w:rPr>
        <w:alias w:val="是否适用：其他应付款分类列示[双击切换]"/>
        <w:tag w:val="_GBC_d8b9bc7fedd24aa0907a2ef100f9303e"/>
        <w:id w:val="-1529791047"/>
        <w:placeholder>
          <w:docPart w:val="GBC22222222222222222222222222222"/>
        </w:placeholder>
      </w:sdtPr>
      <w:sdtEndPr/>
      <w:sdtContent>
        <w:p w:rsidR="0070762A" w:rsidRPr="00AE3829" w:rsidRDefault="00AC601A">
          <w:pPr>
            <w:pStyle w:val="130"/>
            <w:rPr>
              <w:rFonts w:ascii="Times New Roman" w:hAnsi="Times New Roman" w:cs="Times New Roman"/>
            </w:rPr>
          </w:pP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不适用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p>
      </w:sdtContent>
    </w:sdt>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单位：</w:t>
      </w:r>
      <w:sdt>
        <w:sdtPr>
          <w:rPr>
            <w:rFonts w:ascii="Times New Roman" w:hAnsi="Times New Roman" w:cs="Times New Roman"/>
            <w:szCs w:val="21"/>
          </w:rPr>
          <w:alias w:val="单位：其他应付款分类列示"/>
          <w:tag w:val="_GBC_e348ed3524f242aaa52310ece6370781"/>
          <w:id w:val="9851980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E3829">
            <w:rPr>
              <w:rFonts w:ascii="Times New Roman" w:hAnsi="Times New Roman" w:cs="Times New Roman"/>
              <w:szCs w:val="21"/>
            </w:rPr>
            <w:t>元</w:t>
          </w:r>
        </w:sdtContent>
      </w:sdt>
      <w:r w:rsidRPr="00AE3829">
        <w:rPr>
          <w:rFonts w:ascii="Times New Roman" w:hAnsi="Times New Roman" w:cs="Times New Roman"/>
          <w:szCs w:val="21"/>
        </w:rPr>
        <w:t>币种：</w:t>
      </w:r>
      <w:sdt>
        <w:sdtPr>
          <w:rPr>
            <w:rFonts w:ascii="Times New Roman" w:hAnsi="Times New Roman" w:cs="Times New Roman"/>
            <w:szCs w:val="21"/>
          </w:rPr>
          <w:alias w:val="币种：其他应付款分类列示"/>
          <w:tag w:val="_GBC_45a9520388334572bc9f3a0f9b0e1e1e"/>
          <w:id w:val="-12176504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E3829">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70762A" w:rsidRPr="00AE3829" w:rsidTr="00AB5E17">
        <w:sdt>
          <w:sdtPr>
            <w:rPr>
              <w:rFonts w:ascii="Times New Roman" w:hAnsi="Times New Roman" w:cs="Times New Roman"/>
            </w:rPr>
            <w:tag w:val="_PLD_7a35cdea843a48509054486518df48ab"/>
            <w:id w:val="-1163236973"/>
          </w:sdtPr>
          <w:sdtEndPr/>
          <w:sdtContent>
            <w:tc>
              <w:tcPr>
                <w:tcW w:w="1828" w:type="pct"/>
                <w:shd w:val="clear" w:color="auto" w:fill="auto"/>
                <w:vAlign w:val="center"/>
              </w:tcPr>
              <w:p w:rsidR="0070762A" w:rsidRPr="00AE3829" w:rsidRDefault="00AC601A">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2f07e925f8114689a9953a521643b50b"/>
            <w:id w:val="-1737852153"/>
          </w:sdtPr>
          <w:sdtEndPr/>
          <w:sdtContent>
            <w:tc>
              <w:tcPr>
                <w:tcW w:w="1582"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sdtContent>
        </w:sdt>
        <w:sdt>
          <w:sdtPr>
            <w:rPr>
              <w:rFonts w:ascii="Times New Roman" w:hAnsi="Times New Roman" w:cs="Times New Roman"/>
            </w:rPr>
            <w:tag w:val="_PLD_e89bab2d5a2a467b844429bf3c2d31d1"/>
            <w:id w:val="149109110"/>
          </w:sdtPr>
          <w:sdtEndPr/>
          <w:sdtContent>
            <w:tc>
              <w:tcPr>
                <w:tcW w:w="1590"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tr>
      <w:tr w:rsidR="0070762A" w:rsidRPr="00AE3829" w:rsidTr="00AB5E17">
        <w:tc>
          <w:tcPr>
            <w:tcW w:w="1828" w:type="pct"/>
            <w:shd w:val="clear" w:color="auto" w:fill="auto"/>
          </w:tcPr>
          <w:p w:rsidR="0070762A" w:rsidRPr="00AE3829" w:rsidRDefault="00AC601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E3829">
              <w:rPr>
                <w:rFonts w:ascii="Times New Roman" w:hAnsi="Times New Roman" w:cs="Times New Roman"/>
                <w:szCs w:val="21"/>
              </w:rPr>
              <w:t>应付利息</w:t>
            </w:r>
          </w:p>
        </w:tc>
        <w:tc>
          <w:tcPr>
            <w:tcW w:w="1582" w:type="pct"/>
            <w:shd w:val="clear" w:color="auto" w:fill="auto"/>
          </w:tcPr>
          <w:p w:rsidR="0070762A" w:rsidRPr="00AE3829" w:rsidRDefault="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c>
          <w:tcPr>
            <w:tcW w:w="1590" w:type="pct"/>
            <w:shd w:val="clear" w:color="auto" w:fill="auto"/>
          </w:tcPr>
          <w:p w:rsidR="0070762A" w:rsidRPr="00AE3829" w:rsidRDefault="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rsidR="0070762A" w:rsidRPr="00AE3829" w:rsidTr="00AB5E17">
        <w:tc>
          <w:tcPr>
            <w:tcW w:w="1828" w:type="pct"/>
            <w:shd w:val="clear" w:color="auto" w:fill="auto"/>
          </w:tcPr>
          <w:p w:rsidR="0070762A" w:rsidRPr="00AE3829" w:rsidRDefault="00AC601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E3829">
              <w:rPr>
                <w:rFonts w:ascii="Times New Roman" w:hAnsi="Times New Roman" w:cs="Times New Roman"/>
                <w:szCs w:val="21"/>
              </w:rPr>
              <w:t>应付股利</w:t>
            </w:r>
          </w:p>
        </w:tc>
        <w:tc>
          <w:tcPr>
            <w:tcW w:w="1582" w:type="pct"/>
            <w:shd w:val="clear" w:color="auto" w:fill="auto"/>
          </w:tcPr>
          <w:p w:rsidR="0070762A" w:rsidRPr="00AE3829" w:rsidRDefault="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c>
          <w:tcPr>
            <w:tcW w:w="1590" w:type="pct"/>
            <w:shd w:val="clear" w:color="auto" w:fill="auto"/>
          </w:tcPr>
          <w:p w:rsidR="0070762A" w:rsidRPr="00AE3829" w:rsidRDefault="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rsidR="0070762A" w:rsidRPr="00AE3829" w:rsidTr="00AB5E17">
        <w:tc>
          <w:tcPr>
            <w:tcW w:w="1828" w:type="pct"/>
            <w:shd w:val="clear" w:color="auto" w:fill="auto"/>
          </w:tcPr>
          <w:p w:rsidR="0070762A" w:rsidRPr="00AE3829" w:rsidRDefault="00AC601A" w:rsidP="0070762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E3829">
              <w:rPr>
                <w:rFonts w:ascii="Times New Roman" w:hAnsi="Times New Roman" w:cs="Times New Roman"/>
                <w:szCs w:val="21"/>
              </w:rPr>
              <w:t>其他应付款</w:t>
            </w:r>
          </w:p>
        </w:tc>
        <w:tc>
          <w:tcPr>
            <w:tcW w:w="1582" w:type="pct"/>
            <w:shd w:val="clear" w:color="auto" w:fill="auto"/>
          </w:tcPr>
          <w:p w:rsidR="0070762A" w:rsidRPr="00AE3829"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E3829">
              <w:rPr>
                <w:rFonts w:ascii="Times New Roman" w:hAnsi="Times New Roman" w:cs="Times New Roman"/>
              </w:rPr>
              <w:t>25,642,015.58</w:t>
            </w:r>
          </w:p>
        </w:tc>
        <w:tc>
          <w:tcPr>
            <w:tcW w:w="1590" w:type="pct"/>
            <w:shd w:val="clear" w:color="auto" w:fill="auto"/>
          </w:tcPr>
          <w:p w:rsidR="0070762A" w:rsidRPr="00AE3829"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E3829">
              <w:rPr>
                <w:rFonts w:ascii="Times New Roman" w:hAnsi="Times New Roman" w:cs="Times New Roman"/>
              </w:rPr>
              <w:t>14,599,428.15</w:t>
            </w:r>
          </w:p>
        </w:tc>
      </w:tr>
      <w:tr w:rsidR="0070762A" w:rsidRPr="00AE3829" w:rsidTr="00AB5E17">
        <w:tc>
          <w:tcPr>
            <w:tcW w:w="1828" w:type="pct"/>
            <w:shd w:val="clear" w:color="auto" w:fill="auto"/>
          </w:tcPr>
          <w:p w:rsidR="0070762A" w:rsidRPr="00AE3829" w:rsidRDefault="00AC601A" w:rsidP="0070762A">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AE3829">
              <w:rPr>
                <w:rFonts w:ascii="Times New Roman" w:hAnsi="Times New Roman" w:cs="Times New Roman"/>
                <w:szCs w:val="21"/>
              </w:rPr>
              <w:t>合计</w:t>
            </w:r>
          </w:p>
        </w:tc>
        <w:tc>
          <w:tcPr>
            <w:tcW w:w="1582" w:type="pct"/>
            <w:shd w:val="clear" w:color="auto" w:fill="auto"/>
          </w:tcPr>
          <w:p w:rsidR="0070762A" w:rsidRPr="00AE3829"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E3829">
              <w:rPr>
                <w:rFonts w:ascii="Times New Roman" w:hAnsi="Times New Roman" w:cs="Times New Roman"/>
              </w:rPr>
              <w:t>25,642,015.58</w:t>
            </w:r>
          </w:p>
        </w:tc>
        <w:tc>
          <w:tcPr>
            <w:tcW w:w="1590" w:type="pct"/>
            <w:shd w:val="clear" w:color="auto" w:fill="auto"/>
          </w:tcPr>
          <w:p w:rsidR="0070762A" w:rsidRPr="00AE3829" w:rsidRDefault="00AC601A" w:rsidP="0070762A">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AE3829">
              <w:rPr>
                <w:rFonts w:ascii="Times New Roman" w:hAnsi="Times New Roman" w:cs="Times New Roman"/>
              </w:rPr>
              <w:t>14,599,428.15</w:t>
            </w:r>
          </w:p>
        </w:tc>
      </w:tr>
      <w:bookmarkEnd w:id="388"/>
    </w:tbl>
    <w:p w:rsidR="0070762A" w:rsidRPr="00AE3829" w:rsidRDefault="0070762A">
      <w:pPr>
        <w:pStyle w:val="130"/>
        <w:rPr>
          <w:rFonts w:ascii="Times New Roman" w:hAnsi="Times New Roman" w:cs="Times New Roman"/>
        </w:rPr>
      </w:pPr>
    </w:p>
    <w:p w:rsidR="0070762A" w:rsidRPr="00AE3829" w:rsidRDefault="00AC601A">
      <w:pPr>
        <w:rPr>
          <w:rFonts w:ascii="Times New Roman" w:hAnsi="Times New Roman" w:cs="Times New Roman"/>
          <w:szCs w:val="21"/>
        </w:rPr>
      </w:pPr>
      <w:r w:rsidRPr="00AE3829">
        <w:rPr>
          <w:rFonts w:ascii="Times New Roman" w:hAnsi="Times New Roman" w:cs="Times New Roman"/>
          <w:szCs w:val="21"/>
        </w:rPr>
        <w:t>其他说明：</w:t>
      </w:r>
    </w:p>
    <w:bookmarkStart w:id="390" w:name="_Hlk155172656" w:displacedByCustomXml="next"/>
    <w:sdt>
      <w:sdtPr>
        <w:rPr>
          <w:rFonts w:ascii="Times New Roman" w:hAnsi="Times New Roman" w:cs="Times New Roman"/>
          <w:szCs w:val="21"/>
        </w:rPr>
        <w:alias w:val="是否适用：其他应付款分类列示其他说明[双击切换]"/>
        <w:tag w:val="_GBC_431d987210874168be9c5896eab8d3e8"/>
        <w:id w:val="-1214033556"/>
        <w:placeholder>
          <w:docPart w:val="GBC22222222222222222222222222222"/>
        </w:placeholder>
      </w:sdtPr>
      <w:sdtEndPr/>
      <w:sdtContent>
        <w:p w:rsidR="0070762A" w:rsidRPr="00AE3829" w:rsidRDefault="00AC601A" w:rsidP="0070762A">
          <w:pPr>
            <w:pStyle w:val="130"/>
            <w:rPr>
              <w:rFonts w:ascii="Times New Roman" w:hAnsi="Times New Roman" w:cs="Times New Roman"/>
            </w:rPr>
          </w:pP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不适用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p>
      </w:sdtContent>
    </w:sdt>
    <w:bookmarkEnd w:id="390"/>
    <w:p w:rsidR="0070762A" w:rsidRPr="00AE3829" w:rsidRDefault="0070762A">
      <w:pPr>
        <w:pStyle w:val="130"/>
        <w:rPr>
          <w:rFonts w:ascii="Times New Roman" w:hAnsi="Times New Roman" w:cs="Times New Roman"/>
        </w:rPr>
      </w:pPr>
    </w:p>
    <w:p w:rsidR="0070762A" w:rsidRPr="00AE3829" w:rsidRDefault="00AC601A" w:rsidP="00AC601A">
      <w:pPr>
        <w:pStyle w:val="4"/>
        <w:numPr>
          <w:ilvl w:val="0"/>
          <w:numId w:val="107"/>
        </w:numPr>
        <w:ind w:left="360" w:hanging="360"/>
        <w:rPr>
          <w:rFonts w:ascii="Times New Roman" w:eastAsia="宋体" w:hAnsi="Times New Roman"/>
          <w:kern w:val="0"/>
          <w:szCs w:val="24"/>
        </w:rPr>
      </w:pPr>
      <w:r w:rsidRPr="00AE3829">
        <w:rPr>
          <w:rFonts w:ascii="Times New Roman" w:eastAsia="宋体" w:hAnsi="Times New Roman"/>
          <w:kern w:val="0"/>
          <w:szCs w:val="24"/>
        </w:rPr>
        <w:t>应付利息</w:t>
      </w:r>
    </w:p>
    <w:p w:rsidR="0070762A" w:rsidRPr="00AE3829" w:rsidRDefault="00AC601A">
      <w:pPr>
        <w:pStyle w:val="130"/>
        <w:rPr>
          <w:rFonts w:ascii="Times New Roman" w:hAnsi="Times New Roman" w:cs="Times New Roman"/>
        </w:rPr>
      </w:pPr>
      <w:r w:rsidRPr="00AE3829">
        <w:rPr>
          <w:rFonts w:ascii="Times New Roman" w:hAnsi="Times New Roman" w:cs="Times New Roman"/>
        </w:rPr>
        <w:t>分类列示</w:t>
      </w:r>
    </w:p>
    <w:bookmarkStart w:id="391" w:name="_Hlk155172560" w:displacedByCustomXml="next"/>
    <w:sdt>
      <w:sdtPr>
        <w:rPr>
          <w:rFonts w:ascii="Times New Roman" w:hAnsi="Times New Roman" w:cs="Times New Roman"/>
        </w:rPr>
        <w:alias w:val="是否适用：应付利息[双击切换]"/>
        <w:tag w:val="_GBC_48e1c492e5f649f7b41614179aab0628"/>
        <w:id w:val="-288662804"/>
        <w:placeholder>
          <w:docPart w:val="GBC22222222222222222222222222222"/>
        </w:placeholder>
      </w:sdtPr>
      <w:sdtEndPr/>
      <w:sdtContent>
        <w:p w:rsidR="0070762A" w:rsidRPr="00AE3829" w:rsidRDefault="00AC601A" w:rsidP="0070762A">
          <w:pPr>
            <w:pStyle w:val="130"/>
            <w:rPr>
              <w:rFonts w:ascii="Times New Roman" w:hAnsi="Times New Roman" w:cs="Times New Roman"/>
            </w:rPr>
          </w:pPr>
          <w:r w:rsidRPr="00AE3829">
            <w:rPr>
              <w:rFonts w:ascii="Times New Roman" w:hAnsi="Times New Roman" w:cs="Times New Roman"/>
            </w:rPr>
            <w:fldChar w:fldCharType="begin"/>
          </w:r>
          <w:r w:rsidRPr="00AE3829">
            <w:rPr>
              <w:rFonts w:ascii="Times New Roman" w:hAnsi="Times New Roman" w:cs="Times New Roman"/>
            </w:rPr>
            <w:instrText>MACROBUTTON  SnrToggleCheckbox □</w:instrText>
          </w:r>
          <w:r w:rsidRPr="00AE3829">
            <w:rPr>
              <w:rFonts w:ascii="Times New Roman" w:hAnsi="Times New Roman" w:cs="Times New Roman"/>
            </w:rPr>
            <w:instrText>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不适用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p>
      </w:sdtContent>
    </w:sdt>
    <w:p w:rsidR="0070762A" w:rsidRPr="00AE3829" w:rsidRDefault="0070762A" w:rsidP="0070762A">
      <w:pPr>
        <w:rPr>
          <w:rFonts w:ascii="Times New Roman" w:hAnsi="Times New Roman" w:cs="Times New Roman"/>
          <w:szCs w:val="21"/>
        </w:rPr>
      </w:pPr>
    </w:p>
    <w:p w:rsidR="0070762A" w:rsidRPr="00AE3829" w:rsidRDefault="00AC601A">
      <w:pPr>
        <w:rPr>
          <w:rFonts w:ascii="Times New Roman" w:hAnsi="Times New Roman" w:cs="Times New Roman"/>
          <w:szCs w:val="21"/>
        </w:rPr>
      </w:pPr>
      <w:r w:rsidRPr="00AE3829">
        <w:rPr>
          <w:rFonts w:ascii="Times New Roman" w:hAnsi="Times New Roman" w:cs="Times New Roman"/>
          <w:szCs w:val="21"/>
        </w:rPr>
        <w:t>逾期的重要应付利息：</w:t>
      </w:r>
    </w:p>
    <w:sdt>
      <w:sdtPr>
        <w:rPr>
          <w:rFonts w:ascii="Times New Roman" w:hAnsi="Times New Roman" w:cs="Times New Roman"/>
          <w:szCs w:val="21"/>
        </w:rPr>
        <w:alias w:val="是否适用：重要的已逾期未支付的利息情况[双击切换]"/>
        <w:tag w:val="_GBC_5fc096e45a2143bd93926e12bdb587e6"/>
        <w:id w:val="1546258055"/>
        <w:placeholder>
          <w:docPart w:val="GBC22222222222222222222222222222"/>
        </w:placeholder>
      </w:sdtPr>
      <w:sdtEndPr/>
      <w:sdtContent>
        <w:p w:rsidR="0070762A" w:rsidRPr="00AE3829" w:rsidRDefault="00AC601A" w:rsidP="0070762A">
          <w:pPr>
            <w:rPr>
              <w:rFonts w:ascii="Times New Roman" w:hAnsi="Times New Roman" w:cs="Times New Roman"/>
              <w:szCs w:val="21"/>
            </w:rPr>
          </w:pPr>
          <w:r w:rsidRPr="00AE3829">
            <w:rPr>
              <w:rFonts w:ascii="Times New Roman" w:hAnsi="Times New Roman" w:cs="Times New Roman"/>
              <w:szCs w:val="21"/>
            </w:rPr>
            <w:fldChar w:fldCharType="begin"/>
          </w:r>
          <w:r w:rsidRPr="00AE3829">
            <w:rPr>
              <w:rFonts w:ascii="Times New Roman" w:hAnsi="Times New Roman" w:cs="Times New Roman"/>
              <w:szCs w:val="21"/>
            </w:rPr>
            <w:instrText>MACROBUTTON  SnrToggleCheckbox □</w:instrText>
          </w:r>
          <w:r w:rsidRPr="00AE3829">
            <w:rPr>
              <w:rFonts w:ascii="Times New Roman" w:hAnsi="Times New Roman" w:cs="Times New Roman"/>
              <w:szCs w:val="21"/>
            </w:rPr>
            <w:instrText>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不适用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p>
      </w:sdtContent>
    </w:sdt>
    <w:p w:rsidR="0070762A" w:rsidRPr="00AE3829" w:rsidRDefault="0070762A" w:rsidP="0070762A">
      <w:pPr>
        <w:rPr>
          <w:rFonts w:ascii="Times New Roman" w:hAnsi="Times New Roman" w:cs="Times New Roman"/>
          <w:szCs w:val="21"/>
        </w:rPr>
      </w:pPr>
    </w:p>
    <w:p w:rsidR="0070762A" w:rsidRPr="00AE3829" w:rsidRDefault="00AC601A">
      <w:pPr>
        <w:spacing w:before="60" w:after="60"/>
        <w:rPr>
          <w:rFonts w:ascii="Times New Roman" w:hAnsi="Times New Roman" w:cs="Times New Roman"/>
          <w:szCs w:val="21"/>
        </w:rPr>
      </w:pPr>
      <w:r w:rsidRPr="00AE3829">
        <w:rPr>
          <w:rFonts w:ascii="Times New Roman" w:hAnsi="Times New Roman" w:cs="Times New Roman"/>
          <w:szCs w:val="21"/>
        </w:rPr>
        <w:t>其他说明：</w:t>
      </w:r>
    </w:p>
    <w:sdt>
      <w:sdtPr>
        <w:rPr>
          <w:rFonts w:ascii="Times New Roman" w:hAnsi="Times New Roman" w:cs="Times New Roman"/>
          <w:szCs w:val="21"/>
        </w:rPr>
        <w:alias w:val="是否适用：应付利息说明[双击切换]"/>
        <w:tag w:val="_GBC_d2e28d4a062a4edba2165de00f55548b"/>
        <w:id w:val="-1107431584"/>
        <w:placeholder>
          <w:docPart w:val="GBC22222222222222222222222222222"/>
        </w:placeholder>
      </w:sdtPr>
      <w:sdtEndPr/>
      <w:sdtContent>
        <w:p w:rsidR="0070762A" w:rsidRPr="00AE3829" w:rsidRDefault="00AC601A" w:rsidP="0070762A">
          <w:pPr>
            <w:spacing w:before="60" w:after="60"/>
            <w:rPr>
              <w:rFonts w:ascii="Times New Roman" w:hAnsi="Times New Roman" w:cs="Times New Roman"/>
              <w:szCs w:val="21"/>
            </w:rPr>
          </w:pPr>
          <w:r w:rsidRPr="00AE3829">
            <w:rPr>
              <w:rFonts w:ascii="Times New Roman" w:hAnsi="Times New Roman" w:cs="Times New Roman"/>
              <w:szCs w:val="21"/>
            </w:rPr>
            <w:fldChar w:fldCharType="begin"/>
          </w:r>
          <w:r w:rsidRPr="00AE3829">
            <w:rPr>
              <w:rFonts w:ascii="Times New Roman" w:hAnsi="Times New Roman" w:cs="Times New Roman"/>
              <w:szCs w:val="21"/>
            </w:rPr>
            <w:instrText>MACROBUTTON  SnrToggleCheckbox □</w:instrText>
          </w:r>
          <w:r w:rsidRPr="00AE3829">
            <w:rPr>
              <w:rFonts w:ascii="Times New Roman" w:hAnsi="Times New Roman" w:cs="Times New Roman"/>
              <w:szCs w:val="21"/>
            </w:rPr>
            <w:instrText>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不适用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p>
      </w:sdtContent>
    </w:sdt>
    <w:p w:rsidR="0070762A" w:rsidRPr="00AE3829" w:rsidRDefault="0070762A">
      <w:pPr>
        <w:rPr>
          <w:rFonts w:ascii="Times New Roman" w:hAnsi="Times New Roman" w:cs="Times New Roman"/>
          <w:szCs w:val="21"/>
        </w:rPr>
      </w:pPr>
    </w:p>
    <w:p w:rsidR="0070762A" w:rsidRPr="00AE3829" w:rsidRDefault="00AC601A" w:rsidP="00AC601A">
      <w:pPr>
        <w:pStyle w:val="4"/>
        <w:numPr>
          <w:ilvl w:val="0"/>
          <w:numId w:val="107"/>
        </w:numPr>
        <w:ind w:left="360" w:hanging="360"/>
        <w:rPr>
          <w:rFonts w:ascii="Times New Roman" w:eastAsia="宋体" w:hAnsi="Times New Roman"/>
          <w:kern w:val="0"/>
          <w:szCs w:val="24"/>
        </w:rPr>
      </w:pPr>
      <w:r w:rsidRPr="00AE3829">
        <w:rPr>
          <w:rFonts w:ascii="Times New Roman" w:eastAsia="宋体" w:hAnsi="Times New Roman"/>
          <w:kern w:val="0"/>
          <w:szCs w:val="24"/>
        </w:rPr>
        <w:t>应付股利</w:t>
      </w:r>
    </w:p>
    <w:p w:rsidR="0070762A" w:rsidRPr="00AE3829" w:rsidRDefault="00AC601A">
      <w:pPr>
        <w:pStyle w:val="130"/>
        <w:rPr>
          <w:rFonts w:ascii="Times New Roman" w:hAnsi="Times New Roman" w:cs="Times New Roman"/>
        </w:rPr>
      </w:pPr>
      <w:r w:rsidRPr="00AE3829">
        <w:rPr>
          <w:rFonts w:ascii="Times New Roman" w:hAnsi="Times New Roman" w:cs="Times New Roman"/>
        </w:rPr>
        <w:t>分类列示</w:t>
      </w:r>
    </w:p>
    <w:sdt>
      <w:sdtPr>
        <w:rPr>
          <w:rFonts w:ascii="Times New Roman" w:hAnsi="Times New Roman" w:cs="Times New Roman"/>
        </w:rPr>
        <w:alias w:val="是否适用：应付股利[双击切换]"/>
        <w:tag w:val="_GBC_db03c437d30045ec8a25f943f46ff1c6"/>
        <w:id w:val="-1813704893"/>
        <w:placeholder>
          <w:docPart w:val="GBC22222222222222222222222222222"/>
        </w:placeholder>
      </w:sdtPr>
      <w:sdtEndPr/>
      <w:sdtContent>
        <w:p w:rsidR="0070762A" w:rsidRPr="00AE3829" w:rsidRDefault="00AC601A" w:rsidP="0070762A">
          <w:pPr>
            <w:rPr>
              <w:rFonts w:ascii="Times New Roman" w:hAnsi="Times New Roman" w:cs="Times New Roman"/>
              <w:szCs w:val="21"/>
            </w:rPr>
          </w:pPr>
          <w:r w:rsidRPr="00AE3829">
            <w:rPr>
              <w:rFonts w:ascii="Times New Roman" w:hAnsi="Times New Roman" w:cs="Times New Roman"/>
            </w:rPr>
            <w:fldChar w:fldCharType="begin"/>
          </w:r>
          <w:r w:rsidRPr="00AE3829">
            <w:rPr>
              <w:rFonts w:ascii="Times New Roman" w:hAnsi="Times New Roman" w:cs="Times New Roman"/>
            </w:rPr>
            <w:instrText>MACROBUTTON  SnrToggleCheckbox □</w:instrText>
          </w:r>
          <w:r w:rsidRPr="00AE3829">
            <w:rPr>
              <w:rFonts w:ascii="Times New Roman" w:hAnsi="Times New Roman" w:cs="Times New Roman"/>
            </w:rPr>
            <w:instrText>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不适用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p>
      </w:sdtContent>
    </w:sdt>
    <w:p w:rsidR="0070762A" w:rsidRPr="00AE3829" w:rsidRDefault="0070762A">
      <w:pPr>
        <w:snapToGrid w:val="0"/>
        <w:rPr>
          <w:rFonts w:ascii="Times New Roman" w:hAnsi="Times New Roman" w:cs="Times New Roman"/>
          <w:szCs w:val="21"/>
        </w:rPr>
      </w:pPr>
    </w:p>
    <w:p w:rsidR="0070762A" w:rsidRPr="00AE3829" w:rsidRDefault="00AC601A" w:rsidP="00AC601A">
      <w:pPr>
        <w:pStyle w:val="4"/>
        <w:numPr>
          <w:ilvl w:val="0"/>
          <w:numId w:val="107"/>
        </w:numPr>
        <w:ind w:left="360" w:hanging="360"/>
        <w:rPr>
          <w:rFonts w:ascii="Times New Roman" w:eastAsia="宋体" w:hAnsi="Times New Roman"/>
          <w:kern w:val="0"/>
          <w:szCs w:val="24"/>
        </w:rPr>
      </w:pPr>
      <w:r w:rsidRPr="00AE3829">
        <w:rPr>
          <w:rFonts w:ascii="Times New Roman" w:eastAsia="宋体" w:hAnsi="Times New Roman"/>
          <w:kern w:val="0"/>
          <w:szCs w:val="24"/>
        </w:rPr>
        <w:t>其他应付款</w:t>
      </w:r>
    </w:p>
    <w:p w:rsidR="0070762A" w:rsidRPr="00AE3829" w:rsidRDefault="00AC601A">
      <w:pPr>
        <w:pStyle w:val="130"/>
        <w:rPr>
          <w:rFonts w:ascii="Times New Roman" w:hAnsi="Times New Roman" w:cs="Times New Roman"/>
        </w:rPr>
      </w:pPr>
      <w:r w:rsidRPr="00AE3829">
        <w:rPr>
          <w:rFonts w:ascii="Times New Roman" w:hAnsi="Times New Roman" w:cs="Times New Roman"/>
        </w:rPr>
        <w:t>按款项性质列示其他应付款</w:t>
      </w:r>
    </w:p>
    <w:sdt>
      <w:sdtPr>
        <w:rPr>
          <w:rFonts w:ascii="Times New Roman" w:hAnsi="Times New Roman" w:cs="Times New Roman"/>
        </w:rPr>
        <w:alias w:val="是否适用：按款项性质列示其他应付款[双击切换]"/>
        <w:tag w:val="_GBC_485afdd4541b48a0b3af62e8ab508f87"/>
        <w:id w:val="-932896091"/>
        <w:placeholder>
          <w:docPart w:val="GBC22222222222222222222222222222"/>
        </w:placeholder>
      </w:sdtPr>
      <w:sdtEndPr/>
      <w:sdtContent>
        <w:p w:rsidR="0070762A" w:rsidRPr="00AE3829" w:rsidRDefault="00AC601A">
          <w:pPr>
            <w:pStyle w:val="130"/>
            <w:rPr>
              <w:rFonts w:ascii="Times New Roman" w:hAnsi="Times New Roman" w:cs="Times New Roman"/>
            </w:rPr>
          </w:pPr>
          <w:r w:rsidRPr="00AE3829">
            <w:rPr>
              <w:rFonts w:ascii="Times New Roman" w:hAnsi="Times New Roman" w:cs="Times New Roman"/>
            </w:rPr>
            <w:fldChar w:fldCharType="begin"/>
          </w:r>
          <w:r w:rsidRPr="00AE3829">
            <w:rPr>
              <w:rFonts w:ascii="Times New Roman" w:hAnsi="Times New Roman" w:cs="Times New Roman"/>
            </w:rPr>
            <w:instrText>MACROBUTTON  SnrToggleCheckbox √</w:instrText>
          </w:r>
          <w:r w:rsidRPr="00AE3829">
            <w:rPr>
              <w:rFonts w:ascii="Times New Roman" w:hAnsi="Times New Roman" w:cs="Times New Roman"/>
            </w:rPr>
            <w:instrText>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不适用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p>
      </w:sdtContent>
    </w:sdt>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单位：</w:t>
      </w:r>
      <w:sdt>
        <w:sdtPr>
          <w:rPr>
            <w:rFonts w:ascii="Times New Roman" w:hAnsi="Times New Roman" w:cs="Times New Roman"/>
            <w:szCs w:val="21"/>
          </w:rPr>
          <w:alias w:val="单位：财务附注：其他应付款情况"/>
          <w:tag w:val="_GBC_897d72cd0cd04d4d99922b4b24d6a633"/>
          <w:id w:val="17015924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E3829">
            <w:rPr>
              <w:rFonts w:ascii="Times New Roman" w:hAnsi="Times New Roman" w:cs="Times New Roman"/>
              <w:szCs w:val="21"/>
            </w:rPr>
            <w:t>元</w:t>
          </w:r>
        </w:sdtContent>
      </w:sdt>
      <w:r w:rsidRPr="00AE3829">
        <w:rPr>
          <w:rFonts w:ascii="Times New Roman" w:hAnsi="Times New Roman" w:cs="Times New Roman"/>
          <w:szCs w:val="21"/>
        </w:rPr>
        <w:t>币种：</w:t>
      </w:r>
      <w:sdt>
        <w:sdtPr>
          <w:rPr>
            <w:rFonts w:ascii="Times New Roman" w:hAnsi="Times New Roman" w:cs="Times New Roman"/>
            <w:szCs w:val="21"/>
          </w:rPr>
          <w:alias w:val="币种：财务附注：其他应付款情况"/>
          <w:tag w:val="_GBC_bbc6b3f86ad44c65a287ad7a6d33a4d1"/>
          <w:id w:val="-3688356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E3829">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70762A" w:rsidRPr="00AE3829" w:rsidTr="000B1D36">
        <w:sdt>
          <w:sdtPr>
            <w:rPr>
              <w:rFonts w:ascii="Times New Roman" w:hAnsi="Times New Roman" w:cs="Times New Roman"/>
            </w:rPr>
            <w:tag w:val="_PLD_59e7cff30af74dbfb1c8554756713dfa"/>
            <w:id w:val="1771976967"/>
          </w:sdtPr>
          <w:sdtEndPr/>
          <w:sdtContent>
            <w:tc>
              <w:tcPr>
                <w:tcW w:w="1615"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2323d07b9481441091ff3b2f6198b1a6"/>
            <w:id w:val="442507313"/>
          </w:sdtPr>
          <w:sdtEndPr/>
          <w:sdtContent>
            <w:tc>
              <w:tcPr>
                <w:tcW w:w="1657"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sdtContent>
        </w:sdt>
        <w:sdt>
          <w:sdtPr>
            <w:rPr>
              <w:rFonts w:ascii="Times New Roman" w:hAnsi="Times New Roman" w:cs="Times New Roman"/>
            </w:rPr>
            <w:tag w:val="_PLD_6d5d2a3ffe344658b7b1020153f46077"/>
            <w:id w:val="1218624921"/>
          </w:sdtPr>
          <w:sdtEndPr/>
          <w:sdtContent>
            <w:tc>
              <w:tcPr>
                <w:tcW w:w="1728"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tr>
      <w:tr w:rsidR="0070762A" w:rsidRPr="00AE3829" w:rsidTr="000B1D36">
        <w:tc>
          <w:tcPr>
            <w:tcW w:w="1615" w:type="pct"/>
            <w:shd w:val="clear" w:color="auto" w:fill="auto"/>
          </w:tcPr>
          <w:p w:rsidR="0070762A" w:rsidRPr="00AE3829" w:rsidRDefault="00AC601A" w:rsidP="0070762A">
            <w:pPr>
              <w:rPr>
                <w:rFonts w:ascii="Times New Roman" w:hAnsi="Times New Roman" w:cs="Times New Roman"/>
                <w:szCs w:val="21"/>
              </w:rPr>
            </w:pPr>
            <w:r w:rsidRPr="00AE3829">
              <w:rPr>
                <w:rFonts w:ascii="Times New Roman" w:hAnsi="Times New Roman" w:cs="Times New Roman"/>
              </w:rPr>
              <w:t>往来款</w:t>
            </w:r>
          </w:p>
        </w:tc>
        <w:tc>
          <w:tcPr>
            <w:tcW w:w="1657"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23,081,750.34</w:t>
            </w:r>
          </w:p>
        </w:tc>
        <w:tc>
          <w:tcPr>
            <w:tcW w:w="1728"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13,102,022.18</w:t>
            </w:r>
          </w:p>
        </w:tc>
      </w:tr>
      <w:tr w:rsidR="0070762A" w:rsidRPr="00AE3829" w:rsidTr="000B1D36">
        <w:tc>
          <w:tcPr>
            <w:tcW w:w="1615" w:type="pct"/>
            <w:shd w:val="clear" w:color="auto" w:fill="auto"/>
          </w:tcPr>
          <w:p w:rsidR="0070762A" w:rsidRPr="00AE3829" w:rsidRDefault="00AC601A" w:rsidP="0070762A">
            <w:pPr>
              <w:rPr>
                <w:rFonts w:ascii="Times New Roman" w:hAnsi="Times New Roman" w:cs="Times New Roman"/>
                <w:szCs w:val="21"/>
              </w:rPr>
            </w:pPr>
            <w:r w:rsidRPr="00AE3829">
              <w:rPr>
                <w:rFonts w:ascii="Times New Roman" w:hAnsi="Times New Roman" w:cs="Times New Roman"/>
              </w:rPr>
              <w:t>押金、保证金、备用金</w:t>
            </w:r>
          </w:p>
        </w:tc>
        <w:tc>
          <w:tcPr>
            <w:tcW w:w="1657"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888,300.00</w:t>
            </w:r>
          </w:p>
        </w:tc>
        <w:tc>
          <w:tcPr>
            <w:tcW w:w="1728"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886,350.00</w:t>
            </w:r>
          </w:p>
        </w:tc>
      </w:tr>
      <w:tr w:rsidR="0070762A" w:rsidRPr="00AE3829" w:rsidTr="000B1D36">
        <w:tc>
          <w:tcPr>
            <w:tcW w:w="1615" w:type="pct"/>
            <w:shd w:val="clear" w:color="auto" w:fill="auto"/>
          </w:tcPr>
          <w:p w:rsidR="0070762A" w:rsidRPr="00AE3829" w:rsidRDefault="00AC601A" w:rsidP="0070762A">
            <w:pPr>
              <w:rPr>
                <w:rFonts w:ascii="Times New Roman" w:hAnsi="Times New Roman" w:cs="Times New Roman"/>
                <w:szCs w:val="21"/>
              </w:rPr>
            </w:pPr>
            <w:r w:rsidRPr="00AE3829">
              <w:rPr>
                <w:rFonts w:ascii="Times New Roman" w:hAnsi="Times New Roman" w:cs="Times New Roman"/>
              </w:rPr>
              <w:t>员工生育护理津贴</w:t>
            </w:r>
          </w:p>
        </w:tc>
        <w:tc>
          <w:tcPr>
            <w:tcW w:w="1657"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800,037.74</w:t>
            </w:r>
          </w:p>
        </w:tc>
        <w:tc>
          <w:tcPr>
            <w:tcW w:w="1728"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381,271.74</w:t>
            </w:r>
          </w:p>
        </w:tc>
      </w:tr>
      <w:tr w:rsidR="0070762A" w:rsidRPr="00AE3829" w:rsidTr="000B1D36">
        <w:tc>
          <w:tcPr>
            <w:tcW w:w="1615" w:type="pct"/>
            <w:shd w:val="clear" w:color="auto" w:fill="auto"/>
          </w:tcPr>
          <w:p w:rsidR="0070762A" w:rsidRPr="00AE3829" w:rsidRDefault="00AC601A" w:rsidP="0070762A">
            <w:pPr>
              <w:rPr>
                <w:rFonts w:ascii="Times New Roman" w:hAnsi="Times New Roman" w:cs="Times New Roman"/>
                <w:szCs w:val="21"/>
              </w:rPr>
            </w:pPr>
            <w:r w:rsidRPr="00AE3829">
              <w:rPr>
                <w:rFonts w:ascii="Times New Roman" w:hAnsi="Times New Roman" w:cs="Times New Roman"/>
              </w:rPr>
              <w:t>其他</w:t>
            </w:r>
          </w:p>
        </w:tc>
        <w:tc>
          <w:tcPr>
            <w:tcW w:w="1657"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871,927.50</w:t>
            </w:r>
          </w:p>
        </w:tc>
        <w:tc>
          <w:tcPr>
            <w:tcW w:w="1728"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229,784.23</w:t>
            </w:r>
          </w:p>
        </w:tc>
      </w:tr>
      <w:tr w:rsidR="0070762A" w:rsidRPr="00AE3829" w:rsidTr="000B1D36">
        <w:tc>
          <w:tcPr>
            <w:tcW w:w="1615" w:type="pct"/>
            <w:shd w:val="clear" w:color="auto" w:fill="auto"/>
          </w:tcPr>
          <w:p w:rsidR="0070762A" w:rsidRPr="00AE3829" w:rsidRDefault="00AC601A" w:rsidP="0070762A">
            <w:pPr>
              <w:jc w:val="center"/>
              <w:rPr>
                <w:rFonts w:ascii="Times New Roman" w:hAnsi="Times New Roman" w:cs="Times New Roman"/>
                <w:color w:val="000000" w:themeColor="text1"/>
                <w:szCs w:val="21"/>
              </w:rPr>
            </w:pPr>
            <w:r w:rsidRPr="00AE3829">
              <w:rPr>
                <w:rFonts w:ascii="Times New Roman" w:hAnsi="Times New Roman" w:cs="Times New Roman"/>
                <w:color w:val="000000" w:themeColor="text1"/>
                <w:szCs w:val="21"/>
              </w:rPr>
              <w:t>合计</w:t>
            </w:r>
          </w:p>
        </w:tc>
        <w:tc>
          <w:tcPr>
            <w:tcW w:w="1657"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25,642,015.58</w:t>
            </w:r>
          </w:p>
        </w:tc>
        <w:tc>
          <w:tcPr>
            <w:tcW w:w="1728" w:type="pct"/>
            <w:shd w:val="clear" w:color="auto" w:fill="auto"/>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14,599,428.15</w:t>
            </w:r>
          </w:p>
        </w:tc>
      </w:tr>
    </w:tbl>
    <w:p w:rsidR="0070762A" w:rsidRPr="00AE3829" w:rsidRDefault="0070762A">
      <w:pPr>
        <w:rPr>
          <w:rFonts w:ascii="Times New Roman" w:hAnsi="Times New Roman" w:cs="Times New Roman"/>
          <w:szCs w:val="21"/>
        </w:rPr>
      </w:pPr>
    </w:p>
    <w:p w:rsidR="0070762A" w:rsidRDefault="00AC601A">
      <w:pPr>
        <w:pStyle w:val="130"/>
      </w:pPr>
      <w:r>
        <w:rPr>
          <w:rFonts w:hint="eastAsia"/>
        </w:rPr>
        <w:t>账龄超过</w:t>
      </w:r>
      <w:r>
        <w:t>1年</w:t>
      </w:r>
      <w:r>
        <w:rPr>
          <w:rFonts w:hint="eastAsia"/>
        </w:rPr>
        <w:t>或逾期</w:t>
      </w:r>
      <w:r>
        <w:t>的重要其他应付款</w:t>
      </w:r>
    </w:p>
    <w:p w:rsidR="0070762A" w:rsidRDefault="00D12C2A" w:rsidP="0070762A">
      <w:pPr>
        <w:pStyle w:val="130"/>
      </w:pPr>
      <w:sdt>
        <w:sdtPr>
          <w:alias w:val="是否适用：账龄超过1年的重要其他应付款[双击切换]"/>
          <w:tag w:val="_GBC_7fe34e172790411ba2291dfe932641b7"/>
          <w:id w:val="-294059059"/>
          <w:placeholder>
            <w:docPart w:val="GBC22222222222222222222222222222"/>
          </w:placeholder>
        </w:sdtPr>
        <w:sdtEndPr/>
        <w:sdtContent>
          <w:r w:rsidR="00AC601A">
            <w:fldChar w:fldCharType="begin"/>
          </w:r>
          <w:r w:rsidR="00AC601A">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70762A" w:rsidP="0070762A">
      <w:pPr>
        <w:pStyle w:val="130"/>
      </w:pPr>
    </w:p>
    <w:p w:rsidR="0070762A" w:rsidRDefault="00AC601A">
      <w:pPr>
        <w:pStyle w:val="130"/>
      </w:pPr>
      <w:r>
        <w:rPr>
          <w:rFonts w:hint="eastAsia"/>
        </w:rPr>
        <w:t>其他说明：</w:t>
      </w:r>
    </w:p>
    <w:sdt>
      <w:sdtPr>
        <w:alias w:val="是否适用：其他应付款的其他说明[双击切换]"/>
        <w:tag w:val="_GBC_943136b115674953836919f6eb0313bd"/>
        <w:id w:val="221249423"/>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391"/>
    <w:p w:rsidR="0070762A" w:rsidRDefault="0070762A">
      <w:pPr>
        <w:rPr>
          <w:szCs w:val="21"/>
        </w:rPr>
      </w:pPr>
    </w:p>
    <w:p w:rsidR="0070762A" w:rsidRDefault="00AC601A" w:rsidP="00AC601A">
      <w:pPr>
        <w:pStyle w:val="3"/>
        <w:numPr>
          <w:ilvl w:val="0"/>
          <w:numId w:val="76"/>
        </w:numPr>
        <w:tabs>
          <w:tab w:val="left" w:pos="504"/>
        </w:tabs>
        <w:rPr>
          <w:szCs w:val="21"/>
        </w:rPr>
      </w:pPr>
      <w:r>
        <w:rPr>
          <w:rFonts w:ascii="宋体" w:hAnsi="宋体" w:hint="eastAsia"/>
          <w:szCs w:val="21"/>
        </w:rPr>
        <w:t>持有</w:t>
      </w:r>
      <w:r>
        <w:rPr>
          <w:rFonts w:hint="eastAsia"/>
          <w:szCs w:val="21"/>
        </w:rPr>
        <w:t>待售负债</w:t>
      </w:r>
    </w:p>
    <w:bookmarkEnd w:id="389" w:displacedByCustomXml="next"/>
    <w:sdt>
      <w:sdtPr>
        <w:alias w:val="是否适用：划分为持有待售的负债[双击切换]"/>
        <w:tag w:val="_GBC_4ea9b2c6d4024d74b39e491f80a07798"/>
        <w:id w:val="1993053778"/>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1年内到期的非流动负债</w:t>
      </w:r>
    </w:p>
    <w:bookmarkStart w:id="392" w:name="_Hlk24104125" w:displacedByCustomXml="next"/>
    <w:sdt>
      <w:sdtPr>
        <w:alias w:val="是否适用：1年内到期的非流动负债[双击切换]"/>
        <w:tag w:val="_GBC_bf40c7464345405f8470856436e2c6a3"/>
        <w:id w:val="371426655"/>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1年内到期的非流动负债情况"/>
          <w:tag w:val="_GBC_fc5bef9f043c4967ab706b443fc31d3c"/>
          <w:id w:val="-1199897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1年内到期的非流动负债情况"/>
          <w:tag w:val="_GBC_fbd4d32585d945468e7aeae52abddc6f"/>
          <w:id w:val="-2428779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70762A" w:rsidRPr="00AE3829" w:rsidTr="00B54D64">
        <w:sdt>
          <w:sdtPr>
            <w:rPr>
              <w:rFonts w:ascii="Times New Roman" w:hAnsi="Times New Roman" w:cs="Times New Roman"/>
            </w:rPr>
            <w:tag w:val="_PLD_e20bf58d6f134f4caedbea03f8659c14"/>
            <w:id w:val="1359166904"/>
          </w:sdtPr>
          <w:sdtEndPr/>
          <w:sdtContent>
            <w:tc>
              <w:tcPr>
                <w:tcW w:w="1607"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dad829d6a45646668218857399318d20"/>
            <w:id w:val="557364300"/>
          </w:sdtPr>
          <w:sdtEndPr/>
          <w:sdtContent>
            <w:tc>
              <w:tcPr>
                <w:tcW w:w="1678"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sdtContent>
        </w:sdt>
        <w:sdt>
          <w:sdtPr>
            <w:rPr>
              <w:rFonts w:ascii="Times New Roman" w:hAnsi="Times New Roman" w:cs="Times New Roman"/>
            </w:rPr>
            <w:tag w:val="_PLD_9d1d036ddf0544b2b2ddd1dc5633a114"/>
            <w:id w:val="722488698"/>
          </w:sdtPr>
          <w:sdtEndPr/>
          <w:sdtContent>
            <w:tc>
              <w:tcPr>
                <w:tcW w:w="1715"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tr>
      <w:tr w:rsidR="0070762A" w:rsidRPr="00AE3829" w:rsidTr="00B54D64">
        <w:tc>
          <w:tcPr>
            <w:tcW w:w="1607" w:type="pct"/>
            <w:shd w:val="clear" w:color="auto" w:fill="auto"/>
          </w:tcPr>
          <w:p w:rsidR="0070762A" w:rsidRPr="00AE3829" w:rsidRDefault="00AC601A">
            <w:pPr>
              <w:rPr>
                <w:rFonts w:ascii="Times New Roman" w:hAnsi="Times New Roman" w:cs="Times New Roman"/>
                <w:szCs w:val="21"/>
              </w:rPr>
            </w:pPr>
            <w:r w:rsidRPr="00AE3829">
              <w:rPr>
                <w:rFonts w:ascii="Times New Roman" w:hAnsi="Times New Roman" w:cs="Times New Roman"/>
                <w:szCs w:val="21"/>
              </w:rPr>
              <w:t>1</w:t>
            </w:r>
            <w:r w:rsidRPr="00AE3829">
              <w:rPr>
                <w:rFonts w:ascii="Times New Roman" w:hAnsi="Times New Roman" w:cs="Times New Roman"/>
                <w:szCs w:val="21"/>
              </w:rPr>
              <w:t>年内到期的长期借款</w:t>
            </w:r>
          </w:p>
        </w:tc>
        <w:tc>
          <w:tcPr>
            <w:tcW w:w="1678"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222,550,126.96</w:t>
            </w:r>
          </w:p>
        </w:tc>
        <w:tc>
          <w:tcPr>
            <w:tcW w:w="1715"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792,563.37</w:t>
            </w:r>
          </w:p>
        </w:tc>
      </w:tr>
      <w:tr w:rsidR="0070762A" w:rsidRPr="00AE3829" w:rsidTr="00B54D64">
        <w:tc>
          <w:tcPr>
            <w:tcW w:w="1607" w:type="pct"/>
            <w:shd w:val="clear" w:color="auto" w:fill="auto"/>
          </w:tcPr>
          <w:p w:rsidR="0070762A" w:rsidRPr="00AE3829" w:rsidRDefault="00AC601A">
            <w:pPr>
              <w:rPr>
                <w:rFonts w:ascii="Times New Roman" w:hAnsi="Times New Roman" w:cs="Times New Roman"/>
                <w:szCs w:val="21"/>
              </w:rPr>
            </w:pPr>
            <w:r w:rsidRPr="00AE3829">
              <w:rPr>
                <w:rFonts w:ascii="Times New Roman" w:hAnsi="Times New Roman" w:cs="Times New Roman"/>
                <w:szCs w:val="21"/>
              </w:rPr>
              <w:t>1</w:t>
            </w:r>
            <w:r w:rsidRPr="00AE3829">
              <w:rPr>
                <w:rFonts w:ascii="Times New Roman" w:hAnsi="Times New Roman" w:cs="Times New Roman"/>
                <w:szCs w:val="21"/>
              </w:rPr>
              <w:t>年内到期的应付债券</w:t>
            </w:r>
          </w:p>
        </w:tc>
        <w:tc>
          <w:tcPr>
            <w:tcW w:w="1678" w:type="pct"/>
            <w:shd w:val="clear" w:color="auto" w:fill="auto"/>
          </w:tcPr>
          <w:p w:rsidR="0070762A" w:rsidRPr="00AE3829" w:rsidRDefault="0070762A">
            <w:pPr>
              <w:jc w:val="right"/>
              <w:rPr>
                <w:rFonts w:ascii="Times New Roman" w:hAnsi="Times New Roman" w:cs="Times New Roman"/>
                <w:szCs w:val="21"/>
              </w:rPr>
            </w:pPr>
          </w:p>
        </w:tc>
        <w:tc>
          <w:tcPr>
            <w:tcW w:w="1715" w:type="pct"/>
            <w:shd w:val="clear" w:color="auto" w:fill="auto"/>
          </w:tcPr>
          <w:p w:rsidR="0070762A" w:rsidRPr="00AE3829" w:rsidRDefault="0070762A">
            <w:pPr>
              <w:jc w:val="right"/>
              <w:rPr>
                <w:rFonts w:ascii="Times New Roman" w:hAnsi="Times New Roman" w:cs="Times New Roman"/>
                <w:szCs w:val="21"/>
              </w:rPr>
            </w:pPr>
          </w:p>
        </w:tc>
      </w:tr>
      <w:tr w:rsidR="0070762A" w:rsidRPr="00AE3829" w:rsidTr="00B54D64">
        <w:tc>
          <w:tcPr>
            <w:tcW w:w="1607" w:type="pct"/>
            <w:shd w:val="clear" w:color="auto" w:fill="auto"/>
          </w:tcPr>
          <w:p w:rsidR="0070762A" w:rsidRPr="00AE3829" w:rsidRDefault="00AC601A">
            <w:pPr>
              <w:rPr>
                <w:rFonts w:ascii="Times New Roman" w:hAnsi="Times New Roman" w:cs="Times New Roman"/>
                <w:szCs w:val="21"/>
              </w:rPr>
            </w:pPr>
            <w:r w:rsidRPr="00AE3829">
              <w:rPr>
                <w:rFonts w:ascii="Times New Roman" w:hAnsi="Times New Roman" w:cs="Times New Roman"/>
                <w:szCs w:val="21"/>
              </w:rPr>
              <w:t>1</w:t>
            </w:r>
            <w:r w:rsidRPr="00AE3829">
              <w:rPr>
                <w:rFonts w:ascii="Times New Roman" w:hAnsi="Times New Roman" w:cs="Times New Roman"/>
                <w:szCs w:val="21"/>
              </w:rPr>
              <w:t>年内到期的长期应付款</w:t>
            </w:r>
          </w:p>
        </w:tc>
        <w:tc>
          <w:tcPr>
            <w:tcW w:w="1678" w:type="pct"/>
            <w:shd w:val="clear" w:color="auto" w:fill="auto"/>
          </w:tcPr>
          <w:p w:rsidR="0070762A" w:rsidRPr="00AE3829" w:rsidRDefault="0070762A">
            <w:pPr>
              <w:jc w:val="right"/>
              <w:rPr>
                <w:rFonts w:ascii="Times New Roman" w:hAnsi="Times New Roman" w:cs="Times New Roman"/>
                <w:szCs w:val="21"/>
              </w:rPr>
            </w:pPr>
          </w:p>
        </w:tc>
        <w:tc>
          <w:tcPr>
            <w:tcW w:w="1715" w:type="pct"/>
            <w:shd w:val="clear" w:color="auto" w:fill="auto"/>
          </w:tcPr>
          <w:p w:rsidR="0070762A" w:rsidRPr="00AE3829" w:rsidRDefault="0070762A">
            <w:pPr>
              <w:jc w:val="right"/>
              <w:rPr>
                <w:rFonts w:ascii="Times New Roman" w:hAnsi="Times New Roman" w:cs="Times New Roman"/>
                <w:szCs w:val="21"/>
              </w:rPr>
            </w:pPr>
          </w:p>
        </w:tc>
      </w:tr>
      <w:tr w:rsidR="0070762A" w:rsidRPr="00AE3829" w:rsidTr="00B54D64">
        <w:tc>
          <w:tcPr>
            <w:tcW w:w="1607" w:type="pct"/>
            <w:shd w:val="clear" w:color="auto" w:fill="auto"/>
          </w:tcPr>
          <w:p w:rsidR="0070762A" w:rsidRPr="00AE3829" w:rsidRDefault="00AC601A">
            <w:pPr>
              <w:pStyle w:val="130"/>
              <w:rPr>
                <w:rFonts w:ascii="Times New Roman" w:hAnsi="Times New Roman" w:cs="Times New Roman"/>
              </w:rPr>
            </w:pPr>
            <w:r w:rsidRPr="00AE3829">
              <w:rPr>
                <w:rFonts w:ascii="Times New Roman" w:hAnsi="Times New Roman" w:cs="Times New Roman"/>
              </w:rPr>
              <w:t>1</w:t>
            </w:r>
            <w:r w:rsidRPr="00AE3829">
              <w:rPr>
                <w:rFonts w:ascii="Times New Roman" w:hAnsi="Times New Roman" w:cs="Times New Roman"/>
              </w:rPr>
              <w:t>年内到期的租赁负债</w:t>
            </w:r>
          </w:p>
        </w:tc>
        <w:tc>
          <w:tcPr>
            <w:tcW w:w="1678" w:type="pct"/>
            <w:shd w:val="clear" w:color="auto" w:fill="auto"/>
          </w:tcPr>
          <w:p w:rsidR="0070762A" w:rsidRPr="00AE3829" w:rsidRDefault="0070762A">
            <w:pPr>
              <w:jc w:val="right"/>
              <w:rPr>
                <w:rFonts w:ascii="Times New Roman" w:hAnsi="Times New Roman" w:cs="Times New Roman"/>
                <w:szCs w:val="21"/>
              </w:rPr>
            </w:pPr>
          </w:p>
        </w:tc>
        <w:tc>
          <w:tcPr>
            <w:tcW w:w="1715"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687,325.47</w:t>
            </w:r>
          </w:p>
        </w:tc>
      </w:tr>
      <w:tr w:rsidR="0070762A" w:rsidRPr="00AE3829" w:rsidTr="00B54D64">
        <w:tc>
          <w:tcPr>
            <w:tcW w:w="1607"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合计</w:t>
            </w:r>
          </w:p>
        </w:tc>
        <w:tc>
          <w:tcPr>
            <w:tcW w:w="1678"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222,550,126.96</w:t>
            </w:r>
          </w:p>
        </w:tc>
        <w:tc>
          <w:tcPr>
            <w:tcW w:w="1715"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1,479,888.84</w:t>
            </w:r>
          </w:p>
        </w:tc>
      </w:tr>
    </w:tbl>
    <w:p w:rsidR="0070762A" w:rsidRPr="00AE3829" w:rsidRDefault="00AC601A">
      <w:pPr>
        <w:spacing w:before="60" w:after="60"/>
        <w:rPr>
          <w:rFonts w:ascii="Times New Roman" w:hAnsi="Times New Roman" w:cs="Times New Roman"/>
          <w:szCs w:val="21"/>
        </w:rPr>
      </w:pPr>
      <w:r w:rsidRPr="00AE3829">
        <w:rPr>
          <w:rFonts w:ascii="Times New Roman" w:hAnsi="Times New Roman" w:cs="Times New Roman"/>
          <w:szCs w:val="21"/>
        </w:rPr>
        <w:t>其他说明：</w:t>
      </w:r>
    </w:p>
    <w:sdt>
      <w:sdtPr>
        <w:rPr>
          <w:rFonts w:ascii="Times New Roman" w:hAnsi="Times New Roman" w:cs="Times New Roman"/>
          <w:szCs w:val="21"/>
        </w:rPr>
        <w:alias w:val="1年内到期的非流动负债说明"/>
        <w:tag w:val="_GBC_8d20cbb6880f4895b7051ae6dee973ca"/>
        <w:id w:val="-2075812684"/>
        <w:placeholder>
          <w:docPart w:val="GBC22222222222222222222222222222"/>
        </w:placeholder>
      </w:sdtPr>
      <w:sdtEndPr/>
      <w:sdtContent>
        <w:p w:rsidR="0070762A" w:rsidRPr="00AE3829" w:rsidRDefault="00AC601A">
          <w:pPr>
            <w:rPr>
              <w:rFonts w:ascii="Times New Roman" w:hAnsi="Times New Roman" w:cs="Times New Roman"/>
              <w:szCs w:val="21"/>
            </w:rPr>
          </w:pPr>
          <w:r w:rsidRPr="00AE3829">
            <w:rPr>
              <w:rFonts w:ascii="Times New Roman" w:hAnsi="Times New Roman" w:cs="Times New Roman"/>
              <w:szCs w:val="21"/>
            </w:rPr>
            <w:t>无</w:t>
          </w:r>
        </w:p>
      </w:sdtContent>
    </w:sdt>
    <w:bookmarkEnd w:id="392"/>
    <w:p w:rsidR="0070762A" w:rsidRPr="00AE3829" w:rsidRDefault="0070762A">
      <w:pPr>
        <w:rPr>
          <w:rFonts w:ascii="Times New Roman" w:hAnsi="Times New Roman" w:cs="Times New Roman"/>
          <w:szCs w:val="21"/>
        </w:rPr>
      </w:pPr>
    </w:p>
    <w:p w:rsidR="0070762A" w:rsidRPr="00AE3829" w:rsidRDefault="00AC601A" w:rsidP="00AC601A">
      <w:pPr>
        <w:pStyle w:val="3"/>
        <w:numPr>
          <w:ilvl w:val="0"/>
          <w:numId w:val="76"/>
        </w:numPr>
        <w:tabs>
          <w:tab w:val="left" w:pos="504"/>
        </w:tabs>
        <w:rPr>
          <w:rFonts w:ascii="Times New Roman" w:hAnsi="Times New Roman"/>
          <w:szCs w:val="21"/>
        </w:rPr>
      </w:pPr>
      <w:r w:rsidRPr="00AE3829">
        <w:rPr>
          <w:rFonts w:ascii="Times New Roman" w:hAnsi="Times New Roman"/>
          <w:szCs w:val="21"/>
        </w:rPr>
        <w:t>其他流动负债</w:t>
      </w:r>
    </w:p>
    <w:p w:rsidR="0070762A" w:rsidRPr="00AE3829" w:rsidRDefault="00AC601A">
      <w:pPr>
        <w:rPr>
          <w:rFonts w:ascii="Times New Roman" w:hAnsi="Times New Roman" w:cs="Times New Roman"/>
          <w:szCs w:val="21"/>
        </w:rPr>
      </w:pPr>
      <w:r w:rsidRPr="00AE3829">
        <w:rPr>
          <w:rFonts w:ascii="Times New Roman" w:hAnsi="Times New Roman" w:cs="Times New Roman"/>
          <w:szCs w:val="21"/>
        </w:rPr>
        <w:t>其他流动负债情况</w:t>
      </w:r>
    </w:p>
    <w:bookmarkStart w:id="393" w:name="_Hlk533670262" w:displacedByCustomXml="next"/>
    <w:sdt>
      <w:sdtPr>
        <w:rPr>
          <w:rFonts w:ascii="Times New Roman" w:hAnsi="Times New Roman" w:cs="Times New Roman"/>
          <w:szCs w:val="21"/>
        </w:rPr>
        <w:alias w:val="是否适用：其他流动负债情况 [双击切换]"/>
        <w:tag w:val="_GBC_a84ebf5eebf04d4ab9f07c3da85115c2"/>
        <w:id w:val="313077363"/>
        <w:placeholder>
          <w:docPart w:val="GBC22222222222222222222222222222"/>
        </w:placeholder>
      </w:sdtPr>
      <w:sdtEndPr/>
      <w:sdtContent>
        <w:p w:rsidR="0070762A" w:rsidRPr="00AE3829" w:rsidRDefault="00AC601A">
          <w:pPr>
            <w:rPr>
              <w:rFonts w:ascii="Times New Roman" w:hAnsi="Times New Roman" w:cs="Times New Roman"/>
              <w:szCs w:val="21"/>
            </w:rPr>
          </w:pP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不适用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p>
      </w:sdtContent>
    </w:sdt>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单位：</w:t>
      </w:r>
      <w:sdt>
        <w:sdtPr>
          <w:rPr>
            <w:rFonts w:ascii="Times New Roman" w:hAnsi="Times New Roman" w:cs="Times New Roman"/>
            <w:szCs w:val="21"/>
          </w:rPr>
          <w:alias w:val="单位：财务附注：其他流动负债"/>
          <w:tag w:val="_GBC_1a3ea80bd2b9426ead4537785c82d01e"/>
          <w:id w:val="10109511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E3829">
            <w:rPr>
              <w:rFonts w:ascii="Times New Roman" w:hAnsi="Times New Roman" w:cs="Times New Roman"/>
              <w:szCs w:val="21"/>
            </w:rPr>
            <w:t>元</w:t>
          </w:r>
        </w:sdtContent>
      </w:sdt>
      <w:r w:rsidRPr="00AE3829">
        <w:rPr>
          <w:rFonts w:ascii="Times New Roman" w:hAnsi="Times New Roman" w:cs="Times New Roman"/>
          <w:szCs w:val="21"/>
        </w:rPr>
        <w:t>币种：</w:t>
      </w:r>
      <w:sdt>
        <w:sdtPr>
          <w:rPr>
            <w:rFonts w:ascii="Times New Roman" w:hAnsi="Times New Roman" w:cs="Times New Roman"/>
            <w:szCs w:val="21"/>
          </w:rPr>
          <w:alias w:val="币种：财务附注：其他流动负债"/>
          <w:tag w:val="_GBC_c39ac2b60b0f44cbbd7534c211405631"/>
          <w:id w:val="13092863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E3829">
            <w:rPr>
              <w:rFonts w:ascii="Times New Roman" w:hAnsi="Times New Roman" w:cs="Times New Roman"/>
              <w:szCs w:val="21"/>
            </w:rPr>
            <w:t>人民币</w:t>
          </w:r>
        </w:sdtContent>
      </w:sdt>
    </w:p>
    <w:tbl>
      <w:tblPr>
        <w:tblStyle w:val="g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70762A" w:rsidRPr="00AE3829" w:rsidTr="007D5DFB">
        <w:trPr>
          <w:jc w:val="center"/>
        </w:trPr>
        <w:bookmarkStart w:id="394" w:name="_Hlk533423091" w:displacedByCustomXml="next"/>
        <w:sdt>
          <w:sdtPr>
            <w:rPr>
              <w:rFonts w:ascii="Times New Roman" w:hAnsi="Times New Roman" w:cs="Times New Roman"/>
            </w:rPr>
            <w:tag w:val="_PLD_96b7e8e5e688449c87d23adc1b63439f"/>
            <w:id w:val="-429663535"/>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70762A" w:rsidRPr="00AE3829" w:rsidRDefault="00AC601A">
                <w:pPr>
                  <w:tabs>
                    <w:tab w:val="right" w:pos="3690"/>
                    <w:tab w:val="right" w:pos="5130"/>
                    <w:tab w:val="right" w:pos="6030"/>
                    <w:tab w:val="right" w:pos="7650"/>
                    <w:tab w:val="right" w:pos="9270"/>
                  </w:tabs>
                  <w:snapToGrid w:val="0"/>
                  <w:ind w:leftChars="-52" w:left="-109"/>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741229e75da644bb809ec002cfe06423"/>
            <w:id w:val="-305553419"/>
          </w:sdtPr>
          <w:sdtEndPr/>
          <w:sdtContent>
            <w:tc>
              <w:tcPr>
                <w:tcW w:w="1723" w:type="pct"/>
                <w:tcBorders>
                  <w:top w:val="single" w:sz="4" w:space="0" w:color="auto"/>
                  <w:left w:val="single" w:sz="4" w:space="0" w:color="auto"/>
                  <w:bottom w:val="single" w:sz="4" w:space="0" w:color="auto"/>
                  <w:right w:val="single" w:sz="4" w:space="0" w:color="auto"/>
                </w:tcBorders>
              </w:tcPr>
              <w:p w:rsidR="0070762A" w:rsidRPr="00AE3829" w:rsidRDefault="00AC601A">
                <w:pPr>
                  <w:adjustRightInd w:val="0"/>
                  <w:snapToGrid w:val="0"/>
                  <w:jc w:val="center"/>
                  <w:rPr>
                    <w:rFonts w:ascii="Times New Roman" w:hAnsi="Times New Roman" w:cs="Times New Roman"/>
                    <w:szCs w:val="21"/>
                  </w:rPr>
                </w:pPr>
                <w:r w:rsidRPr="00AE3829">
                  <w:rPr>
                    <w:rFonts w:ascii="Times New Roman" w:hAnsi="Times New Roman" w:cs="Times New Roman"/>
                    <w:szCs w:val="21"/>
                  </w:rPr>
                  <w:t>期末余额</w:t>
                </w:r>
              </w:p>
            </w:tc>
          </w:sdtContent>
        </w:sdt>
        <w:sdt>
          <w:sdtPr>
            <w:rPr>
              <w:rFonts w:ascii="Times New Roman" w:hAnsi="Times New Roman" w:cs="Times New Roman"/>
            </w:rPr>
            <w:tag w:val="_PLD_426d25a331b04af9b2ec53d6a7e168d4"/>
            <w:id w:val="-667171406"/>
          </w:sdtPr>
          <w:sdtEndPr/>
          <w:sdtContent>
            <w:tc>
              <w:tcPr>
                <w:tcW w:w="1729" w:type="pct"/>
                <w:tcBorders>
                  <w:top w:val="single" w:sz="4" w:space="0" w:color="auto"/>
                  <w:left w:val="single" w:sz="4" w:space="0" w:color="auto"/>
                  <w:bottom w:val="single" w:sz="4" w:space="0" w:color="auto"/>
                  <w:right w:val="single" w:sz="4" w:space="0" w:color="auto"/>
                </w:tcBorders>
              </w:tcPr>
              <w:p w:rsidR="0070762A" w:rsidRPr="00AE3829" w:rsidRDefault="00AC601A">
                <w:pPr>
                  <w:adjustRightInd w:val="0"/>
                  <w:snapToGrid w:val="0"/>
                  <w:jc w:val="center"/>
                  <w:rPr>
                    <w:rFonts w:ascii="Times New Roman" w:hAnsi="Times New Roman" w:cs="Times New Roman"/>
                    <w:szCs w:val="21"/>
                  </w:rPr>
                </w:pPr>
                <w:r w:rsidRPr="00AE3829">
                  <w:rPr>
                    <w:rFonts w:ascii="Times New Roman" w:hAnsi="Times New Roman" w:cs="Times New Roman"/>
                    <w:szCs w:val="21"/>
                  </w:rPr>
                  <w:t>期初余额</w:t>
                </w:r>
              </w:p>
            </w:tc>
          </w:sdtContent>
        </w:sdt>
      </w:tr>
      <w:tr w:rsidR="0070762A" w:rsidRPr="00AE3829" w:rsidTr="007D5DFB">
        <w:trPr>
          <w:jc w:val="center"/>
        </w:trPr>
        <w:tc>
          <w:tcPr>
            <w:tcW w:w="1548"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rPr>
                <w:rFonts w:ascii="Times New Roman" w:hAnsi="Times New Roman" w:cs="Times New Roman"/>
                <w:color w:val="000000" w:themeColor="text1"/>
                <w:szCs w:val="21"/>
              </w:rPr>
            </w:pPr>
            <w:r w:rsidRPr="00AE3829">
              <w:rPr>
                <w:rFonts w:ascii="Times New Roman" w:hAnsi="Times New Roman" w:cs="Times New Roman"/>
              </w:rPr>
              <w:t>待</w:t>
            </w:r>
            <w:proofErr w:type="gramStart"/>
            <w:r w:rsidRPr="00AE3829">
              <w:rPr>
                <w:rFonts w:ascii="Times New Roman" w:hAnsi="Times New Roman" w:cs="Times New Roman"/>
              </w:rPr>
              <w:t>转销项税</w:t>
            </w:r>
            <w:proofErr w:type="gramEnd"/>
          </w:p>
        </w:tc>
        <w:tc>
          <w:tcPr>
            <w:tcW w:w="1723"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2,427,979.39</w:t>
            </w:r>
          </w:p>
        </w:tc>
        <w:tc>
          <w:tcPr>
            <w:tcW w:w="172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1,734,836.08</w:t>
            </w:r>
          </w:p>
        </w:tc>
      </w:tr>
      <w:tr w:rsidR="0070762A" w:rsidRPr="00AE3829" w:rsidTr="007D5DFB">
        <w:trPr>
          <w:jc w:val="center"/>
        </w:trPr>
        <w:tc>
          <w:tcPr>
            <w:tcW w:w="1548"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center"/>
              <w:rPr>
                <w:rFonts w:ascii="Times New Roman" w:hAnsi="Times New Roman" w:cs="Times New Roman"/>
                <w:szCs w:val="21"/>
              </w:rPr>
            </w:pPr>
            <w:r w:rsidRPr="00AE3829">
              <w:rPr>
                <w:rFonts w:ascii="Times New Roman" w:hAnsi="Times New Roman" w:cs="Times New Roman"/>
                <w:szCs w:val="21"/>
              </w:rPr>
              <w:lastRenderedPageBreak/>
              <w:t>合计</w:t>
            </w:r>
          </w:p>
        </w:tc>
        <w:tc>
          <w:tcPr>
            <w:tcW w:w="1723"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2,427,979.39</w:t>
            </w:r>
          </w:p>
        </w:tc>
        <w:tc>
          <w:tcPr>
            <w:tcW w:w="1729"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1,734,836.08</w:t>
            </w:r>
          </w:p>
        </w:tc>
      </w:tr>
      <w:bookmarkEnd w:id="393"/>
    </w:tbl>
    <w:p w:rsidR="0070762A" w:rsidRPr="00AE3829" w:rsidRDefault="0070762A">
      <w:pPr>
        <w:rPr>
          <w:rFonts w:ascii="Times New Roman" w:hAnsi="Times New Roman" w:cs="Times New Roman"/>
          <w:color w:val="000000" w:themeColor="text1"/>
          <w:szCs w:val="21"/>
        </w:rPr>
      </w:pPr>
    </w:p>
    <w:p w:rsidR="0070762A" w:rsidRPr="00AE3829" w:rsidRDefault="00AC601A">
      <w:pPr>
        <w:pStyle w:val="130"/>
        <w:rPr>
          <w:rFonts w:ascii="Times New Roman" w:hAnsi="Times New Roman" w:cs="Times New Roman"/>
        </w:rPr>
      </w:pPr>
      <w:r w:rsidRPr="00AE3829">
        <w:rPr>
          <w:rFonts w:ascii="Times New Roman" w:hAnsi="Times New Roman" w:cs="Times New Roman"/>
        </w:rPr>
        <w:t>短期应付债券的增减变动：</w:t>
      </w:r>
    </w:p>
    <w:bookmarkEnd w:id="394" w:displacedByCustomXml="next"/>
    <w:bookmarkStart w:id="395" w:name="_Hlk154046308" w:displacedByCustomXml="next"/>
    <w:sdt>
      <w:sdtPr>
        <w:rPr>
          <w:rFonts w:ascii="Times New Roman" w:hAnsi="Times New Roman" w:cs="Times New Roman"/>
        </w:rPr>
        <w:alias w:val="是否适用：短期应付债券的增减变动[双击切换]"/>
        <w:tag w:val="_GBC_2fba3eca59d1425583b017d978d081b5"/>
        <w:id w:val="-1441993437"/>
        <w:placeholder>
          <w:docPart w:val="GBC22222222222222222222222222222"/>
        </w:placeholder>
      </w:sdtPr>
      <w:sdtEndPr/>
      <w:sdtContent>
        <w:p w:rsidR="0070762A" w:rsidRPr="00AE3829" w:rsidRDefault="00AC601A" w:rsidP="0070762A">
          <w:pPr>
            <w:pStyle w:val="130"/>
            <w:rPr>
              <w:rFonts w:ascii="Times New Roman" w:hAnsi="Times New Roman" w:cs="Times New Roman"/>
            </w:rPr>
          </w:pPr>
          <w:r w:rsidRPr="00AE3829">
            <w:rPr>
              <w:rFonts w:ascii="Times New Roman" w:hAnsi="Times New Roman" w:cs="Times New Roman"/>
            </w:rPr>
            <w:fldChar w:fldCharType="begin"/>
          </w:r>
          <w:r w:rsidRPr="00AE3829">
            <w:rPr>
              <w:rFonts w:ascii="Times New Roman" w:hAnsi="Times New Roman" w:cs="Times New Roman"/>
            </w:rPr>
            <w:instrText>MACROBUTTON  SnrToggleCheckbox □</w:instrText>
          </w:r>
          <w:r w:rsidRPr="00AE3829">
            <w:rPr>
              <w:rFonts w:ascii="Times New Roman" w:hAnsi="Times New Roman" w:cs="Times New Roman"/>
            </w:rPr>
            <w:instrText>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不适用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p>
      </w:sdtContent>
    </w:sdt>
    <w:bookmarkEnd w:id="395" w:displacedByCustomXml="prev"/>
    <w:p w:rsidR="0070762A" w:rsidRPr="00AE3829" w:rsidRDefault="0070762A" w:rsidP="0070762A">
      <w:pPr>
        <w:rPr>
          <w:rFonts w:ascii="Times New Roman" w:hAnsi="Times New Roman" w:cs="Times New Roman"/>
          <w:color w:val="000000" w:themeColor="text1"/>
          <w:kern w:val="2"/>
          <w:szCs w:val="21"/>
        </w:rPr>
      </w:pPr>
    </w:p>
    <w:p w:rsidR="0070762A" w:rsidRPr="00AE3829" w:rsidRDefault="00AC601A">
      <w:pPr>
        <w:spacing w:before="60" w:after="60"/>
        <w:rPr>
          <w:rFonts w:ascii="Times New Roman" w:hAnsi="Times New Roman" w:cs="Times New Roman"/>
          <w:szCs w:val="21"/>
        </w:rPr>
      </w:pPr>
      <w:r w:rsidRPr="00AE3829">
        <w:rPr>
          <w:rFonts w:ascii="Times New Roman" w:hAnsi="Times New Roman" w:cs="Times New Roman"/>
          <w:szCs w:val="21"/>
        </w:rPr>
        <w:t>其他说明：</w:t>
      </w:r>
    </w:p>
    <w:sdt>
      <w:sdtPr>
        <w:rPr>
          <w:rFonts w:ascii="Times New Roman" w:hAnsi="Times New Roman" w:cs="Times New Roman"/>
          <w:szCs w:val="21"/>
        </w:rPr>
        <w:alias w:val="是否适用：其他流动负债说明[双击切换]"/>
        <w:tag w:val="_GBC_137d3b80ab3041c1a1b255a500c3d52c"/>
        <w:id w:val="-1294827628"/>
        <w:placeholder>
          <w:docPart w:val="GBC22222222222222222222222222222"/>
        </w:placeholder>
      </w:sdtPr>
      <w:sdtEndPr/>
      <w:sdtContent>
        <w:p w:rsidR="0070762A" w:rsidRPr="00AE3829" w:rsidRDefault="00AC601A" w:rsidP="0070762A">
          <w:pPr>
            <w:spacing w:before="60" w:after="60"/>
            <w:rPr>
              <w:rFonts w:ascii="Times New Roman" w:hAnsi="Times New Roman" w:cs="Times New Roman"/>
              <w:szCs w:val="21"/>
            </w:rPr>
          </w:pPr>
          <w:r w:rsidRPr="00AE3829">
            <w:rPr>
              <w:rFonts w:ascii="Times New Roman" w:hAnsi="Times New Roman" w:cs="Times New Roman"/>
              <w:szCs w:val="21"/>
            </w:rPr>
            <w:fldChar w:fldCharType="begin"/>
          </w:r>
          <w:r w:rsidRPr="00AE3829">
            <w:rPr>
              <w:rFonts w:ascii="Times New Roman" w:hAnsi="Times New Roman" w:cs="Times New Roman"/>
              <w:szCs w:val="21"/>
            </w:rPr>
            <w:instrText>MACROBUTTON  SnrToggleCheckbox □</w:instrText>
          </w:r>
          <w:r w:rsidRPr="00AE3829">
            <w:rPr>
              <w:rFonts w:ascii="Times New Roman" w:hAnsi="Times New Roman" w:cs="Times New Roman"/>
              <w:szCs w:val="21"/>
            </w:rPr>
            <w:instrText>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r w:rsidRPr="00AE3829">
            <w:rPr>
              <w:rFonts w:ascii="Times New Roman" w:hAnsi="Times New Roman" w:cs="Times New Roman"/>
              <w:szCs w:val="21"/>
            </w:rPr>
            <w:fldChar w:fldCharType="begin"/>
          </w:r>
          <w:r w:rsidRPr="00AE3829">
            <w:rPr>
              <w:rFonts w:ascii="Times New Roman" w:hAnsi="Times New Roman" w:cs="Times New Roman"/>
              <w:szCs w:val="21"/>
            </w:rPr>
            <w:instrText xml:space="preserve"> MACROBUTTON  SnrToggleCheckbox √</w:instrText>
          </w:r>
          <w:r w:rsidRPr="00AE3829">
            <w:rPr>
              <w:rFonts w:ascii="Times New Roman" w:hAnsi="Times New Roman" w:cs="Times New Roman"/>
              <w:szCs w:val="21"/>
            </w:rPr>
            <w:instrText>不适用</w:instrText>
          </w:r>
          <w:r w:rsidRPr="00AE3829">
            <w:rPr>
              <w:rFonts w:ascii="Times New Roman" w:hAnsi="Times New Roman" w:cs="Times New Roman"/>
              <w:szCs w:val="21"/>
            </w:rPr>
            <w:instrText xml:space="preserve"> </w:instrText>
          </w:r>
          <w:r w:rsidRPr="00AE3829">
            <w:rPr>
              <w:rFonts w:ascii="Times New Roman" w:hAnsi="Times New Roman" w:cs="Times New Roman"/>
              <w:szCs w:val="21"/>
            </w:rPr>
            <w:fldChar w:fldCharType="end"/>
          </w:r>
        </w:p>
      </w:sdtContent>
    </w:sdt>
    <w:p w:rsidR="0070762A" w:rsidRPr="00AE3829" w:rsidRDefault="0070762A">
      <w:pPr>
        <w:rPr>
          <w:rFonts w:ascii="Times New Roman" w:hAnsi="Times New Roman" w:cs="Times New Roman"/>
          <w:szCs w:val="21"/>
        </w:rPr>
      </w:pPr>
    </w:p>
    <w:p w:rsidR="0070762A" w:rsidRPr="00AE3829" w:rsidRDefault="00AC601A" w:rsidP="00AC601A">
      <w:pPr>
        <w:pStyle w:val="3"/>
        <w:numPr>
          <w:ilvl w:val="0"/>
          <w:numId w:val="76"/>
        </w:numPr>
        <w:tabs>
          <w:tab w:val="left" w:pos="504"/>
        </w:tabs>
        <w:rPr>
          <w:rFonts w:ascii="Times New Roman" w:hAnsi="Times New Roman"/>
          <w:szCs w:val="21"/>
        </w:rPr>
      </w:pPr>
      <w:r w:rsidRPr="00AE3829">
        <w:rPr>
          <w:rFonts w:ascii="Times New Roman" w:hAnsi="Times New Roman"/>
          <w:szCs w:val="21"/>
        </w:rPr>
        <w:t>长期借款</w:t>
      </w:r>
    </w:p>
    <w:p w:rsidR="0070762A" w:rsidRPr="00AE3829" w:rsidRDefault="00AC601A" w:rsidP="00AC601A">
      <w:pPr>
        <w:pStyle w:val="4"/>
        <w:numPr>
          <w:ilvl w:val="3"/>
          <w:numId w:val="108"/>
        </w:numPr>
        <w:rPr>
          <w:rFonts w:ascii="Times New Roman" w:hAnsi="Times New Roman"/>
        </w:rPr>
      </w:pPr>
      <w:r w:rsidRPr="00AE3829">
        <w:rPr>
          <w:rFonts w:ascii="Times New Roman" w:hAnsi="Times New Roman"/>
        </w:rPr>
        <w:t>长期借款分类</w:t>
      </w:r>
    </w:p>
    <w:sdt>
      <w:sdtPr>
        <w:rPr>
          <w:rFonts w:ascii="Times New Roman" w:hAnsi="Times New Roman" w:cs="Times New Roman"/>
        </w:rPr>
        <w:alias w:val="是否适用：长期借款分类[双击切换]"/>
        <w:tag w:val="_GBC_f97d0882083646ed86769469b3ee8875"/>
        <w:id w:val="-1640020455"/>
        <w:placeholder>
          <w:docPart w:val="GBC22222222222222222222222222222"/>
        </w:placeholder>
      </w:sdtPr>
      <w:sdtEndPr/>
      <w:sdtContent>
        <w:p w:rsidR="0070762A" w:rsidRPr="00AE3829" w:rsidRDefault="00AC601A">
          <w:pPr>
            <w:pStyle w:val="130"/>
            <w:rPr>
              <w:rFonts w:ascii="Times New Roman" w:hAnsi="Times New Roman" w:cs="Times New Roman"/>
            </w:rPr>
          </w:pPr>
          <w:r w:rsidRPr="00AE3829">
            <w:rPr>
              <w:rFonts w:ascii="Times New Roman" w:hAnsi="Times New Roman" w:cs="Times New Roman"/>
            </w:rPr>
            <w:fldChar w:fldCharType="begin"/>
          </w:r>
          <w:r w:rsidRPr="00AE3829">
            <w:rPr>
              <w:rFonts w:ascii="Times New Roman" w:hAnsi="Times New Roman" w:cs="Times New Roman"/>
            </w:rPr>
            <w:instrText>MACROBUTTON  SnrToggleCheckbox √</w:instrText>
          </w:r>
          <w:r w:rsidRPr="00AE3829">
            <w:rPr>
              <w:rFonts w:ascii="Times New Roman" w:hAnsi="Times New Roman" w:cs="Times New Roman"/>
            </w:rPr>
            <w:instrText>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r w:rsidRPr="00AE3829">
            <w:rPr>
              <w:rFonts w:ascii="Times New Roman" w:hAnsi="Times New Roman" w:cs="Times New Roman"/>
            </w:rPr>
            <w:fldChar w:fldCharType="begin"/>
          </w:r>
          <w:r w:rsidRPr="00AE3829">
            <w:rPr>
              <w:rFonts w:ascii="Times New Roman" w:hAnsi="Times New Roman" w:cs="Times New Roman"/>
            </w:rPr>
            <w:instrText xml:space="preserve"> MACROBUTTON  SnrToggleCheckbox □</w:instrText>
          </w:r>
          <w:r w:rsidRPr="00AE3829">
            <w:rPr>
              <w:rFonts w:ascii="Times New Roman" w:hAnsi="Times New Roman" w:cs="Times New Roman"/>
            </w:rPr>
            <w:instrText>不适用</w:instrText>
          </w:r>
          <w:r w:rsidRPr="00AE3829">
            <w:rPr>
              <w:rFonts w:ascii="Times New Roman" w:hAnsi="Times New Roman" w:cs="Times New Roman"/>
            </w:rPr>
            <w:instrText xml:space="preserve"> </w:instrText>
          </w:r>
          <w:r w:rsidRPr="00AE3829">
            <w:rPr>
              <w:rFonts w:ascii="Times New Roman" w:hAnsi="Times New Roman" w:cs="Times New Roman"/>
            </w:rPr>
            <w:fldChar w:fldCharType="end"/>
          </w:r>
        </w:p>
      </w:sdtContent>
    </w:sdt>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单位：</w:t>
      </w:r>
      <w:sdt>
        <w:sdtPr>
          <w:rPr>
            <w:rFonts w:ascii="Times New Roman" w:hAnsi="Times New Roman" w:cs="Times New Roman"/>
            <w:szCs w:val="21"/>
          </w:rPr>
          <w:alias w:val="单位：财务附注：长期借款分类"/>
          <w:tag w:val="_GBC_1469e55f5b66428a857f07acaf1e4ae0"/>
          <w:id w:val="18727963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AE3829">
            <w:rPr>
              <w:rFonts w:ascii="Times New Roman" w:hAnsi="Times New Roman" w:cs="Times New Roman"/>
              <w:szCs w:val="21"/>
            </w:rPr>
            <w:t>元</w:t>
          </w:r>
        </w:sdtContent>
      </w:sdt>
      <w:r w:rsidRPr="00AE3829">
        <w:rPr>
          <w:rFonts w:ascii="Times New Roman" w:hAnsi="Times New Roman" w:cs="Times New Roman"/>
          <w:szCs w:val="21"/>
        </w:rPr>
        <w:t>币种：</w:t>
      </w:r>
      <w:sdt>
        <w:sdtPr>
          <w:rPr>
            <w:rFonts w:ascii="Times New Roman" w:hAnsi="Times New Roman" w:cs="Times New Roman"/>
            <w:szCs w:val="21"/>
          </w:rPr>
          <w:alias w:val="币种：财务附注：长期借款分类"/>
          <w:tag w:val="_GBC_02e1603886284ce797acd755be7f672a"/>
          <w:id w:val="-10934790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AE3829">
            <w:rPr>
              <w:rFonts w:ascii="Times New Roman" w:hAnsi="Times New Roman" w:cs="Times New Roman"/>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1"/>
        <w:gridCol w:w="2905"/>
        <w:gridCol w:w="3093"/>
      </w:tblGrid>
      <w:tr w:rsidR="0070762A" w:rsidRPr="00AE3829" w:rsidTr="0070762A">
        <w:trPr>
          <w:cantSplit/>
        </w:trPr>
        <w:sdt>
          <w:sdtPr>
            <w:rPr>
              <w:rFonts w:ascii="Times New Roman" w:hAnsi="Times New Roman" w:cs="Times New Roman"/>
            </w:rPr>
            <w:tag w:val="_PLD_4e1b60888e3248369c96087fd1f19eed"/>
            <w:id w:val="-23634949"/>
          </w:sdtPr>
          <w:sdtEndPr/>
          <w:sdtContent>
            <w:tc>
              <w:tcPr>
                <w:tcW w:w="1686" w:type="pct"/>
              </w:tcPr>
              <w:p w:rsidR="0070762A" w:rsidRPr="00AE3829" w:rsidRDefault="00AC601A">
                <w:pPr>
                  <w:autoSpaceDE w:val="0"/>
                  <w:autoSpaceDN w:val="0"/>
                  <w:adjustRightInd w:val="0"/>
                  <w:snapToGrid w:val="0"/>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5eb33a0c1cde49ff9ed499493463ec46"/>
            <w:id w:val="95842473"/>
          </w:sdtPr>
          <w:sdtEndPr/>
          <w:sdtContent>
            <w:tc>
              <w:tcPr>
                <w:tcW w:w="1605" w:type="pct"/>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sdtContent>
        </w:sdt>
        <w:sdt>
          <w:sdtPr>
            <w:rPr>
              <w:rFonts w:ascii="Times New Roman" w:hAnsi="Times New Roman" w:cs="Times New Roman"/>
            </w:rPr>
            <w:tag w:val="_PLD_9b129c446a5847edb58141b866ffac5d"/>
            <w:id w:val="1659420868"/>
          </w:sdtPr>
          <w:sdtEndPr/>
          <w:sdtContent>
            <w:tc>
              <w:tcPr>
                <w:tcW w:w="1709" w:type="pct"/>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tr>
      <w:tr w:rsidR="0070762A" w:rsidRPr="00AE3829" w:rsidTr="0070762A">
        <w:trPr>
          <w:cantSplit/>
        </w:trPr>
        <w:tc>
          <w:tcPr>
            <w:tcW w:w="1686" w:type="pct"/>
            <w:shd w:val="clear" w:color="auto" w:fill="auto"/>
          </w:tcPr>
          <w:p w:rsidR="0070762A" w:rsidRPr="00AE3829" w:rsidRDefault="00AC601A">
            <w:pPr>
              <w:autoSpaceDE w:val="0"/>
              <w:autoSpaceDN w:val="0"/>
              <w:adjustRightInd w:val="0"/>
              <w:snapToGrid w:val="0"/>
              <w:jc w:val="both"/>
              <w:rPr>
                <w:rFonts w:ascii="Times New Roman" w:hAnsi="Times New Roman" w:cs="Times New Roman"/>
                <w:szCs w:val="21"/>
              </w:rPr>
            </w:pPr>
            <w:r w:rsidRPr="00AE3829">
              <w:rPr>
                <w:rFonts w:ascii="Times New Roman" w:hAnsi="Times New Roman" w:cs="Times New Roman"/>
                <w:szCs w:val="21"/>
              </w:rPr>
              <w:t>质押借款</w:t>
            </w:r>
          </w:p>
        </w:tc>
        <w:tc>
          <w:tcPr>
            <w:tcW w:w="1605" w:type="pct"/>
            <w:shd w:val="clear" w:color="auto" w:fill="auto"/>
          </w:tcPr>
          <w:p w:rsidR="0070762A" w:rsidRPr="00AE3829" w:rsidRDefault="0070762A">
            <w:pPr>
              <w:autoSpaceDE w:val="0"/>
              <w:autoSpaceDN w:val="0"/>
              <w:adjustRightInd w:val="0"/>
              <w:snapToGrid w:val="0"/>
              <w:ind w:right="180"/>
              <w:jc w:val="right"/>
              <w:rPr>
                <w:rFonts w:ascii="Times New Roman" w:hAnsi="Times New Roman" w:cs="Times New Roman"/>
                <w:szCs w:val="21"/>
              </w:rPr>
            </w:pPr>
          </w:p>
        </w:tc>
        <w:tc>
          <w:tcPr>
            <w:tcW w:w="1709" w:type="pct"/>
            <w:shd w:val="clear" w:color="auto" w:fill="auto"/>
          </w:tcPr>
          <w:p w:rsidR="0070762A" w:rsidRPr="00AE3829" w:rsidRDefault="0070762A">
            <w:pPr>
              <w:jc w:val="right"/>
              <w:rPr>
                <w:rFonts w:ascii="Times New Roman" w:hAnsi="Times New Roman" w:cs="Times New Roman"/>
                <w:szCs w:val="21"/>
              </w:rPr>
            </w:pPr>
          </w:p>
        </w:tc>
      </w:tr>
      <w:tr w:rsidR="0070762A" w:rsidRPr="00AE3829" w:rsidTr="0070762A">
        <w:trPr>
          <w:cantSplit/>
        </w:trPr>
        <w:tc>
          <w:tcPr>
            <w:tcW w:w="1686" w:type="pct"/>
            <w:shd w:val="clear" w:color="auto" w:fill="auto"/>
          </w:tcPr>
          <w:p w:rsidR="0070762A" w:rsidRPr="00AE3829" w:rsidRDefault="00AC601A">
            <w:pPr>
              <w:autoSpaceDE w:val="0"/>
              <w:autoSpaceDN w:val="0"/>
              <w:adjustRightInd w:val="0"/>
              <w:snapToGrid w:val="0"/>
              <w:jc w:val="both"/>
              <w:rPr>
                <w:rFonts w:ascii="Times New Roman" w:hAnsi="Times New Roman" w:cs="Times New Roman"/>
                <w:szCs w:val="21"/>
              </w:rPr>
            </w:pPr>
            <w:r w:rsidRPr="00AE3829">
              <w:rPr>
                <w:rFonts w:ascii="Times New Roman" w:hAnsi="Times New Roman" w:cs="Times New Roman"/>
                <w:szCs w:val="21"/>
              </w:rPr>
              <w:t>抵押借款</w:t>
            </w:r>
          </w:p>
        </w:tc>
        <w:tc>
          <w:tcPr>
            <w:tcW w:w="1605" w:type="pct"/>
            <w:shd w:val="clear" w:color="auto" w:fill="auto"/>
            <w:vAlign w:val="center"/>
          </w:tcPr>
          <w:p w:rsidR="0070762A" w:rsidRPr="00AE3829" w:rsidRDefault="00AC601A" w:rsidP="0070762A">
            <w:pPr>
              <w:wordWrap w:val="0"/>
              <w:autoSpaceDE w:val="0"/>
              <w:autoSpaceDN w:val="0"/>
              <w:adjustRightInd w:val="0"/>
              <w:snapToGrid w:val="0"/>
              <w:ind w:right="180"/>
              <w:jc w:val="right"/>
              <w:rPr>
                <w:rFonts w:ascii="Times New Roman" w:hAnsi="Times New Roman" w:cs="Times New Roman"/>
                <w:szCs w:val="21"/>
              </w:rPr>
            </w:pPr>
            <w:r w:rsidRPr="00AE3829">
              <w:rPr>
                <w:rFonts w:ascii="Times New Roman" w:hAnsi="Times New Roman" w:cs="Times New Roman"/>
                <w:szCs w:val="21"/>
              </w:rPr>
              <w:t>309,189,032.14</w:t>
            </w:r>
          </w:p>
        </w:tc>
        <w:tc>
          <w:tcPr>
            <w:tcW w:w="1709" w:type="pct"/>
            <w:shd w:val="clear" w:color="auto" w:fill="auto"/>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szCs w:val="21"/>
              </w:rPr>
              <w:t>815,208,028.81</w:t>
            </w:r>
          </w:p>
        </w:tc>
      </w:tr>
      <w:tr w:rsidR="0070762A" w:rsidRPr="00AE3829" w:rsidTr="0070762A">
        <w:trPr>
          <w:cantSplit/>
        </w:trPr>
        <w:tc>
          <w:tcPr>
            <w:tcW w:w="1686" w:type="pct"/>
            <w:shd w:val="clear" w:color="auto" w:fill="auto"/>
          </w:tcPr>
          <w:p w:rsidR="0070762A" w:rsidRPr="00AE3829" w:rsidRDefault="00AC601A">
            <w:pPr>
              <w:autoSpaceDE w:val="0"/>
              <w:autoSpaceDN w:val="0"/>
              <w:adjustRightInd w:val="0"/>
              <w:snapToGrid w:val="0"/>
              <w:jc w:val="both"/>
              <w:rPr>
                <w:rFonts w:ascii="Times New Roman" w:hAnsi="Times New Roman" w:cs="Times New Roman"/>
                <w:szCs w:val="21"/>
              </w:rPr>
            </w:pPr>
            <w:r w:rsidRPr="00AE3829">
              <w:rPr>
                <w:rFonts w:ascii="Times New Roman" w:hAnsi="Times New Roman" w:cs="Times New Roman"/>
                <w:szCs w:val="21"/>
              </w:rPr>
              <w:t>保证借款</w:t>
            </w:r>
          </w:p>
        </w:tc>
        <w:tc>
          <w:tcPr>
            <w:tcW w:w="1605" w:type="pct"/>
            <w:shd w:val="clear" w:color="auto" w:fill="auto"/>
            <w:vAlign w:val="center"/>
          </w:tcPr>
          <w:p w:rsidR="0070762A" w:rsidRPr="00AE3829" w:rsidRDefault="0070762A" w:rsidP="0070762A">
            <w:pPr>
              <w:autoSpaceDE w:val="0"/>
              <w:autoSpaceDN w:val="0"/>
              <w:adjustRightInd w:val="0"/>
              <w:snapToGrid w:val="0"/>
              <w:ind w:right="180"/>
              <w:jc w:val="right"/>
              <w:rPr>
                <w:rFonts w:ascii="Times New Roman" w:hAnsi="Times New Roman" w:cs="Times New Roman"/>
                <w:szCs w:val="21"/>
              </w:rPr>
            </w:pPr>
          </w:p>
        </w:tc>
        <w:tc>
          <w:tcPr>
            <w:tcW w:w="1709" w:type="pct"/>
            <w:shd w:val="clear" w:color="auto" w:fill="auto"/>
            <w:vAlign w:val="center"/>
          </w:tcPr>
          <w:p w:rsidR="0070762A" w:rsidRPr="00AE3829" w:rsidRDefault="0070762A" w:rsidP="0070762A">
            <w:pPr>
              <w:jc w:val="right"/>
              <w:rPr>
                <w:rFonts w:ascii="Times New Roman" w:hAnsi="Times New Roman" w:cs="Times New Roman"/>
                <w:szCs w:val="21"/>
              </w:rPr>
            </w:pPr>
          </w:p>
        </w:tc>
      </w:tr>
      <w:tr w:rsidR="0070762A" w:rsidRPr="00AE3829" w:rsidTr="0070762A">
        <w:trPr>
          <w:cantSplit/>
        </w:trPr>
        <w:tc>
          <w:tcPr>
            <w:tcW w:w="1686" w:type="pct"/>
            <w:shd w:val="clear" w:color="auto" w:fill="auto"/>
          </w:tcPr>
          <w:p w:rsidR="0070762A" w:rsidRPr="00AE3829" w:rsidRDefault="00AC601A">
            <w:pPr>
              <w:autoSpaceDE w:val="0"/>
              <w:autoSpaceDN w:val="0"/>
              <w:adjustRightInd w:val="0"/>
              <w:snapToGrid w:val="0"/>
              <w:jc w:val="both"/>
              <w:rPr>
                <w:rFonts w:ascii="Times New Roman" w:hAnsi="Times New Roman" w:cs="Times New Roman"/>
                <w:szCs w:val="21"/>
              </w:rPr>
            </w:pPr>
            <w:r w:rsidRPr="00AE3829">
              <w:rPr>
                <w:rFonts w:ascii="Times New Roman" w:hAnsi="Times New Roman" w:cs="Times New Roman"/>
                <w:szCs w:val="21"/>
              </w:rPr>
              <w:t>信用借款</w:t>
            </w:r>
          </w:p>
        </w:tc>
        <w:tc>
          <w:tcPr>
            <w:tcW w:w="1605" w:type="pct"/>
            <w:shd w:val="clear" w:color="auto" w:fill="auto"/>
            <w:vAlign w:val="center"/>
          </w:tcPr>
          <w:p w:rsidR="0070762A" w:rsidRPr="00AE3829" w:rsidRDefault="0070762A" w:rsidP="0070762A">
            <w:pPr>
              <w:autoSpaceDE w:val="0"/>
              <w:autoSpaceDN w:val="0"/>
              <w:adjustRightInd w:val="0"/>
              <w:snapToGrid w:val="0"/>
              <w:ind w:right="180"/>
              <w:jc w:val="right"/>
              <w:rPr>
                <w:rFonts w:ascii="Times New Roman" w:hAnsi="Times New Roman" w:cs="Times New Roman"/>
                <w:szCs w:val="21"/>
              </w:rPr>
            </w:pPr>
          </w:p>
        </w:tc>
        <w:tc>
          <w:tcPr>
            <w:tcW w:w="1709" w:type="pct"/>
            <w:shd w:val="clear" w:color="auto" w:fill="auto"/>
            <w:vAlign w:val="center"/>
          </w:tcPr>
          <w:p w:rsidR="0070762A" w:rsidRPr="00AE3829" w:rsidRDefault="0070762A" w:rsidP="0070762A">
            <w:pPr>
              <w:jc w:val="right"/>
              <w:rPr>
                <w:rFonts w:ascii="Times New Roman" w:hAnsi="Times New Roman" w:cs="Times New Roman"/>
                <w:szCs w:val="21"/>
              </w:rPr>
            </w:pPr>
          </w:p>
        </w:tc>
      </w:tr>
      <w:tr w:rsidR="0070762A" w:rsidRPr="00AE3829" w:rsidTr="0070762A">
        <w:trPr>
          <w:cantSplit/>
        </w:trPr>
        <w:tc>
          <w:tcPr>
            <w:tcW w:w="1686" w:type="pct"/>
            <w:vAlign w:val="center"/>
          </w:tcPr>
          <w:p w:rsidR="0070762A" w:rsidRPr="00AE3829" w:rsidRDefault="00AC601A">
            <w:pPr>
              <w:autoSpaceDE w:val="0"/>
              <w:autoSpaceDN w:val="0"/>
              <w:adjustRightInd w:val="0"/>
              <w:snapToGrid w:val="0"/>
              <w:jc w:val="center"/>
              <w:rPr>
                <w:rFonts w:ascii="Times New Roman" w:hAnsi="Times New Roman" w:cs="Times New Roman"/>
                <w:szCs w:val="21"/>
              </w:rPr>
            </w:pPr>
            <w:r w:rsidRPr="00AE3829">
              <w:rPr>
                <w:rFonts w:ascii="Times New Roman" w:hAnsi="Times New Roman" w:cs="Times New Roman"/>
                <w:szCs w:val="21"/>
              </w:rPr>
              <w:t>合计</w:t>
            </w:r>
          </w:p>
        </w:tc>
        <w:tc>
          <w:tcPr>
            <w:tcW w:w="1605" w:type="pct"/>
            <w:vAlign w:val="center"/>
          </w:tcPr>
          <w:p w:rsidR="0070762A" w:rsidRPr="00AE3829" w:rsidRDefault="00AC601A" w:rsidP="0070762A">
            <w:pPr>
              <w:autoSpaceDE w:val="0"/>
              <w:autoSpaceDN w:val="0"/>
              <w:adjustRightInd w:val="0"/>
              <w:snapToGrid w:val="0"/>
              <w:ind w:right="180"/>
              <w:jc w:val="right"/>
              <w:rPr>
                <w:rFonts w:ascii="Times New Roman" w:hAnsi="Times New Roman" w:cs="Times New Roman"/>
                <w:szCs w:val="21"/>
              </w:rPr>
            </w:pPr>
            <w:r w:rsidRPr="00AE3829">
              <w:rPr>
                <w:rFonts w:ascii="Times New Roman" w:hAnsi="Times New Roman" w:cs="Times New Roman"/>
                <w:szCs w:val="21"/>
              </w:rPr>
              <w:t>309,189,032.14</w:t>
            </w:r>
          </w:p>
        </w:tc>
        <w:tc>
          <w:tcPr>
            <w:tcW w:w="1709" w:type="pct"/>
            <w:vAlign w:val="center"/>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szCs w:val="21"/>
              </w:rPr>
              <w:t>815,208,028.81</w:t>
            </w:r>
          </w:p>
        </w:tc>
      </w:tr>
    </w:tbl>
    <w:p w:rsidR="0070762A" w:rsidRPr="00AE3829" w:rsidRDefault="00AC601A">
      <w:pPr>
        <w:snapToGrid w:val="0"/>
        <w:spacing w:before="60" w:after="60" w:line="240" w:lineRule="atLeast"/>
        <w:rPr>
          <w:rFonts w:ascii="Times New Roman" w:hAnsi="Times New Roman" w:cs="Times New Roman"/>
          <w:szCs w:val="21"/>
        </w:rPr>
      </w:pPr>
      <w:r w:rsidRPr="00AE3829">
        <w:rPr>
          <w:rFonts w:ascii="Times New Roman" w:hAnsi="Times New Roman" w:cs="Times New Roman"/>
          <w:szCs w:val="21"/>
        </w:rPr>
        <w:t>长期借款分类的说明：</w:t>
      </w:r>
    </w:p>
    <w:sdt>
      <w:sdtPr>
        <w:rPr>
          <w:rFonts w:ascii="Times New Roman" w:hAnsi="Times New Roman" w:cs="Times New Roman"/>
          <w:szCs w:val="21"/>
        </w:rPr>
        <w:alias w:val="长期借款分类的说明"/>
        <w:tag w:val="_GBC_b89f86a2a8054eb2892900c86ecbdcb3"/>
        <w:id w:val="-2135160511"/>
        <w:placeholder>
          <w:docPart w:val="GBC22222222222222222222222222222"/>
        </w:placeholder>
      </w:sdtPr>
      <w:sdtEndPr/>
      <w:sdtContent>
        <w:p w:rsidR="0070762A" w:rsidRPr="00AE3829" w:rsidRDefault="00AC601A">
          <w:pPr>
            <w:snapToGrid w:val="0"/>
            <w:rPr>
              <w:rFonts w:ascii="Times New Roman" w:hAnsi="Times New Roman" w:cs="Times New Roman"/>
              <w:color w:val="000000" w:themeColor="text1"/>
              <w:kern w:val="2"/>
              <w:szCs w:val="21"/>
            </w:rPr>
          </w:pPr>
          <w:r w:rsidRPr="00AE3829">
            <w:rPr>
              <w:rFonts w:ascii="Times New Roman" w:hAnsi="Times New Roman" w:cs="Times New Roman"/>
              <w:szCs w:val="21"/>
            </w:rPr>
            <w:t>无</w:t>
          </w:r>
        </w:p>
      </w:sdtContent>
    </w:sdt>
    <w:p w:rsidR="0070762A" w:rsidRPr="00AE3829" w:rsidRDefault="0070762A">
      <w:pPr>
        <w:snapToGrid w:val="0"/>
        <w:rPr>
          <w:rFonts w:ascii="Times New Roman" w:hAnsi="Times New Roman" w:cs="Times New Roman"/>
          <w:color w:val="000000" w:themeColor="text1"/>
          <w:kern w:val="2"/>
          <w:szCs w:val="21"/>
        </w:rPr>
      </w:pPr>
    </w:p>
    <w:p w:rsidR="0070762A" w:rsidRPr="00AE3829" w:rsidRDefault="00AC601A">
      <w:pPr>
        <w:snapToGrid w:val="0"/>
        <w:rPr>
          <w:rFonts w:ascii="Times New Roman" w:hAnsi="Times New Roman" w:cs="Times New Roman"/>
          <w:color w:val="000000" w:themeColor="text1"/>
          <w:szCs w:val="21"/>
        </w:rPr>
      </w:pPr>
      <w:r w:rsidRPr="00AE3829">
        <w:rPr>
          <w:rFonts w:ascii="Times New Roman" w:hAnsi="Times New Roman" w:cs="Times New Roman"/>
          <w:color w:val="000000" w:themeColor="text1"/>
          <w:szCs w:val="21"/>
        </w:rPr>
        <w:t>其他说明</w:t>
      </w:r>
    </w:p>
    <w:sdt>
      <w:sdtPr>
        <w:rPr>
          <w:rFonts w:ascii="Times New Roman" w:hAnsi="Times New Roman" w:cs="Times New Roman"/>
          <w:color w:val="000000" w:themeColor="text1"/>
          <w:szCs w:val="21"/>
        </w:rPr>
        <w:alias w:val="是否适用：长期借款的说明[双击切换]"/>
        <w:tag w:val="_GBC_81b19a673078421a910ba8721333fbbe"/>
        <w:id w:val="1345134361"/>
        <w:placeholder>
          <w:docPart w:val="GBC22222222222222222222222222222"/>
        </w:placeholder>
      </w:sdtPr>
      <w:sdtEndPr/>
      <w:sdtContent>
        <w:p w:rsidR="0070762A" w:rsidRPr="00AE3829" w:rsidRDefault="00AC601A" w:rsidP="0070762A">
          <w:pPr>
            <w:snapToGrid w:val="0"/>
            <w:rPr>
              <w:rFonts w:ascii="Times New Roman" w:hAnsi="Times New Roman" w:cs="Times New Roman"/>
              <w:color w:val="000000" w:themeColor="text1"/>
              <w:szCs w:val="21"/>
            </w:rPr>
          </w:pPr>
          <w:r w:rsidRPr="00AE3829">
            <w:rPr>
              <w:rFonts w:ascii="Times New Roman" w:hAnsi="Times New Roman" w:cs="Times New Roman"/>
              <w:color w:val="000000" w:themeColor="text1"/>
              <w:szCs w:val="21"/>
            </w:rPr>
            <w:fldChar w:fldCharType="begin"/>
          </w:r>
          <w:r w:rsidRPr="00AE3829">
            <w:rPr>
              <w:rFonts w:ascii="Times New Roman" w:hAnsi="Times New Roman" w:cs="Times New Roman"/>
              <w:color w:val="000000" w:themeColor="text1"/>
              <w:szCs w:val="21"/>
            </w:rPr>
            <w:instrText>MACROBUTTON  SnrToggleCheckbox √</w:instrText>
          </w:r>
          <w:r w:rsidRPr="00AE3829">
            <w:rPr>
              <w:rFonts w:ascii="Times New Roman" w:hAnsi="Times New Roman" w:cs="Times New Roman"/>
              <w:color w:val="000000" w:themeColor="text1"/>
              <w:szCs w:val="21"/>
            </w:rPr>
            <w:instrText>适用</w:instrText>
          </w:r>
          <w:r w:rsidRPr="00AE3829">
            <w:rPr>
              <w:rFonts w:ascii="Times New Roman" w:hAnsi="Times New Roman" w:cs="Times New Roman"/>
              <w:color w:val="000000" w:themeColor="text1"/>
              <w:szCs w:val="21"/>
            </w:rPr>
            <w:instrText xml:space="preserve"> </w:instrText>
          </w:r>
          <w:r w:rsidRPr="00AE3829">
            <w:rPr>
              <w:rFonts w:ascii="Times New Roman" w:hAnsi="Times New Roman" w:cs="Times New Roman"/>
              <w:color w:val="000000" w:themeColor="text1"/>
              <w:szCs w:val="21"/>
            </w:rPr>
            <w:fldChar w:fldCharType="end"/>
          </w:r>
          <w:r w:rsidRPr="00AE3829">
            <w:rPr>
              <w:rFonts w:ascii="Times New Roman" w:hAnsi="Times New Roman" w:cs="Times New Roman"/>
              <w:color w:val="000000" w:themeColor="text1"/>
              <w:szCs w:val="21"/>
            </w:rPr>
            <w:fldChar w:fldCharType="begin"/>
          </w:r>
          <w:r w:rsidRPr="00AE3829">
            <w:rPr>
              <w:rFonts w:ascii="Times New Roman" w:hAnsi="Times New Roman" w:cs="Times New Roman"/>
              <w:color w:val="000000" w:themeColor="text1"/>
              <w:szCs w:val="21"/>
            </w:rPr>
            <w:instrText xml:space="preserve"> MACROBUTTON  SnrToggleCheckbox □</w:instrText>
          </w:r>
          <w:r w:rsidRPr="00AE3829">
            <w:rPr>
              <w:rFonts w:ascii="Times New Roman" w:hAnsi="Times New Roman" w:cs="Times New Roman"/>
              <w:color w:val="000000" w:themeColor="text1"/>
              <w:szCs w:val="21"/>
            </w:rPr>
            <w:instrText>不适用</w:instrText>
          </w:r>
          <w:r w:rsidRPr="00AE3829">
            <w:rPr>
              <w:rFonts w:ascii="Times New Roman" w:hAnsi="Times New Roman" w:cs="Times New Roman"/>
              <w:color w:val="000000" w:themeColor="text1"/>
              <w:szCs w:val="21"/>
            </w:rPr>
            <w:instrText xml:space="preserve"> </w:instrText>
          </w:r>
          <w:r w:rsidRPr="00AE3829">
            <w:rPr>
              <w:rFonts w:ascii="Times New Roman" w:hAnsi="Times New Roman" w:cs="Times New Roman"/>
              <w:color w:val="000000" w:themeColor="text1"/>
              <w:szCs w:val="21"/>
            </w:rPr>
            <w:fldChar w:fldCharType="end"/>
          </w:r>
        </w:p>
      </w:sdtContent>
    </w:sdt>
    <w:bookmarkStart w:id="396" w:name="_Hlk157971670" w:displacedByCustomXml="next"/>
    <w:sdt>
      <w:sdtPr>
        <w:rPr>
          <w:rFonts w:ascii="Times New Roman" w:hAnsi="Times New Roman" w:cs="Times New Roman"/>
          <w:szCs w:val="21"/>
        </w:rPr>
        <w:alias w:val="长期借款的说明"/>
        <w:tag w:val="_GBC_5848bb69eab4491191dfd1df2d6dde23"/>
        <w:id w:val="1553204117"/>
      </w:sdtPr>
      <w:sdtEndPr/>
      <w:sdtContent>
        <w:p w:rsidR="0070762A" w:rsidRPr="00AE3829" w:rsidRDefault="00AC601A" w:rsidP="0070762A">
          <w:pPr>
            <w:ind w:firstLineChars="200" w:firstLine="420"/>
            <w:rPr>
              <w:rFonts w:ascii="Times New Roman" w:hAnsi="Times New Roman" w:cs="Times New Roman"/>
              <w:szCs w:val="21"/>
            </w:rPr>
          </w:pPr>
          <w:r w:rsidRPr="00AE3829">
            <w:rPr>
              <w:rFonts w:ascii="Times New Roman" w:hAnsi="Times New Roman" w:cs="Times New Roman"/>
              <w:szCs w:val="21"/>
            </w:rPr>
            <w:t>抵押借款主要系</w:t>
          </w:r>
          <w:proofErr w:type="gramStart"/>
          <w:r w:rsidRPr="00AE3829">
            <w:rPr>
              <w:rFonts w:ascii="Times New Roman" w:hAnsi="Times New Roman" w:cs="Times New Roman"/>
              <w:szCs w:val="21"/>
            </w:rPr>
            <w:t>颀</w:t>
          </w:r>
          <w:proofErr w:type="gramEnd"/>
          <w:r w:rsidRPr="00AE3829">
            <w:rPr>
              <w:rFonts w:ascii="Times New Roman" w:hAnsi="Times New Roman" w:cs="Times New Roman"/>
              <w:szCs w:val="21"/>
            </w:rPr>
            <w:t>中科技</w:t>
          </w:r>
          <w:r w:rsidRPr="00AE3829">
            <w:rPr>
              <w:rFonts w:ascii="Times New Roman" w:hAnsi="Times New Roman" w:cs="Times New Roman"/>
              <w:szCs w:val="21"/>
            </w:rPr>
            <w:t>(</w:t>
          </w:r>
          <w:r w:rsidRPr="00AE3829">
            <w:rPr>
              <w:rFonts w:ascii="Times New Roman" w:hAnsi="Times New Roman" w:cs="Times New Roman"/>
              <w:szCs w:val="21"/>
            </w:rPr>
            <w:t>苏州</w:t>
          </w:r>
          <w:r w:rsidRPr="00AE3829">
            <w:rPr>
              <w:rFonts w:ascii="Times New Roman" w:hAnsi="Times New Roman" w:cs="Times New Roman"/>
              <w:szCs w:val="21"/>
            </w:rPr>
            <w:t>)</w:t>
          </w:r>
          <w:r w:rsidRPr="00AE3829">
            <w:rPr>
              <w:rFonts w:ascii="Times New Roman" w:hAnsi="Times New Roman" w:cs="Times New Roman"/>
              <w:szCs w:val="21"/>
            </w:rPr>
            <w:t>有限公司（以下简称</w:t>
          </w:r>
          <w:r w:rsidRPr="00AE3829">
            <w:rPr>
              <w:rFonts w:ascii="Times New Roman" w:hAnsi="Times New Roman" w:cs="Times New Roman"/>
              <w:szCs w:val="21"/>
            </w:rPr>
            <w:t>“</w:t>
          </w:r>
          <w:r w:rsidRPr="00AE3829">
            <w:rPr>
              <w:rFonts w:ascii="Times New Roman" w:hAnsi="Times New Roman" w:cs="Times New Roman"/>
              <w:szCs w:val="21"/>
            </w:rPr>
            <w:t>苏州颀中</w:t>
          </w:r>
          <w:r w:rsidRPr="00AE3829">
            <w:rPr>
              <w:rFonts w:ascii="Times New Roman" w:hAnsi="Times New Roman" w:cs="Times New Roman"/>
              <w:szCs w:val="21"/>
            </w:rPr>
            <w:t>”</w:t>
          </w:r>
          <w:r w:rsidRPr="00AE3829">
            <w:rPr>
              <w:rFonts w:ascii="Times New Roman" w:hAnsi="Times New Roman" w:cs="Times New Roman"/>
              <w:szCs w:val="21"/>
            </w:rPr>
            <w:t>）于</w:t>
          </w:r>
          <w:r w:rsidRPr="00AE3829">
            <w:rPr>
              <w:rFonts w:ascii="Times New Roman" w:hAnsi="Times New Roman" w:cs="Times New Roman"/>
              <w:szCs w:val="21"/>
            </w:rPr>
            <w:t>2019</w:t>
          </w:r>
          <w:r w:rsidRPr="00AE3829">
            <w:rPr>
              <w:rFonts w:ascii="Times New Roman" w:hAnsi="Times New Roman" w:cs="Times New Roman"/>
              <w:szCs w:val="21"/>
            </w:rPr>
            <w:t>年</w:t>
          </w:r>
          <w:r w:rsidRPr="00AE3829">
            <w:rPr>
              <w:rFonts w:ascii="Times New Roman" w:hAnsi="Times New Roman" w:cs="Times New Roman"/>
              <w:szCs w:val="21"/>
            </w:rPr>
            <w:t>3</w:t>
          </w:r>
          <w:r w:rsidRPr="00AE3829">
            <w:rPr>
              <w:rFonts w:ascii="Times New Roman" w:hAnsi="Times New Roman" w:cs="Times New Roman"/>
              <w:szCs w:val="21"/>
            </w:rPr>
            <w:t>月</w:t>
          </w:r>
          <w:r w:rsidRPr="00AE3829">
            <w:rPr>
              <w:rFonts w:ascii="Times New Roman" w:hAnsi="Times New Roman" w:cs="Times New Roman"/>
              <w:szCs w:val="21"/>
            </w:rPr>
            <w:t>8</w:t>
          </w:r>
          <w:r w:rsidRPr="00AE3829">
            <w:rPr>
              <w:rFonts w:ascii="Times New Roman" w:hAnsi="Times New Roman" w:cs="Times New Roman"/>
              <w:szCs w:val="21"/>
            </w:rPr>
            <w:t>日与中国银行股份有限公司苏州工业园区分行作为代理行以及上海浦东发展银行股份有限公司苏州分行作为参加行的银团签署了编号为</w:t>
          </w:r>
          <w:r w:rsidRPr="00AE3829">
            <w:rPr>
              <w:rFonts w:ascii="Times New Roman" w:hAnsi="Times New Roman" w:cs="Times New Roman"/>
              <w:szCs w:val="21"/>
            </w:rPr>
            <w:t>2019</w:t>
          </w:r>
          <w:r w:rsidRPr="00AE3829">
            <w:rPr>
              <w:rFonts w:ascii="Times New Roman" w:hAnsi="Times New Roman" w:cs="Times New Roman"/>
              <w:szCs w:val="21"/>
            </w:rPr>
            <w:t>年园中银团字</w:t>
          </w:r>
          <w:r w:rsidRPr="00AE3829">
            <w:rPr>
              <w:rFonts w:ascii="Times New Roman" w:hAnsi="Times New Roman" w:cs="Times New Roman"/>
              <w:szCs w:val="21"/>
            </w:rPr>
            <w:t>025</w:t>
          </w:r>
          <w:r w:rsidRPr="00AE3829">
            <w:rPr>
              <w:rFonts w:ascii="Times New Roman" w:hAnsi="Times New Roman" w:cs="Times New Roman"/>
              <w:szCs w:val="21"/>
            </w:rPr>
            <w:t>号</w:t>
          </w:r>
          <w:r w:rsidRPr="00AE3829">
            <w:rPr>
              <w:rFonts w:ascii="Times New Roman" w:hAnsi="Times New Roman" w:cs="Times New Roman"/>
              <w:szCs w:val="21"/>
            </w:rPr>
            <w:t>12</w:t>
          </w:r>
          <w:r w:rsidRPr="00AE3829">
            <w:rPr>
              <w:rFonts w:ascii="Times New Roman" w:hAnsi="Times New Roman" w:cs="Times New Roman"/>
              <w:szCs w:val="21"/>
            </w:rPr>
            <w:t>寸晶圆金属</w:t>
          </w:r>
          <w:proofErr w:type="gramStart"/>
          <w:r w:rsidRPr="00AE3829">
            <w:rPr>
              <w:rFonts w:ascii="Times New Roman" w:hAnsi="Times New Roman" w:cs="Times New Roman"/>
              <w:szCs w:val="21"/>
            </w:rPr>
            <w:t>凸块封测厂</w:t>
          </w:r>
          <w:proofErr w:type="gramEnd"/>
          <w:r w:rsidRPr="00AE3829">
            <w:rPr>
              <w:rFonts w:ascii="Times New Roman" w:hAnsi="Times New Roman" w:cs="Times New Roman"/>
              <w:szCs w:val="21"/>
            </w:rPr>
            <w:t>项目的银团借款；苏州</w:t>
          </w:r>
          <w:proofErr w:type="gramStart"/>
          <w:r w:rsidRPr="00AE3829">
            <w:rPr>
              <w:rFonts w:ascii="Times New Roman" w:hAnsi="Times New Roman" w:cs="Times New Roman"/>
              <w:szCs w:val="21"/>
            </w:rPr>
            <w:t>颀</w:t>
          </w:r>
          <w:proofErr w:type="gramEnd"/>
          <w:r w:rsidRPr="00AE3829">
            <w:rPr>
              <w:rFonts w:ascii="Times New Roman" w:hAnsi="Times New Roman" w:cs="Times New Roman"/>
              <w:szCs w:val="21"/>
            </w:rPr>
            <w:t>中同意以</w:t>
          </w:r>
          <w:r w:rsidRPr="00AE3829">
            <w:rPr>
              <w:rFonts w:ascii="Times New Roman" w:hAnsi="Times New Roman" w:cs="Times New Roman"/>
              <w:szCs w:val="21"/>
            </w:rPr>
            <w:t>12</w:t>
          </w:r>
          <w:r w:rsidRPr="00AE3829">
            <w:rPr>
              <w:rFonts w:ascii="Times New Roman" w:hAnsi="Times New Roman" w:cs="Times New Roman"/>
              <w:szCs w:val="21"/>
            </w:rPr>
            <w:t>寸晶圆金属</w:t>
          </w:r>
          <w:proofErr w:type="gramStart"/>
          <w:r w:rsidRPr="00AE3829">
            <w:rPr>
              <w:rFonts w:ascii="Times New Roman" w:hAnsi="Times New Roman" w:cs="Times New Roman"/>
              <w:szCs w:val="21"/>
            </w:rPr>
            <w:t>凸块封测厂</w:t>
          </w:r>
          <w:proofErr w:type="gramEnd"/>
          <w:r w:rsidRPr="00AE3829">
            <w:rPr>
              <w:rFonts w:ascii="Times New Roman" w:hAnsi="Times New Roman" w:cs="Times New Roman"/>
              <w:szCs w:val="21"/>
            </w:rPr>
            <w:t>项目土地及一期、二期厂房设定抵押。</w:t>
          </w:r>
        </w:p>
        <w:p w:rsidR="0070762A" w:rsidRPr="00AE3829" w:rsidRDefault="00AC601A" w:rsidP="0070762A">
          <w:pPr>
            <w:ind w:firstLineChars="200" w:firstLine="420"/>
            <w:rPr>
              <w:rFonts w:ascii="Times New Roman" w:hAnsi="Times New Roman" w:cs="Times New Roman"/>
              <w:szCs w:val="21"/>
            </w:rPr>
          </w:pPr>
          <w:r w:rsidRPr="00AE3829">
            <w:rPr>
              <w:rFonts w:ascii="Times New Roman" w:hAnsi="Times New Roman" w:cs="Times New Roman"/>
              <w:szCs w:val="21"/>
            </w:rPr>
            <w:t>2020</w:t>
          </w:r>
          <w:r w:rsidRPr="00AE3829">
            <w:rPr>
              <w:rFonts w:ascii="Times New Roman" w:hAnsi="Times New Roman" w:cs="Times New Roman"/>
              <w:szCs w:val="21"/>
            </w:rPr>
            <w:t>年</w:t>
          </w:r>
          <w:r w:rsidRPr="00AE3829">
            <w:rPr>
              <w:rFonts w:ascii="Times New Roman" w:hAnsi="Times New Roman" w:cs="Times New Roman"/>
              <w:szCs w:val="21"/>
            </w:rPr>
            <w:t>6</w:t>
          </w:r>
          <w:r w:rsidRPr="00AE3829">
            <w:rPr>
              <w:rFonts w:ascii="Times New Roman" w:hAnsi="Times New Roman" w:cs="Times New Roman"/>
              <w:szCs w:val="21"/>
            </w:rPr>
            <w:t>月</w:t>
          </w:r>
          <w:r w:rsidRPr="00AE3829">
            <w:rPr>
              <w:rFonts w:ascii="Times New Roman" w:hAnsi="Times New Roman" w:cs="Times New Roman"/>
              <w:szCs w:val="21"/>
            </w:rPr>
            <w:t>18</w:t>
          </w:r>
          <w:r w:rsidRPr="00AE3829">
            <w:rPr>
              <w:rFonts w:ascii="Times New Roman" w:hAnsi="Times New Roman" w:cs="Times New Roman"/>
              <w:szCs w:val="21"/>
            </w:rPr>
            <w:t>日苏州颀中与中国银行股份有限公司苏州工业园区分行签订编号为</w:t>
          </w:r>
          <w:r w:rsidRPr="00AE3829">
            <w:rPr>
              <w:rFonts w:ascii="Times New Roman" w:hAnsi="Times New Roman" w:cs="Times New Roman"/>
              <w:szCs w:val="21"/>
            </w:rPr>
            <w:t>2020</w:t>
          </w:r>
          <w:r w:rsidRPr="00AE3829">
            <w:rPr>
              <w:rFonts w:ascii="Times New Roman" w:hAnsi="Times New Roman" w:cs="Times New Roman"/>
              <w:szCs w:val="21"/>
            </w:rPr>
            <w:t>年园中贷字</w:t>
          </w:r>
          <w:r w:rsidRPr="00AE3829">
            <w:rPr>
              <w:rFonts w:ascii="Times New Roman" w:hAnsi="Times New Roman" w:cs="Times New Roman"/>
              <w:szCs w:val="21"/>
            </w:rPr>
            <w:t>072</w:t>
          </w:r>
          <w:r w:rsidRPr="00AE3829">
            <w:rPr>
              <w:rFonts w:ascii="Times New Roman" w:hAnsi="Times New Roman" w:cs="Times New Roman"/>
              <w:szCs w:val="21"/>
            </w:rPr>
            <w:t>号固定资产借款合同。合同约定债务的担保方式为：苏州</w:t>
          </w:r>
          <w:proofErr w:type="gramStart"/>
          <w:r w:rsidRPr="00AE3829">
            <w:rPr>
              <w:rFonts w:ascii="Times New Roman" w:hAnsi="Times New Roman" w:cs="Times New Roman"/>
              <w:szCs w:val="21"/>
            </w:rPr>
            <w:t>颀</w:t>
          </w:r>
          <w:proofErr w:type="gramEnd"/>
          <w:r w:rsidRPr="00AE3829">
            <w:rPr>
              <w:rFonts w:ascii="Times New Roman" w:hAnsi="Times New Roman" w:cs="Times New Roman"/>
              <w:szCs w:val="21"/>
            </w:rPr>
            <w:t>中以自身信用担保，待苏州</w:t>
          </w:r>
          <w:proofErr w:type="gramStart"/>
          <w:r w:rsidRPr="00AE3829">
            <w:rPr>
              <w:rFonts w:ascii="Times New Roman" w:hAnsi="Times New Roman" w:cs="Times New Roman"/>
              <w:szCs w:val="21"/>
            </w:rPr>
            <w:t>颀</w:t>
          </w:r>
          <w:proofErr w:type="gramEnd"/>
          <w:r w:rsidRPr="00AE3829">
            <w:rPr>
              <w:rFonts w:ascii="Times New Roman" w:hAnsi="Times New Roman" w:cs="Times New Roman"/>
              <w:szCs w:val="21"/>
            </w:rPr>
            <w:t>中银团贷款到期后及时办妥名下土地厂房抵押手续。</w:t>
          </w:r>
        </w:p>
        <w:p w:rsidR="0070762A" w:rsidRPr="00AE3829" w:rsidRDefault="00AC601A" w:rsidP="0070762A">
          <w:pPr>
            <w:ind w:firstLineChars="200" w:firstLine="420"/>
            <w:rPr>
              <w:rFonts w:ascii="Times New Roman" w:hAnsi="Times New Roman" w:cs="Times New Roman"/>
              <w:szCs w:val="21"/>
            </w:rPr>
          </w:pPr>
          <w:r w:rsidRPr="00AE3829">
            <w:rPr>
              <w:rFonts w:ascii="Times New Roman" w:hAnsi="Times New Roman" w:cs="Times New Roman"/>
              <w:szCs w:val="21"/>
            </w:rPr>
            <w:t>2021</w:t>
          </w:r>
          <w:r w:rsidRPr="00AE3829">
            <w:rPr>
              <w:rFonts w:ascii="Times New Roman" w:hAnsi="Times New Roman" w:cs="Times New Roman"/>
              <w:szCs w:val="21"/>
            </w:rPr>
            <w:t>年</w:t>
          </w:r>
          <w:r w:rsidRPr="00AE3829">
            <w:rPr>
              <w:rFonts w:ascii="Times New Roman" w:hAnsi="Times New Roman" w:cs="Times New Roman"/>
              <w:szCs w:val="21"/>
            </w:rPr>
            <w:t>4</w:t>
          </w:r>
          <w:r w:rsidRPr="00AE3829">
            <w:rPr>
              <w:rFonts w:ascii="Times New Roman" w:hAnsi="Times New Roman" w:cs="Times New Roman"/>
              <w:szCs w:val="21"/>
            </w:rPr>
            <w:t>月</w:t>
          </w:r>
          <w:r w:rsidRPr="00AE3829">
            <w:rPr>
              <w:rFonts w:ascii="Times New Roman" w:hAnsi="Times New Roman" w:cs="Times New Roman"/>
              <w:szCs w:val="21"/>
            </w:rPr>
            <w:t>1</w:t>
          </w:r>
          <w:r w:rsidRPr="00AE3829">
            <w:rPr>
              <w:rFonts w:ascii="Times New Roman" w:hAnsi="Times New Roman" w:cs="Times New Roman"/>
              <w:szCs w:val="21"/>
            </w:rPr>
            <w:t>日与中国银行股份有限公司苏州工业园区分行签订编号为</w:t>
          </w:r>
          <w:r w:rsidRPr="00AE3829">
            <w:rPr>
              <w:rFonts w:ascii="Times New Roman" w:hAnsi="Times New Roman" w:cs="Times New Roman"/>
              <w:szCs w:val="21"/>
            </w:rPr>
            <w:t>2021</w:t>
          </w:r>
          <w:r w:rsidRPr="00AE3829">
            <w:rPr>
              <w:rFonts w:ascii="Times New Roman" w:hAnsi="Times New Roman" w:cs="Times New Roman"/>
              <w:szCs w:val="21"/>
            </w:rPr>
            <w:t>年</w:t>
          </w:r>
          <w:proofErr w:type="gramStart"/>
          <w:r w:rsidRPr="00AE3829">
            <w:rPr>
              <w:rFonts w:ascii="Times New Roman" w:hAnsi="Times New Roman" w:cs="Times New Roman"/>
              <w:szCs w:val="21"/>
            </w:rPr>
            <w:t>园中贷字</w:t>
          </w:r>
          <w:r w:rsidRPr="00AE3829">
            <w:rPr>
              <w:rFonts w:ascii="Times New Roman" w:hAnsi="Times New Roman" w:cs="Times New Roman"/>
              <w:szCs w:val="21"/>
            </w:rPr>
            <w:t>039</w:t>
          </w:r>
          <w:r w:rsidRPr="00AE3829">
            <w:rPr>
              <w:rFonts w:ascii="Times New Roman" w:hAnsi="Times New Roman" w:cs="Times New Roman"/>
              <w:szCs w:val="21"/>
            </w:rPr>
            <w:t>号</w:t>
          </w:r>
          <w:proofErr w:type="gramEnd"/>
          <w:r w:rsidRPr="00AE3829">
            <w:rPr>
              <w:rFonts w:ascii="Times New Roman" w:hAnsi="Times New Roman" w:cs="Times New Roman"/>
              <w:szCs w:val="21"/>
            </w:rPr>
            <w:t>的固定资产借款合同，合同约定债务的担保方式为：由</w:t>
          </w:r>
          <w:proofErr w:type="gramStart"/>
          <w:r w:rsidRPr="00AE3829">
            <w:rPr>
              <w:rFonts w:ascii="Times New Roman" w:hAnsi="Times New Roman" w:cs="Times New Roman"/>
              <w:szCs w:val="21"/>
            </w:rPr>
            <w:t>颀</w:t>
          </w:r>
          <w:proofErr w:type="gramEnd"/>
          <w:r w:rsidRPr="00AE3829">
            <w:rPr>
              <w:rFonts w:ascii="Times New Roman" w:hAnsi="Times New Roman" w:cs="Times New Roman"/>
              <w:szCs w:val="21"/>
            </w:rPr>
            <w:t>中科技</w:t>
          </w:r>
          <w:r w:rsidRPr="00AE3829">
            <w:rPr>
              <w:rFonts w:ascii="Times New Roman" w:hAnsi="Times New Roman" w:cs="Times New Roman"/>
              <w:szCs w:val="21"/>
            </w:rPr>
            <w:t>(</w:t>
          </w:r>
          <w:r w:rsidRPr="00AE3829">
            <w:rPr>
              <w:rFonts w:ascii="Times New Roman" w:hAnsi="Times New Roman" w:cs="Times New Roman"/>
              <w:szCs w:val="21"/>
            </w:rPr>
            <w:t>苏州</w:t>
          </w:r>
          <w:r w:rsidRPr="00AE3829">
            <w:rPr>
              <w:rFonts w:ascii="Times New Roman" w:hAnsi="Times New Roman" w:cs="Times New Roman"/>
              <w:szCs w:val="21"/>
            </w:rPr>
            <w:t>)</w:t>
          </w:r>
          <w:r w:rsidRPr="00AE3829">
            <w:rPr>
              <w:rFonts w:ascii="Times New Roman" w:hAnsi="Times New Roman" w:cs="Times New Roman"/>
              <w:szCs w:val="21"/>
            </w:rPr>
            <w:t>有限公司以自身信用提供担保，待借款人银团贷款及</w:t>
          </w:r>
          <w:r w:rsidRPr="00AE3829">
            <w:rPr>
              <w:rFonts w:ascii="Times New Roman" w:hAnsi="Times New Roman" w:cs="Times New Roman"/>
              <w:szCs w:val="21"/>
            </w:rPr>
            <w:t>1.7</w:t>
          </w:r>
          <w:r w:rsidRPr="00AE3829">
            <w:rPr>
              <w:rFonts w:ascii="Times New Roman" w:hAnsi="Times New Roman" w:cs="Times New Roman"/>
              <w:szCs w:val="21"/>
            </w:rPr>
            <w:t>亿元固定资产贷款到期后及时办妥名下土地厂房抵押手续。</w:t>
          </w:r>
        </w:p>
        <w:p w:rsidR="0070762A" w:rsidRPr="00AE3829" w:rsidRDefault="00AC601A" w:rsidP="0070762A">
          <w:pPr>
            <w:ind w:firstLineChars="200" w:firstLine="420"/>
            <w:rPr>
              <w:rFonts w:ascii="Times New Roman" w:hAnsi="Times New Roman" w:cs="Times New Roman"/>
            </w:rPr>
          </w:pPr>
          <w:r w:rsidRPr="00AE3829">
            <w:rPr>
              <w:rFonts w:ascii="Times New Roman" w:hAnsi="Times New Roman" w:cs="Times New Roman"/>
              <w:szCs w:val="21"/>
            </w:rPr>
            <w:t>2022</w:t>
          </w:r>
          <w:r w:rsidRPr="00AE3829">
            <w:rPr>
              <w:rFonts w:ascii="Times New Roman" w:hAnsi="Times New Roman" w:cs="Times New Roman"/>
              <w:szCs w:val="21"/>
            </w:rPr>
            <w:t>年</w:t>
          </w:r>
          <w:r w:rsidRPr="00AE3829">
            <w:rPr>
              <w:rFonts w:ascii="Times New Roman" w:hAnsi="Times New Roman" w:cs="Times New Roman"/>
              <w:szCs w:val="21"/>
            </w:rPr>
            <w:t>11</w:t>
          </w:r>
          <w:r w:rsidRPr="00AE3829">
            <w:rPr>
              <w:rFonts w:ascii="Times New Roman" w:hAnsi="Times New Roman" w:cs="Times New Roman"/>
              <w:szCs w:val="21"/>
            </w:rPr>
            <w:t>月</w:t>
          </w:r>
          <w:r w:rsidRPr="00AE3829">
            <w:rPr>
              <w:rFonts w:ascii="Times New Roman" w:hAnsi="Times New Roman" w:cs="Times New Roman"/>
              <w:szCs w:val="21"/>
            </w:rPr>
            <w:t>17</w:t>
          </w:r>
          <w:r w:rsidRPr="00AE3829">
            <w:rPr>
              <w:rFonts w:ascii="Times New Roman" w:hAnsi="Times New Roman" w:cs="Times New Roman"/>
              <w:szCs w:val="21"/>
            </w:rPr>
            <w:t>日与中国银行股份有限公司苏州工业园区分行签订编号为</w:t>
          </w:r>
          <w:r w:rsidRPr="00AE3829">
            <w:rPr>
              <w:rFonts w:ascii="Times New Roman" w:hAnsi="Times New Roman" w:cs="Times New Roman"/>
              <w:szCs w:val="21"/>
            </w:rPr>
            <w:t>2022</w:t>
          </w:r>
          <w:r w:rsidRPr="00AE3829">
            <w:rPr>
              <w:rFonts w:ascii="Times New Roman" w:hAnsi="Times New Roman" w:cs="Times New Roman"/>
              <w:szCs w:val="21"/>
            </w:rPr>
            <w:t>年</w:t>
          </w:r>
          <w:proofErr w:type="gramStart"/>
          <w:r w:rsidRPr="00AE3829">
            <w:rPr>
              <w:rFonts w:ascii="Times New Roman" w:hAnsi="Times New Roman" w:cs="Times New Roman"/>
              <w:szCs w:val="21"/>
            </w:rPr>
            <w:t>园中贷字</w:t>
          </w:r>
          <w:r w:rsidRPr="00AE3829">
            <w:rPr>
              <w:rFonts w:ascii="Times New Roman" w:hAnsi="Times New Roman" w:cs="Times New Roman"/>
              <w:szCs w:val="21"/>
            </w:rPr>
            <w:t>029</w:t>
          </w:r>
          <w:r w:rsidRPr="00AE3829">
            <w:rPr>
              <w:rFonts w:ascii="Times New Roman" w:hAnsi="Times New Roman" w:cs="Times New Roman"/>
              <w:szCs w:val="21"/>
            </w:rPr>
            <w:t>号</w:t>
          </w:r>
          <w:proofErr w:type="gramEnd"/>
          <w:r w:rsidRPr="00AE3829">
            <w:rPr>
              <w:rFonts w:ascii="Times New Roman" w:hAnsi="Times New Roman" w:cs="Times New Roman"/>
              <w:szCs w:val="21"/>
            </w:rPr>
            <w:t>的固定资产借款合同，合同约定债务的担保方式为：由</w:t>
          </w:r>
          <w:proofErr w:type="gramStart"/>
          <w:r w:rsidRPr="00AE3829">
            <w:rPr>
              <w:rFonts w:ascii="Times New Roman" w:hAnsi="Times New Roman" w:cs="Times New Roman"/>
              <w:szCs w:val="21"/>
            </w:rPr>
            <w:t>颀</w:t>
          </w:r>
          <w:proofErr w:type="gramEnd"/>
          <w:r w:rsidRPr="00AE3829">
            <w:rPr>
              <w:rFonts w:ascii="Times New Roman" w:hAnsi="Times New Roman" w:cs="Times New Roman"/>
              <w:szCs w:val="21"/>
            </w:rPr>
            <w:t>中科技</w:t>
          </w:r>
          <w:r w:rsidRPr="00AE3829">
            <w:rPr>
              <w:rFonts w:ascii="Times New Roman" w:hAnsi="Times New Roman" w:cs="Times New Roman"/>
              <w:szCs w:val="21"/>
            </w:rPr>
            <w:t>(</w:t>
          </w:r>
          <w:r w:rsidRPr="00AE3829">
            <w:rPr>
              <w:rFonts w:ascii="Times New Roman" w:hAnsi="Times New Roman" w:cs="Times New Roman"/>
              <w:szCs w:val="21"/>
            </w:rPr>
            <w:t>苏州</w:t>
          </w:r>
          <w:r w:rsidRPr="00AE3829">
            <w:rPr>
              <w:rFonts w:ascii="Times New Roman" w:hAnsi="Times New Roman" w:cs="Times New Roman"/>
              <w:szCs w:val="21"/>
            </w:rPr>
            <w:t>)</w:t>
          </w:r>
          <w:r w:rsidRPr="00AE3829">
            <w:rPr>
              <w:rFonts w:ascii="Times New Roman" w:hAnsi="Times New Roman" w:cs="Times New Roman"/>
              <w:szCs w:val="21"/>
            </w:rPr>
            <w:t>有限公司以自身信用提供担保，待借款人</w:t>
          </w:r>
          <w:r w:rsidRPr="00AE3829">
            <w:rPr>
              <w:rFonts w:ascii="Times New Roman" w:hAnsi="Times New Roman" w:cs="Times New Roman"/>
              <w:szCs w:val="21"/>
            </w:rPr>
            <w:t>“</w:t>
          </w:r>
          <w:r w:rsidRPr="00AE3829">
            <w:rPr>
              <w:rFonts w:ascii="Times New Roman" w:hAnsi="Times New Roman" w:cs="Times New Roman"/>
              <w:szCs w:val="21"/>
            </w:rPr>
            <w:t>二期</w:t>
          </w:r>
          <w:r w:rsidRPr="00AE3829">
            <w:rPr>
              <w:rFonts w:ascii="Times New Roman" w:hAnsi="Times New Roman" w:cs="Times New Roman"/>
              <w:szCs w:val="21"/>
            </w:rPr>
            <w:t>12</w:t>
          </w:r>
          <w:r w:rsidRPr="00AE3829">
            <w:rPr>
              <w:rFonts w:ascii="Times New Roman" w:hAnsi="Times New Roman" w:cs="Times New Roman"/>
              <w:szCs w:val="21"/>
            </w:rPr>
            <w:t>吋晶圆金属</w:t>
          </w:r>
          <w:proofErr w:type="gramStart"/>
          <w:r w:rsidRPr="00AE3829">
            <w:rPr>
              <w:rFonts w:ascii="Times New Roman" w:hAnsi="Times New Roman" w:cs="Times New Roman"/>
              <w:szCs w:val="21"/>
            </w:rPr>
            <w:t>凸块封测厂</w:t>
          </w:r>
          <w:proofErr w:type="gramEnd"/>
          <w:r w:rsidRPr="00AE3829">
            <w:rPr>
              <w:rFonts w:ascii="Times New Roman" w:hAnsi="Times New Roman" w:cs="Times New Roman"/>
              <w:szCs w:val="21"/>
            </w:rPr>
            <w:t>项目</w:t>
          </w:r>
          <w:r w:rsidRPr="00AE3829">
            <w:rPr>
              <w:rFonts w:ascii="Times New Roman" w:hAnsi="Times New Roman" w:cs="Times New Roman"/>
              <w:szCs w:val="21"/>
            </w:rPr>
            <w:t>”</w:t>
          </w:r>
          <w:r w:rsidRPr="00AE3829">
            <w:rPr>
              <w:rFonts w:ascii="Times New Roman" w:hAnsi="Times New Roman" w:cs="Times New Roman"/>
              <w:szCs w:val="21"/>
            </w:rPr>
            <w:t>银团贷款到期后及时办妥名下土地厂房抵押手续。</w:t>
          </w:r>
        </w:p>
      </w:sdtContent>
    </w:sdt>
    <w:bookmarkEnd w:id="396"/>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应付债券</w:t>
      </w:r>
    </w:p>
    <w:p w:rsidR="0070762A" w:rsidRDefault="00AC601A" w:rsidP="00AC601A">
      <w:pPr>
        <w:pStyle w:val="4"/>
        <w:numPr>
          <w:ilvl w:val="0"/>
          <w:numId w:val="109"/>
        </w:numPr>
        <w:ind w:left="426" w:hanging="426"/>
      </w:pPr>
      <w:r>
        <w:rPr>
          <w:rFonts w:hint="eastAsia"/>
        </w:rPr>
        <w:t>应付债券</w:t>
      </w:r>
    </w:p>
    <w:sdt>
      <w:sdtPr>
        <w:alias w:val="是否适用：应付债券[双击切换]"/>
        <w:tag w:val="_GBC_645b020b25af4284b8eff88f14f8c5c2"/>
        <w:id w:val="-1235554207"/>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 w:rsidR="001C6682" w:rsidRDefault="001C6682">
      <w:pPr>
        <w:sectPr w:rsidR="001C6682" w:rsidSect="0070762A">
          <w:pgSz w:w="11906" w:h="16838"/>
          <w:pgMar w:top="1440" w:right="1797" w:bottom="1525" w:left="1276" w:header="856" w:footer="992" w:gutter="0"/>
          <w:cols w:space="425"/>
          <w:docGrid w:linePitch="312"/>
        </w:sectPr>
      </w:pPr>
    </w:p>
    <w:p w:rsidR="0070762A" w:rsidRDefault="00AC601A" w:rsidP="00AC601A">
      <w:pPr>
        <w:pStyle w:val="4"/>
        <w:numPr>
          <w:ilvl w:val="0"/>
          <w:numId w:val="109"/>
        </w:numPr>
        <w:ind w:left="426" w:hanging="426"/>
      </w:pPr>
      <w:r>
        <w:lastRenderedPageBreak/>
        <w:t>应付债券的具体情况</w:t>
      </w:r>
      <w:r>
        <w:rPr>
          <w:rFonts w:hint="eastAsia"/>
        </w:rPr>
        <w:t>：（不包括划分为金融负债的优先股、永续债等其他金融工具）</w:t>
      </w:r>
    </w:p>
    <w:bookmarkStart w:id="397" w:name="_Hlk154046411" w:displacedByCustomXml="next"/>
    <w:bookmarkStart w:id="398" w:name="OLE_LINK18" w:displacedByCustomXml="next"/>
    <w:bookmarkStart w:id="399" w:name="OLE_LINK16" w:displacedByCustomXml="next"/>
    <w:sdt>
      <w:sdtPr>
        <w:alias w:val="是否适用：应付债券的增减变动[双击切换]"/>
        <w:tag w:val="_GBC_4f1124dc913e45cbbd4a57072d4432e1"/>
        <w:id w:val="749000681"/>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397" w:displacedByCustomXml="prev"/>
    <w:p w:rsidR="0070762A" w:rsidRDefault="0070762A" w:rsidP="0070762A">
      <w:pPr>
        <w:rPr>
          <w:rFonts w:cstheme="minorBidi"/>
          <w:color w:val="000000" w:themeColor="text1"/>
          <w:szCs w:val="21"/>
        </w:rPr>
      </w:pPr>
    </w:p>
    <w:p w:rsidR="0070762A" w:rsidRDefault="00AC601A" w:rsidP="00AC601A">
      <w:pPr>
        <w:pStyle w:val="4"/>
        <w:numPr>
          <w:ilvl w:val="0"/>
          <w:numId w:val="109"/>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的说明</w:t>
      </w:r>
    </w:p>
    <w:bookmarkStart w:id="400" w:name="_Hlk154046475" w:displacedByCustomXml="next"/>
    <w:sdt>
      <w:sdtPr>
        <w:rPr>
          <w:rFonts w:hint="eastAsia"/>
          <w:szCs w:val="21"/>
        </w:rPr>
        <w:alias w:val="是否适用：可转换公司债券的转股条件、转股时间说明[双击切换]"/>
        <w:tag w:val="_GBC_0f3bba8d14e040379bc4e9ba29871817"/>
        <w:id w:val="1878651574"/>
        <w:placeholder>
          <w:docPart w:val="GBC22222222222222222222222222222"/>
        </w:placeholder>
      </w:sdtPr>
      <w:sdtEndPr/>
      <w:sdtContent>
        <w:p w:rsidR="0070762A" w:rsidRDefault="00AC601A" w:rsidP="0070762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00" w:displacedByCustomXml="prev"/>
    <w:p w:rsidR="0070762A" w:rsidRDefault="0070762A" w:rsidP="0070762A">
      <w:pPr>
        <w:spacing w:before="60" w:after="60"/>
        <w:rPr>
          <w:szCs w:val="21"/>
        </w:rPr>
      </w:pPr>
    </w:p>
    <w:p w:rsidR="0070762A" w:rsidRDefault="00AC601A">
      <w:pPr>
        <w:spacing w:before="60" w:after="60"/>
        <w:rPr>
          <w:szCs w:val="21"/>
        </w:rPr>
      </w:pPr>
      <w:r>
        <w:rPr>
          <w:rFonts w:hint="eastAsia"/>
          <w:szCs w:val="21"/>
        </w:rPr>
        <w:t>转股权会计处理及判断依据</w:t>
      </w:r>
    </w:p>
    <w:bookmarkStart w:id="401" w:name="_Hlk154046534" w:displacedByCustomXml="next"/>
    <w:sdt>
      <w:sdtPr>
        <w:rPr>
          <w:szCs w:val="21"/>
        </w:rPr>
        <w:alias w:val="是否适用：转股权会计处理及判断依据[双击切换]"/>
        <w:tag w:val="_GBC_646345ae2152455c94d5d12dd9c5c0dd"/>
        <w:id w:val="-1429496904"/>
        <w:placeholder>
          <w:docPart w:val="GBC22222222222222222222222222222"/>
        </w:placeholder>
      </w:sdtPr>
      <w:sdtEndPr/>
      <w:sdtContent>
        <w:p w:rsidR="0070762A" w:rsidRDefault="00AC601A" w:rsidP="0070762A">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01"/>
    <w:p w:rsidR="0070762A" w:rsidRDefault="0070762A">
      <w:pPr>
        <w:rPr>
          <w:szCs w:val="21"/>
        </w:rPr>
      </w:pPr>
    </w:p>
    <w:p w:rsidR="0070762A" w:rsidRDefault="00AC601A" w:rsidP="00AC601A">
      <w:pPr>
        <w:pStyle w:val="4"/>
        <w:numPr>
          <w:ilvl w:val="0"/>
          <w:numId w:val="109"/>
        </w:numPr>
        <w:ind w:left="426" w:hanging="426"/>
      </w:pPr>
      <w:r>
        <w:rPr>
          <w:rFonts w:hint="eastAsia"/>
        </w:rPr>
        <w:t>划分为金融负债的其他金融工具说明</w:t>
      </w:r>
    </w:p>
    <w:p w:rsidR="0070762A" w:rsidRDefault="00AC601A">
      <w:pPr>
        <w:pStyle w:val="130"/>
      </w:pPr>
      <w:r>
        <w:rPr>
          <w:rFonts w:hint="eastAsia"/>
        </w:rPr>
        <w:t>期末发行在外的优先股、永续债等其他金融工具基本情况</w:t>
      </w:r>
    </w:p>
    <w:sdt>
      <w:sdtPr>
        <w:alias w:val="是否适用：划分为金融负债的其他金融工具说明[双击切换]"/>
        <w:tag w:val="_GBC_354a73ce52fe4fcaa9d974bff59ad9cc"/>
        <w:id w:val="1119569148"/>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75328006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98" w:displacedByCustomXml="prev"/>
    <w:bookmarkEnd w:id="399" w:displacedByCustomXml="prev"/>
    <w:p w:rsidR="0070762A" w:rsidRDefault="0070762A" w:rsidP="0070762A">
      <w:pPr>
        <w:rPr>
          <w:szCs w:val="21"/>
        </w:rPr>
      </w:pPr>
    </w:p>
    <w:p w:rsidR="0070762A" w:rsidRDefault="00AC601A">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245347155"/>
        <w:placeholder>
          <w:docPart w:val="GBC22222222222222222222222222222"/>
        </w:placeholder>
      </w:sdtPr>
      <w:sdtEndPr/>
      <w:sdtContent>
        <w:p w:rsidR="0070762A" w:rsidRDefault="00AC601A" w:rsidP="0070762A">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50718486"/>
        <w:placeholder>
          <w:docPart w:val="GBC22222222222222222222222222222"/>
        </w:placeholder>
      </w:sdtPr>
      <w:sdtEndPr/>
      <w:sdtContent>
        <w:p w:rsidR="0070762A" w:rsidRDefault="00AC601A" w:rsidP="0070762A">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szCs w:val="21"/>
        </w:rPr>
      </w:pPr>
      <w:r>
        <w:rPr>
          <w:rFonts w:hint="eastAsia"/>
          <w:szCs w:val="21"/>
        </w:rPr>
        <w:t>租赁负债</w:t>
      </w:r>
    </w:p>
    <w:bookmarkStart w:id="402" w:name="_Hlk24026742" w:displacedByCustomXml="next"/>
    <w:sdt>
      <w:sdtPr>
        <w:rPr>
          <w:szCs w:val="21"/>
        </w:rPr>
        <w:alias w:val="是否适用：租赁负债[双击切换]"/>
        <w:tag w:val="_GBC_abf9a23b0ddc4b63b6f39d768c084973"/>
        <w:id w:val="-2044669175"/>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jc w:val="right"/>
        <w:rPr>
          <w:szCs w:val="21"/>
        </w:rPr>
      </w:pPr>
      <w:r>
        <w:rPr>
          <w:rFonts w:hint="eastAsia"/>
          <w:szCs w:val="21"/>
        </w:rPr>
        <w:t>单位：</w:t>
      </w:r>
      <w:sdt>
        <w:sdtPr>
          <w:rPr>
            <w:rFonts w:hint="eastAsia"/>
            <w:szCs w:val="21"/>
          </w:rPr>
          <w:alias w:val="单位：租赁负债"/>
          <w:tag w:val="_GBC_33e504b2a4a34d41946083d1a309022f"/>
          <w:id w:val="147819095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租赁负债"/>
          <w:tag w:val="_GBC_90ebb9825c5740c794669c2bf1475590"/>
          <w:id w:val="-17761647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2921"/>
        <w:gridCol w:w="2923"/>
      </w:tblGrid>
      <w:tr w:rsidR="0070762A" w:rsidTr="005F50CE">
        <w:trPr>
          <w:cantSplit/>
          <w:trHeight w:val="307"/>
        </w:trPr>
        <w:sdt>
          <w:sdtPr>
            <w:rPr>
              <w:rFonts w:ascii="Times New Roman" w:hAnsi="Times New Roman" w:cs="Times New Roman"/>
            </w:rPr>
            <w:tag w:val="_PLD_a05982b715d74082b7e01db9e1e265ef"/>
            <w:id w:val="1033152684"/>
          </w:sdtPr>
          <w:sdtEndPr/>
          <w:sdtContent>
            <w:tc>
              <w:tcPr>
                <w:tcW w:w="1771"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84a0d8719b674f50bfcfc1c6ed86fed6"/>
            <w:id w:val="656354854"/>
          </w:sdtPr>
          <w:sdtEndPr/>
          <w:sdtContent>
            <w:tc>
              <w:tcPr>
                <w:tcW w:w="1614"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sdtContent>
        </w:sdt>
        <w:sdt>
          <w:sdtPr>
            <w:rPr>
              <w:rFonts w:ascii="Times New Roman" w:hAnsi="Times New Roman" w:cs="Times New Roman"/>
            </w:rPr>
            <w:tag w:val="_PLD_d601589800f8414abb18e7477e7b41d6"/>
            <w:id w:val="-898515164"/>
          </w:sdtPr>
          <w:sdtEndPr/>
          <w:sdtContent>
            <w:tc>
              <w:tcPr>
                <w:tcW w:w="1615"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tr>
      <w:tr w:rsidR="0070762A" w:rsidTr="005F50CE">
        <w:trPr>
          <w:cantSplit/>
          <w:trHeight w:val="186"/>
        </w:trPr>
        <w:tc>
          <w:tcPr>
            <w:tcW w:w="1771" w:type="pct"/>
          </w:tcPr>
          <w:p w:rsidR="0070762A" w:rsidRPr="00AE3829" w:rsidRDefault="00AC601A" w:rsidP="0070762A">
            <w:pPr>
              <w:rPr>
                <w:rFonts w:ascii="Times New Roman" w:hAnsi="Times New Roman" w:cs="Times New Roman"/>
                <w:szCs w:val="21"/>
              </w:rPr>
            </w:pPr>
            <w:r w:rsidRPr="00AE3829">
              <w:rPr>
                <w:rFonts w:ascii="Times New Roman" w:hAnsi="Times New Roman" w:cs="Times New Roman"/>
              </w:rPr>
              <w:t>租赁付款额</w:t>
            </w:r>
          </w:p>
        </w:tc>
        <w:tc>
          <w:tcPr>
            <w:tcW w:w="1614" w:type="pct"/>
          </w:tcPr>
          <w:p w:rsidR="0070762A" w:rsidRPr="00AE3829" w:rsidRDefault="0070762A" w:rsidP="0070762A">
            <w:pPr>
              <w:jc w:val="right"/>
              <w:rPr>
                <w:rFonts w:ascii="Times New Roman" w:hAnsi="Times New Roman" w:cs="Times New Roman"/>
                <w:szCs w:val="21"/>
              </w:rPr>
            </w:pPr>
          </w:p>
        </w:tc>
        <w:tc>
          <w:tcPr>
            <w:tcW w:w="1615" w:type="pct"/>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687,325.47</w:t>
            </w:r>
          </w:p>
        </w:tc>
      </w:tr>
      <w:tr w:rsidR="0070762A" w:rsidTr="005F50CE">
        <w:trPr>
          <w:cantSplit/>
          <w:trHeight w:val="186"/>
        </w:trPr>
        <w:tc>
          <w:tcPr>
            <w:tcW w:w="1771" w:type="pct"/>
          </w:tcPr>
          <w:p w:rsidR="0070762A" w:rsidRPr="00AE3829" w:rsidRDefault="00AC601A" w:rsidP="0070762A">
            <w:pPr>
              <w:rPr>
                <w:rFonts w:ascii="Times New Roman" w:hAnsi="Times New Roman" w:cs="Times New Roman"/>
                <w:szCs w:val="21"/>
              </w:rPr>
            </w:pPr>
            <w:r w:rsidRPr="00AE3829">
              <w:rPr>
                <w:rFonts w:ascii="Times New Roman" w:hAnsi="Times New Roman" w:cs="Times New Roman"/>
              </w:rPr>
              <w:t>减：未确认融资费用</w:t>
            </w:r>
          </w:p>
        </w:tc>
        <w:tc>
          <w:tcPr>
            <w:tcW w:w="1614" w:type="pct"/>
          </w:tcPr>
          <w:p w:rsidR="0070762A" w:rsidRPr="00AE3829" w:rsidRDefault="0070762A" w:rsidP="0070762A">
            <w:pPr>
              <w:jc w:val="right"/>
              <w:rPr>
                <w:rFonts w:ascii="Times New Roman" w:hAnsi="Times New Roman" w:cs="Times New Roman"/>
                <w:szCs w:val="21"/>
              </w:rPr>
            </w:pPr>
          </w:p>
        </w:tc>
        <w:tc>
          <w:tcPr>
            <w:tcW w:w="1615" w:type="pct"/>
          </w:tcPr>
          <w:p w:rsidR="0070762A" w:rsidRPr="00AE3829" w:rsidRDefault="0070762A" w:rsidP="0070762A">
            <w:pPr>
              <w:jc w:val="right"/>
              <w:rPr>
                <w:rFonts w:ascii="Times New Roman" w:hAnsi="Times New Roman" w:cs="Times New Roman"/>
                <w:szCs w:val="21"/>
              </w:rPr>
            </w:pPr>
          </w:p>
        </w:tc>
      </w:tr>
      <w:tr w:rsidR="0070762A" w:rsidTr="005F50CE">
        <w:trPr>
          <w:cantSplit/>
          <w:trHeight w:val="186"/>
        </w:trPr>
        <w:tc>
          <w:tcPr>
            <w:tcW w:w="1771" w:type="pct"/>
          </w:tcPr>
          <w:p w:rsidR="0070762A" w:rsidRPr="00AE3829" w:rsidRDefault="00AC601A" w:rsidP="0070762A">
            <w:pPr>
              <w:rPr>
                <w:rFonts w:ascii="Times New Roman" w:hAnsi="Times New Roman" w:cs="Times New Roman"/>
                <w:szCs w:val="21"/>
              </w:rPr>
            </w:pPr>
            <w:r w:rsidRPr="00AE3829">
              <w:rPr>
                <w:rFonts w:ascii="Times New Roman" w:hAnsi="Times New Roman" w:cs="Times New Roman"/>
              </w:rPr>
              <w:t>重分类至一年内到到期的非流动负债</w:t>
            </w:r>
          </w:p>
        </w:tc>
        <w:tc>
          <w:tcPr>
            <w:tcW w:w="1614" w:type="pct"/>
          </w:tcPr>
          <w:p w:rsidR="0070762A" w:rsidRPr="00AE3829" w:rsidRDefault="0070762A" w:rsidP="0070762A">
            <w:pPr>
              <w:jc w:val="right"/>
              <w:rPr>
                <w:rFonts w:ascii="Times New Roman" w:hAnsi="Times New Roman" w:cs="Times New Roman"/>
                <w:szCs w:val="21"/>
              </w:rPr>
            </w:pPr>
          </w:p>
        </w:tc>
        <w:tc>
          <w:tcPr>
            <w:tcW w:w="1615" w:type="pct"/>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-687,325.47</w:t>
            </w:r>
          </w:p>
        </w:tc>
      </w:tr>
      <w:tr w:rsidR="0070762A" w:rsidTr="005F50CE">
        <w:trPr>
          <w:cantSplit/>
          <w:trHeight w:val="186"/>
        </w:trPr>
        <w:tc>
          <w:tcPr>
            <w:tcW w:w="1771" w:type="pct"/>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合计</w:t>
            </w:r>
          </w:p>
        </w:tc>
        <w:tc>
          <w:tcPr>
            <w:tcW w:w="1614" w:type="pct"/>
          </w:tcPr>
          <w:p w:rsidR="0070762A" w:rsidRPr="00AE3829" w:rsidRDefault="0070762A">
            <w:pPr>
              <w:jc w:val="right"/>
              <w:rPr>
                <w:rFonts w:ascii="Times New Roman" w:hAnsi="Times New Roman" w:cs="Times New Roman"/>
                <w:szCs w:val="21"/>
              </w:rPr>
            </w:pPr>
          </w:p>
        </w:tc>
        <w:tc>
          <w:tcPr>
            <w:tcW w:w="1615" w:type="pct"/>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0.00</w:t>
            </w:r>
          </w:p>
        </w:tc>
      </w:tr>
    </w:tbl>
    <w:p w:rsidR="0070762A" w:rsidRDefault="00AC601A">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860176419"/>
        <w:placeholder>
          <w:docPart w:val="GBC22222222222222222222222222222"/>
        </w:placeholder>
      </w:sdtPr>
      <w:sdtEndPr/>
      <w:sdtContent>
        <w:p w:rsidR="0070762A" w:rsidRDefault="00AC601A">
          <w:pPr>
            <w:rPr>
              <w:szCs w:val="21"/>
            </w:rPr>
          </w:pPr>
          <w:r>
            <w:rPr>
              <w:rFonts w:hint="eastAsia"/>
            </w:rPr>
            <w:t>无</w:t>
          </w:r>
        </w:p>
      </w:sdtContent>
    </w:sdt>
    <w:bookmarkEnd w:id="402"/>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rsidR="0070762A" w:rsidRDefault="00AC601A">
      <w:pPr>
        <w:pStyle w:val="4"/>
      </w:pPr>
      <w:r>
        <w:rPr>
          <w:rFonts w:hint="eastAsia"/>
        </w:rPr>
        <w:t>项目列示</w:t>
      </w:r>
    </w:p>
    <w:bookmarkStart w:id="403" w:name="_Hlk532911038" w:displacedByCustomXml="next"/>
    <w:sdt>
      <w:sdtPr>
        <w:alias w:val="是否适用：长期应付款分类列示[双击切换]"/>
        <w:tag w:val="_GBC_90d4a9bd673140ef9c99898da48d1614"/>
        <w:id w:val="-94269049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rPr>
          <w:szCs w:val="21"/>
        </w:rPr>
      </w:pPr>
      <w:r>
        <w:rPr>
          <w:rFonts w:hint="eastAsia"/>
          <w:szCs w:val="21"/>
        </w:rPr>
        <w:t>其他说明：</w:t>
      </w:r>
    </w:p>
    <w:bookmarkEnd w:id="403" w:displacedByCustomXml="next"/>
    <w:bookmarkStart w:id="404" w:name="_Hlk532911057" w:displacedByCustomXml="next"/>
    <w:sdt>
      <w:sdtPr>
        <w:rPr>
          <w:szCs w:val="21"/>
        </w:rPr>
        <w:alias w:val="是否适用：长期应付款分类列示其他说明[双击切换]"/>
        <w:tag w:val="_GBC_e7daa7f55cea4e3d835be6ee6457b35d"/>
        <w:id w:val="117114340"/>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04"/>
    <w:p w:rsidR="0070762A" w:rsidRDefault="0070762A">
      <w:pPr>
        <w:rPr>
          <w:szCs w:val="21"/>
        </w:rPr>
      </w:pPr>
    </w:p>
    <w:p w:rsidR="0070762A" w:rsidRDefault="00AC601A">
      <w:pPr>
        <w:pStyle w:val="4"/>
        <w:ind w:left="360" w:hanging="360"/>
      </w:pPr>
      <w:r>
        <w:rPr>
          <w:rFonts w:hint="eastAsia"/>
        </w:rPr>
        <w:t>长期应付款</w:t>
      </w:r>
    </w:p>
    <w:p w:rsidR="0070762A" w:rsidRDefault="00AC601A" w:rsidP="00AC601A">
      <w:pPr>
        <w:pStyle w:val="4"/>
        <w:numPr>
          <w:ilvl w:val="0"/>
          <w:numId w:val="110"/>
        </w:numPr>
        <w:ind w:left="426" w:hanging="426"/>
      </w:pPr>
      <w:r>
        <w:rPr>
          <w:rFonts w:hint="eastAsia"/>
        </w:rPr>
        <w:t>按款项性质列示长期应付款</w:t>
      </w:r>
    </w:p>
    <w:sdt>
      <w:sdtPr>
        <w:alias w:val="是否适用：按款项性质列示长期应付款[双击切换]"/>
        <w:tag w:val="_GBC_6a4cca7cce5341018cd4836f32746cd9"/>
        <w:id w:val="1150640694"/>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rPr>
          <w:rFonts w:cstheme="minorBidi"/>
          <w:szCs w:val="21"/>
        </w:rPr>
      </w:pPr>
    </w:p>
    <w:p w:rsidR="0070762A" w:rsidRDefault="00AC601A">
      <w:pPr>
        <w:pStyle w:val="4"/>
        <w:ind w:left="360" w:hanging="360"/>
      </w:pPr>
      <w:r>
        <w:rPr>
          <w:rFonts w:hint="eastAsia"/>
        </w:rPr>
        <w:lastRenderedPageBreak/>
        <w:t>专项应付款</w:t>
      </w:r>
    </w:p>
    <w:p w:rsidR="0070762A" w:rsidRDefault="00AC601A" w:rsidP="00AC601A">
      <w:pPr>
        <w:pStyle w:val="4"/>
        <w:numPr>
          <w:ilvl w:val="0"/>
          <w:numId w:val="111"/>
        </w:numPr>
        <w:ind w:left="426" w:hanging="426"/>
      </w:pPr>
      <w:r>
        <w:rPr>
          <w:rFonts w:hint="eastAsia"/>
        </w:rPr>
        <w:t>按款项性质列示专项应付款</w:t>
      </w:r>
    </w:p>
    <w:sdt>
      <w:sdtPr>
        <w:alias w:val="是否适用：专项应付款[双击切换]"/>
        <w:tag w:val="_GBC_857ddecb5bce4a0f99e428cd2635aa03"/>
        <w:id w:val="61995498"/>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rPr>
          <w:szCs w:val="21"/>
        </w:rPr>
      </w:pPr>
    </w:p>
    <w:p w:rsidR="0070762A" w:rsidRDefault="0070762A">
      <w:pPr>
        <w:snapToGrid w:val="0"/>
        <w:rPr>
          <w:szCs w:val="21"/>
        </w:rPr>
      </w:pPr>
    </w:p>
    <w:p w:rsidR="0070762A" w:rsidRDefault="00AC601A" w:rsidP="00AC601A">
      <w:pPr>
        <w:pStyle w:val="3"/>
        <w:numPr>
          <w:ilvl w:val="0"/>
          <w:numId w:val="76"/>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405067490"/>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预计负债</w:t>
      </w:r>
    </w:p>
    <w:bookmarkStart w:id="405" w:name="_Hlk533670325" w:displacedByCustomXml="next"/>
    <w:sdt>
      <w:sdtPr>
        <w:alias w:val="是否适用：预计负债[双击切换]"/>
        <w:tag w:val="_GBC_d57ab9083835465c9b1fdeb5ed46b3ce"/>
        <w:id w:val="-1367683216"/>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405" w:displacedByCustomXml="prev"/>
    <w:p w:rsidR="0070762A" w:rsidRDefault="0070762A">
      <w:pPr>
        <w:autoSpaceDE w:val="0"/>
        <w:autoSpaceDN w:val="0"/>
        <w:adjustRightInd w:val="0"/>
        <w:rPr>
          <w:szCs w:val="21"/>
        </w:rPr>
      </w:pPr>
    </w:p>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递延收益</w:t>
      </w:r>
    </w:p>
    <w:p w:rsidR="0070762A" w:rsidRDefault="00AC601A">
      <w:pPr>
        <w:pStyle w:val="120"/>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377735583"/>
        <w:placeholder>
          <w:docPart w:val="GBC22222222222222222222222222222"/>
        </w:placeholder>
      </w:sdtPr>
      <w:sdtEndPr/>
      <w:sdtContent>
        <w:p w:rsidR="0070762A" w:rsidRDefault="00AC601A">
          <w:pPr>
            <w:pStyle w:val="120"/>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70762A" w:rsidRDefault="00AC601A">
      <w:pPr>
        <w:pStyle w:val="12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7831816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99380f3ab3514d54aa39945566772fb3"/>
          <w:id w:val="-2077948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469"/>
        <w:gridCol w:w="1591"/>
        <w:gridCol w:w="1422"/>
        <w:gridCol w:w="1591"/>
        <w:gridCol w:w="1451"/>
        <w:gridCol w:w="1535"/>
      </w:tblGrid>
      <w:tr w:rsidR="0070762A" w:rsidRPr="00AE3829" w:rsidTr="0070762A">
        <w:trPr>
          <w:cantSplit/>
          <w:trHeight w:val="335"/>
        </w:trPr>
        <w:sdt>
          <w:sdtPr>
            <w:rPr>
              <w:rFonts w:ascii="Times New Roman" w:hAnsi="Times New Roman" w:cs="Times New Roman"/>
            </w:rPr>
            <w:tag w:val="_PLD_06c0ddfa4a2746ca8f12eddff124e05c"/>
            <w:id w:val="-1095402390"/>
          </w:sdtPr>
          <w:sdtEndPr/>
          <w:sdtContent>
            <w:tc>
              <w:tcPr>
                <w:tcW w:w="810"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项目</w:t>
                </w:r>
              </w:p>
            </w:tc>
          </w:sdtContent>
        </w:sdt>
        <w:sdt>
          <w:sdtPr>
            <w:rPr>
              <w:rFonts w:ascii="Times New Roman" w:hAnsi="Times New Roman" w:cs="Times New Roman"/>
            </w:rPr>
            <w:tag w:val="_PLD_4c41187d18a94eb4908c030c31b5a141"/>
            <w:id w:val="1067692051"/>
          </w:sdtPr>
          <w:sdtEndPr/>
          <w:sdtContent>
            <w:tc>
              <w:tcPr>
                <w:tcW w:w="878"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sdt>
          <w:sdtPr>
            <w:rPr>
              <w:rFonts w:ascii="Times New Roman" w:hAnsi="Times New Roman" w:cs="Times New Roman"/>
            </w:rPr>
            <w:tag w:val="_PLD_7823db68b61845e58a185dffbbfd2804"/>
            <w:id w:val="1067853457"/>
          </w:sdtPr>
          <w:sdtEndPr/>
          <w:sdtContent>
            <w:tc>
              <w:tcPr>
                <w:tcW w:w="785"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本期增加</w:t>
                </w:r>
              </w:p>
            </w:tc>
          </w:sdtContent>
        </w:sdt>
        <w:sdt>
          <w:sdtPr>
            <w:rPr>
              <w:rFonts w:ascii="Times New Roman" w:hAnsi="Times New Roman" w:cs="Times New Roman"/>
            </w:rPr>
            <w:tag w:val="_PLD_53b43bfd28984007852c2e00c870c71e"/>
            <w:id w:val="-645435892"/>
          </w:sdtPr>
          <w:sdtEndPr/>
          <w:sdtContent>
            <w:tc>
              <w:tcPr>
                <w:tcW w:w="878"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本期减少</w:t>
                </w:r>
              </w:p>
            </w:tc>
          </w:sdtContent>
        </w:sdt>
        <w:bookmarkStart w:id="406" w:name="OLE_LINK67" w:displacedByCustomXml="next"/>
        <w:bookmarkStart w:id="407" w:name="OLE_LINK66" w:displacedByCustomXml="next"/>
        <w:sdt>
          <w:sdtPr>
            <w:rPr>
              <w:rFonts w:ascii="Times New Roman" w:hAnsi="Times New Roman" w:cs="Times New Roman"/>
            </w:rPr>
            <w:tag w:val="_PLD_f07e96209c8b4d728b2a1b24ad38bcf7"/>
            <w:id w:val="719482806"/>
          </w:sdtPr>
          <w:sdtEndPr/>
          <w:sdtContent>
            <w:tc>
              <w:tcPr>
                <w:tcW w:w="801"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bookmarkEnd w:id="406" w:displacedByCustomXml="next"/>
            <w:bookmarkEnd w:id="407" w:displacedByCustomXml="next"/>
          </w:sdtContent>
        </w:sdt>
        <w:sdt>
          <w:sdtPr>
            <w:rPr>
              <w:rFonts w:ascii="Times New Roman" w:hAnsi="Times New Roman" w:cs="Times New Roman"/>
            </w:rPr>
            <w:tag w:val="_PLD_86dc51c05b1340c5968feded0e64c1f1"/>
            <w:id w:val="-219597382"/>
          </w:sdtPr>
          <w:sdtEndPr/>
          <w:sdtContent>
            <w:tc>
              <w:tcPr>
                <w:tcW w:w="847"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形成原因</w:t>
                </w:r>
              </w:p>
            </w:tc>
          </w:sdtContent>
        </w:sdt>
      </w:tr>
      <w:tr w:rsidR="0070762A" w:rsidRPr="00AE3829" w:rsidTr="0070762A">
        <w:trPr>
          <w:cantSplit/>
        </w:trPr>
        <w:tc>
          <w:tcPr>
            <w:tcW w:w="810" w:type="pct"/>
            <w:shd w:val="clear" w:color="auto" w:fill="auto"/>
            <w:vAlign w:val="center"/>
          </w:tcPr>
          <w:p w:rsidR="0070762A" w:rsidRPr="00AE3829" w:rsidRDefault="00AC601A">
            <w:pPr>
              <w:rPr>
                <w:rFonts w:ascii="Times New Roman" w:hAnsi="Times New Roman" w:cs="Times New Roman"/>
                <w:szCs w:val="21"/>
              </w:rPr>
            </w:pPr>
            <w:r w:rsidRPr="00AE3829">
              <w:rPr>
                <w:rFonts w:ascii="Times New Roman" w:hAnsi="Times New Roman" w:cs="Times New Roman"/>
                <w:szCs w:val="21"/>
              </w:rPr>
              <w:t>政府补助</w:t>
            </w:r>
          </w:p>
        </w:tc>
        <w:tc>
          <w:tcPr>
            <w:tcW w:w="878"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17,893,158.81</w:t>
            </w:r>
          </w:p>
        </w:tc>
        <w:tc>
          <w:tcPr>
            <w:tcW w:w="785" w:type="pct"/>
            <w:shd w:val="clear" w:color="auto" w:fill="auto"/>
          </w:tcPr>
          <w:p w:rsidR="0070762A" w:rsidRPr="00AE3829" w:rsidRDefault="0070762A">
            <w:pPr>
              <w:jc w:val="right"/>
              <w:rPr>
                <w:rFonts w:ascii="Times New Roman" w:hAnsi="Times New Roman" w:cs="Times New Roman"/>
                <w:szCs w:val="21"/>
              </w:rPr>
            </w:pPr>
          </w:p>
        </w:tc>
        <w:tc>
          <w:tcPr>
            <w:tcW w:w="878"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17,893,158.81</w:t>
            </w:r>
          </w:p>
        </w:tc>
        <w:tc>
          <w:tcPr>
            <w:tcW w:w="801" w:type="pct"/>
            <w:shd w:val="clear" w:color="auto" w:fill="auto"/>
          </w:tcPr>
          <w:p w:rsidR="0070762A" w:rsidRPr="00AE3829" w:rsidRDefault="0070762A">
            <w:pPr>
              <w:jc w:val="right"/>
              <w:rPr>
                <w:rFonts w:ascii="Times New Roman" w:hAnsi="Times New Roman" w:cs="Times New Roman"/>
                <w:szCs w:val="21"/>
              </w:rPr>
            </w:pPr>
          </w:p>
        </w:tc>
        <w:tc>
          <w:tcPr>
            <w:tcW w:w="847" w:type="pct"/>
            <w:shd w:val="clear" w:color="auto" w:fill="auto"/>
          </w:tcPr>
          <w:p w:rsidR="0070762A" w:rsidRPr="00AE3829" w:rsidRDefault="00AC601A">
            <w:pPr>
              <w:rPr>
                <w:rFonts w:ascii="Times New Roman" w:hAnsi="Times New Roman" w:cs="Times New Roman"/>
                <w:szCs w:val="21"/>
              </w:rPr>
            </w:pPr>
            <w:r w:rsidRPr="00AE3829">
              <w:rPr>
                <w:rFonts w:ascii="Times New Roman" w:hAnsi="Times New Roman" w:cs="Times New Roman"/>
                <w:szCs w:val="21"/>
              </w:rPr>
              <w:t>政府补助</w:t>
            </w:r>
          </w:p>
        </w:tc>
      </w:tr>
      <w:tr w:rsidR="0070762A" w:rsidRPr="00AE3829" w:rsidTr="0070762A">
        <w:trPr>
          <w:cantSplit/>
        </w:trPr>
        <w:tc>
          <w:tcPr>
            <w:tcW w:w="810" w:type="pct"/>
            <w:shd w:val="clear" w:color="auto" w:fill="auto"/>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合计</w:t>
            </w:r>
          </w:p>
        </w:tc>
        <w:tc>
          <w:tcPr>
            <w:tcW w:w="878"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17,893,158.81</w:t>
            </w:r>
          </w:p>
        </w:tc>
        <w:tc>
          <w:tcPr>
            <w:tcW w:w="785" w:type="pct"/>
            <w:shd w:val="clear" w:color="auto" w:fill="auto"/>
          </w:tcPr>
          <w:p w:rsidR="0070762A" w:rsidRPr="00AE3829" w:rsidRDefault="0070762A">
            <w:pPr>
              <w:jc w:val="right"/>
              <w:rPr>
                <w:rFonts w:ascii="Times New Roman" w:hAnsi="Times New Roman" w:cs="Times New Roman"/>
                <w:szCs w:val="21"/>
              </w:rPr>
            </w:pPr>
          </w:p>
        </w:tc>
        <w:tc>
          <w:tcPr>
            <w:tcW w:w="878" w:type="pct"/>
            <w:shd w:val="clear" w:color="auto" w:fill="auto"/>
          </w:tcPr>
          <w:p w:rsidR="0070762A" w:rsidRPr="00AE3829" w:rsidRDefault="00AC601A">
            <w:pPr>
              <w:jc w:val="right"/>
              <w:rPr>
                <w:rFonts w:ascii="Times New Roman" w:hAnsi="Times New Roman" w:cs="Times New Roman"/>
                <w:szCs w:val="21"/>
              </w:rPr>
            </w:pPr>
            <w:r w:rsidRPr="00AE3829">
              <w:rPr>
                <w:rFonts w:ascii="Times New Roman" w:hAnsi="Times New Roman" w:cs="Times New Roman"/>
                <w:szCs w:val="21"/>
              </w:rPr>
              <w:t>17,893,158.81</w:t>
            </w:r>
          </w:p>
        </w:tc>
        <w:tc>
          <w:tcPr>
            <w:tcW w:w="801" w:type="pct"/>
            <w:shd w:val="clear" w:color="auto" w:fill="auto"/>
          </w:tcPr>
          <w:p w:rsidR="0070762A" w:rsidRPr="00AE3829" w:rsidRDefault="0070762A">
            <w:pPr>
              <w:jc w:val="right"/>
              <w:rPr>
                <w:rFonts w:ascii="Times New Roman" w:hAnsi="Times New Roman" w:cs="Times New Roman"/>
                <w:szCs w:val="21"/>
              </w:rPr>
            </w:pPr>
          </w:p>
        </w:tc>
        <w:tc>
          <w:tcPr>
            <w:tcW w:w="847" w:type="pct"/>
            <w:shd w:val="clear" w:color="auto" w:fill="auto"/>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w:t>
            </w:r>
          </w:p>
        </w:tc>
      </w:tr>
    </w:tbl>
    <w:p w:rsidR="0070762A" w:rsidRPr="00AE3829" w:rsidRDefault="0070762A">
      <w:pPr>
        <w:pStyle w:val="130"/>
        <w:rPr>
          <w:rFonts w:ascii="Times New Roman" w:hAnsi="Times New Roman" w:cs="Times New Roman"/>
        </w:rPr>
      </w:pPr>
    </w:p>
    <w:p w:rsidR="0070762A" w:rsidRDefault="00AC601A">
      <w:pPr>
        <w:spacing w:before="60" w:after="60"/>
        <w:rPr>
          <w:szCs w:val="21"/>
        </w:rPr>
      </w:pPr>
      <w:r>
        <w:rPr>
          <w:rFonts w:hint="eastAsia"/>
          <w:szCs w:val="21"/>
        </w:rPr>
        <w:t>其他说明：</w:t>
      </w:r>
    </w:p>
    <w:bookmarkStart w:id="408" w:name="OLE_LINK85" w:displacedByCustomXml="next"/>
    <w:bookmarkStart w:id="409" w:name="OLE_LINK84" w:displacedByCustomXml="next"/>
    <w:sdt>
      <w:sdtPr>
        <w:rPr>
          <w:szCs w:val="21"/>
        </w:rPr>
        <w:alias w:val="是否适用：递延收益的其他说明[双击切换]"/>
        <w:tag w:val="_GBC_0c28db54a76349869056f2b92b5d9400"/>
        <w:id w:val="1694032500"/>
        <w:placeholder>
          <w:docPart w:val="GBC22222222222222222222222222222"/>
        </w:placeholder>
      </w:sdtPr>
      <w:sdtEndPr/>
      <w:sdtContent>
        <w:p w:rsidR="0070762A" w:rsidRDefault="00AC601A" w:rsidP="0070762A">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08" w:displacedByCustomXml="prev"/>
    <w:bookmarkEnd w:id="409" w:displacedByCustomXml="prev"/>
    <w:p w:rsidR="0070762A" w:rsidRDefault="0070762A">
      <w:pPr>
        <w:snapToGrid w:val="0"/>
        <w:spacing w:line="240" w:lineRule="atLeast"/>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其他非流动负债</w:t>
      </w:r>
    </w:p>
    <w:bookmarkStart w:id="410" w:name="_Hlk533670383" w:displacedByCustomXml="next"/>
    <w:sdt>
      <w:sdtPr>
        <w:alias w:val="是否适用：其他非流动负债[双击切换]"/>
        <w:tag w:val="_GBC_05e5676f32624ce18727385761bd1a9a"/>
        <w:id w:val="-659997839"/>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410" w:displacedByCustomXml="prev"/>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194608219"/>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股本"/>
          <w:tag w:val="_GBC_e2cacf7f2d9f4ad78dce53a3e345569e"/>
          <w:id w:val="12774542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股本"/>
          <w:tag w:val="_GBC_a1c9c99744d0466d8ff5672b2b69076a"/>
          <w:id w:val="-29413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78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728"/>
        <w:gridCol w:w="1728"/>
        <w:gridCol w:w="630"/>
        <w:gridCol w:w="1134"/>
        <w:gridCol w:w="707"/>
        <w:gridCol w:w="1559"/>
        <w:gridCol w:w="1843"/>
      </w:tblGrid>
      <w:tr w:rsidR="0070762A" w:rsidTr="002321E0">
        <w:trPr>
          <w:cantSplit/>
          <w:trHeight w:val="270"/>
        </w:trPr>
        <w:tc>
          <w:tcPr>
            <w:tcW w:w="541" w:type="pct"/>
            <w:vMerge w:val="restart"/>
            <w:tcBorders>
              <w:top w:val="single" w:sz="4" w:space="0" w:color="auto"/>
              <w:left w:val="single" w:sz="4" w:space="0" w:color="auto"/>
              <w:bottom w:val="single" w:sz="4" w:space="0" w:color="auto"/>
              <w:right w:val="single" w:sz="4" w:space="0" w:color="auto"/>
            </w:tcBorders>
          </w:tcPr>
          <w:p w:rsidR="0070762A" w:rsidRPr="00AE3829" w:rsidRDefault="0070762A">
            <w:pPr>
              <w:jc w:val="center"/>
              <w:rPr>
                <w:rFonts w:ascii="Times New Roman" w:hAnsi="Times New Roman" w:cs="Times New Roman"/>
                <w:szCs w:val="21"/>
              </w:rPr>
            </w:pPr>
          </w:p>
        </w:tc>
        <w:sdt>
          <w:sdtPr>
            <w:rPr>
              <w:rFonts w:ascii="Times New Roman" w:hAnsi="Times New Roman" w:cs="Times New Roman"/>
            </w:rPr>
            <w:tag w:val="_PLD_fd63a619db16496bad52eeb145839158"/>
            <w:id w:val="-491416479"/>
          </w:sdtPr>
          <w:sdtEndPr/>
          <w:sdtContent>
            <w:tc>
              <w:tcPr>
                <w:tcW w:w="826" w:type="pct"/>
                <w:vMerge w:val="restart"/>
                <w:tcBorders>
                  <w:top w:val="single" w:sz="4" w:space="0" w:color="auto"/>
                  <w:left w:val="single" w:sz="4" w:space="0" w:color="auto"/>
                  <w:right w:val="single" w:sz="4" w:space="0" w:color="auto"/>
                </w:tcBorders>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期初余额</w:t>
                </w:r>
              </w:p>
            </w:tc>
          </w:sdtContent>
        </w:sdt>
        <w:sdt>
          <w:sdtPr>
            <w:rPr>
              <w:rFonts w:ascii="Times New Roman" w:hAnsi="Times New Roman" w:cs="Times New Roman"/>
            </w:rPr>
            <w:tag w:val="_PLD_2cb33d9d8b0d47539581498c039e86aa"/>
            <w:id w:val="-1466424863"/>
          </w:sdtPr>
          <w:sdtEndPr/>
          <w:sdtContent>
            <w:tc>
              <w:tcPr>
                <w:tcW w:w="2752" w:type="pct"/>
                <w:gridSpan w:val="5"/>
                <w:tcBorders>
                  <w:top w:val="single" w:sz="4" w:space="0" w:color="auto"/>
                  <w:left w:val="single" w:sz="4" w:space="0" w:color="auto"/>
                  <w:bottom w:val="single" w:sz="4" w:space="0" w:color="auto"/>
                  <w:right w:val="single" w:sz="4" w:space="0" w:color="auto"/>
                </w:tcBorders>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本次变动增减（</w:t>
                </w:r>
                <w:r w:rsidRPr="00AE3829">
                  <w:rPr>
                    <w:rFonts w:ascii="Times New Roman" w:hAnsi="Times New Roman" w:cs="Times New Roman"/>
                    <w:szCs w:val="21"/>
                  </w:rPr>
                  <w:t>+</w:t>
                </w:r>
                <w:r w:rsidRPr="00AE3829">
                  <w:rPr>
                    <w:rFonts w:ascii="Times New Roman" w:hAnsi="Times New Roman" w:cs="Times New Roman"/>
                    <w:szCs w:val="21"/>
                  </w:rPr>
                  <w:t>、一）</w:t>
                </w:r>
              </w:p>
            </w:tc>
          </w:sdtContent>
        </w:sdt>
        <w:sdt>
          <w:sdtPr>
            <w:rPr>
              <w:rFonts w:ascii="Times New Roman" w:hAnsi="Times New Roman" w:cs="Times New Roman"/>
            </w:rPr>
            <w:tag w:val="_PLD_e579078cb28f47a09273701ab9e2e37a"/>
            <w:id w:val="368035338"/>
          </w:sdtPr>
          <w:sdtEndPr/>
          <w:sdtContent>
            <w:tc>
              <w:tcPr>
                <w:tcW w:w="881" w:type="pct"/>
                <w:vMerge w:val="restart"/>
                <w:tcBorders>
                  <w:top w:val="single" w:sz="4" w:space="0" w:color="auto"/>
                  <w:left w:val="single" w:sz="4" w:space="0" w:color="auto"/>
                  <w:right w:val="single" w:sz="4" w:space="0" w:color="auto"/>
                </w:tcBorders>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期末余额</w:t>
                </w:r>
              </w:p>
            </w:tc>
          </w:sdtContent>
        </w:sdt>
      </w:tr>
      <w:tr w:rsidR="0070762A" w:rsidTr="002321E0">
        <w:trPr>
          <w:cantSplit/>
          <w:trHeight w:val="312"/>
        </w:trPr>
        <w:tc>
          <w:tcPr>
            <w:tcW w:w="541" w:type="pct"/>
            <w:vMerge/>
            <w:tcBorders>
              <w:top w:val="single" w:sz="4" w:space="0" w:color="auto"/>
              <w:left w:val="single" w:sz="4" w:space="0" w:color="auto"/>
              <w:bottom w:val="single" w:sz="4" w:space="0" w:color="auto"/>
              <w:right w:val="single" w:sz="4" w:space="0" w:color="auto"/>
            </w:tcBorders>
          </w:tcPr>
          <w:p w:rsidR="0070762A" w:rsidRPr="00AE3829" w:rsidRDefault="0070762A">
            <w:pPr>
              <w:rPr>
                <w:rFonts w:ascii="Times New Roman" w:hAnsi="Times New Roman" w:cs="Times New Roman"/>
                <w:szCs w:val="21"/>
              </w:rPr>
            </w:pPr>
          </w:p>
        </w:tc>
        <w:tc>
          <w:tcPr>
            <w:tcW w:w="826" w:type="pct"/>
            <w:vMerge/>
            <w:tcBorders>
              <w:left w:val="single" w:sz="4" w:space="0" w:color="auto"/>
              <w:bottom w:val="single" w:sz="4" w:space="0" w:color="auto"/>
              <w:right w:val="single" w:sz="4" w:space="0" w:color="auto"/>
            </w:tcBorders>
          </w:tcPr>
          <w:p w:rsidR="0070762A" w:rsidRPr="00AE3829" w:rsidRDefault="0070762A">
            <w:pPr>
              <w:ind w:leftChars="-119" w:left="-250" w:firstLineChars="119" w:firstLine="250"/>
              <w:rPr>
                <w:rFonts w:ascii="Times New Roman" w:hAnsi="Times New Roman" w:cs="Times New Roman"/>
                <w:szCs w:val="21"/>
              </w:rPr>
            </w:pPr>
          </w:p>
        </w:tc>
        <w:sdt>
          <w:sdtPr>
            <w:rPr>
              <w:rFonts w:ascii="Times New Roman" w:hAnsi="Times New Roman" w:cs="Times New Roman"/>
            </w:rPr>
            <w:tag w:val="_PLD_2f067dcfa40a4e2d896a383f16e2e483"/>
            <w:id w:val="-781804780"/>
          </w:sdtPr>
          <w:sdtEndPr/>
          <w:sdtContent>
            <w:tc>
              <w:tcPr>
                <w:tcW w:w="826"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center"/>
                  <w:rPr>
                    <w:rFonts w:ascii="Times New Roman" w:hAnsi="Times New Roman" w:cs="Times New Roman"/>
                    <w:szCs w:val="21"/>
                  </w:rPr>
                </w:pPr>
                <w:r w:rsidRPr="00AE3829">
                  <w:rPr>
                    <w:rFonts w:ascii="Times New Roman" w:hAnsi="Times New Roman" w:cs="Times New Roman"/>
                    <w:szCs w:val="21"/>
                  </w:rPr>
                  <w:t>发行新股</w:t>
                </w:r>
              </w:p>
            </w:tc>
          </w:sdtContent>
        </w:sdt>
        <w:sdt>
          <w:sdtPr>
            <w:rPr>
              <w:rFonts w:ascii="Times New Roman" w:hAnsi="Times New Roman" w:cs="Times New Roman"/>
            </w:rPr>
            <w:tag w:val="_PLD_afc58df66e0343a29873ec3c2270451e"/>
            <w:id w:val="-1283101551"/>
          </w:sdtPr>
          <w:sdtEndPr/>
          <w:sdtContent>
            <w:tc>
              <w:tcPr>
                <w:tcW w:w="301"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送股</w:t>
                </w:r>
              </w:p>
            </w:tc>
          </w:sdtContent>
        </w:sdt>
        <w:sdt>
          <w:sdtPr>
            <w:rPr>
              <w:rFonts w:ascii="Times New Roman" w:hAnsi="Times New Roman" w:cs="Times New Roman"/>
            </w:rPr>
            <w:tag w:val="_PLD_31d618a387e243239ea8ee139a3a39da"/>
            <w:id w:val="1591192116"/>
          </w:sdtPr>
          <w:sdtEndPr/>
          <w:sdtContent>
            <w:tc>
              <w:tcPr>
                <w:tcW w:w="542"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rsidP="0070762A">
                <w:pPr>
                  <w:jc w:val="center"/>
                  <w:rPr>
                    <w:rFonts w:ascii="Times New Roman" w:hAnsi="Times New Roman" w:cs="Times New Roman"/>
                    <w:szCs w:val="21"/>
                  </w:rPr>
                </w:pPr>
                <w:r w:rsidRPr="00AE3829">
                  <w:rPr>
                    <w:rFonts w:ascii="Times New Roman" w:hAnsi="Times New Roman" w:cs="Times New Roman"/>
                    <w:szCs w:val="21"/>
                  </w:rPr>
                  <w:t>公积金转股</w:t>
                </w:r>
              </w:p>
            </w:tc>
          </w:sdtContent>
        </w:sdt>
        <w:sdt>
          <w:sdtPr>
            <w:rPr>
              <w:rFonts w:ascii="Times New Roman" w:hAnsi="Times New Roman" w:cs="Times New Roman"/>
            </w:rPr>
            <w:tag w:val="_PLD_12526084dedd4dc68d673c8a71c73862"/>
            <w:id w:val="-457182848"/>
          </w:sdtPr>
          <w:sdtEndPr/>
          <w:sdtContent>
            <w:tc>
              <w:tcPr>
                <w:tcW w:w="338"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其他</w:t>
                </w:r>
              </w:p>
            </w:tc>
          </w:sdtContent>
        </w:sdt>
        <w:sdt>
          <w:sdtPr>
            <w:rPr>
              <w:rFonts w:ascii="Times New Roman" w:hAnsi="Times New Roman" w:cs="Times New Roman"/>
            </w:rPr>
            <w:tag w:val="_PLD_fe70bd23af2d4fd680087e555e574f82"/>
            <w:id w:val="505173977"/>
          </w:sdtPr>
          <w:sdtEndPr/>
          <w:sdtContent>
            <w:tc>
              <w:tcPr>
                <w:tcW w:w="745" w:type="pct"/>
                <w:tcBorders>
                  <w:top w:val="single" w:sz="4" w:space="0" w:color="auto"/>
                  <w:left w:val="single" w:sz="4" w:space="0" w:color="auto"/>
                  <w:bottom w:val="single" w:sz="4" w:space="0" w:color="auto"/>
                  <w:right w:val="single" w:sz="4" w:space="0" w:color="auto"/>
                </w:tcBorders>
                <w:vAlign w:val="center"/>
              </w:tcPr>
              <w:p w:rsidR="0070762A" w:rsidRPr="00AE3829" w:rsidRDefault="00AC601A">
                <w:pPr>
                  <w:jc w:val="center"/>
                  <w:rPr>
                    <w:rFonts w:ascii="Times New Roman" w:hAnsi="Times New Roman" w:cs="Times New Roman"/>
                    <w:szCs w:val="21"/>
                  </w:rPr>
                </w:pPr>
                <w:r w:rsidRPr="00AE3829">
                  <w:rPr>
                    <w:rFonts w:ascii="Times New Roman" w:hAnsi="Times New Roman" w:cs="Times New Roman"/>
                    <w:szCs w:val="21"/>
                  </w:rPr>
                  <w:t>小计</w:t>
                </w:r>
              </w:p>
            </w:tc>
          </w:sdtContent>
        </w:sdt>
        <w:tc>
          <w:tcPr>
            <w:tcW w:w="881" w:type="pct"/>
            <w:vMerge/>
            <w:tcBorders>
              <w:left w:val="single" w:sz="4" w:space="0" w:color="auto"/>
              <w:bottom w:val="single" w:sz="4" w:space="0" w:color="auto"/>
              <w:right w:val="single" w:sz="4" w:space="0" w:color="auto"/>
            </w:tcBorders>
          </w:tcPr>
          <w:p w:rsidR="0070762A" w:rsidRPr="00AE3829" w:rsidRDefault="0070762A">
            <w:pPr>
              <w:rPr>
                <w:rFonts w:ascii="Times New Roman" w:hAnsi="Times New Roman" w:cs="Times New Roman"/>
                <w:szCs w:val="21"/>
              </w:rPr>
            </w:pPr>
          </w:p>
        </w:tc>
      </w:tr>
      <w:tr w:rsidR="0070762A" w:rsidTr="002321E0">
        <w:trPr>
          <w:cantSplit/>
        </w:trPr>
        <w:tc>
          <w:tcPr>
            <w:tcW w:w="541"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center"/>
              <w:rPr>
                <w:rFonts w:ascii="Times New Roman" w:hAnsi="Times New Roman" w:cs="Times New Roman"/>
                <w:szCs w:val="21"/>
              </w:rPr>
            </w:pPr>
            <w:r w:rsidRPr="00AE3829">
              <w:rPr>
                <w:rFonts w:ascii="Times New Roman" w:hAnsi="Times New Roman" w:cs="Times New Roman"/>
                <w:szCs w:val="21"/>
              </w:rPr>
              <w:t>股份总数</w:t>
            </w:r>
          </w:p>
        </w:tc>
        <w:tc>
          <w:tcPr>
            <w:tcW w:w="826"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989,037,288.00</w:t>
            </w:r>
          </w:p>
        </w:tc>
        <w:tc>
          <w:tcPr>
            <w:tcW w:w="826"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200,000,000.00</w:t>
            </w:r>
          </w:p>
        </w:tc>
        <w:tc>
          <w:tcPr>
            <w:tcW w:w="301" w:type="pct"/>
            <w:tcBorders>
              <w:top w:val="single" w:sz="4" w:space="0" w:color="auto"/>
              <w:left w:val="single" w:sz="4" w:space="0" w:color="auto"/>
              <w:bottom w:val="single" w:sz="4" w:space="0" w:color="auto"/>
              <w:right w:val="single" w:sz="4" w:space="0" w:color="auto"/>
            </w:tcBorders>
          </w:tcPr>
          <w:p w:rsidR="0070762A" w:rsidRPr="00AE3829" w:rsidRDefault="0070762A" w:rsidP="0070762A">
            <w:pPr>
              <w:jc w:val="right"/>
              <w:rPr>
                <w:rFonts w:ascii="Times New Roman" w:hAnsi="Times New Roman" w:cs="Times New Roman"/>
                <w:szCs w:val="21"/>
              </w:rPr>
            </w:pPr>
          </w:p>
        </w:tc>
        <w:tc>
          <w:tcPr>
            <w:tcW w:w="542" w:type="pct"/>
            <w:tcBorders>
              <w:top w:val="single" w:sz="4" w:space="0" w:color="auto"/>
              <w:left w:val="single" w:sz="4" w:space="0" w:color="auto"/>
              <w:bottom w:val="single" w:sz="4" w:space="0" w:color="auto"/>
              <w:right w:val="single" w:sz="4" w:space="0" w:color="auto"/>
            </w:tcBorders>
          </w:tcPr>
          <w:p w:rsidR="0070762A" w:rsidRPr="00AE3829" w:rsidRDefault="0070762A" w:rsidP="0070762A">
            <w:pPr>
              <w:jc w:val="right"/>
              <w:rPr>
                <w:rFonts w:ascii="Times New Roman" w:hAnsi="Times New Roman" w:cs="Times New Roman"/>
                <w:szCs w:val="21"/>
              </w:rPr>
            </w:pPr>
          </w:p>
        </w:tc>
        <w:tc>
          <w:tcPr>
            <w:tcW w:w="338" w:type="pct"/>
            <w:tcBorders>
              <w:top w:val="single" w:sz="4" w:space="0" w:color="auto"/>
              <w:left w:val="single" w:sz="4" w:space="0" w:color="auto"/>
              <w:bottom w:val="single" w:sz="4" w:space="0" w:color="auto"/>
              <w:right w:val="single" w:sz="4" w:space="0" w:color="auto"/>
            </w:tcBorders>
          </w:tcPr>
          <w:p w:rsidR="0070762A" w:rsidRPr="00AE3829" w:rsidRDefault="0070762A" w:rsidP="0070762A">
            <w:pPr>
              <w:jc w:val="right"/>
              <w:rPr>
                <w:rFonts w:ascii="Times New Roman" w:hAnsi="Times New Roman" w:cs="Times New Roman"/>
                <w:szCs w:val="21"/>
              </w:rPr>
            </w:pPr>
          </w:p>
        </w:tc>
        <w:tc>
          <w:tcPr>
            <w:tcW w:w="745"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200,000,000.00</w:t>
            </w:r>
          </w:p>
        </w:tc>
        <w:tc>
          <w:tcPr>
            <w:tcW w:w="881" w:type="pct"/>
            <w:tcBorders>
              <w:top w:val="single" w:sz="4" w:space="0" w:color="auto"/>
              <w:left w:val="single" w:sz="4" w:space="0" w:color="auto"/>
              <w:bottom w:val="single" w:sz="4" w:space="0" w:color="auto"/>
              <w:right w:val="single" w:sz="4" w:space="0" w:color="auto"/>
            </w:tcBorders>
          </w:tcPr>
          <w:p w:rsidR="0070762A" w:rsidRPr="00AE3829" w:rsidRDefault="00AC601A" w:rsidP="0070762A">
            <w:pPr>
              <w:jc w:val="right"/>
              <w:rPr>
                <w:rFonts w:ascii="Times New Roman" w:hAnsi="Times New Roman" w:cs="Times New Roman"/>
                <w:szCs w:val="21"/>
              </w:rPr>
            </w:pPr>
            <w:r w:rsidRPr="00AE3829">
              <w:rPr>
                <w:rFonts w:ascii="Times New Roman" w:hAnsi="Times New Roman" w:cs="Times New Roman"/>
              </w:rPr>
              <w:t>1,189,037,288.00</w:t>
            </w:r>
          </w:p>
        </w:tc>
      </w:tr>
    </w:tbl>
    <w:p w:rsidR="0070762A" w:rsidRDefault="00AC601A">
      <w:pPr>
        <w:spacing w:before="60" w:after="60"/>
        <w:rPr>
          <w:szCs w:val="21"/>
        </w:rPr>
      </w:pPr>
      <w:r>
        <w:rPr>
          <w:rFonts w:hint="eastAsia"/>
          <w:szCs w:val="21"/>
        </w:rPr>
        <w:t>其他说明：</w:t>
      </w:r>
    </w:p>
    <w:sdt>
      <w:sdtPr>
        <w:rPr>
          <w:szCs w:val="21"/>
        </w:rPr>
        <w:alias w:val="股本变动情况说明"/>
        <w:tag w:val="_GBC_6600e13aac194caa9cb58963beb3073e"/>
        <w:id w:val="1959686014"/>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p w:rsidR="0070762A" w:rsidRDefault="00AC601A" w:rsidP="00AC601A">
      <w:pPr>
        <w:pStyle w:val="4"/>
        <w:numPr>
          <w:ilvl w:val="0"/>
          <w:numId w:val="112"/>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102139776"/>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rsidP="00AC601A">
      <w:pPr>
        <w:pStyle w:val="4"/>
        <w:numPr>
          <w:ilvl w:val="0"/>
          <w:numId w:val="112"/>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552043030"/>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98697815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szCs w:val="21"/>
        </w:rPr>
      </w:pPr>
      <w:r>
        <w:rPr>
          <w:rFonts w:hint="eastAsia"/>
          <w:szCs w:val="21"/>
        </w:rPr>
        <w:t>其他说明:</w:t>
      </w:r>
    </w:p>
    <w:sdt>
      <w:sdtPr>
        <w:rPr>
          <w:szCs w:val="21"/>
        </w:rPr>
        <w:alias w:val="是否适用：其他权益工具的其他说明[双击切换]"/>
        <w:tag w:val="_GBC_af2e32ae9c704175a99ebad592dec5f2"/>
        <w:id w:val="1564222186"/>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310473129"/>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资本公积"/>
          <w:tag w:val="_GBC_1b11e7474fd44870ad976b16c25b20f4"/>
          <w:id w:val="-16512797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资本公积"/>
          <w:tag w:val="_GBC_6c523a4f3a0744439ef148664a9f722b"/>
          <w:id w:val="9967648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03"/>
        <w:gridCol w:w="1906"/>
        <w:gridCol w:w="1906"/>
        <w:gridCol w:w="1738"/>
        <w:gridCol w:w="1906"/>
      </w:tblGrid>
      <w:tr w:rsidR="0070762A" w:rsidTr="0070762A">
        <w:sdt>
          <w:sdtPr>
            <w:tag w:val="_PLD_b4e0b77813064aeb83afd63c7bafbdab"/>
            <w:id w:val="-313343450"/>
          </w:sdtPr>
          <w:sdtEndPr/>
          <w:sdtContent>
            <w:tc>
              <w:tcPr>
                <w:tcW w:w="885" w:type="pct"/>
                <w:vAlign w:val="center"/>
              </w:tcPr>
              <w:p w:rsidR="0070762A" w:rsidRDefault="00AC601A">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946229055"/>
          </w:sdtPr>
          <w:sdtEndPr/>
          <w:sdtContent>
            <w:tc>
              <w:tcPr>
                <w:tcW w:w="1052" w:type="pct"/>
                <w:vAlign w:val="center"/>
              </w:tcPr>
              <w:p w:rsidR="0070762A" w:rsidRDefault="00AC601A">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469523421"/>
          </w:sdtPr>
          <w:sdtEndPr/>
          <w:sdtContent>
            <w:tc>
              <w:tcPr>
                <w:tcW w:w="1052" w:type="pct"/>
                <w:vAlign w:val="center"/>
              </w:tcPr>
              <w:p w:rsidR="0070762A" w:rsidRDefault="00AC601A">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647479378"/>
          </w:sdtPr>
          <w:sdtEndPr/>
          <w:sdtContent>
            <w:tc>
              <w:tcPr>
                <w:tcW w:w="959" w:type="pct"/>
                <w:vAlign w:val="center"/>
              </w:tcPr>
              <w:p w:rsidR="0070762A" w:rsidRDefault="00AC601A">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2010334207"/>
          </w:sdtPr>
          <w:sdtEndPr/>
          <w:sdtContent>
            <w:tc>
              <w:tcPr>
                <w:tcW w:w="1052" w:type="pct"/>
                <w:vAlign w:val="center"/>
              </w:tcPr>
              <w:p w:rsidR="0070762A" w:rsidRDefault="00AC601A">
                <w:pPr>
                  <w:autoSpaceDE w:val="0"/>
                  <w:autoSpaceDN w:val="0"/>
                  <w:adjustRightInd w:val="0"/>
                  <w:snapToGrid w:val="0"/>
                  <w:jc w:val="center"/>
                  <w:rPr>
                    <w:szCs w:val="21"/>
                  </w:rPr>
                </w:pPr>
                <w:r>
                  <w:rPr>
                    <w:rFonts w:hint="eastAsia"/>
                    <w:szCs w:val="21"/>
                  </w:rPr>
                  <w:t>期末余额</w:t>
                </w:r>
              </w:p>
            </w:tc>
          </w:sdtContent>
        </w:sdt>
      </w:tr>
      <w:tr w:rsidR="0070762A" w:rsidTr="0070762A">
        <w:tc>
          <w:tcPr>
            <w:tcW w:w="885" w:type="pct"/>
            <w:shd w:val="clear" w:color="auto" w:fill="auto"/>
          </w:tcPr>
          <w:p w:rsidR="0070762A" w:rsidRDefault="00AC601A" w:rsidP="0070762A">
            <w:pPr>
              <w:autoSpaceDE w:val="0"/>
              <w:autoSpaceDN w:val="0"/>
              <w:adjustRightInd w:val="0"/>
              <w:snapToGrid w:val="0"/>
              <w:rPr>
                <w:szCs w:val="21"/>
              </w:rPr>
            </w:pPr>
            <w:r>
              <w:rPr>
                <w:rFonts w:hint="eastAsia"/>
                <w:szCs w:val="21"/>
              </w:rPr>
              <w:t>股本溢价</w:t>
            </w:r>
          </w:p>
        </w:tc>
        <w:tc>
          <w:tcPr>
            <w:tcW w:w="1052" w:type="pct"/>
            <w:shd w:val="clear" w:color="auto" w:fill="auto"/>
          </w:tcPr>
          <w:p w:rsidR="0070762A" w:rsidRDefault="00AC601A" w:rsidP="0070762A">
            <w:pPr>
              <w:autoSpaceDE w:val="0"/>
              <w:autoSpaceDN w:val="0"/>
              <w:adjustRightInd w:val="0"/>
              <w:snapToGrid w:val="0"/>
              <w:jc w:val="right"/>
              <w:rPr>
                <w:szCs w:val="21"/>
              </w:rPr>
            </w:pPr>
            <w:r w:rsidRPr="00810AF2">
              <w:t>1,445,750,900.35</w:t>
            </w:r>
          </w:p>
        </w:tc>
        <w:tc>
          <w:tcPr>
            <w:tcW w:w="1052" w:type="pct"/>
            <w:shd w:val="clear" w:color="auto" w:fill="auto"/>
          </w:tcPr>
          <w:p w:rsidR="0070762A" w:rsidRDefault="00AC601A" w:rsidP="0070762A">
            <w:pPr>
              <w:autoSpaceDE w:val="0"/>
              <w:autoSpaceDN w:val="0"/>
              <w:adjustRightInd w:val="0"/>
              <w:snapToGrid w:val="0"/>
              <w:jc w:val="right"/>
              <w:rPr>
                <w:szCs w:val="21"/>
              </w:rPr>
            </w:pPr>
            <w:r w:rsidRPr="00810AF2">
              <w:t>2,032,626,183.24</w:t>
            </w:r>
          </w:p>
        </w:tc>
        <w:tc>
          <w:tcPr>
            <w:tcW w:w="959" w:type="pct"/>
            <w:shd w:val="clear" w:color="auto" w:fill="auto"/>
          </w:tcPr>
          <w:p w:rsidR="0070762A" w:rsidRDefault="0070762A" w:rsidP="0070762A">
            <w:pPr>
              <w:autoSpaceDE w:val="0"/>
              <w:autoSpaceDN w:val="0"/>
              <w:adjustRightInd w:val="0"/>
              <w:snapToGrid w:val="0"/>
              <w:jc w:val="right"/>
              <w:rPr>
                <w:szCs w:val="21"/>
              </w:rPr>
            </w:pPr>
          </w:p>
        </w:tc>
        <w:tc>
          <w:tcPr>
            <w:tcW w:w="1052" w:type="pct"/>
            <w:shd w:val="clear" w:color="auto" w:fill="auto"/>
          </w:tcPr>
          <w:p w:rsidR="0070762A" w:rsidRDefault="00AC601A" w:rsidP="0070762A">
            <w:pPr>
              <w:autoSpaceDE w:val="0"/>
              <w:autoSpaceDN w:val="0"/>
              <w:adjustRightInd w:val="0"/>
              <w:snapToGrid w:val="0"/>
              <w:jc w:val="right"/>
              <w:rPr>
                <w:szCs w:val="21"/>
              </w:rPr>
            </w:pPr>
            <w:r w:rsidRPr="00810AF2">
              <w:t>3,478,377,083.59</w:t>
            </w:r>
          </w:p>
        </w:tc>
      </w:tr>
      <w:tr w:rsidR="0070762A" w:rsidTr="0070762A">
        <w:tc>
          <w:tcPr>
            <w:tcW w:w="885" w:type="pct"/>
            <w:shd w:val="clear" w:color="auto" w:fill="auto"/>
          </w:tcPr>
          <w:p w:rsidR="0070762A" w:rsidRDefault="00AC601A" w:rsidP="0070762A">
            <w:pPr>
              <w:autoSpaceDE w:val="0"/>
              <w:autoSpaceDN w:val="0"/>
              <w:adjustRightInd w:val="0"/>
              <w:snapToGrid w:val="0"/>
              <w:rPr>
                <w:szCs w:val="21"/>
              </w:rPr>
            </w:pPr>
            <w:r>
              <w:rPr>
                <w:rFonts w:hint="eastAsia"/>
                <w:szCs w:val="21"/>
              </w:rPr>
              <w:t>其他资本公积</w:t>
            </w:r>
          </w:p>
        </w:tc>
        <w:tc>
          <w:tcPr>
            <w:tcW w:w="1052" w:type="pct"/>
            <w:shd w:val="clear" w:color="auto" w:fill="auto"/>
          </w:tcPr>
          <w:p w:rsidR="0070762A" w:rsidRDefault="00AC601A" w:rsidP="0070762A">
            <w:pPr>
              <w:autoSpaceDE w:val="0"/>
              <w:autoSpaceDN w:val="0"/>
              <w:adjustRightInd w:val="0"/>
              <w:snapToGrid w:val="0"/>
              <w:jc w:val="right"/>
              <w:rPr>
                <w:szCs w:val="21"/>
              </w:rPr>
            </w:pPr>
            <w:r w:rsidRPr="00810AF2">
              <w:t>15,044,963.06</w:t>
            </w:r>
          </w:p>
        </w:tc>
        <w:tc>
          <w:tcPr>
            <w:tcW w:w="1052" w:type="pct"/>
            <w:shd w:val="clear" w:color="auto" w:fill="auto"/>
          </w:tcPr>
          <w:p w:rsidR="0070762A" w:rsidRDefault="00AC601A" w:rsidP="0070762A">
            <w:pPr>
              <w:autoSpaceDE w:val="0"/>
              <w:autoSpaceDN w:val="0"/>
              <w:adjustRightInd w:val="0"/>
              <w:snapToGrid w:val="0"/>
              <w:jc w:val="right"/>
              <w:rPr>
                <w:szCs w:val="21"/>
              </w:rPr>
            </w:pPr>
            <w:r w:rsidRPr="00810AF2">
              <w:t>2,316,828.93</w:t>
            </w:r>
          </w:p>
        </w:tc>
        <w:tc>
          <w:tcPr>
            <w:tcW w:w="959" w:type="pct"/>
            <w:shd w:val="clear" w:color="auto" w:fill="auto"/>
          </w:tcPr>
          <w:p w:rsidR="0070762A" w:rsidRDefault="0070762A" w:rsidP="0070762A">
            <w:pPr>
              <w:autoSpaceDE w:val="0"/>
              <w:autoSpaceDN w:val="0"/>
              <w:adjustRightInd w:val="0"/>
              <w:snapToGrid w:val="0"/>
              <w:jc w:val="right"/>
              <w:rPr>
                <w:szCs w:val="21"/>
              </w:rPr>
            </w:pPr>
          </w:p>
        </w:tc>
        <w:tc>
          <w:tcPr>
            <w:tcW w:w="1052" w:type="pct"/>
            <w:shd w:val="clear" w:color="auto" w:fill="auto"/>
          </w:tcPr>
          <w:p w:rsidR="0070762A" w:rsidRDefault="00AC601A" w:rsidP="0070762A">
            <w:pPr>
              <w:autoSpaceDE w:val="0"/>
              <w:autoSpaceDN w:val="0"/>
              <w:adjustRightInd w:val="0"/>
              <w:snapToGrid w:val="0"/>
              <w:jc w:val="right"/>
              <w:rPr>
                <w:szCs w:val="21"/>
              </w:rPr>
            </w:pPr>
            <w:r w:rsidRPr="00810AF2">
              <w:t>17,361,791.99</w:t>
            </w:r>
          </w:p>
        </w:tc>
      </w:tr>
      <w:tr w:rsidR="0070762A" w:rsidTr="0070762A">
        <w:tc>
          <w:tcPr>
            <w:tcW w:w="885" w:type="pct"/>
            <w:vAlign w:val="center"/>
          </w:tcPr>
          <w:p w:rsidR="0070762A" w:rsidRDefault="00AC601A" w:rsidP="0070762A">
            <w:pPr>
              <w:autoSpaceDE w:val="0"/>
              <w:autoSpaceDN w:val="0"/>
              <w:adjustRightInd w:val="0"/>
              <w:snapToGrid w:val="0"/>
              <w:jc w:val="center"/>
              <w:rPr>
                <w:szCs w:val="21"/>
              </w:rPr>
            </w:pPr>
            <w:r>
              <w:rPr>
                <w:rFonts w:hint="eastAsia"/>
                <w:szCs w:val="21"/>
              </w:rPr>
              <w:t>合计</w:t>
            </w:r>
          </w:p>
        </w:tc>
        <w:tc>
          <w:tcPr>
            <w:tcW w:w="1052" w:type="pct"/>
          </w:tcPr>
          <w:p w:rsidR="0070762A" w:rsidRDefault="00AC601A" w:rsidP="0070762A">
            <w:pPr>
              <w:autoSpaceDE w:val="0"/>
              <w:autoSpaceDN w:val="0"/>
              <w:adjustRightInd w:val="0"/>
              <w:snapToGrid w:val="0"/>
              <w:jc w:val="right"/>
              <w:rPr>
                <w:szCs w:val="21"/>
              </w:rPr>
            </w:pPr>
            <w:r w:rsidRPr="00DC03A4">
              <w:t>1,460,795,863.41</w:t>
            </w:r>
          </w:p>
        </w:tc>
        <w:tc>
          <w:tcPr>
            <w:tcW w:w="1052" w:type="pct"/>
          </w:tcPr>
          <w:p w:rsidR="0070762A" w:rsidRDefault="00AC601A" w:rsidP="0070762A">
            <w:pPr>
              <w:autoSpaceDE w:val="0"/>
              <w:autoSpaceDN w:val="0"/>
              <w:adjustRightInd w:val="0"/>
              <w:snapToGrid w:val="0"/>
              <w:jc w:val="right"/>
              <w:rPr>
                <w:szCs w:val="21"/>
              </w:rPr>
            </w:pPr>
            <w:r w:rsidRPr="00DC03A4">
              <w:t>2,034,943,012.17</w:t>
            </w:r>
          </w:p>
        </w:tc>
        <w:tc>
          <w:tcPr>
            <w:tcW w:w="959" w:type="pct"/>
          </w:tcPr>
          <w:p w:rsidR="0070762A" w:rsidRDefault="0070762A" w:rsidP="0070762A">
            <w:pPr>
              <w:autoSpaceDE w:val="0"/>
              <w:autoSpaceDN w:val="0"/>
              <w:adjustRightInd w:val="0"/>
              <w:snapToGrid w:val="0"/>
              <w:jc w:val="right"/>
              <w:rPr>
                <w:szCs w:val="21"/>
              </w:rPr>
            </w:pPr>
          </w:p>
        </w:tc>
        <w:tc>
          <w:tcPr>
            <w:tcW w:w="1052" w:type="pct"/>
          </w:tcPr>
          <w:p w:rsidR="0070762A" w:rsidRDefault="00AC601A" w:rsidP="0070762A">
            <w:pPr>
              <w:autoSpaceDE w:val="0"/>
              <w:autoSpaceDN w:val="0"/>
              <w:adjustRightInd w:val="0"/>
              <w:snapToGrid w:val="0"/>
              <w:jc w:val="right"/>
              <w:rPr>
                <w:szCs w:val="21"/>
              </w:rPr>
            </w:pPr>
            <w:r w:rsidRPr="00DC03A4">
              <w:t>3,495,738,875.58</w:t>
            </w:r>
          </w:p>
        </w:tc>
      </w:tr>
    </w:tbl>
    <w:p w:rsidR="0070762A" w:rsidRDefault="00D12C2A">
      <w:pPr>
        <w:rPr>
          <w:szCs w:val="21"/>
        </w:rPr>
      </w:pPr>
      <w:sdt>
        <w:sdtPr>
          <w:rPr>
            <w:szCs w:val="21"/>
          </w:rPr>
          <w:alias w:val="资本公积说明"/>
          <w:tag w:val="_GBC_bd957b69783b49af88b2c285825bd0fc"/>
          <w:id w:val="-465054161"/>
          <w:placeholder>
            <w:docPart w:val="GBC22222222222222222222222222222"/>
          </w:placeholder>
        </w:sdtPr>
        <w:sdtEndPr/>
        <w:sdtContent>
          <w:r w:rsidR="00AC601A" w:rsidRPr="00001626">
            <w:rPr>
              <w:rFonts w:hint="eastAsia"/>
              <w:szCs w:val="21"/>
            </w:rPr>
            <w:t>注</w:t>
          </w:r>
          <w:r w:rsidR="00AC601A" w:rsidRPr="00001626">
            <w:rPr>
              <w:szCs w:val="21"/>
            </w:rPr>
            <w:t>:根据中国证券监督管理委员会(以下简称“中国证监会”)2023年2月27日出具的《关于同意合肥颀中科技股份有限公司首次公开发行股票注册的批复》(证监许可〔2023〕415号)，本公司获准向社会公开发行人民币普通股(A股)200,000,000.00股，每股发行价格为人民币12.10元。本次募集资金总额2,420,000,000.00元，本公司股本增加200,000,000.00元，扣除发行费用187,373,816.76元之后，剩余2,032,626,183.24元计入股本溢价。</w:t>
          </w:r>
        </w:sdtContent>
      </w:sdt>
    </w:p>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547420349"/>
        <w:placeholder>
          <w:docPart w:val="GBC22222222222222222222222222222"/>
        </w:placeholder>
      </w:sdtPr>
      <w:sdtEndPr/>
      <w:sdtContent>
        <w:p w:rsidR="0070762A" w:rsidRDefault="00AC601A" w:rsidP="0070762A">
          <w:pPr>
            <w:rPr>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b/>
          <w:szCs w:val="21"/>
        </w:rPr>
      </w:pPr>
    </w:p>
    <w:p w:rsidR="0070762A" w:rsidRDefault="00AC601A" w:rsidP="00AC601A">
      <w:pPr>
        <w:pStyle w:val="3"/>
        <w:numPr>
          <w:ilvl w:val="0"/>
          <w:numId w:val="76"/>
        </w:numPr>
        <w:tabs>
          <w:tab w:val="left" w:pos="504"/>
        </w:tabs>
        <w:rPr>
          <w:rFonts w:ascii="宋体" w:hAnsi="宋体"/>
          <w:szCs w:val="21"/>
        </w:rPr>
      </w:pPr>
      <w:bookmarkStart w:id="411" w:name="_Hlk10537776"/>
      <w:bookmarkEnd w:id="411"/>
      <w:r>
        <w:rPr>
          <w:rFonts w:ascii="宋体" w:hAnsi="宋体" w:hint="eastAsia"/>
          <w:szCs w:val="21"/>
        </w:rPr>
        <w:t>其他综合收益</w:t>
      </w:r>
    </w:p>
    <w:bookmarkStart w:id="412" w:name="_Hlk24027351" w:displacedByCustomXml="next"/>
    <w:sdt>
      <w:sdtPr>
        <w:alias w:val="是否适用：其他综合收益[双击切换]"/>
        <w:tag w:val="_GBC_60105f81909745c788232a2118ec8260"/>
        <w:id w:val="-500127921"/>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其他综合收益情况"/>
          <w:tag w:val="_GBC_e409bf7299734ac38578b7aeaafe4b22"/>
          <w:id w:val="-5149986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其他综合收益情况"/>
          <w:tag w:val="_GBC_27d655d96e764a21a47eae18f25945dc"/>
          <w:id w:val="-21278431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32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373"/>
        <w:gridCol w:w="1268"/>
        <w:gridCol w:w="709"/>
        <w:gridCol w:w="709"/>
        <w:gridCol w:w="900"/>
        <w:gridCol w:w="1134"/>
        <w:gridCol w:w="1001"/>
        <w:gridCol w:w="1267"/>
      </w:tblGrid>
      <w:tr w:rsidR="00723785" w:rsidRPr="00723785" w:rsidTr="00723785">
        <w:trPr>
          <w:trHeight w:val="215"/>
        </w:trPr>
        <w:sdt>
          <w:sdtPr>
            <w:rPr>
              <w:rFonts w:ascii="Times New Roman" w:hAnsi="Times New Roman" w:cs="Times New Roman"/>
            </w:rPr>
            <w:tag w:val="_PLD_b9ff3615ccfb4fb8b5b240bdfb50f58f"/>
            <w:id w:val="794873331"/>
          </w:sdtPr>
          <w:sdtEndPr/>
          <w:sdtContent>
            <w:tc>
              <w:tcPr>
                <w:tcW w:w="663" w:type="pct"/>
                <w:vMerge w:val="restar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项目</w:t>
                </w:r>
              </w:p>
            </w:tc>
          </w:sdtContent>
        </w:sdt>
        <w:sdt>
          <w:sdtPr>
            <w:rPr>
              <w:rFonts w:ascii="Times New Roman" w:hAnsi="Times New Roman" w:cs="Times New Roman"/>
            </w:rPr>
            <w:tag w:val="_PLD_c452eb3cb7084e41ba725641dbad27ab"/>
            <w:id w:val="1245996876"/>
          </w:sdtPr>
          <w:sdtEndPr/>
          <w:sdtContent>
            <w:tc>
              <w:tcPr>
                <w:tcW w:w="712" w:type="pct"/>
                <w:vMerge w:val="restar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期初</w:t>
                </w:r>
              </w:p>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余额</w:t>
                </w:r>
              </w:p>
            </w:tc>
          </w:sdtContent>
        </w:sdt>
        <w:sdt>
          <w:sdtPr>
            <w:rPr>
              <w:rFonts w:ascii="Times New Roman" w:hAnsi="Times New Roman" w:cs="Times New Roman"/>
            </w:rPr>
            <w:tag w:val="_PLD_c4c67158aa744717a253a7b51b99ed00"/>
            <w:id w:val="737056323"/>
          </w:sdtPr>
          <w:sdtEndPr/>
          <w:sdtContent>
            <w:tc>
              <w:tcPr>
                <w:tcW w:w="2967" w:type="pct"/>
                <w:gridSpan w:val="6"/>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本期发生金额</w:t>
                </w:r>
              </w:p>
            </w:tc>
          </w:sdtContent>
        </w:sdt>
        <w:sdt>
          <w:sdtPr>
            <w:rPr>
              <w:rFonts w:ascii="Times New Roman" w:hAnsi="Times New Roman" w:cs="Times New Roman"/>
            </w:rPr>
            <w:tag w:val="_PLD_2fcdc30e089b48d0af01eff4e6c0c7ad"/>
            <w:id w:val="-642042118"/>
          </w:sdtPr>
          <w:sdtEndPr/>
          <w:sdtContent>
            <w:tc>
              <w:tcPr>
                <w:tcW w:w="658" w:type="pct"/>
                <w:vMerge w:val="restar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期末</w:t>
                </w:r>
              </w:p>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余额</w:t>
                </w:r>
              </w:p>
            </w:tc>
          </w:sdtContent>
        </w:sdt>
      </w:tr>
      <w:tr w:rsidR="00723785" w:rsidRPr="00723785" w:rsidTr="00723785">
        <w:tc>
          <w:tcPr>
            <w:tcW w:w="663" w:type="pct"/>
            <w:vMerge/>
            <w:shd w:val="clear" w:color="auto" w:fill="auto"/>
          </w:tcPr>
          <w:p w:rsidR="0070762A" w:rsidRPr="00723785" w:rsidRDefault="0070762A">
            <w:pPr>
              <w:jc w:val="center"/>
              <w:rPr>
                <w:rFonts w:ascii="Times New Roman" w:hAnsi="Times New Roman" w:cs="Times New Roman"/>
                <w:szCs w:val="21"/>
              </w:rPr>
            </w:pPr>
          </w:p>
        </w:tc>
        <w:tc>
          <w:tcPr>
            <w:tcW w:w="712" w:type="pct"/>
            <w:vMerge/>
            <w:shd w:val="clear" w:color="auto" w:fill="auto"/>
          </w:tcPr>
          <w:p w:rsidR="0070762A" w:rsidRPr="00723785" w:rsidRDefault="0070762A">
            <w:pPr>
              <w:jc w:val="center"/>
              <w:rPr>
                <w:rFonts w:ascii="Times New Roman" w:hAnsi="Times New Roman" w:cs="Times New Roman"/>
                <w:szCs w:val="21"/>
              </w:rPr>
            </w:pPr>
          </w:p>
        </w:tc>
        <w:sdt>
          <w:sdtPr>
            <w:rPr>
              <w:rFonts w:ascii="Times New Roman" w:hAnsi="Times New Roman" w:cs="Times New Roman"/>
            </w:rPr>
            <w:tag w:val="_PLD_08b0381418824e1685e4223515aed1f1"/>
            <w:id w:val="1717390543"/>
          </w:sdtPr>
          <w:sdtEndPr/>
          <w:sdtContent>
            <w:tc>
              <w:tcPr>
                <w:tcW w:w="658" w:type="pc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本期所得税前发生额</w:t>
                </w:r>
              </w:p>
            </w:tc>
          </w:sdtContent>
        </w:sdt>
        <w:sdt>
          <w:sdtPr>
            <w:rPr>
              <w:rFonts w:ascii="Times New Roman" w:hAnsi="Times New Roman" w:cs="Times New Roman"/>
            </w:rPr>
            <w:tag w:val="_PLD_b9b4a9789ab94b46aa682fa396296a6f"/>
            <w:id w:val="-47457680"/>
          </w:sdtPr>
          <w:sdtEndPr/>
          <w:sdtContent>
            <w:tc>
              <w:tcPr>
                <w:tcW w:w="368" w:type="pc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减：前期计入其他综合收益当期转入损益</w:t>
                </w:r>
              </w:p>
            </w:tc>
          </w:sdtContent>
        </w:sdt>
        <w:tc>
          <w:tcPr>
            <w:tcW w:w="368" w:type="pct"/>
          </w:tcPr>
          <w:sdt>
            <w:sdtPr>
              <w:rPr>
                <w:rFonts w:ascii="Times New Roman" w:hAnsi="Times New Roman" w:cs="Times New Roman"/>
                <w:szCs w:val="21"/>
              </w:rPr>
              <w:tag w:val="_PLD_a38fa46c72bd4d5dbd427d2107ab58cc"/>
              <w:id w:val="1854999240"/>
            </w:sdtPr>
            <w:sdtEndPr/>
            <w:sdtContent>
              <w:p w:rsidR="0070762A" w:rsidRPr="00723785" w:rsidRDefault="00AC601A">
                <w:pPr>
                  <w:jc w:val="center"/>
                  <w:rPr>
                    <w:rFonts w:ascii="Times New Roman" w:hAnsi="Times New Roman" w:cs="Times New Roman"/>
                  </w:rPr>
                </w:pPr>
                <w:r w:rsidRPr="00723785">
                  <w:rPr>
                    <w:rFonts w:ascii="Times New Roman" w:hAnsi="Times New Roman" w:cs="Times New Roman"/>
                    <w:szCs w:val="21"/>
                  </w:rPr>
                  <w:t>减：前期计入其他综合收益当期转入留存收益</w:t>
                </w:r>
              </w:p>
            </w:sdtContent>
          </w:sdt>
        </w:tc>
        <w:sdt>
          <w:sdtPr>
            <w:rPr>
              <w:rFonts w:ascii="Times New Roman" w:hAnsi="Times New Roman" w:cs="Times New Roman"/>
            </w:rPr>
            <w:tag w:val="_PLD_3aa0b45624ce4714ba49e23b657915b8"/>
            <w:id w:val="-155156254"/>
          </w:sdtPr>
          <w:sdtEndPr/>
          <w:sdtContent>
            <w:tc>
              <w:tcPr>
                <w:tcW w:w="467" w:type="pc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减：所得税费用</w:t>
                </w:r>
              </w:p>
            </w:tc>
          </w:sdtContent>
        </w:sdt>
        <w:sdt>
          <w:sdtPr>
            <w:rPr>
              <w:rFonts w:ascii="Times New Roman" w:hAnsi="Times New Roman" w:cs="Times New Roman"/>
            </w:rPr>
            <w:tag w:val="_PLD_8b3cddc1172740f1a089204a9d0cbe76"/>
            <w:id w:val="-1365045580"/>
          </w:sdtPr>
          <w:sdtEndPr/>
          <w:sdtContent>
            <w:tc>
              <w:tcPr>
                <w:tcW w:w="588" w:type="pc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税后归属于母公司</w:t>
                </w:r>
              </w:p>
            </w:tc>
          </w:sdtContent>
        </w:sdt>
        <w:sdt>
          <w:sdtPr>
            <w:rPr>
              <w:rFonts w:ascii="Times New Roman" w:hAnsi="Times New Roman" w:cs="Times New Roman"/>
            </w:rPr>
            <w:tag w:val="_PLD_addbe2b10c3b49449f4532c4ee8679a0"/>
            <w:id w:val="1496375169"/>
          </w:sdtPr>
          <w:sdtEndPr/>
          <w:sdtContent>
            <w:tc>
              <w:tcPr>
                <w:tcW w:w="519" w:type="pct"/>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税后归属于少数股东</w:t>
                </w:r>
              </w:p>
            </w:tc>
          </w:sdtContent>
        </w:sdt>
        <w:tc>
          <w:tcPr>
            <w:tcW w:w="658" w:type="pct"/>
            <w:vMerge/>
            <w:shd w:val="clear" w:color="auto" w:fill="auto"/>
          </w:tcPr>
          <w:p w:rsidR="0070762A" w:rsidRPr="00723785" w:rsidRDefault="0070762A">
            <w:pPr>
              <w:jc w:val="center"/>
              <w:rPr>
                <w:rFonts w:ascii="Times New Roman" w:hAnsi="Times New Roman" w:cs="Times New Roman"/>
                <w:szCs w:val="21"/>
              </w:rPr>
            </w:pPr>
          </w:p>
        </w:tc>
      </w:tr>
      <w:tr w:rsidR="00723785" w:rsidRPr="00723785" w:rsidTr="00723785">
        <w:tc>
          <w:tcPr>
            <w:tcW w:w="663" w:type="pct"/>
            <w:shd w:val="clear" w:color="auto" w:fill="auto"/>
            <w:vAlign w:val="center"/>
          </w:tcPr>
          <w:p w:rsidR="0070762A" w:rsidRPr="00723785" w:rsidRDefault="00AC601A">
            <w:pPr>
              <w:rPr>
                <w:rFonts w:ascii="Times New Roman" w:hAnsi="Times New Roman" w:cs="Times New Roman"/>
                <w:szCs w:val="21"/>
              </w:rPr>
            </w:pPr>
            <w:r w:rsidRPr="00723785">
              <w:rPr>
                <w:rFonts w:ascii="Times New Roman" w:hAnsi="Times New Roman" w:cs="Times New Roman"/>
                <w:szCs w:val="21"/>
              </w:rPr>
              <w:t>一、不能重分类进损益的其他综合收益</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pPr>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r>
      <w:tr w:rsidR="00723785" w:rsidRPr="00723785" w:rsidTr="00723785">
        <w:tc>
          <w:tcPr>
            <w:tcW w:w="663" w:type="pct"/>
            <w:shd w:val="clear" w:color="auto" w:fill="auto"/>
            <w:vAlign w:val="center"/>
          </w:tcPr>
          <w:p w:rsidR="0070762A" w:rsidRPr="00723785" w:rsidRDefault="00AC601A">
            <w:pPr>
              <w:rPr>
                <w:rFonts w:ascii="Times New Roman" w:hAnsi="Times New Roman" w:cs="Times New Roman"/>
                <w:szCs w:val="21"/>
              </w:rPr>
            </w:pPr>
            <w:r w:rsidRPr="00723785">
              <w:rPr>
                <w:rFonts w:ascii="Times New Roman" w:hAnsi="Times New Roman" w:cs="Times New Roman"/>
                <w:szCs w:val="21"/>
              </w:rPr>
              <w:t>其中：重新计量设定受益计划变动额</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pPr>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r>
      <w:tr w:rsidR="00723785" w:rsidRPr="00723785" w:rsidTr="00723785">
        <w:tc>
          <w:tcPr>
            <w:tcW w:w="663" w:type="pct"/>
            <w:shd w:val="clear" w:color="auto" w:fill="auto"/>
            <w:vAlign w:val="center"/>
          </w:tcPr>
          <w:p w:rsidR="0070762A" w:rsidRPr="00723785" w:rsidRDefault="00AC601A">
            <w:pPr>
              <w:rPr>
                <w:rFonts w:ascii="Times New Roman" w:hAnsi="Times New Roman" w:cs="Times New Roman"/>
                <w:szCs w:val="21"/>
              </w:rPr>
            </w:pPr>
            <w:r w:rsidRPr="00723785">
              <w:rPr>
                <w:rFonts w:ascii="Times New Roman" w:hAnsi="Times New Roman" w:cs="Times New Roman"/>
                <w:szCs w:val="21"/>
              </w:rPr>
              <w:t>权益法下不能转损益的其他综合收益</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pPr>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r>
      <w:tr w:rsidR="00723785" w:rsidRPr="00723785" w:rsidTr="00723785">
        <w:tc>
          <w:tcPr>
            <w:tcW w:w="663" w:type="pct"/>
            <w:shd w:val="clear" w:color="auto" w:fill="auto"/>
            <w:vAlign w:val="center"/>
          </w:tcPr>
          <w:p w:rsidR="0070762A" w:rsidRPr="00723785" w:rsidRDefault="00AC601A">
            <w:pPr>
              <w:ind w:firstLineChars="100" w:firstLine="210"/>
              <w:rPr>
                <w:rFonts w:ascii="Times New Roman" w:hAnsi="Times New Roman" w:cs="Times New Roman"/>
              </w:rPr>
            </w:pPr>
            <w:r w:rsidRPr="00723785">
              <w:rPr>
                <w:rFonts w:ascii="Times New Roman" w:hAnsi="Times New Roman" w:cs="Times New Roman"/>
              </w:rPr>
              <w:t>其他权益工具投资公允价值变动</w:t>
            </w:r>
          </w:p>
        </w:tc>
        <w:tc>
          <w:tcPr>
            <w:tcW w:w="712" w:type="pct"/>
            <w:shd w:val="clear" w:color="auto" w:fill="auto"/>
          </w:tcPr>
          <w:p w:rsidR="0070762A" w:rsidRPr="00723785" w:rsidRDefault="0070762A">
            <w:pPr>
              <w:jc w:val="right"/>
              <w:rPr>
                <w:rFonts w:ascii="Times New Roman" w:hAnsi="Times New Roman" w:cs="Times New Roman"/>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pPr>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r>
      <w:tr w:rsidR="00723785" w:rsidRPr="00723785" w:rsidTr="00723785">
        <w:tc>
          <w:tcPr>
            <w:tcW w:w="663" w:type="pct"/>
            <w:shd w:val="clear" w:color="auto" w:fill="auto"/>
            <w:vAlign w:val="center"/>
          </w:tcPr>
          <w:p w:rsidR="0070762A" w:rsidRPr="00723785" w:rsidRDefault="00AC601A">
            <w:pPr>
              <w:ind w:firstLineChars="100" w:firstLine="210"/>
              <w:rPr>
                <w:rFonts w:ascii="Times New Roman" w:hAnsi="Times New Roman" w:cs="Times New Roman"/>
              </w:rPr>
            </w:pPr>
            <w:r w:rsidRPr="00723785">
              <w:rPr>
                <w:rFonts w:ascii="Times New Roman" w:hAnsi="Times New Roman" w:cs="Times New Roman"/>
              </w:rPr>
              <w:lastRenderedPageBreak/>
              <w:t>企业自身信用风险公允价值变动</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pPr>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r>
      <w:tr w:rsidR="00723785" w:rsidRPr="00723785" w:rsidTr="00723785">
        <w:tc>
          <w:tcPr>
            <w:tcW w:w="663" w:type="pct"/>
            <w:shd w:val="clear" w:color="auto" w:fill="auto"/>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二、将重分类进损益的其他综合收益</w:t>
            </w:r>
          </w:p>
        </w:tc>
        <w:tc>
          <w:tcPr>
            <w:tcW w:w="712" w:type="pct"/>
            <w:shd w:val="clear" w:color="auto" w:fill="auto"/>
            <w:vAlign w:val="center"/>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1,947,674.14</w:t>
            </w:r>
          </w:p>
        </w:tc>
        <w:tc>
          <w:tcPr>
            <w:tcW w:w="658" w:type="pct"/>
            <w:shd w:val="clear" w:color="auto" w:fill="auto"/>
            <w:vAlign w:val="center"/>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369,283.75</w:t>
            </w:r>
          </w:p>
        </w:tc>
        <w:tc>
          <w:tcPr>
            <w:tcW w:w="368"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368" w:type="pct"/>
            <w:vAlign w:val="center"/>
          </w:tcPr>
          <w:p w:rsidR="0070762A" w:rsidRPr="00723785" w:rsidRDefault="0070762A" w:rsidP="0070762A">
            <w:pPr>
              <w:jc w:val="right"/>
              <w:rPr>
                <w:rFonts w:ascii="Times New Roman" w:hAnsi="Times New Roman" w:cs="Times New Roman"/>
                <w:szCs w:val="21"/>
              </w:rPr>
            </w:pPr>
          </w:p>
        </w:tc>
        <w:tc>
          <w:tcPr>
            <w:tcW w:w="467"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588" w:type="pct"/>
            <w:shd w:val="clear" w:color="auto" w:fill="auto"/>
            <w:vAlign w:val="center"/>
          </w:tcPr>
          <w:p w:rsidR="0070762A" w:rsidRPr="00723785" w:rsidRDefault="00AC601A" w:rsidP="00723785">
            <w:pPr>
              <w:ind w:left="-57"/>
              <w:jc w:val="right"/>
              <w:rPr>
                <w:rFonts w:ascii="Times New Roman" w:hAnsi="Times New Roman" w:cs="Times New Roman"/>
                <w:szCs w:val="21"/>
              </w:rPr>
            </w:pPr>
            <w:r w:rsidRPr="00723785">
              <w:rPr>
                <w:rFonts w:ascii="Times New Roman" w:hAnsi="Times New Roman" w:cs="Times New Roman"/>
              </w:rPr>
              <w:t>369,283.75</w:t>
            </w:r>
          </w:p>
        </w:tc>
        <w:tc>
          <w:tcPr>
            <w:tcW w:w="519"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658" w:type="pct"/>
            <w:shd w:val="clear" w:color="auto" w:fill="auto"/>
            <w:vAlign w:val="center"/>
          </w:tcPr>
          <w:p w:rsidR="0070762A" w:rsidRPr="00723785" w:rsidRDefault="00AC601A" w:rsidP="00723785">
            <w:pPr>
              <w:ind w:right="-57"/>
              <w:jc w:val="right"/>
              <w:rPr>
                <w:rFonts w:ascii="Times New Roman" w:hAnsi="Times New Roman" w:cs="Times New Roman"/>
                <w:szCs w:val="21"/>
              </w:rPr>
            </w:pPr>
            <w:r w:rsidRPr="00723785">
              <w:rPr>
                <w:rFonts w:ascii="Times New Roman" w:hAnsi="Times New Roman" w:cs="Times New Roman"/>
              </w:rPr>
              <w:t>2,316,957.89</w:t>
            </w:r>
          </w:p>
        </w:tc>
      </w:tr>
      <w:tr w:rsidR="00723785" w:rsidRPr="00723785" w:rsidTr="00723785">
        <w:tc>
          <w:tcPr>
            <w:tcW w:w="663" w:type="pct"/>
            <w:shd w:val="clear" w:color="auto" w:fill="auto"/>
          </w:tcPr>
          <w:p w:rsidR="0070762A" w:rsidRPr="00723785" w:rsidRDefault="00AC601A">
            <w:pPr>
              <w:rPr>
                <w:rFonts w:ascii="Times New Roman" w:hAnsi="Times New Roman" w:cs="Times New Roman"/>
                <w:szCs w:val="21"/>
              </w:rPr>
            </w:pPr>
            <w:r w:rsidRPr="00723785">
              <w:rPr>
                <w:rFonts w:ascii="Times New Roman" w:hAnsi="Times New Roman" w:cs="Times New Roman"/>
                <w:szCs w:val="21"/>
              </w:rPr>
              <w:t>其中：权益法下可转损益的其他综合收益</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rsidP="00723785">
            <w:pPr>
              <w:ind w:left="-57"/>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rsidP="00723785">
            <w:pPr>
              <w:ind w:right="-57"/>
              <w:jc w:val="right"/>
              <w:rPr>
                <w:rFonts w:ascii="Times New Roman" w:hAnsi="Times New Roman" w:cs="Times New Roman"/>
                <w:szCs w:val="21"/>
              </w:rPr>
            </w:pPr>
          </w:p>
        </w:tc>
      </w:tr>
      <w:tr w:rsidR="00723785" w:rsidRPr="00723785" w:rsidTr="00723785">
        <w:tc>
          <w:tcPr>
            <w:tcW w:w="663" w:type="pct"/>
            <w:shd w:val="clear" w:color="auto" w:fill="auto"/>
          </w:tcPr>
          <w:p w:rsidR="0070762A" w:rsidRPr="00723785" w:rsidRDefault="00AC601A">
            <w:pPr>
              <w:ind w:firstLineChars="100" w:firstLine="210"/>
              <w:rPr>
                <w:rFonts w:ascii="Times New Roman" w:hAnsi="Times New Roman" w:cs="Times New Roman"/>
              </w:rPr>
            </w:pPr>
            <w:r w:rsidRPr="00723785">
              <w:rPr>
                <w:rFonts w:ascii="Times New Roman" w:hAnsi="Times New Roman" w:cs="Times New Roman"/>
              </w:rPr>
              <w:t>其他债权投资公允价值变动</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rsidP="00723785">
            <w:pPr>
              <w:ind w:left="-57"/>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rsidP="00723785">
            <w:pPr>
              <w:ind w:right="-57"/>
              <w:jc w:val="right"/>
              <w:rPr>
                <w:rFonts w:ascii="Times New Roman" w:hAnsi="Times New Roman" w:cs="Times New Roman"/>
                <w:szCs w:val="21"/>
              </w:rPr>
            </w:pPr>
          </w:p>
        </w:tc>
      </w:tr>
      <w:tr w:rsidR="00723785" w:rsidRPr="00723785" w:rsidTr="00723785">
        <w:tc>
          <w:tcPr>
            <w:tcW w:w="663" w:type="pct"/>
            <w:shd w:val="clear" w:color="auto" w:fill="auto"/>
          </w:tcPr>
          <w:p w:rsidR="0070762A" w:rsidRPr="00723785" w:rsidRDefault="00AC601A">
            <w:pPr>
              <w:ind w:firstLineChars="100" w:firstLine="210"/>
              <w:rPr>
                <w:rFonts w:ascii="Times New Roman" w:hAnsi="Times New Roman" w:cs="Times New Roman"/>
              </w:rPr>
            </w:pPr>
            <w:r w:rsidRPr="00723785">
              <w:rPr>
                <w:rFonts w:ascii="Times New Roman" w:hAnsi="Times New Roman" w:cs="Times New Roman"/>
              </w:rPr>
              <w:t>金融资产重分类计入其他综合收益的金额</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rsidP="00723785">
            <w:pPr>
              <w:ind w:left="-57"/>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rsidP="00723785">
            <w:pPr>
              <w:ind w:right="-57"/>
              <w:jc w:val="right"/>
              <w:rPr>
                <w:rFonts w:ascii="Times New Roman" w:hAnsi="Times New Roman" w:cs="Times New Roman"/>
                <w:szCs w:val="21"/>
              </w:rPr>
            </w:pPr>
          </w:p>
        </w:tc>
      </w:tr>
      <w:tr w:rsidR="00723785" w:rsidRPr="00723785" w:rsidTr="00723785">
        <w:tc>
          <w:tcPr>
            <w:tcW w:w="663" w:type="pct"/>
            <w:shd w:val="clear" w:color="auto" w:fill="auto"/>
          </w:tcPr>
          <w:p w:rsidR="0070762A" w:rsidRPr="00723785" w:rsidRDefault="00AC601A">
            <w:pPr>
              <w:ind w:firstLineChars="100" w:firstLine="210"/>
              <w:rPr>
                <w:rFonts w:ascii="Times New Roman" w:hAnsi="Times New Roman" w:cs="Times New Roman"/>
              </w:rPr>
            </w:pPr>
            <w:r w:rsidRPr="00723785">
              <w:rPr>
                <w:rFonts w:ascii="Times New Roman" w:hAnsi="Times New Roman" w:cs="Times New Roman"/>
              </w:rPr>
              <w:t>其他债权投资信用减值准备</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rsidP="00723785">
            <w:pPr>
              <w:ind w:left="-57"/>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rsidP="00723785">
            <w:pPr>
              <w:ind w:right="-57"/>
              <w:jc w:val="right"/>
              <w:rPr>
                <w:rFonts w:ascii="Times New Roman" w:hAnsi="Times New Roman" w:cs="Times New Roman"/>
                <w:szCs w:val="21"/>
              </w:rPr>
            </w:pPr>
          </w:p>
        </w:tc>
      </w:tr>
      <w:tr w:rsidR="00723785" w:rsidRPr="00723785" w:rsidTr="00723785">
        <w:tc>
          <w:tcPr>
            <w:tcW w:w="663" w:type="pct"/>
            <w:shd w:val="clear" w:color="auto" w:fill="auto"/>
          </w:tcPr>
          <w:p w:rsidR="0070762A" w:rsidRPr="00723785" w:rsidRDefault="00AC601A">
            <w:pPr>
              <w:rPr>
                <w:rFonts w:ascii="Times New Roman" w:hAnsi="Times New Roman" w:cs="Times New Roman"/>
                <w:szCs w:val="21"/>
              </w:rPr>
            </w:pPr>
            <w:r w:rsidRPr="00723785">
              <w:rPr>
                <w:rFonts w:ascii="Times New Roman" w:hAnsi="Times New Roman" w:cs="Times New Roman"/>
                <w:szCs w:val="21"/>
              </w:rPr>
              <w:t>现金流量套期储备</w:t>
            </w:r>
          </w:p>
        </w:tc>
        <w:tc>
          <w:tcPr>
            <w:tcW w:w="712"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pPr>
              <w:jc w:val="right"/>
              <w:rPr>
                <w:rFonts w:ascii="Times New Roman" w:hAnsi="Times New Roman" w:cs="Times New Roman"/>
                <w:szCs w:val="21"/>
              </w:rPr>
            </w:pPr>
          </w:p>
        </w:tc>
        <w:tc>
          <w:tcPr>
            <w:tcW w:w="368" w:type="pct"/>
            <w:shd w:val="clear" w:color="auto" w:fill="auto"/>
          </w:tcPr>
          <w:p w:rsidR="0070762A" w:rsidRPr="00723785" w:rsidRDefault="0070762A">
            <w:pPr>
              <w:jc w:val="right"/>
              <w:rPr>
                <w:rFonts w:ascii="Times New Roman" w:hAnsi="Times New Roman" w:cs="Times New Roman"/>
                <w:szCs w:val="21"/>
              </w:rPr>
            </w:pPr>
          </w:p>
        </w:tc>
        <w:tc>
          <w:tcPr>
            <w:tcW w:w="368" w:type="pct"/>
          </w:tcPr>
          <w:p w:rsidR="0070762A" w:rsidRPr="00723785" w:rsidRDefault="0070762A">
            <w:pPr>
              <w:jc w:val="right"/>
              <w:rPr>
                <w:rFonts w:ascii="Times New Roman" w:hAnsi="Times New Roman" w:cs="Times New Roman"/>
                <w:szCs w:val="21"/>
              </w:rPr>
            </w:pPr>
          </w:p>
        </w:tc>
        <w:tc>
          <w:tcPr>
            <w:tcW w:w="467" w:type="pct"/>
            <w:shd w:val="clear" w:color="auto" w:fill="auto"/>
          </w:tcPr>
          <w:p w:rsidR="0070762A" w:rsidRPr="00723785" w:rsidRDefault="0070762A">
            <w:pPr>
              <w:jc w:val="right"/>
              <w:rPr>
                <w:rFonts w:ascii="Times New Roman" w:hAnsi="Times New Roman" w:cs="Times New Roman"/>
                <w:szCs w:val="21"/>
              </w:rPr>
            </w:pPr>
          </w:p>
        </w:tc>
        <w:tc>
          <w:tcPr>
            <w:tcW w:w="588" w:type="pct"/>
            <w:shd w:val="clear" w:color="auto" w:fill="auto"/>
          </w:tcPr>
          <w:p w:rsidR="0070762A" w:rsidRPr="00723785" w:rsidRDefault="0070762A" w:rsidP="00723785">
            <w:pPr>
              <w:ind w:left="-57"/>
              <w:jc w:val="right"/>
              <w:rPr>
                <w:rFonts w:ascii="Times New Roman" w:hAnsi="Times New Roman" w:cs="Times New Roman"/>
                <w:szCs w:val="21"/>
              </w:rPr>
            </w:pPr>
          </w:p>
        </w:tc>
        <w:tc>
          <w:tcPr>
            <w:tcW w:w="519" w:type="pct"/>
            <w:shd w:val="clear" w:color="auto" w:fill="auto"/>
          </w:tcPr>
          <w:p w:rsidR="0070762A" w:rsidRPr="00723785" w:rsidRDefault="0070762A">
            <w:pPr>
              <w:jc w:val="right"/>
              <w:rPr>
                <w:rFonts w:ascii="Times New Roman" w:hAnsi="Times New Roman" w:cs="Times New Roman"/>
                <w:szCs w:val="21"/>
              </w:rPr>
            </w:pPr>
          </w:p>
        </w:tc>
        <w:tc>
          <w:tcPr>
            <w:tcW w:w="658" w:type="pct"/>
            <w:shd w:val="clear" w:color="auto" w:fill="auto"/>
          </w:tcPr>
          <w:p w:rsidR="0070762A" w:rsidRPr="00723785" w:rsidRDefault="0070762A" w:rsidP="00723785">
            <w:pPr>
              <w:ind w:right="-57"/>
              <w:jc w:val="right"/>
              <w:rPr>
                <w:rFonts w:ascii="Times New Roman" w:hAnsi="Times New Roman" w:cs="Times New Roman"/>
                <w:szCs w:val="21"/>
              </w:rPr>
            </w:pPr>
          </w:p>
        </w:tc>
      </w:tr>
      <w:tr w:rsidR="00723785" w:rsidRPr="00723785" w:rsidTr="00723785">
        <w:tc>
          <w:tcPr>
            <w:tcW w:w="663" w:type="pct"/>
            <w:shd w:val="clear" w:color="auto" w:fill="auto"/>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外币财务报表折算差额</w:t>
            </w:r>
          </w:p>
        </w:tc>
        <w:tc>
          <w:tcPr>
            <w:tcW w:w="712" w:type="pct"/>
            <w:shd w:val="clear" w:color="auto" w:fill="auto"/>
            <w:vAlign w:val="center"/>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1,947,674.14</w:t>
            </w:r>
          </w:p>
        </w:tc>
        <w:tc>
          <w:tcPr>
            <w:tcW w:w="658" w:type="pct"/>
            <w:shd w:val="clear" w:color="auto" w:fill="auto"/>
            <w:vAlign w:val="center"/>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369,283.75</w:t>
            </w:r>
          </w:p>
        </w:tc>
        <w:tc>
          <w:tcPr>
            <w:tcW w:w="368"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368" w:type="pct"/>
            <w:vAlign w:val="center"/>
          </w:tcPr>
          <w:p w:rsidR="0070762A" w:rsidRPr="00723785" w:rsidRDefault="0070762A" w:rsidP="0070762A">
            <w:pPr>
              <w:jc w:val="right"/>
              <w:rPr>
                <w:rFonts w:ascii="Times New Roman" w:hAnsi="Times New Roman" w:cs="Times New Roman"/>
                <w:szCs w:val="21"/>
              </w:rPr>
            </w:pPr>
          </w:p>
        </w:tc>
        <w:tc>
          <w:tcPr>
            <w:tcW w:w="467"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588" w:type="pct"/>
            <w:shd w:val="clear" w:color="auto" w:fill="auto"/>
            <w:vAlign w:val="center"/>
          </w:tcPr>
          <w:p w:rsidR="0070762A" w:rsidRPr="00723785" w:rsidRDefault="00AC601A" w:rsidP="00723785">
            <w:pPr>
              <w:ind w:left="-57"/>
              <w:jc w:val="right"/>
              <w:rPr>
                <w:rFonts w:ascii="Times New Roman" w:hAnsi="Times New Roman" w:cs="Times New Roman"/>
                <w:szCs w:val="21"/>
              </w:rPr>
            </w:pPr>
            <w:r w:rsidRPr="00723785">
              <w:rPr>
                <w:rFonts w:ascii="Times New Roman" w:hAnsi="Times New Roman" w:cs="Times New Roman"/>
              </w:rPr>
              <w:t>369,283.75</w:t>
            </w:r>
          </w:p>
        </w:tc>
        <w:tc>
          <w:tcPr>
            <w:tcW w:w="519"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658" w:type="pct"/>
            <w:shd w:val="clear" w:color="auto" w:fill="auto"/>
            <w:vAlign w:val="center"/>
          </w:tcPr>
          <w:p w:rsidR="0070762A" w:rsidRPr="00723785" w:rsidRDefault="00AC601A" w:rsidP="00723785">
            <w:pPr>
              <w:ind w:right="-57"/>
              <w:jc w:val="right"/>
              <w:rPr>
                <w:rFonts w:ascii="Times New Roman" w:hAnsi="Times New Roman" w:cs="Times New Roman"/>
                <w:szCs w:val="21"/>
              </w:rPr>
            </w:pPr>
            <w:r w:rsidRPr="00723785">
              <w:rPr>
                <w:rFonts w:ascii="Times New Roman" w:hAnsi="Times New Roman" w:cs="Times New Roman"/>
              </w:rPr>
              <w:t>2,316,957.89</w:t>
            </w:r>
          </w:p>
        </w:tc>
      </w:tr>
      <w:tr w:rsidR="00723785" w:rsidRPr="00723785" w:rsidTr="00723785">
        <w:tc>
          <w:tcPr>
            <w:tcW w:w="663" w:type="pct"/>
            <w:shd w:val="clear" w:color="auto" w:fill="auto"/>
            <w:vAlign w:val="center"/>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其他综合收益合计</w:t>
            </w:r>
          </w:p>
        </w:tc>
        <w:tc>
          <w:tcPr>
            <w:tcW w:w="712" w:type="pct"/>
            <w:shd w:val="clear" w:color="auto" w:fill="auto"/>
            <w:vAlign w:val="center"/>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1,947,674.14</w:t>
            </w:r>
          </w:p>
        </w:tc>
        <w:tc>
          <w:tcPr>
            <w:tcW w:w="658" w:type="pct"/>
            <w:shd w:val="clear" w:color="auto" w:fill="auto"/>
            <w:vAlign w:val="center"/>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369,283.75</w:t>
            </w:r>
          </w:p>
        </w:tc>
        <w:tc>
          <w:tcPr>
            <w:tcW w:w="368"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368" w:type="pct"/>
            <w:vAlign w:val="center"/>
          </w:tcPr>
          <w:p w:rsidR="0070762A" w:rsidRPr="00723785" w:rsidRDefault="0070762A" w:rsidP="0070762A">
            <w:pPr>
              <w:jc w:val="right"/>
              <w:rPr>
                <w:rFonts w:ascii="Times New Roman" w:hAnsi="Times New Roman" w:cs="Times New Roman"/>
                <w:szCs w:val="21"/>
              </w:rPr>
            </w:pPr>
          </w:p>
        </w:tc>
        <w:tc>
          <w:tcPr>
            <w:tcW w:w="467"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588" w:type="pct"/>
            <w:shd w:val="clear" w:color="auto" w:fill="auto"/>
            <w:vAlign w:val="center"/>
          </w:tcPr>
          <w:p w:rsidR="0070762A" w:rsidRPr="00723785" w:rsidRDefault="00AC601A" w:rsidP="00723785">
            <w:pPr>
              <w:ind w:left="-57"/>
              <w:jc w:val="right"/>
              <w:rPr>
                <w:rFonts w:ascii="Times New Roman" w:hAnsi="Times New Roman" w:cs="Times New Roman"/>
                <w:szCs w:val="21"/>
              </w:rPr>
            </w:pPr>
            <w:r w:rsidRPr="00723785">
              <w:rPr>
                <w:rFonts w:ascii="Times New Roman" w:hAnsi="Times New Roman" w:cs="Times New Roman"/>
              </w:rPr>
              <w:t>369,283.75</w:t>
            </w:r>
          </w:p>
        </w:tc>
        <w:tc>
          <w:tcPr>
            <w:tcW w:w="519" w:type="pct"/>
            <w:shd w:val="clear" w:color="auto" w:fill="auto"/>
            <w:vAlign w:val="center"/>
          </w:tcPr>
          <w:p w:rsidR="0070762A" w:rsidRPr="00723785" w:rsidRDefault="0070762A" w:rsidP="0070762A">
            <w:pPr>
              <w:jc w:val="right"/>
              <w:rPr>
                <w:rFonts w:ascii="Times New Roman" w:hAnsi="Times New Roman" w:cs="Times New Roman"/>
                <w:szCs w:val="21"/>
              </w:rPr>
            </w:pPr>
          </w:p>
        </w:tc>
        <w:tc>
          <w:tcPr>
            <w:tcW w:w="658" w:type="pct"/>
            <w:shd w:val="clear" w:color="auto" w:fill="auto"/>
            <w:vAlign w:val="center"/>
          </w:tcPr>
          <w:p w:rsidR="0070762A" w:rsidRPr="00723785" w:rsidRDefault="00AC601A" w:rsidP="00723785">
            <w:pPr>
              <w:ind w:right="-57"/>
              <w:jc w:val="right"/>
              <w:rPr>
                <w:rFonts w:ascii="Times New Roman" w:hAnsi="Times New Roman" w:cs="Times New Roman"/>
                <w:szCs w:val="21"/>
              </w:rPr>
            </w:pPr>
            <w:r w:rsidRPr="00723785">
              <w:rPr>
                <w:rFonts w:ascii="Times New Roman" w:hAnsi="Times New Roman" w:cs="Times New Roman"/>
              </w:rPr>
              <w:t>2,316,957.89</w:t>
            </w:r>
          </w:p>
        </w:tc>
      </w:tr>
    </w:tbl>
    <w:p w:rsidR="0070762A" w:rsidRDefault="0070762A">
      <w:pPr>
        <w:pStyle w:val="130"/>
      </w:pPr>
    </w:p>
    <w:p w:rsidR="0070762A" w:rsidRDefault="00AC601A">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5d84d969b6cc4ff285c66258c1721a98"/>
        <w:id w:val="-1151130812"/>
        <w:placeholder>
          <w:docPart w:val="GBC22222222222222222222222222222"/>
        </w:placeholder>
      </w:sdtPr>
      <w:sdtEndPr/>
      <w:sdtContent>
        <w:p w:rsidR="0070762A" w:rsidRDefault="00AC601A">
          <w:pPr>
            <w:rPr>
              <w:szCs w:val="21"/>
            </w:rPr>
          </w:pPr>
          <w:r>
            <w:rPr>
              <w:rFonts w:hint="eastAsia"/>
              <w:szCs w:val="21"/>
            </w:rPr>
            <w:t>无</w:t>
          </w:r>
        </w:p>
      </w:sdtContent>
    </w:sdt>
    <w:bookmarkEnd w:id="412"/>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171993533"/>
        <w:placeholder>
          <w:docPart w:val="GBC22222222222222222222222222222"/>
        </w:placeholder>
      </w:sdtPr>
      <w:sdtEndPr/>
      <w:sdtContent>
        <w:p w:rsidR="0070762A" w:rsidRDefault="00AC601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989989870"/>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盈余公积"/>
          <w:tag w:val="_GBC_8ca7c8f8d04e47ff92c33109bbf55576"/>
          <w:id w:val="-247234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盈余公积"/>
          <w:tag w:val="_GBC_24d833c69b8448ca876fbf8299519039"/>
          <w:id w:val="-19267197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70762A" w:rsidRPr="00723785" w:rsidTr="00CA6943">
        <w:sdt>
          <w:sdtPr>
            <w:rPr>
              <w:rFonts w:ascii="Times New Roman" w:hAnsi="Times New Roman" w:cs="Times New Roman"/>
            </w:rPr>
            <w:tag w:val="_PLD_448cc13fae91499a9f41c6e4c1f51937"/>
            <w:id w:val="672920403"/>
          </w:sdtPr>
          <w:sdtEndPr/>
          <w:sdtContent>
            <w:tc>
              <w:tcPr>
                <w:tcW w:w="940" w:type="pct"/>
              </w:tcPr>
              <w:p w:rsidR="0070762A" w:rsidRPr="00723785" w:rsidRDefault="00AC601A">
                <w:pPr>
                  <w:autoSpaceDE w:val="0"/>
                  <w:autoSpaceDN w:val="0"/>
                  <w:adjustRightInd w:val="0"/>
                  <w:snapToGrid w:val="0"/>
                  <w:jc w:val="center"/>
                  <w:rPr>
                    <w:rFonts w:ascii="Times New Roman" w:hAnsi="Times New Roman" w:cs="Times New Roman"/>
                    <w:szCs w:val="21"/>
                  </w:rPr>
                </w:pPr>
                <w:r w:rsidRPr="00723785">
                  <w:rPr>
                    <w:rFonts w:ascii="Times New Roman" w:hAnsi="Times New Roman" w:cs="Times New Roman"/>
                    <w:szCs w:val="21"/>
                  </w:rPr>
                  <w:t>项目</w:t>
                </w:r>
              </w:p>
            </w:tc>
          </w:sdtContent>
        </w:sdt>
        <w:sdt>
          <w:sdtPr>
            <w:rPr>
              <w:rFonts w:ascii="Times New Roman" w:hAnsi="Times New Roman" w:cs="Times New Roman"/>
            </w:rPr>
            <w:tag w:val="_PLD_112a59f6ca7b4b5f8ced860f9465eb1a"/>
            <w:id w:val="431941990"/>
          </w:sdtPr>
          <w:sdtEndPr/>
          <w:sdtContent>
            <w:tc>
              <w:tcPr>
                <w:tcW w:w="1011" w:type="pct"/>
              </w:tcPr>
              <w:p w:rsidR="0070762A" w:rsidRPr="00723785" w:rsidRDefault="00AC601A">
                <w:pPr>
                  <w:autoSpaceDE w:val="0"/>
                  <w:autoSpaceDN w:val="0"/>
                  <w:adjustRightInd w:val="0"/>
                  <w:snapToGrid w:val="0"/>
                  <w:jc w:val="center"/>
                  <w:rPr>
                    <w:rFonts w:ascii="Times New Roman" w:hAnsi="Times New Roman" w:cs="Times New Roman"/>
                    <w:szCs w:val="21"/>
                  </w:rPr>
                </w:pPr>
                <w:r w:rsidRPr="00723785">
                  <w:rPr>
                    <w:rFonts w:ascii="Times New Roman" w:hAnsi="Times New Roman" w:cs="Times New Roman"/>
                    <w:szCs w:val="21"/>
                  </w:rPr>
                  <w:t>期初余额</w:t>
                </w:r>
              </w:p>
            </w:tc>
          </w:sdtContent>
        </w:sdt>
        <w:sdt>
          <w:sdtPr>
            <w:rPr>
              <w:rFonts w:ascii="Times New Roman" w:hAnsi="Times New Roman" w:cs="Times New Roman"/>
            </w:rPr>
            <w:tag w:val="_PLD_a2c4f4720dd7427b93c04e32666cfd69"/>
            <w:id w:val="1371571389"/>
          </w:sdtPr>
          <w:sdtEndPr/>
          <w:sdtContent>
            <w:tc>
              <w:tcPr>
                <w:tcW w:w="1014" w:type="pct"/>
              </w:tcPr>
              <w:p w:rsidR="0070762A" w:rsidRPr="00723785" w:rsidRDefault="00AC601A">
                <w:pPr>
                  <w:autoSpaceDE w:val="0"/>
                  <w:autoSpaceDN w:val="0"/>
                  <w:adjustRightInd w:val="0"/>
                  <w:snapToGrid w:val="0"/>
                  <w:jc w:val="center"/>
                  <w:rPr>
                    <w:rFonts w:ascii="Times New Roman" w:hAnsi="Times New Roman" w:cs="Times New Roman"/>
                    <w:szCs w:val="21"/>
                  </w:rPr>
                </w:pPr>
                <w:r w:rsidRPr="00723785">
                  <w:rPr>
                    <w:rFonts w:ascii="Times New Roman" w:hAnsi="Times New Roman" w:cs="Times New Roman"/>
                    <w:szCs w:val="21"/>
                  </w:rPr>
                  <w:t>本期增加</w:t>
                </w:r>
              </w:p>
            </w:tc>
          </w:sdtContent>
        </w:sdt>
        <w:sdt>
          <w:sdtPr>
            <w:rPr>
              <w:rFonts w:ascii="Times New Roman" w:hAnsi="Times New Roman" w:cs="Times New Roman"/>
            </w:rPr>
            <w:tag w:val="_PLD_ad1876bb4d7c41eaa003da876ae9e601"/>
            <w:id w:val="-1297685576"/>
          </w:sdtPr>
          <w:sdtEndPr/>
          <w:sdtContent>
            <w:tc>
              <w:tcPr>
                <w:tcW w:w="1021" w:type="pct"/>
              </w:tcPr>
              <w:p w:rsidR="0070762A" w:rsidRPr="00723785" w:rsidRDefault="00AC601A">
                <w:pPr>
                  <w:autoSpaceDE w:val="0"/>
                  <w:autoSpaceDN w:val="0"/>
                  <w:adjustRightInd w:val="0"/>
                  <w:snapToGrid w:val="0"/>
                  <w:jc w:val="center"/>
                  <w:rPr>
                    <w:rFonts w:ascii="Times New Roman" w:hAnsi="Times New Roman" w:cs="Times New Roman"/>
                    <w:szCs w:val="21"/>
                  </w:rPr>
                </w:pPr>
                <w:r w:rsidRPr="00723785">
                  <w:rPr>
                    <w:rFonts w:ascii="Times New Roman" w:hAnsi="Times New Roman" w:cs="Times New Roman"/>
                    <w:szCs w:val="21"/>
                  </w:rPr>
                  <w:t>本期减少</w:t>
                </w:r>
              </w:p>
            </w:tc>
          </w:sdtContent>
        </w:sdt>
        <w:sdt>
          <w:sdtPr>
            <w:rPr>
              <w:rFonts w:ascii="Times New Roman" w:hAnsi="Times New Roman" w:cs="Times New Roman"/>
            </w:rPr>
            <w:tag w:val="_PLD_45d6cc2a2d2140619579c3f035df8d6a"/>
            <w:id w:val="-2075652780"/>
          </w:sdtPr>
          <w:sdtEndPr/>
          <w:sdtContent>
            <w:tc>
              <w:tcPr>
                <w:tcW w:w="1014" w:type="pct"/>
              </w:tcPr>
              <w:p w:rsidR="0070762A" w:rsidRPr="00723785" w:rsidRDefault="00AC601A">
                <w:pPr>
                  <w:autoSpaceDE w:val="0"/>
                  <w:autoSpaceDN w:val="0"/>
                  <w:adjustRightInd w:val="0"/>
                  <w:snapToGrid w:val="0"/>
                  <w:jc w:val="center"/>
                  <w:rPr>
                    <w:rFonts w:ascii="Times New Roman" w:hAnsi="Times New Roman" w:cs="Times New Roman"/>
                    <w:szCs w:val="21"/>
                  </w:rPr>
                </w:pPr>
                <w:r w:rsidRPr="00723785">
                  <w:rPr>
                    <w:rFonts w:ascii="Times New Roman" w:hAnsi="Times New Roman" w:cs="Times New Roman"/>
                    <w:szCs w:val="21"/>
                  </w:rPr>
                  <w:t>期末余额</w:t>
                </w:r>
              </w:p>
            </w:tc>
          </w:sdtContent>
        </w:sdt>
      </w:tr>
      <w:tr w:rsidR="0070762A" w:rsidRPr="00723785" w:rsidTr="00CA6943">
        <w:tc>
          <w:tcPr>
            <w:tcW w:w="940" w:type="pct"/>
            <w:shd w:val="clear" w:color="auto" w:fill="auto"/>
            <w:vAlign w:val="center"/>
          </w:tcPr>
          <w:p w:rsidR="0070762A" w:rsidRPr="00723785" w:rsidRDefault="00AC601A" w:rsidP="0070762A">
            <w:pPr>
              <w:autoSpaceDE w:val="0"/>
              <w:autoSpaceDN w:val="0"/>
              <w:adjustRightInd w:val="0"/>
              <w:snapToGrid w:val="0"/>
              <w:jc w:val="both"/>
              <w:rPr>
                <w:rFonts w:ascii="Times New Roman" w:hAnsi="Times New Roman" w:cs="Times New Roman"/>
                <w:szCs w:val="21"/>
              </w:rPr>
            </w:pPr>
            <w:r w:rsidRPr="00723785">
              <w:rPr>
                <w:rFonts w:ascii="Times New Roman" w:hAnsi="Times New Roman" w:cs="Times New Roman"/>
                <w:szCs w:val="21"/>
              </w:rPr>
              <w:t>法定盈余公积</w:t>
            </w:r>
          </w:p>
        </w:tc>
        <w:tc>
          <w:tcPr>
            <w:tcW w:w="1011" w:type="pct"/>
            <w:shd w:val="clear" w:color="auto" w:fill="auto"/>
          </w:tcPr>
          <w:p w:rsidR="0070762A" w:rsidRPr="00723785" w:rsidRDefault="00AC601A" w:rsidP="0070762A">
            <w:pPr>
              <w:autoSpaceDE w:val="0"/>
              <w:autoSpaceDN w:val="0"/>
              <w:adjustRightInd w:val="0"/>
              <w:snapToGrid w:val="0"/>
              <w:ind w:right="180"/>
              <w:jc w:val="right"/>
              <w:rPr>
                <w:rFonts w:ascii="Times New Roman" w:hAnsi="Times New Roman" w:cs="Times New Roman"/>
                <w:szCs w:val="21"/>
              </w:rPr>
            </w:pPr>
            <w:r w:rsidRPr="00723785">
              <w:rPr>
                <w:rFonts w:ascii="Times New Roman" w:hAnsi="Times New Roman" w:cs="Times New Roman"/>
              </w:rPr>
              <w:t>10,295,546.35</w:t>
            </w:r>
          </w:p>
        </w:tc>
        <w:tc>
          <w:tcPr>
            <w:tcW w:w="1014" w:type="pct"/>
            <w:shd w:val="clear" w:color="auto" w:fill="auto"/>
          </w:tcPr>
          <w:p w:rsidR="0070762A" w:rsidRPr="00723785" w:rsidRDefault="008F77DE" w:rsidP="0070762A">
            <w:pPr>
              <w:autoSpaceDE w:val="0"/>
              <w:autoSpaceDN w:val="0"/>
              <w:adjustRightInd w:val="0"/>
              <w:snapToGrid w:val="0"/>
              <w:ind w:right="180"/>
              <w:jc w:val="right"/>
              <w:rPr>
                <w:rFonts w:ascii="Times New Roman" w:hAnsi="Times New Roman" w:cs="Times New Roman"/>
                <w:szCs w:val="21"/>
              </w:rPr>
            </w:pPr>
            <w:r w:rsidRPr="00723785">
              <w:rPr>
                <w:rFonts w:ascii="Times New Roman" w:hAnsi="Times New Roman" w:cs="Times New Roman"/>
              </w:rPr>
              <w:t>5,000,905.90</w:t>
            </w:r>
          </w:p>
        </w:tc>
        <w:tc>
          <w:tcPr>
            <w:tcW w:w="1021" w:type="pct"/>
            <w:shd w:val="clear" w:color="auto" w:fill="auto"/>
          </w:tcPr>
          <w:p w:rsidR="0070762A" w:rsidRPr="00723785" w:rsidRDefault="0070762A" w:rsidP="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8F77DE" w:rsidP="0070762A">
            <w:pPr>
              <w:autoSpaceDE w:val="0"/>
              <w:autoSpaceDN w:val="0"/>
              <w:adjustRightInd w:val="0"/>
              <w:snapToGrid w:val="0"/>
              <w:ind w:right="180"/>
              <w:jc w:val="right"/>
              <w:rPr>
                <w:rFonts w:ascii="Times New Roman" w:hAnsi="Times New Roman" w:cs="Times New Roman"/>
                <w:szCs w:val="21"/>
              </w:rPr>
            </w:pPr>
            <w:r w:rsidRPr="00723785">
              <w:rPr>
                <w:rFonts w:ascii="Times New Roman" w:hAnsi="Times New Roman" w:cs="Times New Roman"/>
              </w:rPr>
              <w:t>15,296,452.25</w:t>
            </w:r>
          </w:p>
        </w:tc>
      </w:tr>
      <w:tr w:rsidR="0070762A" w:rsidRPr="00723785" w:rsidTr="00CA6943">
        <w:tc>
          <w:tcPr>
            <w:tcW w:w="940" w:type="pct"/>
            <w:shd w:val="clear" w:color="auto" w:fill="auto"/>
            <w:vAlign w:val="center"/>
          </w:tcPr>
          <w:p w:rsidR="0070762A" w:rsidRPr="00723785" w:rsidRDefault="00AC601A">
            <w:pPr>
              <w:autoSpaceDE w:val="0"/>
              <w:autoSpaceDN w:val="0"/>
              <w:adjustRightInd w:val="0"/>
              <w:snapToGrid w:val="0"/>
              <w:jc w:val="both"/>
              <w:rPr>
                <w:rFonts w:ascii="Times New Roman" w:hAnsi="Times New Roman" w:cs="Times New Roman"/>
                <w:szCs w:val="21"/>
              </w:rPr>
            </w:pPr>
            <w:r w:rsidRPr="00723785">
              <w:rPr>
                <w:rFonts w:ascii="Times New Roman" w:hAnsi="Times New Roman" w:cs="Times New Roman"/>
                <w:szCs w:val="21"/>
              </w:rPr>
              <w:t>任意盈余公积</w:t>
            </w:r>
          </w:p>
        </w:tc>
        <w:tc>
          <w:tcPr>
            <w:tcW w:w="101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r>
      <w:tr w:rsidR="0070762A" w:rsidRPr="00723785" w:rsidTr="00CA6943">
        <w:tc>
          <w:tcPr>
            <w:tcW w:w="940" w:type="pct"/>
            <w:shd w:val="clear" w:color="auto" w:fill="auto"/>
            <w:vAlign w:val="center"/>
          </w:tcPr>
          <w:p w:rsidR="0070762A" w:rsidRPr="00723785" w:rsidRDefault="00AC601A">
            <w:pPr>
              <w:autoSpaceDE w:val="0"/>
              <w:autoSpaceDN w:val="0"/>
              <w:adjustRightInd w:val="0"/>
              <w:snapToGrid w:val="0"/>
              <w:jc w:val="both"/>
              <w:rPr>
                <w:rFonts w:ascii="Times New Roman" w:hAnsi="Times New Roman" w:cs="Times New Roman"/>
                <w:szCs w:val="21"/>
              </w:rPr>
            </w:pPr>
            <w:r w:rsidRPr="00723785">
              <w:rPr>
                <w:rFonts w:ascii="Times New Roman" w:hAnsi="Times New Roman" w:cs="Times New Roman"/>
                <w:szCs w:val="21"/>
              </w:rPr>
              <w:t>储备基金</w:t>
            </w:r>
          </w:p>
        </w:tc>
        <w:tc>
          <w:tcPr>
            <w:tcW w:w="101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r>
      <w:tr w:rsidR="0070762A" w:rsidRPr="00723785" w:rsidTr="00CA6943">
        <w:tc>
          <w:tcPr>
            <w:tcW w:w="940" w:type="pct"/>
            <w:shd w:val="clear" w:color="auto" w:fill="auto"/>
            <w:vAlign w:val="center"/>
          </w:tcPr>
          <w:p w:rsidR="0070762A" w:rsidRPr="00723785" w:rsidRDefault="00AC601A">
            <w:pPr>
              <w:autoSpaceDE w:val="0"/>
              <w:autoSpaceDN w:val="0"/>
              <w:adjustRightInd w:val="0"/>
              <w:snapToGrid w:val="0"/>
              <w:jc w:val="both"/>
              <w:rPr>
                <w:rFonts w:ascii="Times New Roman" w:hAnsi="Times New Roman" w:cs="Times New Roman"/>
                <w:szCs w:val="21"/>
              </w:rPr>
            </w:pPr>
            <w:r w:rsidRPr="00723785">
              <w:rPr>
                <w:rFonts w:ascii="Times New Roman" w:hAnsi="Times New Roman" w:cs="Times New Roman"/>
                <w:szCs w:val="21"/>
              </w:rPr>
              <w:t>企业发展基金</w:t>
            </w:r>
          </w:p>
        </w:tc>
        <w:tc>
          <w:tcPr>
            <w:tcW w:w="101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r>
      <w:tr w:rsidR="0070762A" w:rsidRPr="00723785" w:rsidTr="00CA6943">
        <w:tc>
          <w:tcPr>
            <w:tcW w:w="940" w:type="pct"/>
            <w:shd w:val="clear" w:color="auto" w:fill="auto"/>
            <w:vAlign w:val="center"/>
          </w:tcPr>
          <w:p w:rsidR="0070762A" w:rsidRPr="00723785" w:rsidRDefault="00AC601A">
            <w:pPr>
              <w:autoSpaceDE w:val="0"/>
              <w:autoSpaceDN w:val="0"/>
              <w:adjustRightInd w:val="0"/>
              <w:snapToGrid w:val="0"/>
              <w:jc w:val="both"/>
              <w:rPr>
                <w:rFonts w:ascii="Times New Roman" w:hAnsi="Times New Roman" w:cs="Times New Roman"/>
                <w:szCs w:val="21"/>
              </w:rPr>
            </w:pPr>
            <w:r w:rsidRPr="00723785">
              <w:rPr>
                <w:rFonts w:ascii="Times New Roman" w:hAnsi="Times New Roman" w:cs="Times New Roman"/>
                <w:szCs w:val="21"/>
              </w:rPr>
              <w:t>其他</w:t>
            </w:r>
          </w:p>
        </w:tc>
        <w:tc>
          <w:tcPr>
            <w:tcW w:w="101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21"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tcPr>
          <w:p w:rsidR="0070762A" w:rsidRPr="00723785" w:rsidRDefault="0070762A">
            <w:pPr>
              <w:autoSpaceDE w:val="0"/>
              <w:autoSpaceDN w:val="0"/>
              <w:adjustRightInd w:val="0"/>
              <w:snapToGrid w:val="0"/>
              <w:ind w:right="180"/>
              <w:jc w:val="right"/>
              <w:rPr>
                <w:rFonts w:ascii="Times New Roman" w:hAnsi="Times New Roman" w:cs="Times New Roman"/>
                <w:szCs w:val="21"/>
              </w:rPr>
            </w:pPr>
          </w:p>
        </w:tc>
      </w:tr>
      <w:tr w:rsidR="0070762A" w:rsidRPr="00723785" w:rsidTr="00CA6943">
        <w:tc>
          <w:tcPr>
            <w:tcW w:w="940" w:type="pct"/>
          </w:tcPr>
          <w:p w:rsidR="0070762A" w:rsidRPr="00723785" w:rsidRDefault="00AC601A" w:rsidP="0070762A">
            <w:pPr>
              <w:autoSpaceDE w:val="0"/>
              <w:autoSpaceDN w:val="0"/>
              <w:adjustRightInd w:val="0"/>
              <w:snapToGrid w:val="0"/>
              <w:jc w:val="center"/>
              <w:rPr>
                <w:rFonts w:ascii="Times New Roman" w:hAnsi="Times New Roman" w:cs="Times New Roman"/>
                <w:szCs w:val="21"/>
              </w:rPr>
            </w:pPr>
            <w:r w:rsidRPr="00723785">
              <w:rPr>
                <w:rFonts w:ascii="Times New Roman" w:hAnsi="Times New Roman" w:cs="Times New Roman"/>
                <w:szCs w:val="21"/>
              </w:rPr>
              <w:t>合计</w:t>
            </w:r>
          </w:p>
        </w:tc>
        <w:tc>
          <w:tcPr>
            <w:tcW w:w="1011" w:type="pct"/>
          </w:tcPr>
          <w:p w:rsidR="0070762A" w:rsidRPr="00723785" w:rsidRDefault="00AC601A" w:rsidP="0070762A">
            <w:pPr>
              <w:autoSpaceDE w:val="0"/>
              <w:autoSpaceDN w:val="0"/>
              <w:adjustRightInd w:val="0"/>
              <w:snapToGrid w:val="0"/>
              <w:ind w:right="180"/>
              <w:jc w:val="right"/>
              <w:rPr>
                <w:rFonts w:ascii="Times New Roman" w:hAnsi="Times New Roman" w:cs="Times New Roman"/>
                <w:szCs w:val="21"/>
              </w:rPr>
            </w:pPr>
            <w:r w:rsidRPr="00723785">
              <w:rPr>
                <w:rFonts w:ascii="Times New Roman" w:hAnsi="Times New Roman" w:cs="Times New Roman"/>
              </w:rPr>
              <w:t>10,295,546.35</w:t>
            </w:r>
          </w:p>
        </w:tc>
        <w:tc>
          <w:tcPr>
            <w:tcW w:w="1014" w:type="pct"/>
          </w:tcPr>
          <w:p w:rsidR="0070762A" w:rsidRPr="00723785" w:rsidRDefault="008F77DE" w:rsidP="0070762A">
            <w:pPr>
              <w:autoSpaceDE w:val="0"/>
              <w:autoSpaceDN w:val="0"/>
              <w:adjustRightInd w:val="0"/>
              <w:snapToGrid w:val="0"/>
              <w:ind w:right="180"/>
              <w:jc w:val="right"/>
              <w:rPr>
                <w:rFonts w:ascii="Times New Roman" w:hAnsi="Times New Roman" w:cs="Times New Roman"/>
                <w:szCs w:val="21"/>
              </w:rPr>
            </w:pPr>
            <w:r w:rsidRPr="00723785">
              <w:rPr>
                <w:rFonts w:ascii="Times New Roman" w:hAnsi="Times New Roman" w:cs="Times New Roman"/>
              </w:rPr>
              <w:t>5,000,905.90</w:t>
            </w:r>
          </w:p>
        </w:tc>
        <w:tc>
          <w:tcPr>
            <w:tcW w:w="1021" w:type="pct"/>
          </w:tcPr>
          <w:p w:rsidR="0070762A" w:rsidRPr="00723785" w:rsidRDefault="0070762A" w:rsidP="0070762A">
            <w:pPr>
              <w:autoSpaceDE w:val="0"/>
              <w:autoSpaceDN w:val="0"/>
              <w:adjustRightInd w:val="0"/>
              <w:snapToGrid w:val="0"/>
              <w:ind w:right="180"/>
              <w:jc w:val="right"/>
              <w:rPr>
                <w:rFonts w:ascii="Times New Roman" w:hAnsi="Times New Roman" w:cs="Times New Roman"/>
                <w:szCs w:val="21"/>
              </w:rPr>
            </w:pPr>
          </w:p>
        </w:tc>
        <w:tc>
          <w:tcPr>
            <w:tcW w:w="1014" w:type="pct"/>
          </w:tcPr>
          <w:p w:rsidR="0070762A" w:rsidRPr="00723785" w:rsidRDefault="008F77DE" w:rsidP="0070762A">
            <w:pPr>
              <w:autoSpaceDE w:val="0"/>
              <w:autoSpaceDN w:val="0"/>
              <w:adjustRightInd w:val="0"/>
              <w:snapToGrid w:val="0"/>
              <w:ind w:right="180"/>
              <w:jc w:val="right"/>
              <w:rPr>
                <w:rFonts w:ascii="Times New Roman" w:hAnsi="Times New Roman" w:cs="Times New Roman"/>
                <w:szCs w:val="21"/>
              </w:rPr>
            </w:pPr>
            <w:r w:rsidRPr="00723785">
              <w:rPr>
                <w:rFonts w:ascii="Times New Roman" w:hAnsi="Times New Roman" w:cs="Times New Roman"/>
              </w:rPr>
              <w:t>15,296,452.25</w:t>
            </w:r>
          </w:p>
        </w:tc>
      </w:tr>
    </w:tbl>
    <w:p w:rsidR="0070762A" w:rsidRDefault="00AC601A">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869365461"/>
        <w:placeholder>
          <w:docPart w:val="GBC22222222222222222222222222222"/>
        </w:placeholder>
      </w:sdtPr>
      <w:sdtEndPr/>
      <w:sdtContent>
        <w:p w:rsidR="0070762A" w:rsidRDefault="00AC601A">
          <w:pPr>
            <w:autoSpaceDE w:val="0"/>
            <w:autoSpaceDN w:val="0"/>
            <w:adjustRightInd w:val="0"/>
            <w:rPr>
              <w:color w:val="000000" w:themeColor="text1"/>
              <w:szCs w:val="21"/>
            </w:rPr>
          </w:pPr>
          <w:r w:rsidRPr="00EF1281">
            <w:rPr>
              <w:rFonts w:hint="eastAsia"/>
              <w:szCs w:val="21"/>
            </w:rPr>
            <w:t>按照母公司本期净利润的</w:t>
          </w:r>
          <w:r w:rsidRPr="00EF1281">
            <w:rPr>
              <w:szCs w:val="21"/>
            </w:rPr>
            <w:t>10%计提法定盈余公积金。</w:t>
          </w:r>
        </w:p>
      </w:sdtContent>
    </w:sdt>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未分配利润</w:t>
      </w:r>
    </w:p>
    <w:p w:rsidR="0070762A" w:rsidRDefault="00D12C2A">
      <w:pPr>
        <w:pStyle w:val="130"/>
      </w:pPr>
      <w:sdt>
        <w:sdtPr>
          <w:alias w:val="是否适用：未分配利润[双击切换]"/>
          <w:tag w:val="_GBC_0ccb002da9b649db91afd1ca2a9330f8"/>
          <w:id w:val="710463071"/>
          <w:lock w:val="contentLocked"/>
          <w:placeholder>
            <w:docPart w:val="GBC22222222222222222222222222222"/>
          </w:placeholder>
        </w:sdtPr>
        <w:sdtEndPr/>
        <w:sdtContent>
          <w:r w:rsidR="00AC601A">
            <w:fldChar w:fldCharType="begin"/>
          </w:r>
          <w:r w:rsidR="00AC601A">
            <w:rPr>
              <w:rFonts w:hint="eastAsia"/>
            </w:rPr>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AC601A">
      <w:pPr>
        <w:jc w:val="right"/>
        <w:rPr>
          <w:szCs w:val="21"/>
        </w:rPr>
      </w:pPr>
      <w:r>
        <w:rPr>
          <w:rFonts w:hint="eastAsia"/>
          <w:szCs w:val="21"/>
        </w:rPr>
        <w:t>单位：</w:t>
      </w:r>
      <w:sdt>
        <w:sdtPr>
          <w:rPr>
            <w:rFonts w:hint="eastAsia"/>
            <w:szCs w:val="21"/>
          </w:rPr>
          <w:alias w:val="单位：财务附注：未分配利润"/>
          <w:tag w:val="_GBC_fc12fabcd66949d39f6f74b747284465"/>
          <w:id w:val="20679897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未分配利润"/>
          <w:tag w:val="_GBC_7b3accd97aa744c08d773ec06b05684e"/>
          <w:id w:val="17770558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92"/>
        <w:gridCol w:w="2828"/>
        <w:gridCol w:w="2739"/>
      </w:tblGrid>
      <w:tr w:rsidR="0070762A" w:rsidRPr="00723785" w:rsidTr="0070762A">
        <w:trPr>
          <w:cantSplit/>
        </w:trPr>
        <w:sdt>
          <w:sdtPr>
            <w:rPr>
              <w:rFonts w:ascii="Times New Roman" w:hAnsi="Times New Roman" w:cs="Times New Roman"/>
            </w:rPr>
            <w:tag w:val="_PLD_30da0a90f08b46f090b6fee887a691bc"/>
            <w:id w:val="1168284651"/>
          </w:sdtPr>
          <w:sdtEndPr/>
          <w:sdtContent>
            <w:tc>
              <w:tcPr>
                <w:tcW w:w="1927" w:type="pct"/>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项目</w:t>
                </w:r>
              </w:p>
            </w:tc>
          </w:sdtContent>
        </w:sdt>
        <w:sdt>
          <w:sdtPr>
            <w:rPr>
              <w:rFonts w:ascii="Times New Roman" w:hAnsi="Times New Roman" w:cs="Times New Roman"/>
            </w:rPr>
            <w:tag w:val="_PLD_27c0ff4064964dc5b9e335151d04b603"/>
            <w:id w:val="-309173430"/>
          </w:sdtPr>
          <w:sdtEndPr/>
          <w:sdtContent>
            <w:tc>
              <w:tcPr>
                <w:tcW w:w="1561" w:type="pct"/>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本期</w:t>
                </w:r>
              </w:p>
            </w:tc>
          </w:sdtContent>
        </w:sdt>
        <w:sdt>
          <w:sdtPr>
            <w:rPr>
              <w:rFonts w:ascii="Times New Roman" w:hAnsi="Times New Roman" w:cs="Times New Roman"/>
            </w:rPr>
            <w:tag w:val="_PLD_613460741a0147b7be8212812793694e"/>
            <w:id w:val="1712922704"/>
          </w:sdtPr>
          <w:sdtEndPr/>
          <w:sdtContent>
            <w:tc>
              <w:tcPr>
                <w:tcW w:w="1512" w:type="pct"/>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上期</w:t>
                </w:r>
              </w:p>
            </w:tc>
          </w:sdtContent>
        </w:sdt>
      </w:tr>
      <w:tr w:rsidR="0070762A" w:rsidRPr="00723785" w:rsidTr="0070762A">
        <w:trPr>
          <w:cantSplit/>
        </w:trPr>
        <w:tc>
          <w:tcPr>
            <w:tcW w:w="1927" w:type="pct"/>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调整前上期末未分配利润</w:t>
            </w:r>
          </w:p>
        </w:tc>
        <w:tc>
          <w:tcPr>
            <w:tcW w:w="1561" w:type="pct"/>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761,168,685.37</w:t>
            </w:r>
          </w:p>
        </w:tc>
        <w:tc>
          <w:tcPr>
            <w:tcW w:w="1512" w:type="pct"/>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468,289,188.39</w:t>
            </w:r>
          </w:p>
        </w:tc>
      </w:tr>
      <w:tr w:rsidR="0070762A" w:rsidRPr="00723785" w:rsidTr="0070762A">
        <w:trPr>
          <w:cantSplit/>
        </w:trPr>
        <w:tc>
          <w:tcPr>
            <w:tcW w:w="1927" w:type="pct"/>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调整期初未分配利润合计数（调增</w:t>
            </w:r>
            <w:r w:rsidRPr="00723785">
              <w:rPr>
                <w:rFonts w:ascii="Times New Roman" w:hAnsi="Times New Roman" w:cs="Times New Roman"/>
                <w:szCs w:val="21"/>
              </w:rPr>
              <w:t>+</w:t>
            </w:r>
            <w:r w:rsidRPr="00723785">
              <w:rPr>
                <w:rFonts w:ascii="Times New Roman" w:hAnsi="Times New Roman" w:cs="Times New Roman"/>
                <w:szCs w:val="21"/>
              </w:rPr>
              <w:t>，调减－）</w:t>
            </w:r>
          </w:p>
        </w:tc>
        <w:tc>
          <w:tcPr>
            <w:tcW w:w="1561" w:type="pct"/>
            <w:vAlign w:val="center"/>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-93,092.89</w:t>
            </w:r>
          </w:p>
        </w:tc>
        <w:tc>
          <w:tcPr>
            <w:tcW w:w="1512" w:type="pct"/>
          </w:tcPr>
          <w:p w:rsidR="0070762A" w:rsidRPr="00723785" w:rsidRDefault="0070762A" w:rsidP="0070762A">
            <w:pPr>
              <w:ind w:right="6"/>
              <w:jc w:val="right"/>
              <w:rPr>
                <w:rFonts w:ascii="Times New Roman" w:hAnsi="Times New Roman" w:cs="Times New Roman"/>
                <w:szCs w:val="21"/>
              </w:rPr>
            </w:pPr>
          </w:p>
        </w:tc>
      </w:tr>
      <w:tr w:rsidR="0070762A" w:rsidRPr="00723785" w:rsidTr="0070762A">
        <w:trPr>
          <w:cantSplit/>
        </w:trPr>
        <w:tc>
          <w:tcPr>
            <w:tcW w:w="1927" w:type="pct"/>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调整后期初未分配利润</w:t>
            </w:r>
          </w:p>
        </w:tc>
        <w:tc>
          <w:tcPr>
            <w:tcW w:w="1561" w:type="pct"/>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761,075,592.48</w:t>
            </w:r>
          </w:p>
        </w:tc>
        <w:tc>
          <w:tcPr>
            <w:tcW w:w="1512" w:type="pct"/>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468,289,188.39</w:t>
            </w:r>
          </w:p>
        </w:tc>
      </w:tr>
      <w:tr w:rsidR="0070762A" w:rsidRPr="00723785" w:rsidTr="0070762A">
        <w:trPr>
          <w:cantSplit/>
        </w:trPr>
        <w:tc>
          <w:tcPr>
            <w:tcW w:w="1927" w:type="pct"/>
          </w:tcPr>
          <w:p w:rsidR="0070762A" w:rsidRPr="00723785" w:rsidRDefault="00AC601A" w:rsidP="0070762A">
            <w:pPr>
              <w:ind w:right="6"/>
              <w:rPr>
                <w:rFonts w:ascii="Times New Roman" w:hAnsi="Times New Roman" w:cs="Times New Roman"/>
                <w:szCs w:val="21"/>
              </w:rPr>
            </w:pPr>
            <w:r w:rsidRPr="00723785">
              <w:rPr>
                <w:rFonts w:ascii="Times New Roman" w:hAnsi="Times New Roman" w:cs="Times New Roman"/>
                <w:szCs w:val="21"/>
              </w:rPr>
              <w:t>加：本期归属于母公司所有者的净利润</w:t>
            </w:r>
          </w:p>
        </w:tc>
        <w:tc>
          <w:tcPr>
            <w:tcW w:w="1561" w:type="pct"/>
            <w:vAlign w:val="center"/>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371,662,508.64</w:t>
            </w:r>
          </w:p>
        </w:tc>
        <w:tc>
          <w:tcPr>
            <w:tcW w:w="1512" w:type="pct"/>
            <w:vAlign w:val="center"/>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303,175,043.33</w:t>
            </w:r>
          </w:p>
        </w:tc>
      </w:tr>
      <w:tr w:rsidR="0070762A" w:rsidRPr="00723785" w:rsidTr="0070762A">
        <w:trPr>
          <w:cantSplit/>
        </w:trPr>
        <w:tc>
          <w:tcPr>
            <w:tcW w:w="1927" w:type="pct"/>
          </w:tcPr>
          <w:p w:rsidR="0070762A" w:rsidRPr="00723785" w:rsidRDefault="00AC601A" w:rsidP="0070762A">
            <w:pPr>
              <w:autoSpaceDE w:val="0"/>
              <w:autoSpaceDN w:val="0"/>
              <w:adjustRightInd w:val="0"/>
              <w:rPr>
                <w:rFonts w:ascii="Times New Roman" w:hAnsi="Times New Roman" w:cs="Times New Roman"/>
                <w:szCs w:val="21"/>
              </w:rPr>
            </w:pPr>
            <w:r w:rsidRPr="00723785">
              <w:rPr>
                <w:rFonts w:ascii="Times New Roman" w:hAnsi="Times New Roman" w:cs="Times New Roman"/>
                <w:szCs w:val="21"/>
              </w:rPr>
              <w:t>减：提取法定盈余公积</w:t>
            </w:r>
          </w:p>
        </w:tc>
        <w:tc>
          <w:tcPr>
            <w:tcW w:w="1561" w:type="pct"/>
          </w:tcPr>
          <w:p w:rsidR="0070762A" w:rsidRPr="00723785" w:rsidRDefault="002048D2" w:rsidP="0070762A">
            <w:pPr>
              <w:jc w:val="right"/>
              <w:rPr>
                <w:rFonts w:ascii="Times New Roman" w:hAnsi="Times New Roman" w:cs="Times New Roman"/>
                <w:szCs w:val="21"/>
              </w:rPr>
            </w:pPr>
            <w:r>
              <w:rPr>
                <w:rFonts w:ascii="Times New Roman" w:hAnsi="Times New Roman" w:cs="Times New Roman"/>
              </w:rPr>
              <w:t>5,000,905.90</w:t>
            </w:r>
          </w:p>
        </w:tc>
        <w:tc>
          <w:tcPr>
            <w:tcW w:w="1512" w:type="pct"/>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10,295,546.35</w:t>
            </w:r>
          </w:p>
        </w:tc>
      </w:tr>
      <w:tr w:rsidR="0070762A" w:rsidRPr="00723785" w:rsidTr="0070762A">
        <w:trPr>
          <w:cantSplit/>
        </w:trPr>
        <w:tc>
          <w:tcPr>
            <w:tcW w:w="1927" w:type="pct"/>
          </w:tcPr>
          <w:p w:rsidR="0070762A" w:rsidRPr="00723785" w:rsidRDefault="00AC601A">
            <w:pPr>
              <w:autoSpaceDE w:val="0"/>
              <w:autoSpaceDN w:val="0"/>
              <w:adjustRightInd w:val="0"/>
              <w:ind w:firstLine="420"/>
              <w:rPr>
                <w:rFonts w:ascii="Times New Roman" w:hAnsi="Times New Roman" w:cs="Times New Roman"/>
                <w:szCs w:val="21"/>
              </w:rPr>
            </w:pPr>
            <w:r w:rsidRPr="00723785">
              <w:rPr>
                <w:rFonts w:ascii="Times New Roman" w:hAnsi="Times New Roman" w:cs="Times New Roman"/>
                <w:szCs w:val="21"/>
              </w:rPr>
              <w:t>提取任意盈余公积</w:t>
            </w:r>
          </w:p>
        </w:tc>
        <w:tc>
          <w:tcPr>
            <w:tcW w:w="1561" w:type="pct"/>
          </w:tcPr>
          <w:p w:rsidR="0070762A" w:rsidRPr="00723785" w:rsidRDefault="0070762A">
            <w:pPr>
              <w:jc w:val="right"/>
              <w:rPr>
                <w:rFonts w:ascii="Times New Roman" w:hAnsi="Times New Roman" w:cs="Times New Roman"/>
                <w:szCs w:val="21"/>
              </w:rPr>
            </w:pPr>
          </w:p>
        </w:tc>
        <w:tc>
          <w:tcPr>
            <w:tcW w:w="1512" w:type="pct"/>
          </w:tcPr>
          <w:p w:rsidR="0070762A" w:rsidRPr="00723785" w:rsidRDefault="0070762A">
            <w:pPr>
              <w:ind w:right="6"/>
              <w:jc w:val="right"/>
              <w:rPr>
                <w:rFonts w:ascii="Times New Roman" w:hAnsi="Times New Roman" w:cs="Times New Roman"/>
                <w:szCs w:val="21"/>
              </w:rPr>
            </w:pPr>
          </w:p>
        </w:tc>
      </w:tr>
      <w:tr w:rsidR="0070762A" w:rsidRPr="00723785" w:rsidTr="0070762A">
        <w:trPr>
          <w:cantSplit/>
        </w:trPr>
        <w:tc>
          <w:tcPr>
            <w:tcW w:w="1927" w:type="pct"/>
          </w:tcPr>
          <w:p w:rsidR="0070762A" w:rsidRPr="00723785" w:rsidRDefault="00AC601A">
            <w:pPr>
              <w:autoSpaceDE w:val="0"/>
              <w:autoSpaceDN w:val="0"/>
              <w:adjustRightInd w:val="0"/>
              <w:ind w:firstLine="420"/>
              <w:rPr>
                <w:rFonts w:ascii="Times New Roman" w:hAnsi="Times New Roman" w:cs="Times New Roman"/>
                <w:szCs w:val="21"/>
              </w:rPr>
            </w:pPr>
            <w:r w:rsidRPr="00723785">
              <w:rPr>
                <w:rFonts w:ascii="Times New Roman" w:hAnsi="Times New Roman" w:cs="Times New Roman"/>
                <w:szCs w:val="21"/>
              </w:rPr>
              <w:t>提取一般风险准备</w:t>
            </w:r>
          </w:p>
        </w:tc>
        <w:tc>
          <w:tcPr>
            <w:tcW w:w="1561" w:type="pct"/>
          </w:tcPr>
          <w:p w:rsidR="0070762A" w:rsidRPr="00723785" w:rsidRDefault="0070762A">
            <w:pPr>
              <w:jc w:val="right"/>
              <w:rPr>
                <w:rFonts w:ascii="Times New Roman" w:hAnsi="Times New Roman" w:cs="Times New Roman"/>
                <w:szCs w:val="21"/>
              </w:rPr>
            </w:pPr>
          </w:p>
        </w:tc>
        <w:tc>
          <w:tcPr>
            <w:tcW w:w="1512" w:type="pct"/>
          </w:tcPr>
          <w:p w:rsidR="0070762A" w:rsidRPr="00723785" w:rsidRDefault="0070762A">
            <w:pPr>
              <w:ind w:right="6"/>
              <w:jc w:val="right"/>
              <w:rPr>
                <w:rFonts w:ascii="Times New Roman" w:hAnsi="Times New Roman" w:cs="Times New Roman"/>
                <w:szCs w:val="21"/>
              </w:rPr>
            </w:pPr>
          </w:p>
        </w:tc>
      </w:tr>
      <w:tr w:rsidR="0070762A" w:rsidRPr="00723785" w:rsidTr="0070762A">
        <w:trPr>
          <w:cantSplit/>
        </w:trPr>
        <w:tc>
          <w:tcPr>
            <w:tcW w:w="1927" w:type="pct"/>
          </w:tcPr>
          <w:p w:rsidR="0070762A" w:rsidRPr="00723785" w:rsidRDefault="00AC601A">
            <w:pPr>
              <w:autoSpaceDE w:val="0"/>
              <w:autoSpaceDN w:val="0"/>
              <w:adjustRightInd w:val="0"/>
              <w:ind w:firstLine="420"/>
              <w:rPr>
                <w:rFonts w:ascii="Times New Roman" w:hAnsi="Times New Roman" w:cs="Times New Roman"/>
                <w:szCs w:val="21"/>
              </w:rPr>
            </w:pPr>
            <w:r w:rsidRPr="00723785">
              <w:rPr>
                <w:rFonts w:ascii="Times New Roman" w:hAnsi="Times New Roman" w:cs="Times New Roman"/>
                <w:szCs w:val="21"/>
              </w:rPr>
              <w:t>应付普通股股利</w:t>
            </w:r>
          </w:p>
        </w:tc>
        <w:tc>
          <w:tcPr>
            <w:tcW w:w="1561" w:type="pct"/>
          </w:tcPr>
          <w:p w:rsidR="0070762A" w:rsidRPr="00723785" w:rsidRDefault="0070762A">
            <w:pPr>
              <w:jc w:val="right"/>
              <w:rPr>
                <w:rFonts w:ascii="Times New Roman" w:hAnsi="Times New Roman" w:cs="Times New Roman"/>
                <w:szCs w:val="21"/>
              </w:rPr>
            </w:pPr>
          </w:p>
        </w:tc>
        <w:tc>
          <w:tcPr>
            <w:tcW w:w="1512" w:type="pct"/>
          </w:tcPr>
          <w:p w:rsidR="0070762A" w:rsidRPr="00723785" w:rsidRDefault="0070762A">
            <w:pPr>
              <w:ind w:right="6"/>
              <w:jc w:val="right"/>
              <w:rPr>
                <w:rFonts w:ascii="Times New Roman" w:hAnsi="Times New Roman" w:cs="Times New Roman"/>
                <w:szCs w:val="21"/>
              </w:rPr>
            </w:pPr>
          </w:p>
        </w:tc>
      </w:tr>
      <w:tr w:rsidR="0070762A" w:rsidRPr="00723785" w:rsidTr="0070762A">
        <w:trPr>
          <w:cantSplit/>
        </w:trPr>
        <w:tc>
          <w:tcPr>
            <w:tcW w:w="1927" w:type="pct"/>
          </w:tcPr>
          <w:p w:rsidR="0070762A" w:rsidRPr="00723785" w:rsidRDefault="00AC601A">
            <w:pPr>
              <w:autoSpaceDE w:val="0"/>
              <w:autoSpaceDN w:val="0"/>
              <w:adjustRightInd w:val="0"/>
              <w:ind w:firstLine="420"/>
              <w:rPr>
                <w:rFonts w:ascii="Times New Roman" w:hAnsi="Times New Roman" w:cs="Times New Roman"/>
                <w:szCs w:val="21"/>
              </w:rPr>
            </w:pPr>
            <w:r w:rsidRPr="00723785">
              <w:rPr>
                <w:rFonts w:ascii="Times New Roman" w:hAnsi="Times New Roman" w:cs="Times New Roman"/>
                <w:szCs w:val="21"/>
              </w:rPr>
              <w:t>转作股本的普通股股利</w:t>
            </w:r>
          </w:p>
        </w:tc>
        <w:tc>
          <w:tcPr>
            <w:tcW w:w="1561" w:type="pct"/>
          </w:tcPr>
          <w:p w:rsidR="0070762A" w:rsidRPr="00723785" w:rsidRDefault="0070762A">
            <w:pPr>
              <w:jc w:val="right"/>
              <w:rPr>
                <w:rFonts w:ascii="Times New Roman" w:hAnsi="Times New Roman" w:cs="Times New Roman"/>
                <w:szCs w:val="21"/>
              </w:rPr>
            </w:pPr>
          </w:p>
        </w:tc>
        <w:tc>
          <w:tcPr>
            <w:tcW w:w="1512" w:type="pct"/>
          </w:tcPr>
          <w:p w:rsidR="0070762A" w:rsidRPr="00723785" w:rsidRDefault="0070762A">
            <w:pPr>
              <w:ind w:right="6"/>
              <w:jc w:val="right"/>
              <w:rPr>
                <w:rFonts w:ascii="Times New Roman" w:hAnsi="Times New Roman" w:cs="Times New Roman"/>
                <w:szCs w:val="21"/>
              </w:rPr>
            </w:pPr>
          </w:p>
        </w:tc>
      </w:tr>
      <w:tr w:rsidR="0070762A" w:rsidRPr="00723785" w:rsidTr="0070762A">
        <w:trPr>
          <w:cantSplit/>
        </w:trPr>
        <w:tc>
          <w:tcPr>
            <w:tcW w:w="1927" w:type="pct"/>
          </w:tcPr>
          <w:p w:rsidR="0070762A" w:rsidRPr="00723785" w:rsidRDefault="0070762A">
            <w:pPr>
              <w:autoSpaceDE w:val="0"/>
              <w:autoSpaceDN w:val="0"/>
              <w:adjustRightInd w:val="0"/>
              <w:rPr>
                <w:rFonts w:ascii="Times New Roman" w:hAnsi="Times New Roman" w:cs="Times New Roman"/>
                <w:szCs w:val="21"/>
              </w:rPr>
            </w:pPr>
          </w:p>
        </w:tc>
        <w:tc>
          <w:tcPr>
            <w:tcW w:w="1561" w:type="pct"/>
          </w:tcPr>
          <w:p w:rsidR="0070762A" w:rsidRPr="00723785" w:rsidRDefault="0070762A">
            <w:pPr>
              <w:ind w:right="6"/>
              <w:jc w:val="right"/>
              <w:rPr>
                <w:rFonts w:ascii="Times New Roman" w:hAnsi="Times New Roman" w:cs="Times New Roman"/>
                <w:szCs w:val="21"/>
              </w:rPr>
            </w:pPr>
          </w:p>
        </w:tc>
        <w:tc>
          <w:tcPr>
            <w:tcW w:w="1512" w:type="pct"/>
          </w:tcPr>
          <w:p w:rsidR="0070762A" w:rsidRPr="00723785" w:rsidRDefault="0070762A">
            <w:pPr>
              <w:ind w:right="6"/>
              <w:jc w:val="right"/>
              <w:rPr>
                <w:rFonts w:ascii="Times New Roman" w:hAnsi="Times New Roman" w:cs="Times New Roman"/>
                <w:szCs w:val="21"/>
              </w:rPr>
            </w:pPr>
          </w:p>
        </w:tc>
      </w:tr>
      <w:tr w:rsidR="0070762A" w:rsidRPr="00723785" w:rsidTr="0070762A">
        <w:trPr>
          <w:cantSplit/>
        </w:trPr>
        <w:tc>
          <w:tcPr>
            <w:tcW w:w="1927" w:type="pct"/>
          </w:tcPr>
          <w:p w:rsidR="0070762A" w:rsidRPr="00723785" w:rsidRDefault="0070762A">
            <w:pPr>
              <w:autoSpaceDE w:val="0"/>
              <w:autoSpaceDN w:val="0"/>
              <w:adjustRightInd w:val="0"/>
              <w:rPr>
                <w:rFonts w:ascii="Times New Roman" w:hAnsi="Times New Roman" w:cs="Times New Roman"/>
                <w:szCs w:val="21"/>
              </w:rPr>
            </w:pPr>
          </w:p>
        </w:tc>
        <w:tc>
          <w:tcPr>
            <w:tcW w:w="1561" w:type="pct"/>
          </w:tcPr>
          <w:p w:rsidR="0070762A" w:rsidRPr="00723785" w:rsidRDefault="0070762A">
            <w:pPr>
              <w:ind w:right="6"/>
              <w:jc w:val="right"/>
              <w:rPr>
                <w:rFonts w:ascii="Times New Roman" w:hAnsi="Times New Roman" w:cs="Times New Roman"/>
                <w:szCs w:val="21"/>
              </w:rPr>
            </w:pPr>
          </w:p>
        </w:tc>
        <w:tc>
          <w:tcPr>
            <w:tcW w:w="1512" w:type="pct"/>
          </w:tcPr>
          <w:p w:rsidR="0070762A" w:rsidRPr="00723785" w:rsidRDefault="0070762A">
            <w:pPr>
              <w:ind w:right="6"/>
              <w:jc w:val="right"/>
              <w:rPr>
                <w:rFonts w:ascii="Times New Roman" w:hAnsi="Times New Roman" w:cs="Times New Roman"/>
                <w:szCs w:val="21"/>
              </w:rPr>
            </w:pPr>
          </w:p>
        </w:tc>
      </w:tr>
      <w:tr w:rsidR="0070762A" w:rsidRPr="00723785" w:rsidTr="0070762A">
        <w:trPr>
          <w:cantSplit/>
        </w:trPr>
        <w:tc>
          <w:tcPr>
            <w:tcW w:w="1927" w:type="pct"/>
          </w:tcPr>
          <w:p w:rsidR="0070762A" w:rsidRPr="00723785" w:rsidRDefault="00AC601A" w:rsidP="0070762A">
            <w:pPr>
              <w:autoSpaceDE w:val="0"/>
              <w:autoSpaceDN w:val="0"/>
              <w:adjustRightInd w:val="0"/>
              <w:rPr>
                <w:rFonts w:ascii="Times New Roman" w:hAnsi="Times New Roman" w:cs="Times New Roman"/>
                <w:szCs w:val="21"/>
              </w:rPr>
            </w:pPr>
            <w:r w:rsidRPr="00723785">
              <w:rPr>
                <w:rFonts w:ascii="Times New Roman" w:hAnsi="Times New Roman" w:cs="Times New Roman"/>
                <w:szCs w:val="21"/>
              </w:rPr>
              <w:t>期末未分配利润</w:t>
            </w:r>
          </w:p>
        </w:tc>
        <w:tc>
          <w:tcPr>
            <w:tcW w:w="1561" w:type="pct"/>
          </w:tcPr>
          <w:p w:rsidR="0070762A" w:rsidRPr="00723785" w:rsidRDefault="002A3F32" w:rsidP="0070762A">
            <w:pPr>
              <w:jc w:val="right"/>
              <w:rPr>
                <w:rFonts w:ascii="Times New Roman" w:hAnsi="Times New Roman" w:cs="Times New Roman"/>
                <w:szCs w:val="21"/>
              </w:rPr>
            </w:pPr>
            <w:r w:rsidRPr="00723785">
              <w:rPr>
                <w:rFonts w:ascii="Times New Roman" w:hAnsi="Times New Roman" w:cs="Times New Roman"/>
              </w:rPr>
              <w:t>1,127,737,195.22</w:t>
            </w:r>
          </w:p>
        </w:tc>
        <w:tc>
          <w:tcPr>
            <w:tcW w:w="1512" w:type="pct"/>
          </w:tcPr>
          <w:p w:rsidR="0070762A" w:rsidRPr="00723785" w:rsidRDefault="00AC601A" w:rsidP="0070762A">
            <w:pPr>
              <w:ind w:right="6"/>
              <w:jc w:val="right"/>
              <w:rPr>
                <w:rFonts w:ascii="Times New Roman" w:hAnsi="Times New Roman" w:cs="Times New Roman"/>
                <w:szCs w:val="21"/>
              </w:rPr>
            </w:pPr>
            <w:r w:rsidRPr="00723785">
              <w:rPr>
                <w:rFonts w:ascii="Times New Roman" w:hAnsi="Times New Roman" w:cs="Times New Roman"/>
              </w:rPr>
              <w:t>761,168,685.37</w:t>
            </w:r>
          </w:p>
        </w:tc>
      </w:tr>
    </w:tbl>
    <w:p w:rsidR="0070762A" w:rsidRDefault="00AC601A">
      <w:pPr>
        <w:spacing w:before="60" w:after="60"/>
        <w:rPr>
          <w:color w:val="000000" w:themeColor="text1"/>
          <w:szCs w:val="21"/>
        </w:rPr>
      </w:pPr>
      <w:r>
        <w:rPr>
          <w:rFonts w:hint="eastAsia"/>
          <w:color w:val="000000" w:themeColor="text1"/>
          <w:szCs w:val="21"/>
        </w:rPr>
        <w:t>调整期初未分配利润明细：</w:t>
      </w:r>
    </w:p>
    <w:p w:rsidR="0070762A" w:rsidRDefault="00AC601A">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238640418"/>
          <w:placeholder>
            <w:docPart w:val="GBC22222222222222222222222222222"/>
          </w:placeholder>
        </w:sdtPr>
        <w:sdtEndPr/>
        <w:sdtContent>
          <w:r>
            <w:rPr>
              <w:rFonts w:hint="eastAsia"/>
              <w:szCs w:val="21"/>
            </w:rPr>
            <w:t>0</w:t>
          </w:r>
        </w:sdtContent>
      </w:sdt>
      <w:r>
        <w:rPr>
          <w:rFonts w:hint="eastAsia"/>
          <w:szCs w:val="21"/>
        </w:rPr>
        <w:t>元。</w:t>
      </w:r>
    </w:p>
    <w:p w:rsidR="0070762A" w:rsidRDefault="00AC601A">
      <w:pPr>
        <w:rPr>
          <w:szCs w:val="21"/>
        </w:rPr>
      </w:pPr>
      <w:r>
        <w:rPr>
          <w:rFonts w:hint="eastAsia"/>
          <w:szCs w:val="21"/>
        </w:rPr>
        <w:t>2、由于会计政策变更，影响期初未分配利润</w:t>
      </w:r>
      <w:bookmarkStart w:id="413" w:name="_Hlk157973182"/>
      <w:sdt>
        <w:sdtPr>
          <w:rPr>
            <w:rFonts w:hint="eastAsia"/>
            <w:szCs w:val="21"/>
          </w:rPr>
          <w:alias w:val="由于会计政策变更影响年初未分配利润"/>
          <w:tag w:val="_GBC_0f2691a265a44dd08d91157d1df0cf3f"/>
          <w:id w:val="-1911527137"/>
          <w:placeholder>
            <w:docPart w:val="GBC22222222222222222222222222222"/>
          </w:placeholder>
        </w:sdtPr>
        <w:sdtEndPr/>
        <w:sdtContent>
          <w:r>
            <w:rPr>
              <w:szCs w:val="21"/>
            </w:rPr>
            <w:t>-</w:t>
          </w:r>
          <w:r w:rsidRPr="00EE7B15">
            <w:rPr>
              <w:szCs w:val="21"/>
            </w:rPr>
            <w:t>93,092.89</w:t>
          </w:r>
        </w:sdtContent>
      </w:sdt>
      <w:bookmarkEnd w:id="413"/>
      <w:r>
        <w:rPr>
          <w:rFonts w:hint="eastAsia"/>
          <w:szCs w:val="21"/>
        </w:rPr>
        <w:t>元。</w:t>
      </w:r>
    </w:p>
    <w:p w:rsidR="0070762A" w:rsidRDefault="00AC601A">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610168375"/>
          <w:placeholder>
            <w:docPart w:val="GBC22222222222222222222222222222"/>
          </w:placeholder>
        </w:sdtPr>
        <w:sdtEndPr/>
        <w:sdtContent>
          <w:r>
            <w:rPr>
              <w:rFonts w:hint="eastAsia"/>
              <w:szCs w:val="21"/>
            </w:rPr>
            <w:t>0</w:t>
          </w:r>
        </w:sdtContent>
      </w:sdt>
      <w:r>
        <w:rPr>
          <w:rFonts w:hint="eastAsia"/>
          <w:szCs w:val="21"/>
        </w:rPr>
        <w:t>元。</w:t>
      </w:r>
    </w:p>
    <w:p w:rsidR="0070762A" w:rsidRDefault="00AC601A">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2129933149"/>
          <w:placeholder>
            <w:docPart w:val="GBC22222222222222222222222222222"/>
          </w:placeholder>
        </w:sdtPr>
        <w:sdtEndPr/>
        <w:sdtContent>
          <w:r>
            <w:rPr>
              <w:rFonts w:hint="eastAsia"/>
              <w:szCs w:val="21"/>
            </w:rPr>
            <w:t>0</w:t>
          </w:r>
        </w:sdtContent>
      </w:sdt>
      <w:r>
        <w:rPr>
          <w:rFonts w:hint="eastAsia"/>
          <w:szCs w:val="21"/>
        </w:rPr>
        <w:t>元。</w:t>
      </w:r>
    </w:p>
    <w:p w:rsidR="0070762A" w:rsidRDefault="00AC601A">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476373590"/>
          <w:placeholder>
            <w:docPart w:val="GBC22222222222222222222222222222"/>
          </w:placeholder>
        </w:sdtPr>
        <w:sdtEndPr/>
        <w:sdtContent>
          <w:r>
            <w:rPr>
              <w:rFonts w:hint="eastAsia"/>
              <w:szCs w:val="21"/>
            </w:rPr>
            <w:t>0</w:t>
          </w:r>
        </w:sdtContent>
      </w:sdt>
      <w:r>
        <w:rPr>
          <w:rFonts w:hint="eastAsia"/>
          <w:szCs w:val="21"/>
        </w:rPr>
        <w:t>元。</w:t>
      </w:r>
    </w:p>
    <w:p w:rsidR="0070762A" w:rsidRDefault="0070762A">
      <w:pPr>
        <w:rPr>
          <w:szCs w:val="21"/>
        </w:rPr>
      </w:pPr>
    </w:p>
    <w:p w:rsidR="0070762A" w:rsidRDefault="00AC601A" w:rsidP="00AC601A">
      <w:pPr>
        <w:pStyle w:val="3"/>
        <w:numPr>
          <w:ilvl w:val="0"/>
          <w:numId w:val="76"/>
        </w:numPr>
        <w:tabs>
          <w:tab w:val="left" w:pos="504"/>
        </w:tabs>
        <w:rPr>
          <w:szCs w:val="21"/>
        </w:rPr>
      </w:pPr>
      <w:r>
        <w:rPr>
          <w:szCs w:val="21"/>
        </w:rPr>
        <w:t>营业</w:t>
      </w:r>
      <w:r>
        <w:rPr>
          <w:rFonts w:ascii="宋体" w:hAnsi="宋体"/>
          <w:szCs w:val="21"/>
        </w:rPr>
        <w:t>收入</w:t>
      </w:r>
      <w:r>
        <w:rPr>
          <w:szCs w:val="21"/>
        </w:rPr>
        <w:t>和营业成本</w:t>
      </w:r>
    </w:p>
    <w:p w:rsidR="0070762A" w:rsidRDefault="00AC601A" w:rsidP="00AC601A">
      <w:pPr>
        <w:pStyle w:val="4"/>
        <w:numPr>
          <w:ilvl w:val="0"/>
          <w:numId w:val="113"/>
        </w:numPr>
        <w:ind w:left="426" w:hanging="426"/>
      </w:pPr>
      <w:r>
        <w:rPr>
          <w:rFonts w:hint="eastAsia"/>
        </w:rPr>
        <w:t>营业收入和营业成本情况</w:t>
      </w:r>
    </w:p>
    <w:sdt>
      <w:sdtPr>
        <w:alias w:val="是否适用：营业收入和营业成本[双击切换]"/>
        <w:tag w:val="_GBC_c0388196e3634afc823f4b5822c5937a"/>
        <w:id w:val="146123018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70762A">
      <w:pPr>
        <w:wordWrap w:val="0"/>
        <w:jc w:val="right"/>
        <w:rPr>
          <w:szCs w:val="21"/>
        </w:rPr>
      </w:pPr>
      <w:r>
        <w:rPr>
          <w:rFonts w:hint="eastAsia"/>
          <w:bCs/>
          <w:szCs w:val="21"/>
        </w:rPr>
        <w:t>单位：</w:t>
      </w:r>
      <w:sdt>
        <w:sdtPr>
          <w:rPr>
            <w:rFonts w:hint="eastAsia"/>
            <w:bCs/>
            <w:szCs w:val="21"/>
          </w:rPr>
          <w:alias w:val="单位：财务附注：营业收入"/>
          <w:tag w:val="_GBC_65cadde8ae1e4b178e7f2737b89bb434"/>
          <w:id w:val="-18583315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625259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bCs/>
              <w:szCs w:val="21"/>
            </w:rPr>
            <w:t>人民币</w:t>
          </w:r>
        </w:sdtContent>
      </w:sdt>
    </w:p>
    <w:tbl>
      <w:tblPr>
        <w:tblStyle w:val="g5"/>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945"/>
        <w:gridCol w:w="1945"/>
        <w:gridCol w:w="1945"/>
        <w:gridCol w:w="1766"/>
      </w:tblGrid>
      <w:tr w:rsidR="0070762A" w:rsidRPr="00723785" w:rsidTr="0070762A">
        <w:sdt>
          <w:sdtPr>
            <w:rPr>
              <w:rFonts w:ascii="Times New Roman" w:hAnsi="Times New Roman" w:cs="Times New Roman"/>
            </w:rPr>
            <w:tag w:val="_PLD_77e8683f75cd4c9e919404e1278fe9a0"/>
            <w:id w:val="-374237009"/>
          </w:sdtPr>
          <w:sdtEndPr/>
          <w:sdtContent>
            <w:tc>
              <w:tcPr>
                <w:tcW w:w="744" w:type="pct"/>
                <w:vMerge w:val="restart"/>
                <w:tcBorders>
                  <w:top w:val="single" w:sz="4" w:space="0" w:color="auto"/>
                  <w:left w:val="single" w:sz="4" w:space="0" w:color="auto"/>
                  <w:right w:val="single" w:sz="4" w:space="0" w:color="auto"/>
                </w:tcBorders>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项目</w:t>
                </w:r>
              </w:p>
            </w:tc>
          </w:sdtContent>
        </w:sdt>
        <w:sdt>
          <w:sdtPr>
            <w:rPr>
              <w:rFonts w:ascii="Times New Roman" w:hAnsi="Times New Roman" w:cs="Times New Roman"/>
            </w:rPr>
            <w:tag w:val="_PLD_e956f55a311f45a19dc3ce9396b931c9"/>
            <w:id w:val="-914626087"/>
          </w:sdtPr>
          <w:sdtEndPr/>
          <w:sdtContent>
            <w:tc>
              <w:tcPr>
                <w:tcW w:w="21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本期发生额</w:t>
                </w:r>
              </w:p>
            </w:tc>
          </w:sdtContent>
        </w:sdt>
        <w:sdt>
          <w:sdtPr>
            <w:rPr>
              <w:rFonts w:ascii="Times New Roman" w:hAnsi="Times New Roman" w:cs="Times New Roman"/>
            </w:rPr>
            <w:tag w:val="_PLD_d175a7df90684e2bbdccc1ba942f2760"/>
            <w:id w:val="-1668702063"/>
          </w:sdtPr>
          <w:sdtEndPr/>
          <w:sdtContent>
            <w:tc>
              <w:tcPr>
                <w:tcW w:w="2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上期发生额</w:t>
                </w:r>
              </w:p>
            </w:tc>
          </w:sdtContent>
        </w:sdt>
      </w:tr>
      <w:tr w:rsidR="0070762A" w:rsidRPr="00723785" w:rsidTr="0070762A">
        <w:tc>
          <w:tcPr>
            <w:tcW w:w="744" w:type="pct"/>
            <w:vMerge/>
            <w:tcBorders>
              <w:left w:val="single" w:sz="4" w:space="0" w:color="auto"/>
              <w:bottom w:val="single" w:sz="4" w:space="0" w:color="auto"/>
              <w:right w:val="single" w:sz="4" w:space="0" w:color="auto"/>
            </w:tcBorders>
            <w:shd w:val="clear" w:color="auto" w:fill="auto"/>
          </w:tcPr>
          <w:p w:rsidR="0070762A" w:rsidRPr="00723785" w:rsidRDefault="0070762A">
            <w:pPr>
              <w:jc w:val="center"/>
              <w:rPr>
                <w:rFonts w:ascii="Times New Roman" w:hAnsi="Times New Roman" w:cs="Times New Roman"/>
                <w:szCs w:val="21"/>
              </w:rPr>
            </w:pPr>
          </w:p>
        </w:tc>
        <w:sdt>
          <w:sdtPr>
            <w:rPr>
              <w:rFonts w:ascii="Times New Roman" w:hAnsi="Times New Roman" w:cs="Times New Roman"/>
            </w:rPr>
            <w:tag w:val="_PLD_fe053e4bca564a1fbda44c85256ce067"/>
            <w:id w:val="1037155591"/>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收入</w:t>
                </w:r>
              </w:p>
            </w:tc>
          </w:sdtContent>
        </w:sdt>
        <w:sdt>
          <w:sdtPr>
            <w:rPr>
              <w:rFonts w:ascii="Times New Roman" w:hAnsi="Times New Roman" w:cs="Times New Roman"/>
            </w:rPr>
            <w:tag w:val="_PLD_88be7d92d03d4168a79d4492be4a258c"/>
            <w:id w:val="758802227"/>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成本</w:t>
                </w:r>
              </w:p>
            </w:tc>
          </w:sdtContent>
        </w:sdt>
        <w:sdt>
          <w:sdtPr>
            <w:rPr>
              <w:rFonts w:ascii="Times New Roman" w:hAnsi="Times New Roman" w:cs="Times New Roman"/>
            </w:rPr>
            <w:tag w:val="_PLD_5ba4682bc5644bc38c4b795c78508b1f"/>
            <w:id w:val="1801726140"/>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收入</w:t>
                </w:r>
              </w:p>
            </w:tc>
          </w:sdtContent>
        </w:sdt>
        <w:sdt>
          <w:sdtPr>
            <w:rPr>
              <w:rFonts w:ascii="Times New Roman" w:hAnsi="Times New Roman" w:cs="Times New Roman"/>
            </w:rPr>
            <w:tag w:val="_PLD_94a3ede4ab834e37a20364f2c6897976"/>
            <w:id w:val="107710193"/>
          </w:sdtPr>
          <w:sdtEndPr/>
          <w:sdtContent>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723785" w:rsidRDefault="00AC601A">
                <w:pPr>
                  <w:jc w:val="center"/>
                  <w:rPr>
                    <w:rFonts w:ascii="Times New Roman" w:hAnsi="Times New Roman" w:cs="Times New Roman"/>
                    <w:szCs w:val="21"/>
                  </w:rPr>
                </w:pPr>
                <w:r w:rsidRPr="00723785">
                  <w:rPr>
                    <w:rFonts w:ascii="Times New Roman" w:hAnsi="Times New Roman" w:cs="Times New Roman"/>
                    <w:szCs w:val="21"/>
                  </w:rPr>
                  <w:t>成本</w:t>
                </w:r>
              </w:p>
            </w:tc>
          </w:sdtContent>
        </w:sdt>
      </w:tr>
      <w:tr w:rsidR="0070762A" w:rsidRPr="00723785" w:rsidTr="0070762A">
        <w:tc>
          <w:tcPr>
            <w:tcW w:w="744"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主营业务</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1,592,568,026.72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1,018,572,779.25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1,287,641,191.33</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776,350,221.03</w:t>
            </w:r>
          </w:p>
        </w:tc>
      </w:tr>
      <w:tr w:rsidR="0070762A" w:rsidRPr="00723785" w:rsidTr="0070762A">
        <w:tc>
          <w:tcPr>
            <w:tcW w:w="744"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rPr>
                <w:rFonts w:ascii="Times New Roman" w:hAnsi="Times New Roman" w:cs="Times New Roman"/>
                <w:szCs w:val="21"/>
              </w:rPr>
            </w:pPr>
            <w:r w:rsidRPr="00723785">
              <w:rPr>
                <w:rFonts w:ascii="Times New Roman" w:hAnsi="Times New Roman" w:cs="Times New Roman"/>
                <w:szCs w:val="21"/>
              </w:rPr>
              <w:t>其他业务</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36,772,008.78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28,826,377.66</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29,421,954.48</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21,620,424.14</w:t>
            </w:r>
          </w:p>
        </w:tc>
      </w:tr>
      <w:tr w:rsidR="0070762A" w:rsidRPr="00723785" w:rsidTr="0070762A">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723785" w:rsidRDefault="00AC601A" w:rsidP="0070762A">
            <w:pPr>
              <w:jc w:val="center"/>
              <w:rPr>
                <w:rFonts w:ascii="Times New Roman" w:hAnsi="Times New Roman" w:cs="Times New Roman"/>
                <w:szCs w:val="21"/>
              </w:rPr>
            </w:pPr>
            <w:r w:rsidRPr="00723785">
              <w:rPr>
                <w:rFonts w:ascii="Times New Roman" w:hAnsi="Times New Roman" w:cs="Times New Roman"/>
                <w:szCs w:val="21"/>
              </w:rPr>
              <w:t>合计</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1,629,340,035.50</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1,047,399,156.91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1,317,063,145.81</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70762A" w:rsidRPr="00723785" w:rsidRDefault="00AC601A" w:rsidP="0070762A">
            <w:pPr>
              <w:jc w:val="right"/>
              <w:rPr>
                <w:rFonts w:ascii="Times New Roman" w:hAnsi="Times New Roman" w:cs="Times New Roman"/>
                <w:szCs w:val="21"/>
              </w:rPr>
            </w:pPr>
            <w:r w:rsidRPr="00723785">
              <w:rPr>
                <w:rFonts w:ascii="Times New Roman" w:hAnsi="Times New Roman" w:cs="Times New Roman"/>
              </w:rPr>
              <w:t>797,970,645.17</w:t>
            </w:r>
          </w:p>
        </w:tc>
      </w:tr>
    </w:tbl>
    <w:p w:rsidR="0070762A" w:rsidRDefault="0070762A">
      <w:pPr>
        <w:pStyle w:val="130"/>
      </w:pPr>
    </w:p>
    <w:p w:rsidR="0070762A" w:rsidRDefault="0070762A">
      <w:pPr>
        <w:pStyle w:val="130"/>
      </w:pPr>
    </w:p>
    <w:bookmarkStart w:id="414" w:name="_Hlk90396827" w:displacedByCustomXml="next"/>
    <w:bookmarkEnd w:id="414" w:displacedByCustomXml="next"/>
    <w:sdt>
      <w:sdtPr>
        <w:rPr>
          <w:rFonts w:ascii="宋体" w:eastAsia="宋体" w:hAnsi="宋体" w:cs="宋体" w:hint="eastAsia"/>
          <w:b w:val="0"/>
          <w:bCs w:val="0"/>
          <w:kern w:val="0"/>
          <w:szCs w:val="24"/>
        </w:rPr>
        <w:alias w:val="模块:合同产生的收入的情况"/>
        <w:tag w:val="_SEC_48aace0f89f04c858fa6ed4da45ad3ec"/>
        <w:id w:val="1490594090"/>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70762A" w:rsidRPr="000606CF" w:rsidRDefault="00AC601A" w:rsidP="00AC601A">
          <w:pPr>
            <w:pStyle w:val="4"/>
            <w:numPr>
              <w:ilvl w:val="0"/>
              <w:numId w:val="113"/>
            </w:numPr>
            <w:ind w:left="426" w:hanging="426"/>
          </w:pPr>
          <w:r w:rsidRPr="000606CF">
            <w:rPr>
              <w:rFonts w:hint="eastAsia"/>
            </w:rPr>
            <w:t>营业收入、营业成本的分解信息</w:t>
          </w:r>
          <w:r w:rsidRPr="000606CF">
            <w:t xml:space="preserve"> </w:t>
          </w:r>
        </w:p>
        <w:sdt>
          <w:sdtPr>
            <w:rPr>
              <w:rFonts w:ascii="宋体" w:hAnsi="宋体"/>
              <w:szCs w:val="21"/>
            </w:rPr>
            <w:alias w:val="是否适用：营业收入、营业成本的分解信息 [双击切换]"/>
            <w:tag w:val="_GBC_a014a5256874492b8a1679f37db9f7d9"/>
            <w:id w:val="505869642"/>
          </w:sdtPr>
          <w:sdtEndPr/>
          <w:sdtContent>
            <w:p w:rsidR="0070762A" w:rsidRDefault="00AC601A">
              <w:pPr>
                <w:pStyle w:val="120"/>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MACROBUTTON  SnrToggleCheckbox □不适用 </w:instrText>
              </w:r>
              <w:r>
                <w:rPr>
                  <w:rFonts w:ascii="宋体" w:hAnsi="宋体"/>
                  <w:szCs w:val="21"/>
                </w:rPr>
                <w:fldChar w:fldCharType="end"/>
              </w:r>
            </w:p>
          </w:sdtContent>
        </w:sdt>
        <w:p w:rsidR="0070762A" w:rsidRDefault="00AC601A">
          <w:pPr>
            <w:pStyle w:val="12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cfa95af0b8be46afb31651bcf0dcca54"/>
              <w:id w:val="2111315380"/>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营业收入、营业成本的分解信息 "/>
              <w:tag w:val="_GBC_fee49131a8834258ae0a28ba79725149"/>
              <w:id w:val="-95131752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宋体" w:hAnsi="宋体" w:hint="eastAsia"/>
                  <w:szCs w:val="21"/>
                </w:rPr>
                <w:t>人民币</w:t>
              </w:r>
            </w:sdtContent>
          </w:sdt>
        </w:p>
        <w:tbl>
          <w:tblPr>
            <w:tblStyle w:val="g5"/>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1686"/>
            <w:gridCol w:w="1704"/>
            <w:gridCol w:w="1704"/>
            <w:gridCol w:w="1702"/>
          </w:tblGrid>
          <w:tr w:rsidR="0070762A" w:rsidRPr="00575429" w:rsidTr="00575429">
            <w:sdt>
              <w:sdtPr>
                <w:rPr>
                  <w:rFonts w:ascii="Times New Roman" w:hAnsi="Times New Roman" w:cs="Times New Roman"/>
                  <w:szCs w:val="21"/>
                </w:rPr>
                <w:tag w:val="_PLD_baf9f9a9e3874befb6150086f8d599c9"/>
                <w:id w:val="-2031400370"/>
              </w:sdtPr>
              <w:sdtEndPr/>
              <w:sdtContent>
                <w:tc>
                  <w:tcPr>
                    <w:tcW w:w="1330" w:type="pct"/>
                    <w:vMerge w:val="restart"/>
                    <w:tcBorders>
                      <w:top w:val="single" w:sz="4" w:space="0" w:color="auto"/>
                      <w:left w:val="single" w:sz="4" w:space="0" w:color="auto"/>
                      <w:right w:val="single" w:sz="4" w:space="0" w:color="auto"/>
                    </w:tcBorders>
                    <w:shd w:val="clear" w:color="auto" w:fill="auto"/>
                    <w:vAlign w:val="center"/>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合同分类</w:t>
                    </w:r>
                  </w:p>
                </w:tc>
              </w:sdtContent>
            </w:sdt>
            <w:sdt>
              <w:sdtPr>
                <w:rPr>
                  <w:rFonts w:ascii="Times New Roman" w:hAnsi="Times New Roman" w:cs="Times New Roman"/>
                  <w:szCs w:val="21"/>
                </w:rPr>
                <w:alias w:val="合同产生的收入分部名称"/>
                <w:tag w:val="_GBC_051a9b6e89fd487087af34cfb43ed58d"/>
                <w:id w:val="1530063798"/>
              </w:sdtPr>
              <w:sdtEndPr/>
              <w:sdtContent>
                <w:tc>
                  <w:tcPr>
                    <w:tcW w:w="17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金额</w:t>
                    </w:r>
                  </w:p>
                </w:tc>
              </w:sdtContent>
            </w:sdt>
            <w:sdt>
              <w:sdtPr>
                <w:rPr>
                  <w:rFonts w:ascii="Times New Roman" w:hAnsi="Times New Roman" w:cs="Times New Roman"/>
                  <w:szCs w:val="21"/>
                </w:rPr>
                <w:tag w:val="_PLD_ff8db9e566ae46568eb13b19a7105e29"/>
                <w:id w:val="431324276"/>
              </w:sdtPr>
              <w:sdtEndPr/>
              <w:sdtContent>
                <w:tc>
                  <w:tcPr>
                    <w:tcW w:w="1873" w:type="pct"/>
                    <w:gridSpan w:val="2"/>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合计</w:t>
                    </w:r>
                  </w:p>
                </w:tc>
              </w:sdtContent>
            </w:sdt>
          </w:tr>
          <w:tr w:rsidR="00575429" w:rsidRPr="00575429" w:rsidTr="00575429">
            <w:tc>
              <w:tcPr>
                <w:tcW w:w="1330" w:type="pct"/>
                <w:vMerge/>
                <w:tcBorders>
                  <w:left w:val="single" w:sz="4" w:space="0" w:color="auto"/>
                  <w:bottom w:val="single" w:sz="4" w:space="0" w:color="auto"/>
                  <w:right w:val="single" w:sz="4" w:space="0" w:color="auto"/>
                </w:tcBorders>
                <w:shd w:val="clear" w:color="auto" w:fill="auto"/>
              </w:tcPr>
              <w:p w:rsidR="0070762A" w:rsidRPr="00575429" w:rsidRDefault="0070762A" w:rsidP="0070762A">
                <w:pPr>
                  <w:jc w:val="center"/>
                  <w:rPr>
                    <w:rFonts w:ascii="Times New Roman" w:hAnsi="Times New Roman" w:cs="Times New Roman"/>
                    <w:szCs w:val="21"/>
                  </w:rPr>
                </w:pPr>
              </w:p>
            </w:tc>
            <w:sdt>
              <w:sdtPr>
                <w:rPr>
                  <w:rFonts w:ascii="Times New Roman" w:hAnsi="Times New Roman" w:cs="Times New Roman"/>
                  <w:szCs w:val="21"/>
                </w:rPr>
                <w:tag w:val="_PLD_822e844eeaf445afb51a846aa8c9f279"/>
                <w:id w:val="-935751913"/>
              </w:sdtPr>
              <w:sdtEndPr/>
              <w:sdtContent>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营业收入</w:t>
                    </w:r>
                  </w:p>
                </w:tc>
              </w:sdtContent>
            </w:sdt>
            <w:sdt>
              <w:sdtPr>
                <w:rPr>
                  <w:rFonts w:ascii="Times New Roman" w:hAnsi="Times New Roman" w:cs="Times New Roman"/>
                  <w:szCs w:val="21"/>
                </w:rPr>
                <w:tag w:val="_PLD_d1981c1287a7478f9e4042bffbe6fe1f"/>
                <w:id w:val="-1293904720"/>
              </w:sdtPr>
              <w:sdtEndPr/>
              <w:sdtContent>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营业成本</w:t>
                    </w:r>
                  </w:p>
                </w:tc>
              </w:sdtContent>
            </w:sdt>
            <w:sdt>
              <w:sdtPr>
                <w:rPr>
                  <w:rFonts w:ascii="Times New Roman" w:hAnsi="Times New Roman" w:cs="Times New Roman"/>
                  <w:szCs w:val="21"/>
                </w:rPr>
                <w:tag w:val="_PLD_d96ad922550046a5983782ebf3a4faf8"/>
                <w:id w:val="-2108947124"/>
              </w:sdtPr>
              <w:sdtEndPr/>
              <w:sdtContent>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营业收入</w:t>
                    </w:r>
                  </w:p>
                </w:tc>
              </w:sdtContent>
            </w:sdt>
            <w:sdt>
              <w:sdtPr>
                <w:rPr>
                  <w:rFonts w:ascii="Times New Roman" w:hAnsi="Times New Roman" w:cs="Times New Roman"/>
                  <w:szCs w:val="21"/>
                </w:rPr>
                <w:tag w:val="_PLD_ea820d305d01463faf08f92e3f708bd5"/>
                <w:id w:val="1878576696"/>
              </w:sdtPr>
              <w:sdtEndPr/>
              <w:sdtContent>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营业成本</w:t>
                    </w:r>
                  </w:p>
                </w:tc>
              </w:sdtContent>
            </w:sdt>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rPr>
                    <w:rFonts w:ascii="Times New Roman" w:hAnsi="Times New Roman" w:cs="Times New Roman"/>
                    <w:szCs w:val="21"/>
                  </w:rPr>
                </w:pPr>
                <w:r w:rsidRPr="00575429">
                  <w:rPr>
                    <w:rFonts w:ascii="Times New Roman" w:hAnsi="Times New Roman" w:cs="Times New Roman"/>
                    <w:szCs w:val="21"/>
                  </w:rPr>
                  <w:t>商品类型</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8B25A8" w:rsidP="0070762A">
                <w:pPr>
                  <w:ind w:firstLineChars="200" w:firstLine="420"/>
                  <w:rPr>
                    <w:rFonts w:ascii="Times New Roman" w:hAnsi="Times New Roman" w:cs="Times New Roman"/>
                    <w:szCs w:val="21"/>
                  </w:rPr>
                </w:pPr>
                <w:r w:rsidRPr="00575429">
                  <w:rPr>
                    <w:rFonts w:ascii="Times New Roman" w:hAnsi="Times New Roman" w:cs="Times New Roman"/>
                    <w:szCs w:val="21"/>
                  </w:rPr>
                  <w:t>显示驱动</w:t>
                </w:r>
                <w:proofErr w:type="gramStart"/>
                <w:r w:rsidRPr="00575429">
                  <w:rPr>
                    <w:rFonts w:ascii="Times New Roman" w:hAnsi="Times New Roman" w:cs="Times New Roman"/>
                    <w:szCs w:val="21"/>
                  </w:rPr>
                  <w:t>芯片封测</w:t>
                </w:r>
                <w:proofErr w:type="gramEnd"/>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1,462,696,806.10</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929,802,226.08</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1,462,696,806.10</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929,802,226.08</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575429" w:rsidP="0070762A">
                <w:pPr>
                  <w:ind w:firstLineChars="200" w:firstLine="420"/>
                  <w:rPr>
                    <w:rFonts w:ascii="Times New Roman" w:hAnsi="Times New Roman" w:cs="Times New Roman"/>
                    <w:szCs w:val="21"/>
                  </w:rPr>
                </w:pPr>
                <w:proofErr w:type="gramStart"/>
                <w:r w:rsidRPr="00575429">
                  <w:rPr>
                    <w:rFonts w:ascii="Times New Roman" w:hAnsi="Times New Roman" w:cs="Times New Roman"/>
                    <w:szCs w:val="21"/>
                  </w:rPr>
                  <w:t>非显示</w:t>
                </w:r>
                <w:proofErr w:type="gramEnd"/>
                <w:r w:rsidRPr="00575429">
                  <w:rPr>
                    <w:rFonts w:ascii="Times New Roman" w:hAnsi="Times New Roman" w:cs="Times New Roman"/>
                    <w:szCs w:val="21"/>
                  </w:rPr>
                  <w:t>类</w:t>
                </w:r>
                <w:proofErr w:type="gramStart"/>
                <w:r w:rsidR="008B25A8" w:rsidRPr="00575429">
                  <w:rPr>
                    <w:rFonts w:ascii="Times New Roman" w:hAnsi="Times New Roman" w:cs="Times New Roman"/>
                    <w:szCs w:val="21"/>
                  </w:rPr>
                  <w:t>芯片封测</w:t>
                </w:r>
                <w:proofErr w:type="gramEnd"/>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129,871,220.62</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88,770,553.17</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129,871,220.62</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88,770,553.17</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ind w:firstLineChars="200" w:firstLine="420"/>
                  <w:rPr>
                    <w:rFonts w:ascii="Times New Roman" w:hAnsi="Times New Roman" w:cs="Times New Roman"/>
                    <w:szCs w:val="21"/>
                  </w:rPr>
                </w:pPr>
                <w:r w:rsidRPr="00575429">
                  <w:rPr>
                    <w:rFonts w:ascii="Times New Roman" w:hAnsi="Times New Roman" w:cs="Times New Roman"/>
                    <w:szCs w:val="21"/>
                  </w:rPr>
                  <w:t>其他</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36,772,008.78</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28,826,377.66</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36,772,008.78</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28,826,377.66</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rPr>
                    <w:rFonts w:ascii="Times New Roman" w:hAnsi="Times New Roman" w:cs="Times New Roman"/>
                    <w:szCs w:val="21"/>
                  </w:rPr>
                </w:pPr>
                <w:r w:rsidRPr="00575429">
                  <w:rPr>
                    <w:rFonts w:ascii="Times New Roman" w:hAnsi="Times New Roman" w:cs="Times New Roman"/>
                    <w:szCs w:val="21"/>
                  </w:rPr>
                  <w:t>按经营地区分类</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ind w:firstLineChars="200" w:firstLine="420"/>
                  <w:rPr>
                    <w:rFonts w:ascii="Times New Roman" w:hAnsi="Times New Roman" w:cs="Times New Roman"/>
                    <w:szCs w:val="21"/>
                  </w:rPr>
                </w:pPr>
                <w:r w:rsidRPr="00575429">
                  <w:rPr>
                    <w:rFonts w:ascii="Times New Roman" w:hAnsi="Times New Roman" w:cs="Times New Roman"/>
                  </w:rPr>
                  <w:t xml:space="preserve">　境内</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959,036,461.07</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634,580,762.43</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959,036,461.07</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634,580,762.43</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ind w:firstLineChars="200" w:firstLine="420"/>
                  <w:rPr>
                    <w:rFonts w:ascii="Times New Roman" w:hAnsi="Times New Roman" w:cs="Times New Roman"/>
                    <w:szCs w:val="21"/>
                  </w:rPr>
                </w:pPr>
                <w:r w:rsidRPr="00575429">
                  <w:rPr>
                    <w:rFonts w:ascii="Times New Roman" w:hAnsi="Times New Roman" w:cs="Times New Roman"/>
                  </w:rPr>
                  <w:t xml:space="preserve">　境外</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670,303,574.43</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412,818,394.48</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670,303,574.43</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412,818,394.48</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rPr>
                    <w:rFonts w:ascii="Times New Roman" w:hAnsi="Times New Roman" w:cs="Times New Roman"/>
                    <w:szCs w:val="21"/>
                  </w:rPr>
                </w:pPr>
                <w:r w:rsidRPr="00575429">
                  <w:rPr>
                    <w:rFonts w:ascii="Times New Roman" w:hAnsi="Times New Roman" w:cs="Times New Roman"/>
                    <w:szCs w:val="21"/>
                  </w:rPr>
                  <w:t>市场或客户类型</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ind w:firstLineChars="200" w:firstLine="420"/>
                  <w:rPr>
                    <w:rFonts w:ascii="Times New Roman" w:hAnsi="Times New Roman" w:cs="Times New Roman"/>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ind w:firstLineChars="200" w:firstLine="420"/>
                  <w:rPr>
                    <w:rFonts w:ascii="Times New Roman" w:hAnsi="Times New Roman" w:cs="Times New Roman"/>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rPr>
                    <w:rFonts w:ascii="Times New Roman" w:hAnsi="Times New Roman" w:cs="Times New Roman"/>
                    <w:szCs w:val="21"/>
                  </w:rPr>
                </w:pPr>
                <w:r w:rsidRPr="00575429">
                  <w:rPr>
                    <w:rFonts w:ascii="Times New Roman" w:hAnsi="Times New Roman" w:cs="Times New Roman"/>
                    <w:szCs w:val="21"/>
                  </w:rPr>
                  <w:lastRenderedPageBreak/>
                  <w:t>合同类型</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050D5A" w:rsidP="0070762A">
                <w:pPr>
                  <w:ind w:firstLineChars="200" w:firstLine="420"/>
                  <w:rPr>
                    <w:rFonts w:ascii="Times New Roman" w:hAnsi="Times New Roman" w:cs="Times New Roman"/>
                    <w:szCs w:val="21"/>
                  </w:rPr>
                </w:pPr>
                <w:r w:rsidRPr="00575429">
                  <w:rPr>
                    <w:rFonts w:ascii="Times New Roman" w:hAnsi="Times New Roman" w:cs="Times New Roman"/>
                  </w:rPr>
                  <w:t>显示驱动</w:t>
                </w:r>
                <w:proofErr w:type="gramStart"/>
                <w:r w:rsidRPr="00575429">
                  <w:rPr>
                    <w:rFonts w:ascii="Times New Roman" w:hAnsi="Times New Roman" w:cs="Times New Roman"/>
                  </w:rPr>
                  <w:t>芯片封测</w:t>
                </w:r>
                <w:proofErr w:type="gramEnd"/>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1,462,696,806.10</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929,802,226.08</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1,462,696,806.10</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929,802,226.08</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575429" w:rsidP="0070762A">
                <w:pPr>
                  <w:ind w:firstLineChars="200" w:firstLine="420"/>
                  <w:rPr>
                    <w:rFonts w:ascii="Times New Roman" w:hAnsi="Times New Roman" w:cs="Times New Roman"/>
                    <w:szCs w:val="21"/>
                  </w:rPr>
                </w:pPr>
                <w:proofErr w:type="gramStart"/>
                <w:r>
                  <w:rPr>
                    <w:rFonts w:ascii="Times New Roman" w:hAnsi="Times New Roman" w:cs="Times New Roman"/>
                  </w:rPr>
                  <w:t>非显示</w:t>
                </w:r>
                <w:proofErr w:type="gramEnd"/>
                <w:r>
                  <w:rPr>
                    <w:rFonts w:ascii="Times New Roman" w:hAnsi="Times New Roman" w:cs="Times New Roman"/>
                  </w:rPr>
                  <w:t>类</w:t>
                </w:r>
                <w:proofErr w:type="gramStart"/>
                <w:r w:rsidR="00050D5A" w:rsidRPr="00575429">
                  <w:rPr>
                    <w:rFonts w:ascii="Times New Roman" w:hAnsi="Times New Roman" w:cs="Times New Roman"/>
                  </w:rPr>
                  <w:t>芯片封测</w:t>
                </w:r>
                <w:proofErr w:type="gramEnd"/>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129,871,220.62</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88,770,553.17</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129,871,220.62</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szCs w:val="21"/>
                  </w:rPr>
                  <w:t>88,770,553.17</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ind w:firstLineChars="200" w:firstLine="420"/>
                  <w:rPr>
                    <w:rFonts w:ascii="Times New Roman" w:hAnsi="Times New Roman" w:cs="Times New Roman"/>
                    <w:szCs w:val="21"/>
                  </w:rPr>
                </w:pPr>
                <w:r w:rsidRPr="00575429">
                  <w:rPr>
                    <w:rFonts w:ascii="Times New Roman" w:hAnsi="Times New Roman" w:cs="Times New Roman"/>
                  </w:rPr>
                  <w:t>其他</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36,772,008.78</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28,826,377.66</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36,772,008.78</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28,826,377.66</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rPr>
                    <w:rFonts w:ascii="Times New Roman" w:hAnsi="Times New Roman" w:cs="Times New Roman"/>
                    <w:szCs w:val="21"/>
                  </w:rPr>
                </w:pPr>
                <w:r w:rsidRPr="00575429">
                  <w:rPr>
                    <w:rFonts w:ascii="Times New Roman" w:hAnsi="Times New Roman" w:cs="Times New Roman"/>
                    <w:szCs w:val="21"/>
                  </w:rPr>
                  <w:t>按商品转让的时间分类</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ind w:firstLineChars="200" w:firstLine="420"/>
                  <w:rPr>
                    <w:rFonts w:ascii="Times New Roman" w:hAnsi="Times New Roman" w:cs="Times New Roman"/>
                    <w:szCs w:val="21"/>
                  </w:rPr>
                </w:pPr>
                <w:r w:rsidRPr="00575429">
                  <w:rPr>
                    <w:rFonts w:ascii="Times New Roman" w:hAnsi="Times New Roman" w:cs="Times New Roman"/>
                    <w:szCs w:val="21"/>
                  </w:rPr>
                  <w:t>在某一时点确认</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1,629,340,035.50</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1,047,399,156.91</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1,629,340,035.50</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1,047,399,156.91</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ind w:firstLineChars="200" w:firstLine="420"/>
                  <w:rPr>
                    <w:rFonts w:ascii="Times New Roman" w:hAnsi="Times New Roman" w:cs="Times New Roman"/>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rPr>
                    <w:rFonts w:ascii="Times New Roman" w:hAnsi="Times New Roman" w:cs="Times New Roman"/>
                    <w:szCs w:val="21"/>
                  </w:rPr>
                </w:pPr>
                <w:r w:rsidRPr="00575429">
                  <w:rPr>
                    <w:rFonts w:ascii="Times New Roman" w:hAnsi="Times New Roman" w:cs="Times New Roman"/>
                    <w:color w:val="000000"/>
                    <w:szCs w:val="21"/>
                    <w:shd w:val="clear" w:color="auto" w:fill="FFFFFF"/>
                  </w:rPr>
                  <w:t>按</w:t>
                </w:r>
                <w:r w:rsidRPr="00575429">
                  <w:rPr>
                    <w:rFonts w:ascii="Times New Roman" w:hAnsi="Times New Roman" w:cs="Times New Roman"/>
                    <w:szCs w:val="21"/>
                  </w:rPr>
                  <w:t>合同期限分类</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ind w:firstLineChars="200" w:firstLine="420"/>
                  <w:rPr>
                    <w:rFonts w:ascii="Times New Roman" w:hAnsi="Times New Roman" w:cs="Times New Roman"/>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ind w:firstLineChars="200" w:firstLine="420"/>
                  <w:rPr>
                    <w:rFonts w:ascii="Times New Roman" w:hAnsi="Times New Roman" w:cs="Times New Roman"/>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rPr>
                    <w:rFonts w:ascii="Times New Roman" w:hAnsi="Times New Roman" w:cs="Times New Roman"/>
                    <w:szCs w:val="21"/>
                  </w:rPr>
                </w:pPr>
                <w:r w:rsidRPr="00575429">
                  <w:rPr>
                    <w:rFonts w:ascii="Times New Roman" w:hAnsi="Times New Roman" w:cs="Times New Roman"/>
                    <w:color w:val="000000"/>
                    <w:szCs w:val="21"/>
                    <w:shd w:val="clear" w:color="auto" w:fill="FFFFFF"/>
                  </w:rPr>
                  <w:t>按</w:t>
                </w:r>
                <w:r w:rsidRPr="00575429">
                  <w:rPr>
                    <w:rFonts w:ascii="Times New Roman" w:hAnsi="Times New Roman" w:cs="Times New Roman"/>
                    <w:szCs w:val="21"/>
                  </w:rPr>
                  <w:t>销售渠道分类</w:t>
                </w: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 xml:space="preserve">　</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pStyle w:val="52"/>
                  <w:rPr>
                    <w:rFonts w:ascii="Times New Roman" w:hAnsi="Times New Roman" w:cs="Times New Roman"/>
                    <w:szCs w:val="21"/>
                  </w:rPr>
                </w:pPr>
                <w:r w:rsidRPr="00575429">
                  <w:rPr>
                    <w:rFonts w:ascii="Times New Roman" w:hAnsi="Times New Roman" w:cs="Times New Roman"/>
                    <w:sz w:val="21"/>
                    <w:szCs w:val="21"/>
                  </w:rPr>
                  <w:t>直销</w:t>
                </w:r>
                <w:r w:rsidRPr="00575429">
                  <w:rPr>
                    <w:rFonts w:ascii="Times New Roman" w:hAnsi="Times New Roman" w:cs="Times New Roman"/>
                    <w:sz w:val="21"/>
                    <w:szCs w:val="21"/>
                  </w:rPr>
                  <w:t xml:space="preserve"> </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1,629,340,035.50</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1,047,399,156.91</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1,629,340,035.50</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1,047,399,156.91</w:t>
                </w: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ind w:firstLineChars="200" w:firstLine="420"/>
                  <w:rPr>
                    <w:rFonts w:ascii="Times New Roman" w:hAnsi="Times New Roman" w:cs="Times New Roman"/>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7"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c>
              <w:tcPr>
                <w:tcW w:w="936" w:type="pct"/>
                <w:tcBorders>
                  <w:top w:val="single" w:sz="4" w:space="0" w:color="auto"/>
                  <w:left w:val="single" w:sz="4" w:space="0" w:color="auto"/>
                  <w:bottom w:val="single" w:sz="4" w:space="0" w:color="auto"/>
                  <w:right w:val="single" w:sz="4" w:space="0" w:color="auto"/>
                </w:tcBorders>
              </w:tcPr>
              <w:p w:rsidR="0070762A" w:rsidRPr="00575429" w:rsidRDefault="0070762A" w:rsidP="0070762A">
                <w:pPr>
                  <w:jc w:val="right"/>
                  <w:rPr>
                    <w:rFonts w:ascii="Times New Roman" w:hAnsi="Times New Roman" w:cs="Times New Roman"/>
                    <w:szCs w:val="21"/>
                  </w:rPr>
                </w:pPr>
              </w:p>
            </w:tc>
          </w:tr>
          <w:tr w:rsidR="00575429" w:rsidRPr="00575429" w:rsidTr="00575429">
            <w:tc>
              <w:tcPr>
                <w:tcW w:w="1330" w:type="pct"/>
                <w:tcBorders>
                  <w:top w:val="single" w:sz="4" w:space="0" w:color="auto"/>
                  <w:left w:val="single" w:sz="4" w:space="0" w:color="auto"/>
                  <w:bottom w:val="single" w:sz="4" w:space="0" w:color="auto"/>
                  <w:right w:val="single" w:sz="4" w:space="0" w:color="auto"/>
                </w:tcBorders>
                <w:shd w:val="clear" w:color="auto" w:fill="auto"/>
              </w:tcPr>
              <w:p w:rsidR="0070762A" w:rsidRPr="00575429" w:rsidRDefault="00AC601A" w:rsidP="0070762A">
                <w:pPr>
                  <w:jc w:val="center"/>
                  <w:rPr>
                    <w:rFonts w:ascii="Times New Roman" w:hAnsi="Times New Roman" w:cs="Times New Roman"/>
                    <w:szCs w:val="21"/>
                  </w:rPr>
                </w:pPr>
                <w:r w:rsidRPr="00575429">
                  <w:rPr>
                    <w:rFonts w:ascii="Times New Roman" w:hAnsi="Times New Roman" w:cs="Times New Roman"/>
                    <w:szCs w:val="21"/>
                  </w:rPr>
                  <w:t>合计</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1,629,340,035.50</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1,047,399,156.91</w:t>
                </w:r>
              </w:p>
            </w:tc>
            <w:tc>
              <w:tcPr>
                <w:tcW w:w="937"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1,629,340,035.50</w:t>
                </w:r>
              </w:p>
            </w:tc>
            <w:tc>
              <w:tcPr>
                <w:tcW w:w="936" w:type="pct"/>
                <w:tcBorders>
                  <w:top w:val="single" w:sz="4" w:space="0" w:color="auto"/>
                  <w:left w:val="single" w:sz="4" w:space="0" w:color="auto"/>
                  <w:bottom w:val="single" w:sz="4" w:space="0" w:color="auto"/>
                  <w:right w:val="single" w:sz="4" w:space="0" w:color="auto"/>
                </w:tcBorders>
                <w:vAlign w:val="center"/>
              </w:tcPr>
              <w:p w:rsidR="0070762A" w:rsidRPr="00575429" w:rsidRDefault="00AC601A" w:rsidP="0070762A">
                <w:pPr>
                  <w:jc w:val="right"/>
                  <w:rPr>
                    <w:rFonts w:ascii="Times New Roman" w:hAnsi="Times New Roman" w:cs="Times New Roman"/>
                    <w:szCs w:val="21"/>
                  </w:rPr>
                </w:pPr>
                <w:r w:rsidRPr="00575429">
                  <w:rPr>
                    <w:rFonts w:ascii="Times New Roman" w:hAnsi="Times New Roman" w:cs="Times New Roman"/>
                  </w:rPr>
                  <w:t>1,047,399,156.91</w:t>
                </w:r>
              </w:p>
            </w:tc>
          </w:tr>
        </w:tbl>
        <w:p w:rsidR="0070762A" w:rsidRDefault="0070762A">
          <w:pPr>
            <w:pStyle w:val="130"/>
          </w:pPr>
        </w:p>
        <w:p w:rsidR="0070762A" w:rsidRDefault="00AC601A">
          <w:pPr>
            <w:pStyle w:val="130"/>
          </w:pPr>
          <w:r>
            <w:rPr>
              <w:rFonts w:hint="eastAsia"/>
            </w:rPr>
            <w:t>其他说明</w:t>
          </w:r>
        </w:p>
        <w:sdt>
          <w:sdtPr>
            <w:alias w:val="是否适用：营业收入、营业成本的分解信息说明 [双击切换]"/>
            <w:tag w:val="_GBC_d9f0388bdaa945cfa1420594e0036063"/>
            <w:id w:val="-1397970708"/>
          </w:sdtPr>
          <w:sdtEndPr/>
          <w:sdtContent>
            <w:p w:rsidR="0070762A" w:rsidRDefault="00AC601A">
              <w:pPr>
                <w:pStyle w:val="130"/>
              </w:pPr>
              <w:r>
                <w:fldChar w:fldCharType="begin"/>
              </w:r>
              <w:r w:rsidR="00EA1CA3">
                <w:instrText xml:space="preserve"> MACROBUTTON SnrToggleCheckbox √适用 </w:instrText>
              </w:r>
              <w:r>
                <w:fldChar w:fldCharType="end"/>
              </w:r>
              <w:r>
                <w:fldChar w:fldCharType="begin"/>
              </w:r>
              <w:r w:rsidR="00EA1CA3">
                <w:instrText xml:space="preserve">MACROBUTTON  SnrToggleCheckbox □不适用 </w:instrText>
              </w:r>
              <w:r>
                <w:fldChar w:fldCharType="end"/>
              </w:r>
            </w:p>
          </w:sdtContent>
        </w:sdt>
        <w:sdt>
          <w:sdtPr>
            <w:rPr>
              <w:color w:val="333399"/>
            </w:rPr>
            <w:alias w:val="营业收入、营业成本的分解信息说明 "/>
            <w:tag w:val="_GBC_96db7bb0339c480189d1d668caf9d73b"/>
            <w:id w:val="-937057357"/>
          </w:sdtPr>
          <w:sdtEndPr/>
          <w:sdtContent>
            <w:p w:rsidR="0070762A" w:rsidRDefault="002E3EC9">
              <w:pPr>
                <w:rPr>
                  <w:color w:val="333399"/>
                </w:rPr>
              </w:pPr>
              <w:r>
                <w:rPr>
                  <w:rFonts w:hint="eastAsia"/>
                  <w:color w:val="333399"/>
                </w:rPr>
                <w:t>无</w:t>
              </w:r>
            </w:p>
          </w:sdtContent>
        </w:sdt>
        <w:p w:rsidR="0070762A" w:rsidRDefault="00D12C2A" w:rsidP="0070762A">
          <w:pPr>
            <w:pStyle w:val="4"/>
          </w:pPr>
        </w:p>
      </w:sdtContent>
    </w:sdt>
    <w:p w:rsidR="0070762A" w:rsidRDefault="00AC601A" w:rsidP="00AC601A">
      <w:pPr>
        <w:pStyle w:val="4"/>
        <w:numPr>
          <w:ilvl w:val="0"/>
          <w:numId w:val="113"/>
        </w:numPr>
        <w:ind w:left="426" w:hanging="426"/>
      </w:pPr>
      <w:r>
        <w:rPr>
          <w:rFonts w:hint="eastAsia"/>
        </w:rPr>
        <w:t>履约义务的说明</w:t>
      </w:r>
    </w:p>
    <w:bookmarkStart w:id="415" w:name="_Hlk533670431" w:displacedByCustomXml="next"/>
    <w:bookmarkStart w:id="416" w:name="_Hlk155172746" w:displacedByCustomXml="next"/>
    <w:sdt>
      <w:sdtPr>
        <w:alias w:val="是否适用：履约义务的说明[双击切换]"/>
        <w:tag w:val="_GBC_5686f317f3394a7684fc6c6c31cf1ff9"/>
        <w:id w:val="256414673"/>
        <w:placeholder>
          <w:docPart w:val="GBC22222222222222222222222222222"/>
        </w:placeholder>
      </w:sdtPr>
      <w:sdtEndPr/>
      <w:sdtContent>
        <w:p w:rsidR="0070762A" w:rsidRDefault="00AC601A" w:rsidP="0070762A">
          <w:pPr>
            <w:pStyle w:val="130"/>
          </w:pPr>
          <w:r>
            <w:fldChar w:fldCharType="begin"/>
          </w:r>
          <w:r w:rsidR="00F026C8">
            <w:instrText xml:space="preserve"> MACROBUTTON  SnrToggleCheckbox √适用 </w:instrText>
          </w:r>
          <w:r>
            <w:fldChar w:fldCharType="end"/>
          </w:r>
          <w:r>
            <w:fldChar w:fldCharType="begin"/>
          </w:r>
          <w:r w:rsidR="00F026C8">
            <w:instrText xml:space="preserve"> MACROBUTTON  SnrToggleCheckbox □不适用 </w:instrText>
          </w:r>
          <w:r>
            <w:fldChar w:fldCharType="end"/>
          </w:r>
        </w:p>
      </w:sdtContent>
    </w:sdt>
    <w:bookmarkEnd w:id="415" w:displacedByCustomXml="prev"/>
    <w:bookmarkEnd w:id="416" w:displacedByCustomXml="prev"/>
    <w:p w:rsidR="00F026C8" w:rsidRDefault="00F026C8">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履行义务情况"/>
          <w:tag w:val="_GBC_2c39254ce93440a8b1f8833f8f95d2bd"/>
          <w:id w:val="-1572722263"/>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履行义务情况"/>
          <w:tag w:val="_GBC_3e4ef7b0bae14c44b8cfb3473d114811"/>
          <w:id w:val="1391857520"/>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ascii="宋体" w:hAnsi="宋体" w:hint="eastAsia"/>
              <w:szCs w:val="21"/>
            </w:rPr>
            <w:t>人民币</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91"/>
        <w:gridCol w:w="1070"/>
        <w:gridCol w:w="1134"/>
        <w:gridCol w:w="1134"/>
        <w:gridCol w:w="1559"/>
        <w:gridCol w:w="1560"/>
      </w:tblGrid>
      <w:tr w:rsidR="00F026C8" w:rsidTr="000B1D36">
        <w:sdt>
          <w:sdtPr>
            <w:rPr>
              <w:rFonts w:hint="eastAsia"/>
            </w:rPr>
            <w:tag w:val="_PLD_b2174703cb83423a9569b00709a16607"/>
            <w:id w:val="-1451393025"/>
          </w:sdtPr>
          <w:sdtEndPr/>
          <w:sdtContent>
            <w:tc>
              <w:tcPr>
                <w:tcW w:w="1291" w:type="dxa"/>
                <w:shd w:val="clear" w:color="auto" w:fill="auto"/>
                <w:vAlign w:val="center"/>
              </w:tcPr>
              <w:p w:rsidR="00F026C8" w:rsidRDefault="00F026C8">
                <w:pPr>
                  <w:jc w:val="center"/>
                </w:pPr>
                <w:r>
                  <w:rPr>
                    <w:rFonts w:hint="eastAsia"/>
                  </w:rPr>
                  <w:t>项目</w:t>
                </w:r>
              </w:p>
            </w:tc>
          </w:sdtContent>
        </w:sdt>
        <w:sdt>
          <w:sdtPr>
            <w:rPr>
              <w:rFonts w:hint="eastAsia"/>
            </w:rPr>
            <w:tag w:val="_PLD_e66cc70622314e53a5d5f9ebfebed5e0"/>
            <w:id w:val="-1338456502"/>
          </w:sdtPr>
          <w:sdtEndPr/>
          <w:sdtContent>
            <w:tc>
              <w:tcPr>
                <w:tcW w:w="1291" w:type="dxa"/>
                <w:shd w:val="clear" w:color="auto" w:fill="auto"/>
                <w:vAlign w:val="center"/>
              </w:tcPr>
              <w:p w:rsidR="00F026C8" w:rsidRDefault="00F026C8">
                <w:pPr>
                  <w:jc w:val="center"/>
                </w:pPr>
                <w:r>
                  <w:rPr>
                    <w:rFonts w:hint="eastAsia"/>
                  </w:rPr>
                  <w:t>履行履约义务的时间</w:t>
                </w:r>
              </w:p>
            </w:tc>
          </w:sdtContent>
        </w:sdt>
        <w:sdt>
          <w:sdtPr>
            <w:rPr>
              <w:rFonts w:hint="eastAsia"/>
            </w:rPr>
            <w:tag w:val="_PLD_a503c6db4039405abbb83d4ed2b529bb"/>
            <w:id w:val="598910772"/>
          </w:sdtPr>
          <w:sdtEndPr/>
          <w:sdtContent>
            <w:tc>
              <w:tcPr>
                <w:tcW w:w="1070" w:type="dxa"/>
                <w:shd w:val="clear" w:color="auto" w:fill="auto"/>
                <w:vAlign w:val="center"/>
              </w:tcPr>
              <w:p w:rsidR="00F026C8" w:rsidRDefault="00F026C8">
                <w:pPr>
                  <w:jc w:val="center"/>
                </w:pPr>
                <w:r>
                  <w:rPr>
                    <w:rFonts w:hint="eastAsia"/>
                  </w:rPr>
                  <w:t>重要的支付条款</w:t>
                </w:r>
              </w:p>
            </w:tc>
          </w:sdtContent>
        </w:sdt>
        <w:sdt>
          <w:sdtPr>
            <w:rPr>
              <w:rFonts w:hint="eastAsia"/>
            </w:rPr>
            <w:tag w:val="_PLD_9d870886eb7941ce98865654d0e2c472"/>
            <w:id w:val="-954411844"/>
          </w:sdtPr>
          <w:sdtEndPr/>
          <w:sdtContent>
            <w:tc>
              <w:tcPr>
                <w:tcW w:w="1134" w:type="dxa"/>
                <w:shd w:val="clear" w:color="auto" w:fill="auto"/>
                <w:vAlign w:val="center"/>
              </w:tcPr>
              <w:p w:rsidR="00F026C8" w:rsidRDefault="00F026C8">
                <w:pPr>
                  <w:jc w:val="center"/>
                </w:pPr>
                <w:r>
                  <w:rPr>
                    <w:rFonts w:hint="eastAsia"/>
                  </w:rPr>
                  <w:t>公司承诺转让商品的性质</w:t>
                </w:r>
              </w:p>
            </w:tc>
          </w:sdtContent>
        </w:sdt>
        <w:sdt>
          <w:sdtPr>
            <w:rPr>
              <w:rFonts w:hint="eastAsia"/>
            </w:rPr>
            <w:tag w:val="_PLD_49bcc5cdff394e4c896f6c1584fa944a"/>
            <w:id w:val="-1576657639"/>
          </w:sdtPr>
          <w:sdtEndPr/>
          <w:sdtContent>
            <w:tc>
              <w:tcPr>
                <w:tcW w:w="1134" w:type="dxa"/>
                <w:shd w:val="clear" w:color="auto" w:fill="auto"/>
                <w:vAlign w:val="center"/>
              </w:tcPr>
              <w:p w:rsidR="00F026C8" w:rsidRDefault="00F026C8">
                <w:pPr>
                  <w:jc w:val="center"/>
                </w:pPr>
                <w:r>
                  <w:rPr>
                    <w:rFonts w:hint="eastAsia"/>
                  </w:rPr>
                  <w:t>是否为主要责任人</w:t>
                </w:r>
              </w:p>
            </w:tc>
          </w:sdtContent>
        </w:sdt>
        <w:sdt>
          <w:sdtPr>
            <w:rPr>
              <w:rFonts w:hint="eastAsia"/>
            </w:rPr>
            <w:tag w:val="_PLD_230da55da85b42c0a4759207f9190fc0"/>
            <w:id w:val="489992423"/>
          </w:sdtPr>
          <w:sdtEndPr/>
          <w:sdtContent>
            <w:tc>
              <w:tcPr>
                <w:tcW w:w="1559" w:type="dxa"/>
                <w:shd w:val="clear" w:color="auto" w:fill="auto"/>
                <w:vAlign w:val="center"/>
              </w:tcPr>
              <w:p w:rsidR="00F026C8" w:rsidRDefault="00F026C8">
                <w:pPr>
                  <w:jc w:val="center"/>
                </w:pPr>
                <w:r>
                  <w:rPr>
                    <w:rFonts w:hint="eastAsia"/>
                  </w:rPr>
                  <w:t>公司承担的预期将退还给客户的款项</w:t>
                </w:r>
              </w:p>
            </w:tc>
          </w:sdtContent>
        </w:sdt>
        <w:sdt>
          <w:sdtPr>
            <w:rPr>
              <w:rFonts w:hint="eastAsia"/>
            </w:rPr>
            <w:tag w:val="_PLD_88a5d2c9a0ac477cb59e98f9560a405e"/>
            <w:id w:val="1191577199"/>
          </w:sdtPr>
          <w:sdtEndPr/>
          <w:sdtContent>
            <w:tc>
              <w:tcPr>
                <w:tcW w:w="1560" w:type="dxa"/>
                <w:shd w:val="clear" w:color="auto" w:fill="auto"/>
                <w:vAlign w:val="center"/>
              </w:tcPr>
              <w:p w:rsidR="00F026C8" w:rsidRDefault="00F026C8">
                <w:pPr>
                  <w:jc w:val="center"/>
                </w:pPr>
                <w:r>
                  <w:rPr>
                    <w:rFonts w:hint="eastAsia"/>
                  </w:rPr>
                  <w:t>公司提供的质量保证类型及相关义务</w:t>
                </w:r>
              </w:p>
            </w:tc>
          </w:sdtContent>
        </w:sdt>
      </w:tr>
      <w:tr w:rsidR="00F026C8" w:rsidTr="000B1D36">
        <w:tc>
          <w:tcPr>
            <w:tcW w:w="1291" w:type="dxa"/>
            <w:shd w:val="clear" w:color="auto" w:fill="auto"/>
          </w:tcPr>
          <w:p w:rsidR="00F026C8" w:rsidRDefault="00F026C8">
            <w:r>
              <w:t>销售商品或服务</w:t>
            </w:r>
          </w:p>
        </w:tc>
        <w:tc>
          <w:tcPr>
            <w:tcW w:w="1291" w:type="dxa"/>
            <w:shd w:val="clear" w:color="auto" w:fill="auto"/>
          </w:tcPr>
          <w:p w:rsidR="00F026C8" w:rsidRDefault="00A851CA">
            <w:r w:rsidRPr="00A851CA">
              <w:rPr>
                <w:rFonts w:hint="eastAsia"/>
              </w:rPr>
              <w:t>客户取得相关商品或服务控制权</w:t>
            </w:r>
          </w:p>
        </w:tc>
        <w:tc>
          <w:tcPr>
            <w:tcW w:w="1070" w:type="dxa"/>
            <w:shd w:val="clear" w:color="auto" w:fill="auto"/>
          </w:tcPr>
          <w:p w:rsidR="00F026C8" w:rsidRDefault="00A851CA">
            <w:r w:rsidRPr="00A851CA">
              <w:rPr>
                <w:rFonts w:hint="eastAsia"/>
              </w:rPr>
              <w:t>合同价款通常于商品或服务验收合格后到期</w:t>
            </w:r>
          </w:p>
        </w:tc>
        <w:tc>
          <w:tcPr>
            <w:tcW w:w="1134" w:type="dxa"/>
            <w:shd w:val="clear" w:color="auto" w:fill="auto"/>
          </w:tcPr>
          <w:p w:rsidR="00F026C8" w:rsidRDefault="00A851CA">
            <w:r w:rsidRPr="00A851CA">
              <w:rPr>
                <w:rFonts w:hint="eastAsia"/>
              </w:rPr>
              <w:t>商品或服务</w:t>
            </w:r>
          </w:p>
        </w:tc>
        <w:sdt>
          <w:sdtPr>
            <w:alias w:val="履行义务情况明细_是否为主要责任人"/>
            <w:tag w:val="_GBC_2d276249e55e47ec8ffebbcb87d8ac37"/>
            <w:id w:val="-426663554"/>
            <w:comboBox>
              <w:listItem w:displayText="是" w:value="是"/>
              <w:listItem w:displayText="否" w:value="否"/>
            </w:comboBox>
          </w:sdtPr>
          <w:sdtEndPr/>
          <w:sdtContent>
            <w:tc>
              <w:tcPr>
                <w:tcW w:w="1134" w:type="dxa"/>
                <w:shd w:val="clear" w:color="auto" w:fill="auto"/>
              </w:tcPr>
              <w:p w:rsidR="00F026C8" w:rsidRDefault="00A851CA">
                <w:pPr>
                  <w:jc w:val="center"/>
                </w:pPr>
                <w:r>
                  <w:t>是</w:t>
                </w:r>
              </w:p>
            </w:tc>
          </w:sdtContent>
        </w:sdt>
        <w:tc>
          <w:tcPr>
            <w:tcW w:w="1559" w:type="dxa"/>
            <w:shd w:val="clear" w:color="auto" w:fill="auto"/>
          </w:tcPr>
          <w:p w:rsidR="00F026C8" w:rsidRDefault="003D6603">
            <w:pPr>
              <w:jc w:val="right"/>
            </w:pPr>
            <w:r>
              <w:rPr>
                <w:rFonts w:hint="eastAsia"/>
              </w:rPr>
              <w:t>0</w:t>
            </w:r>
          </w:p>
        </w:tc>
        <w:tc>
          <w:tcPr>
            <w:tcW w:w="1560" w:type="dxa"/>
            <w:shd w:val="clear" w:color="auto" w:fill="auto"/>
          </w:tcPr>
          <w:p w:rsidR="00F026C8" w:rsidRDefault="00A851CA">
            <w:r w:rsidRPr="00A851CA">
              <w:rPr>
                <w:rFonts w:hint="eastAsia"/>
              </w:rPr>
              <w:t>保证类质量保证相关义务为向客户保证所销售的商品或服务符合既定标准</w:t>
            </w:r>
          </w:p>
        </w:tc>
      </w:tr>
      <w:tr w:rsidR="00F026C8" w:rsidTr="000B1D36">
        <w:tc>
          <w:tcPr>
            <w:tcW w:w="1291" w:type="dxa"/>
            <w:shd w:val="clear" w:color="auto" w:fill="auto"/>
          </w:tcPr>
          <w:p w:rsidR="00F026C8" w:rsidRDefault="00F026C8">
            <w:pPr>
              <w:jc w:val="center"/>
            </w:pPr>
            <w:r>
              <w:t>合计</w:t>
            </w:r>
          </w:p>
        </w:tc>
        <w:tc>
          <w:tcPr>
            <w:tcW w:w="1291" w:type="dxa"/>
            <w:shd w:val="clear" w:color="auto" w:fill="auto"/>
          </w:tcPr>
          <w:p w:rsidR="00F026C8" w:rsidRDefault="00F026C8">
            <w:pPr>
              <w:jc w:val="center"/>
            </w:pPr>
            <w:r>
              <w:rPr>
                <w:rFonts w:hint="eastAsia"/>
              </w:rPr>
              <w:t>/</w:t>
            </w:r>
          </w:p>
        </w:tc>
        <w:tc>
          <w:tcPr>
            <w:tcW w:w="1070" w:type="dxa"/>
            <w:shd w:val="clear" w:color="auto" w:fill="auto"/>
          </w:tcPr>
          <w:p w:rsidR="00F026C8" w:rsidRDefault="00F026C8">
            <w:pPr>
              <w:jc w:val="center"/>
            </w:pPr>
            <w:r>
              <w:rPr>
                <w:rFonts w:hint="eastAsia"/>
              </w:rPr>
              <w:t>/</w:t>
            </w:r>
          </w:p>
        </w:tc>
        <w:tc>
          <w:tcPr>
            <w:tcW w:w="1134" w:type="dxa"/>
            <w:shd w:val="clear" w:color="auto" w:fill="auto"/>
          </w:tcPr>
          <w:p w:rsidR="00F026C8" w:rsidRDefault="00F026C8">
            <w:pPr>
              <w:jc w:val="center"/>
            </w:pPr>
            <w:r>
              <w:rPr>
                <w:rFonts w:hint="eastAsia"/>
              </w:rPr>
              <w:t>/</w:t>
            </w:r>
          </w:p>
        </w:tc>
        <w:tc>
          <w:tcPr>
            <w:tcW w:w="1134" w:type="dxa"/>
            <w:shd w:val="clear" w:color="auto" w:fill="auto"/>
          </w:tcPr>
          <w:p w:rsidR="00F026C8" w:rsidRDefault="00F026C8">
            <w:pPr>
              <w:jc w:val="center"/>
            </w:pPr>
            <w:r>
              <w:rPr>
                <w:rFonts w:hint="eastAsia"/>
              </w:rPr>
              <w:t>/</w:t>
            </w:r>
          </w:p>
        </w:tc>
        <w:tc>
          <w:tcPr>
            <w:tcW w:w="1559" w:type="dxa"/>
            <w:shd w:val="clear" w:color="auto" w:fill="auto"/>
          </w:tcPr>
          <w:p w:rsidR="00F026C8" w:rsidRDefault="00E55B50">
            <w:pPr>
              <w:jc w:val="right"/>
            </w:pPr>
            <w:r w:rsidRPr="00E55B50">
              <w:t>/</w:t>
            </w:r>
          </w:p>
        </w:tc>
        <w:tc>
          <w:tcPr>
            <w:tcW w:w="1560" w:type="dxa"/>
            <w:shd w:val="clear" w:color="auto" w:fill="auto"/>
          </w:tcPr>
          <w:p w:rsidR="00F026C8" w:rsidRDefault="00F026C8">
            <w:pPr>
              <w:jc w:val="center"/>
            </w:pPr>
            <w:r>
              <w:rPr>
                <w:rFonts w:hint="eastAsia"/>
              </w:rPr>
              <w:t>/</w:t>
            </w:r>
          </w:p>
        </w:tc>
      </w:tr>
    </w:tbl>
    <w:p w:rsidR="00F026C8" w:rsidRDefault="00F026C8"/>
    <w:p w:rsidR="0070762A" w:rsidRDefault="0070762A" w:rsidP="0070762A">
      <w:pPr>
        <w:pStyle w:val="130"/>
      </w:pPr>
    </w:p>
    <w:p w:rsidR="0070762A" w:rsidRDefault="00AC601A" w:rsidP="00AC601A">
      <w:pPr>
        <w:pStyle w:val="4"/>
        <w:numPr>
          <w:ilvl w:val="0"/>
          <w:numId w:val="113"/>
        </w:numPr>
        <w:ind w:left="426" w:hanging="426"/>
      </w:pPr>
      <w:r>
        <w:rPr>
          <w:rFonts w:hint="eastAsia"/>
        </w:rPr>
        <w:t>分摊至剩余履约义务的说明</w:t>
      </w:r>
    </w:p>
    <w:bookmarkStart w:id="417" w:name="_Hlk533423938" w:displacedByCustomXml="next"/>
    <w:sdt>
      <w:sdtPr>
        <w:alias w:val="是否适用：分摊至剩余履约义务的说明[双击切换]"/>
        <w:tag w:val="_GBC_67defaacf38a42549a2ed747c0fdb075"/>
        <w:id w:val="509406270"/>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D12C2A">
      <w:pPr>
        <w:rPr>
          <w:szCs w:val="21"/>
        </w:rPr>
      </w:pPr>
      <w:sdt>
        <w:sdtPr>
          <w:rPr>
            <w:rFonts w:ascii="Times New Roman" w:hAnsi="Times New Roman" w:cs="Times New Roman"/>
            <w:szCs w:val="21"/>
          </w:rPr>
          <w:alias w:val="剩余履约义务收入金额明细-金额"/>
          <w:tag w:val="_GBC_aa0946ce2e3c4dac9560ee4944112656"/>
          <w:id w:val="2048951861"/>
          <w:placeholder>
            <w:docPart w:val="GBC22222222222222222222222222222"/>
          </w:placeholder>
        </w:sdtPr>
        <w:sdtEndPr>
          <w:rPr>
            <w:rFonts w:ascii="宋体" w:hAnsi="宋体" w:cs="宋体" w:hint="eastAsia"/>
          </w:rPr>
        </w:sdtEndPr>
        <w:sdtContent>
          <w:r w:rsidR="00AC601A" w:rsidRPr="00723785">
            <w:rPr>
              <w:rFonts w:ascii="Times New Roman" w:hAnsi="Times New Roman" w:cs="Times New Roman"/>
              <w:szCs w:val="21"/>
            </w:rPr>
            <w:t>本报告</w:t>
          </w:r>
          <w:proofErr w:type="gramStart"/>
          <w:r w:rsidR="00AC601A" w:rsidRPr="00723785">
            <w:rPr>
              <w:rFonts w:ascii="Times New Roman" w:hAnsi="Times New Roman" w:cs="Times New Roman"/>
              <w:szCs w:val="21"/>
            </w:rPr>
            <w:t>期末已</w:t>
          </w:r>
          <w:proofErr w:type="gramEnd"/>
          <w:r w:rsidR="00AC601A" w:rsidRPr="00723785">
            <w:rPr>
              <w:rFonts w:ascii="Times New Roman" w:hAnsi="Times New Roman" w:cs="Times New Roman"/>
              <w:szCs w:val="21"/>
            </w:rPr>
            <w:t>签订合同、但尚未履行或尚未履行完毕的履约义务所对应的收入金额为</w:t>
          </w:r>
          <w:sdt>
            <w:sdtPr>
              <w:rPr>
                <w:rFonts w:ascii="Times New Roman" w:hAnsi="Times New Roman" w:cs="Times New Roman"/>
                <w:szCs w:val="21"/>
              </w:rPr>
              <w:alias w:val="剩余履约义务收入金额"/>
              <w:tag w:val="_GBC_9489a94a4d754e6cbd40b657bd467109"/>
              <w:id w:val="2007007897"/>
            </w:sdtPr>
            <w:sdtEndPr/>
            <w:sdtContent>
              <w:r w:rsidR="00AC601A" w:rsidRPr="00723785">
                <w:rPr>
                  <w:rFonts w:ascii="Times New Roman" w:hAnsi="Times New Roman" w:cs="Times New Roman"/>
                  <w:szCs w:val="21"/>
                </w:rPr>
                <w:t>40,709.06</w:t>
              </w:r>
              <w:r w:rsidR="00AC601A" w:rsidRPr="00723785">
                <w:rPr>
                  <w:rFonts w:ascii="Times New Roman" w:hAnsi="Times New Roman" w:cs="Times New Roman"/>
                  <w:szCs w:val="21"/>
                </w:rPr>
                <w:t>万</w:t>
              </w:r>
            </w:sdtContent>
          </w:sdt>
          <w:r w:rsidR="00AC601A" w:rsidRPr="00723785">
            <w:rPr>
              <w:rFonts w:ascii="Times New Roman" w:hAnsi="Times New Roman" w:cs="Times New Roman"/>
              <w:szCs w:val="21"/>
            </w:rPr>
            <w:t>元，其中：</w:t>
          </w:r>
          <w:r w:rsidR="00AC601A" w:rsidRPr="00723785">
            <w:rPr>
              <w:rFonts w:ascii="Times New Roman" w:hAnsi="Times New Roman" w:cs="Times New Roman"/>
              <w:szCs w:val="21"/>
            </w:rPr>
            <w:t>40,709.06</w:t>
          </w:r>
          <w:r w:rsidR="00AC601A" w:rsidRPr="00723785">
            <w:rPr>
              <w:rFonts w:ascii="Times New Roman" w:hAnsi="Times New Roman" w:cs="Times New Roman"/>
              <w:szCs w:val="21"/>
            </w:rPr>
            <w:t>万元预计将于</w:t>
          </w:r>
          <w:r w:rsidR="00AC601A" w:rsidRPr="00723785">
            <w:rPr>
              <w:rFonts w:ascii="Times New Roman" w:hAnsi="Times New Roman" w:cs="Times New Roman"/>
              <w:szCs w:val="21"/>
            </w:rPr>
            <w:t>2024</w:t>
          </w:r>
          <w:r w:rsidR="00AC601A" w:rsidRPr="00723785">
            <w:rPr>
              <w:rFonts w:ascii="Times New Roman" w:hAnsi="Times New Roman" w:cs="Times New Roman"/>
              <w:szCs w:val="21"/>
            </w:rPr>
            <w:t>年度确认收入。</w:t>
          </w:r>
        </w:sdtContent>
      </w:sdt>
    </w:p>
    <w:bookmarkEnd w:id="417"/>
    <w:p w:rsidR="0070762A" w:rsidRDefault="0070762A">
      <w:pPr>
        <w:rPr>
          <w:rFonts w:ascii="Arial" w:hAnsi="Arial"/>
          <w:szCs w:val="21"/>
        </w:rPr>
      </w:pPr>
    </w:p>
    <w:p w:rsidR="001C6682" w:rsidRPr="00E442B4" w:rsidRDefault="001C6682">
      <w:pPr>
        <w:rPr>
          <w:rFonts w:ascii="Arial" w:hAnsi="Arial"/>
          <w:szCs w:val="21"/>
        </w:rPr>
      </w:pPr>
    </w:p>
    <w:p w:rsidR="0070762A" w:rsidRDefault="00AC601A" w:rsidP="00AC601A">
      <w:pPr>
        <w:pStyle w:val="4"/>
        <w:numPr>
          <w:ilvl w:val="0"/>
          <w:numId w:val="113"/>
        </w:numPr>
        <w:ind w:left="426" w:hanging="426"/>
      </w:pPr>
      <w:r>
        <w:rPr>
          <w:rFonts w:hint="eastAsia"/>
        </w:rPr>
        <w:t>重大合同变更或重大交易价格调整</w:t>
      </w:r>
    </w:p>
    <w:bookmarkStart w:id="418" w:name="_Hlk154046695" w:displacedByCustomXml="next"/>
    <w:sdt>
      <w:sdtPr>
        <w:alias w:val="是否适用：重大合同变更或重大交易价格调整[双击切换]"/>
        <w:tag w:val="_GBC_bb10f417a11c44fea2ea1469f0e5b569"/>
        <w:id w:val="7780271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18" w:displacedByCustomXml="prev"/>
    <w:p w:rsidR="0070762A" w:rsidRDefault="0070762A" w:rsidP="0070762A">
      <w:pPr>
        <w:rPr>
          <w:rFonts w:ascii="Arial" w:hAnsi="Arial"/>
          <w:szCs w:val="21"/>
        </w:rPr>
      </w:pPr>
    </w:p>
    <w:p w:rsidR="0070762A" w:rsidRDefault="00AC601A">
      <w:pPr>
        <w:spacing w:before="60" w:after="60"/>
        <w:rPr>
          <w:szCs w:val="21"/>
        </w:rPr>
      </w:pPr>
      <w:r>
        <w:rPr>
          <w:rFonts w:hint="eastAsia"/>
          <w:szCs w:val="21"/>
        </w:rPr>
        <w:t>其他说明：</w:t>
      </w:r>
    </w:p>
    <w:bookmarkStart w:id="419" w:name="_Hlk26364697"/>
    <w:p w:rsidR="0070762A" w:rsidRDefault="00D12C2A">
      <w:pPr>
        <w:rPr>
          <w:szCs w:val="21"/>
        </w:rPr>
      </w:pPr>
      <w:sdt>
        <w:sdtPr>
          <w:rPr>
            <w:szCs w:val="21"/>
          </w:rPr>
          <w:alias w:val="主营业务说明"/>
          <w:tag w:val="_GBC_817222ab73384ad1a188a632c919c846"/>
          <w:id w:val="1498768583"/>
          <w:placeholder>
            <w:docPart w:val="GBC22222222222222222222222222222"/>
          </w:placeholder>
        </w:sdtPr>
        <w:sdtEndPr/>
        <w:sdtContent>
          <w:r w:rsidR="00AC601A">
            <w:rPr>
              <w:rFonts w:hint="eastAsia"/>
              <w:szCs w:val="21"/>
            </w:rPr>
            <w:t>无</w:t>
          </w:r>
        </w:sdtContent>
      </w:sdt>
    </w:p>
    <w:bookmarkEnd w:id="419"/>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974633075"/>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b/>
          <w:szCs w:val="21"/>
        </w:rPr>
      </w:pPr>
      <w:r>
        <w:rPr>
          <w:rFonts w:hint="eastAsia"/>
          <w:szCs w:val="21"/>
        </w:rPr>
        <w:lastRenderedPageBreak/>
        <w:t>单位：</w:t>
      </w:r>
      <w:sdt>
        <w:sdtPr>
          <w:rPr>
            <w:rFonts w:hint="eastAsia"/>
            <w:szCs w:val="21"/>
          </w:rPr>
          <w:alias w:val="单位：财务附注：税金及附加"/>
          <w:tag w:val="_GBC_6e5742d697d44a7dabc4411d4cd3c055"/>
          <w:id w:val="-10422084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税金及附加"/>
          <w:tag w:val="_GBC_7ad96346369145ef9c54edaefcc18214"/>
          <w:id w:val="-1591074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70762A" w:rsidTr="009757C3">
        <w:sdt>
          <w:sdtPr>
            <w:tag w:val="_PLD_82dcdcc171754a7b940a70d1c7daa5c1"/>
            <w:id w:val="-1706787704"/>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70762A" w:rsidRDefault="00AC601A">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183206213"/>
          </w:sdtPr>
          <w:sdtEndPr/>
          <w:sdtContent>
            <w:tc>
              <w:tcPr>
                <w:tcW w:w="1697" w:type="pct"/>
                <w:tcBorders>
                  <w:top w:val="single" w:sz="6" w:space="0" w:color="auto"/>
                  <w:left w:val="single" w:sz="6" w:space="0" w:color="auto"/>
                  <w:bottom w:val="single" w:sz="6" w:space="0" w:color="auto"/>
                  <w:right w:val="single" w:sz="6" w:space="0" w:color="auto"/>
                </w:tcBorders>
              </w:tcPr>
              <w:p w:rsidR="0070762A" w:rsidRDefault="00AC601A">
                <w:pPr>
                  <w:jc w:val="center"/>
                  <w:rPr>
                    <w:szCs w:val="21"/>
                  </w:rPr>
                </w:pPr>
                <w:r>
                  <w:rPr>
                    <w:rFonts w:hint="eastAsia"/>
                    <w:szCs w:val="21"/>
                  </w:rPr>
                  <w:t>本期发生额</w:t>
                </w:r>
              </w:p>
            </w:tc>
          </w:sdtContent>
        </w:sdt>
        <w:sdt>
          <w:sdtPr>
            <w:tag w:val="_PLD_5e944d291c9a4b0aab9f6558226d9112"/>
            <w:id w:val="-857654842"/>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70762A" w:rsidRDefault="00AC601A">
                <w:pPr>
                  <w:jc w:val="center"/>
                  <w:rPr>
                    <w:szCs w:val="21"/>
                  </w:rPr>
                </w:pPr>
                <w:r>
                  <w:rPr>
                    <w:rFonts w:hint="eastAsia"/>
                    <w:szCs w:val="21"/>
                  </w:rPr>
                  <w:t>上期发生额</w:t>
                </w:r>
              </w:p>
            </w:tc>
          </w:sdtContent>
        </w:sdt>
      </w:tr>
      <w:tr w:rsidR="0070762A" w:rsidTr="0070762A">
        <w:tc>
          <w:tcPr>
            <w:tcW w:w="1606" w:type="pct"/>
            <w:tcBorders>
              <w:top w:val="single" w:sz="6" w:space="0" w:color="auto"/>
              <w:left w:val="single" w:sz="6" w:space="0" w:color="auto"/>
              <w:bottom w:val="single" w:sz="6" w:space="0" w:color="auto"/>
              <w:right w:val="single" w:sz="6" w:space="0" w:color="auto"/>
            </w:tcBorders>
            <w:vAlign w:val="center"/>
          </w:tcPr>
          <w:p w:rsidR="0070762A" w:rsidRPr="004E6084" w:rsidRDefault="00AC601A" w:rsidP="0070762A">
            <w:pPr>
              <w:autoSpaceDE w:val="0"/>
              <w:autoSpaceDN w:val="0"/>
              <w:adjustRightInd w:val="0"/>
              <w:snapToGrid w:val="0"/>
              <w:spacing w:line="240" w:lineRule="atLeast"/>
              <w:rPr>
                <w:szCs w:val="21"/>
              </w:rPr>
            </w:pPr>
            <w:r w:rsidRPr="004E6084">
              <w:rPr>
                <w:rFonts w:hint="eastAsia"/>
                <w:color w:val="000000"/>
                <w:szCs w:val="21"/>
              </w:rPr>
              <w:t>房产税</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autoSpaceDE w:val="0"/>
              <w:autoSpaceDN w:val="0"/>
              <w:adjustRightInd w:val="0"/>
              <w:snapToGrid w:val="0"/>
              <w:spacing w:line="240" w:lineRule="atLeast"/>
              <w:jc w:val="right"/>
              <w:rPr>
                <w:szCs w:val="21"/>
              </w:rPr>
            </w:pPr>
            <w:r w:rsidRPr="00366709">
              <w:t>5,744,911.34</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jc w:val="right"/>
              <w:rPr>
                <w:szCs w:val="21"/>
              </w:rPr>
            </w:pPr>
            <w:r w:rsidRPr="00366709">
              <w:t>4,980,229.41</w:t>
            </w:r>
          </w:p>
        </w:tc>
      </w:tr>
      <w:tr w:rsidR="0070762A" w:rsidTr="0070762A">
        <w:tc>
          <w:tcPr>
            <w:tcW w:w="1606" w:type="pct"/>
            <w:tcBorders>
              <w:top w:val="single" w:sz="6" w:space="0" w:color="auto"/>
              <w:left w:val="single" w:sz="6" w:space="0" w:color="auto"/>
              <w:bottom w:val="single" w:sz="6" w:space="0" w:color="auto"/>
              <w:right w:val="single" w:sz="6" w:space="0" w:color="auto"/>
            </w:tcBorders>
            <w:vAlign w:val="center"/>
          </w:tcPr>
          <w:p w:rsidR="0070762A" w:rsidRPr="004E6084" w:rsidRDefault="00AC601A" w:rsidP="0070762A">
            <w:pPr>
              <w:autoSpaceDE w:val="0"/>
              <w:autoSpaceDN w:val="0"/>
              <w:adjustRightInd w:val="0"/>
              <w:snapToGrid w:val="0"/>
              <w:spacing w:line="240" w:lineRule="atLeast"/>
              <w:rPr>
                <w:szCs w:val="21"/>
              </w:rPr>
            </w:pPr>
            <w:r w:rsidRPr="004E6084">
              <w:rPr>
                <w:rFonts w:hint="eastAsia"/>
                <w:color w:val="000000"/>
                <w:szCs w:val="21"/>
              </w:rPr>
              <w:t>城市维护建设税</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autoSpaceDE w:val="0"/>
              <w:autoSpaceDN w:val="0"/>
              <w:adjustRightInd w:val="0"/>
              <w:snapToGrid w:val="0"/>
              <w:spacing w:line="240" w:lineRule="atLeast"/>
              <w:jc w:val="right"/>
              <w:rPr>
                <w:szCs w:val="21"/>
              </w:rPr>
            </w:pPr>
            <w:r w:rsidRPr="00366709">
              <w:t>3,464,332.07</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jc w:val="right"/>
              <w:rPr>
                <w:szCs w:val="21"/>
              </w:rPr>
            </w:pPr>
            <w:r w:rsidRPr="00366709">
              <w:t>2,019.21</w:t>
            </w:r>
          </w:p>
        </w:tc>
      </w:tr>
      <w:tr w:rsidR="0070762A" w:rsidTr="0070762A">
        <w:tc>
          <w:tcPr>
            <w:tcW w:w="1606" w:type="pct"/>
            <w:tcBorders>
              <w:top w:val="single" w:sz="6" w:space="0" w:color="auto"/>
              <w:left w:val="single" w:sz="6" w:space="0" w:color="auto"/>
              <w:bottom w:val="single" w:sz="6" w:space="0" w:color="auto"/>
              <w:right w:val="single" w:sz="6" w:space="0" w:color="auto"/>
            </w:tcBorders>
            <w:vAlign w:val="center"/>
          </w:tcPr>
          <w:p w:rsidR="0070762A" w:rsidRPr="004E6084" w:rsidRDefault="00AC601A" w:rsidP="0070762A">
            <w:pPr>
              <w:autoSpaceDE w:val="0"/>
              <w:autoSpaceDN w:val="0"/>
              <w:adjustRightInd w:val="0"/>
              <w:snapToGrid w:val="0"/>
              <w:spacing w:line="240" w:lineRule="atLeast"/>
              <w:rPr>
                <w:szCs w:val="21"/>
              </w:rPr>
            </w:pPr>
            <w:r w:rsidRPr="004E6084">
              <w:rPr>
                <w:rFonts w:hint="eastAsia"/>
                <w:color w:val="000000"/>
                <w:szCs w:val="21"/>
              </w:rPr>
              <w:t>教育费附加</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autoSpaceDE w:val="0"/>
              <w:autoSpaceDN w:val="0"/>
              <w:adjustRightInd w:val="0"/>
              <w:snapToGrid w:val="0"/>
              <w:spacing w:line="240" w:lineRule="atLeast"/>
              <w:jc w:val="right"/>
              <w:rPr>
                <w:szCs w:val="21"/>
              </w:rPr>
            </w:pPr>
            <w:r w:rsidRPr="00366709">
              <w:t>1,484,713.76</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jc w:val="right"/>
              <w:rPr>
                <w:szCs w:val="21"/>
              </w:rPr>
            </w:pPr>
            <w:r w:rsidRPr="00366709">
              <w:t>865.38</w:t>
            </w:r>
          </w:p>
        </w:tc>
      </w:tr>
      <w:tr w:rsidR="0070762A" w:rsidTr="0070762A">
        <w:tc>
          <w:tcPr>
            <w:tcW w:w="1606" w:type="pct"/>
            <w:tcBorders>
              <w:top w:val="single" w:sz="6" w:space="0" w:color="auto"/>
              <w:left w:val="single" w:sz="6" w:space="0" w:color="auto"/>
              <w:bottom w:val="single" w:sz="6" w:space="0" w:color="auto"/>
              <w:right w:val="single" w:sz="6" w:space="0" w:color="auto"/>
            </w:tcBorders>
            <w:vAlign w:val="center"/>
          </w:tcPr>
          <w:p w:rsidR="0070762A" w:rsidRPr="004E6084" w:rsidRDefault="00AC601A" w:rsidP="0070762A">
            <w:pPr>
              <w:autoSpaceDE w:val="0"/>
              <w:autoSpaceDN w:val="0"/>
              <w:adjustRightInd w:val="0"/>
              <w:snapToGrid w:val="0"/>
              <w:spacing w:line="240" w:lineRule="atLeast"/>
              <w:rPr>
                <w:szCs w:val="21"/>
              </w:rPr>
            </w:pPr>
            <w:r w:rsidRPr="004E6084">
              <w:rPr>
                <w:rFonts w:hint="eastAsia"/>
                <w:color w:val="000000"/>
                <w:szCs w:val="21"/>
              </w:rPr>
              <w:t>地方教育附加</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autoSpaceDE w:val="0"/>
              <w:autoSpaceDN w:val="0"/>
              <w:adjustRightInd w:val="0"/>
              <w:snapToGrid w:val="0"/>
              <w:spacing w:line="240" w:lineRule="atLeast"/>
              <w:jc w:val="right"/>
              <w:rPr>
                <w:szCs w:val="21"/>
              </w:rPr>
            </w:pPr>
            <w:r w:rsidRPr="00366709">
              <w:t>989,809.16</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jc w:val="right"/>
              <w:rPr>
                <w:szCs w:val="21"/>
              </w:rPr>
            </w:pPr>
            <w:r w:rsidRPr="00366709">
              <w:t>576.93</w:t>
            </w:r>
          </w:p>
        </w:tc>
      </w:tr>
      <w:tr w:rsidR="0070762A" w:rsidTr="0070762A">
        <w:tc>
          <w:tcPr>
            <w:tcW w:w="1606" w:type="pct"/>
            <w:tcBorders>
              <w:top w:val="single" w:sz="6" w:space="0" w:color="auto"/>
              <w:left w:val="single" w:sz="6" w:space="0" w:color="auto"/>
              <w:bottom w:val="single" w:sz="6" w:space="0" w:color="auto"/>
              <w:right w:val="single" w:sz="6" w:space="0" w:color="auto"/>
            </w:tcBorders>
            <w:vAlign w:val="center"/>
          </w:tcPr>
          <w:p w:rsidR="0070762A" w:rsidRPr="004E6084" w:rsidRDefault="00AC601A" w:rsidP="0070762A">
            <w:pPr>
              <w:autoSpaceDE w:val="0"/>
              <w:autoSpaceDN w:val="0"/>
              <w:adjustRightInd w:val="0"/>
              <w:snapToGrid w:val="0"/>
              <w:spacing w:line="240" w:lineRule="atLeast"/>
              <w:rPr>
                <w:szCs w:val="21"/>
              </w:rPr>
            </w:pPr>
            <w:r w:rsidRPr="004E6084">
              <w:rPr>
                <w:rFonts w:hint="eastAsia"/>
                <w:color w:val="000000"/>
                <w:szCs w:val="21"/>
              </w:rPr>
              <w:t>印花税</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autoSpaceDE w:val="0"/>
              <w:autoSpaceDN w:val="0"/>
              <w:adjustRightInd w:val="0"/>
              <w:snapToGrid w:val="0"/>
              <w:spacing w:line="240" w:lineRule="atLeast"/>
              <w:jc w:val="right"/>
              <w:rPr>
                <w:szCs w:val="21"/>
              </w:rPr>
            </w:pPr>
            <w:r w:rsidRPr="00366709">
              <w:t>614,844.73</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jc w:val="right"/>
              <w:rPr>
                <w:szCs w:val="21"/>
              </w:rPr>
            </w:pPr>
            <w:r w:rsidRPr="00366709">
              <w:t>556,294.87</w:t>
            </w:r>
          </w:p>
        </w:tc>
      </w:tr>
      <w:tr w:rsidR="0070762A" w:rsidTr="0070762A">
        <w:tc>
          <w:tcPr>
            <w:tcW w:w="1606" w:type="pct"/>
            <w:tcBorders>
              <w:top w:val="single" w:sz="6" w:space="0" w:color="auto"/>
              <w:left w:val="single" w:sz="6" w:space="0" w:color="auto"/>
              <w:bottom w:val="single" w:sz="6" w:space="0" w:color="auto"/>
              <w:right w:val="single" w:sz="6" w:space="0" w:color="auto"/>
            </w:tcBorders>
            <w:vAlign w:val="center"/>
          </w:tcPr>
          <w:p w:rsidR="0070762A" w:rsidRPr="004E6084" w:rsidRDefault="00AC601A" w:rsidP="0070762A">
            <w:pPr>
              <w:autoSpaceDE w:val="0"/>
              <w:autoSpaceDN w:val="0"/>
              <w:adjustRightInd w:val="0"/>
              <w:snapToGrid w:val="0"/>
              <w:spacing w:line="240" w:lineRule="atLeast"/>
              <w:rPr>
                <w:szCs w:val="21"/>
              </w:rPr>
            </w:pPr>
            <w:r w:rsidRPr="004E6084">
              <w:rPr>
                <w:rFonts w:hint="eastAsia"/>
                <w:color w:val="000000"/>
                <w:szCs w:val="21"/>
              </w:rPr>
              <w:t>土地使用税</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autoSpaceDE w:val="0"/>
              <w:autoSpaceDN w:val="0"/>
              <w:adjustRightInd w:val="0"/>
              <w:snapToGrid w:val="0"/>
              <w:spacing w:line="240" w:lineRule="atLeast"/>
              <w:jc w:val="right"/>
              <w:rPr>
                <w:szCs w:val="21"/>
              </w:rPr>
            </w:pPr>
            <w:r w:rsidRPr="00366709">
              <w:t>356,447.69</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jc w:val="right"/>
              <w:rPr>
                <w:szCs w:val="21"/>
              </w:rPr>
            </w:pPr>
            <w:r w:rsidRPr="00366709">
              <w:t>296,003.63</w:t>
            </w:r>
          </w:p>
        </w:tc>
      </w:tr>
      <w:tr w:rsidR="0070762A" w:rsidTr="0070762A">
        <w:tc>
          <w:tcPr>
            <w:tcW w:w="1606" w:type="pct"/>
            <w:tcBorders>
              <w:top w:val="single" w:sz="6" w:space="0" w:color="auto"/>
              <w:left w:val="single" w:sz="6" w:space="0" w:color="auto"/>
              <w:bottom w:val="single" w:sz="6" w:space="0" w:color="auto"/>
              <w:right w:val="single" w:sz="6" w:space="0" w:color="auto"/>
            </w:tcBorders>
            <w:vAlign w:val="center"/>
          </w:tcPr>
          <w:p w:rsidR="0070762A" w:rsidRPr="004E6084" w:rsidRDefault="00AC601A" w:rsidP="0070762A">
            <w:pPr>
              <w:autoSpaceDE w:val="0"/>
              <w:autoSpaceDN w:val="0"/>
              <w:adjustRightInd w:val="0"/>
              <w:snapToGrid w:val="0"/>
              <w:spacing w:line="240" w:lineRule="atLeast"/>
              <w:rPr>
                <w:szCs w:val="21"/>
              </w:rPr>
            </w:pPr>
            <w:r w:rsidRPr="004E6084">
              <w:rPr>
                <w:rFonts w:hint="eastAsia"/>
                <w:color w:val="000000"/>
                <w:szCs w:val="21"/>
              </w:rPr>
              <w:t>环境保护税</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autoSpaceDE w:val="0"/>
              <w:autoSpaceDN w:val="0"/>
              <w:adjustRightInd w:val="0"/>
              <w:snapToGrid w:val="0"/>
              <w:spacing w:line="240" w:lineRule="atLeast"/>
              <w:jc w:val="right"/>
              <w:rPr>
                <w:szCs w:val="21"/>
              </w:rPr>
            </w:pPr>
            <w:r w:rsidRPr="00366709">
              <w:t>470.29</w:t>
            </w:r>
          </w:p>
        </w:tc>
        <w:tc>
          <w:tcPr>
            <w:tcW w:w="1697" w:type="pct"/>
            <w:tcBorders>
              <w:top w:val="single" w:sz="6" w:space="0" w:color="auto"/>
              <w:left w:val="single" w:sz="6" w:space="0" w:color="auto"/>
              <w:bottom w:val="single" w:sz="6" w:space="0" w:color="auto"/>
              <w:right w:val="single" w:sz="6" w:space="0" w:color="auto"/>
            </w:tcBorders>
          </w:tcPr>
          <w:p w:rsidR="0070762A" w:rsidRPr="004E6084" w:rsidRDefault="00AC601A" w:rsidP="0070762A">
            <w:pPr>
              <w:jc w:val="right"/>
              <w:rPr>
                <w:szCs w:val="21"/>
              </w:rPr>
            </w:pPr>
            <w:r w:rsidRPr="00366709">
              <w:t>12,408.02</w:t>
            </w:r>
          </w:p>
        </w:tc>
      </w:tr>
      <w:tr w:rsidR="0070762A" w:rsidTr="009757C3">
        <w:tc>
          <w:tcPr>
            <w:tcW w:w="1606" w:type="pct"/>
            <w:tcBorders>
              <w:top w:val="single" w:sz="6" w:space="0" w:color="auto"/>
              <w:left w:val="single" w:sz="6" w:space="0" w:color="auto"/>
              <w:bottom w:val="single" w:sz="6" w:space="0" w:color="auto"/>
              <w:right w:val="single" w:sz="6" w:space="0" w:color="auto"/>
            </w:tcBorders>
            <w:vAlign w:val="center"/>
          </w:tcPr>
          <w:p w:rsidR="0070762A" w:rsidRDefault="00AC601A" w:rsidP="0070762A">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tcPr>
          <w:p w:rsidR="0070762A" w:rsidRDefault="00AC601A" w:rsidP="0070762A">
            <w:pPr>
              <w:autoSpaceDE w:val="0"/>
              <w:autoSpaceDN w:val="0"/>
              <w:adjustRightInd w:val="0"/>
              <w:snapToGrid w:val="0"/>
              <w:spacing w:line="240" w:lineRule="atLeast"/>
              <w:jc w:val="right"/>
              <w:rPr>
                <w:szCs w:val="21"/>
              </w:rPr>
            </w:pPr>
            <w:r w:rsidRPr="00366709">
              <w:t>12,655,529.04</w:t>
            </w:r>
          </w:p>
        </w:tc>
        <w:tc>
          <w:tcPr>
            <w:tcW w:w="1697" w:type="pct"/>
            <w:tcBorders>
              <w:top w:val="single" w:sz="6" w:space="0" w:color="auto"/>
              <w:left w:val="single" w:sz="6" w:space="0" w:color="auto"/>
              <w:bottom w:val="single" w:sz="6" w:space="0" w:color="auto"/>
              <w:right w:val="single" w:sz="6" w:space="0" w:color="auto"/>
            </w:tcBorders>
          </w:tcPr>
          <w:p w:rsidR="0070762A" w:rsidRDefault="00AC601A" w:rsidP="0070762A">
            <w:pPr>
              <w:jc w:val="right"/>
              <w:rPr>
                <w:szCs w:val="21"/>
              </w:rPr>
            </w:pPr>
            <w:r w:rsidRPr="00366709">
              <w:t>5,848,397.45</w:t>
            </w:r>
          </w:p>
        </w:tc>
      </w:tr>
    </w:tbl>
    <w:p w:rsidR="0070762A" w:rsidRDefault="00AC601A">
      <w:pPr>
        <w:spacing w:before="60" w:after="60"/>
        <w:rPr>
          <w:szCs w:val="21"/>
        </w:rPr>
      </w:pPr>
      <w:r>
        <w:rPr>
          <w:rFonts w:hint="eastAsia"/>
          <w:szCs w:val="21"/>
        </w:rPr>
        <w:t>其他说明：</w:t>
      </w:r>
    </w:p>
    <w:sdt>
      <w:sdtPr>
        <w:rPr>
          <w:rFonts w:hint="eastAsia"/>
          <w:szCs w:val="21"/>
        </w:rPr>
        <w:alias w:val="税金及附加说明"/>
        <w:tag w:val="_GBC_d333a7e7c5ed4b7896c9db975439c1ec"/>
        <w:id w:val="-1025628368"/>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297760353"/>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12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7738498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销售费用"/>
          <w:tag w:val="_GBC_57a629bddf6343a1aebbefc90d9378b0"/>
          <w:id w:val="-1200800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宋体" w:hAnsi="宋体"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70762A" w:rsidTr="00DE1C41">
        <w:sdt>
          <w:sdtPr>
            <w:tag w:val="_PLD_27c4bc503cfe4eafa415de62f182f2c1"/>
            <w:id w:val="642930643"/>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项目</w:t>
                </w:r>
              </w:p>
            </w:tc>
          </w:sdtContent>
        </w:sdt>
        <w:sdt>
          <w:sdtPr>
            <w:tag w:val="_PLD_105cce5212fb42a182b1fd8e309ba67c"/>
            <w:id w:val="-1786261922"/>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本期发生额</w:t>
                </w:r>
              </w:p>
            </w:tc>
          </w:sdtContent>
        </w:sdt>
        <w:sdt>
          <w:sdtPr>
            <w:tag w:val="_PLD_5f148659054c4187a80f7bdffc9e9cde"/>
            <w:id w:val="1631044410"/>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上期发生额</w:t>
                </w:r>
              </w:p>
            </w:tc>
          </w:sdtContent>
        </w:sdt>
      </w:tr>
      <w:tr w:rsidR="0070762A" w:rsidTr="0070762A">
        <w:tc>
          <w:tcPr>
            <w:tcW w:w="184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E707D">
              <w:rPr>
                <w:rFonts w:hint="eastAsia"/>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8,604,204.41</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7,464,404.54</w:t>
            </w:r>
          </w:p>
        </w:tc>
      </w:tr>
      <w:tr w:rsidR="0070762A" w:rsidTr="0070762A">
        <w:tc>
          <w:tcPr>
            <w:tcW w:w="184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E707D">
              <w:rPr>
                <w:rFonts w:hint="eastAsia"/>
              </w:rPr>
              <w:t>股份支付</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464,193.88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1,856,775.49</w:t>
            </w:r>
          </w:p>
        </w:tc>
      </w:tr>
      <w:tr w:rsidR="0070762A" w:rsidTr="0070762A">
        <w:tc>
          <w:tcPr>
            <w:tcW w:w="184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E707D">
              <w:rPr>
                <w:rFonts w:hint="eastAsia"/>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286,931.93</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162,202.86</w:t>
            </w:r>
          </w:p>
        </w:tc>
      </w:tr>
      <w:tr w:rsidR="0070762A" w:rsidTr="0070762A">
        <w:tc>
          <w:tcPr>
            <w:tcW w:w="184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E707D">
              <w:rPr>
                <w:rFonts w:hint="eastAsia"/>
              </w:rPr>
              <w:t>水电费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238,707.25</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192,588.62</w:t>
            </w:r>
          </w:p>
        </w:tc>
      </w:tr>
      <w:tr w:rsidR="0070762A" w:rsidTr="0070762A">
        <w:tc>
          <w:tcPr>
            <w:tcW w:w="184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E707D">
              <w:rPr>
                <w:rFonts w:hint="eastAsia"/>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154,629.19</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F72A1">
              <w:t>67,354.30</w:t>
            </w:r>
          </w:p>
        </w:tc>
      </w:tr>
      <w:tr w:rsidR="0070762A" w:rsidTr="0070762A">
        <w:tc>
          <w:tcPr>
            <w:tcW w:w="1841" w:type="pct"/>
            <w:tcBorders>
              <w:top w:val="single" w:sz="4" w:space="0" w:color="auto"/>
              <w:left w:val="single" w:sz="4" w:space="0" w:color="auto"/>
              <w:bottom w:val="single" w:sz="4" w:space="0" w:color="auto"/>
              <w:right w:val="single" w:sz="4" w:space="0" w:color="auto"/>
            </w:tcBorders>
            <w:shd w:val="clear" w:color="auto" w:fill="auto"/>
          </w:tcPr>
          <w:p w:rsidR="0070762A" w:rsidRPr="00BE707D" w:rsidRDefault="00AC601A" w:rsidP="0070762A">
            <w:pPr>
              <w:pStyle w:val="130"/>
            </w:pPr>
            <w:r w:rsidRPr="00B96289">
              <w:rPr>
                <w:rFonts w:hint="eastAsia"/>
              </w:rPr>
              <w:t>折旧与摊销</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Pr="00BE707D" w:rsidRDefault="00AC601A" w:rsidP="0070762A">
            <w:pPr>
              <w:jc w:val="right"/>
            </w:pPr>
            <w:r w:rsidRPr="008F72A1">
              <w:t>153,791.06</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Pr="00BE707D" w:rsidRDefault="00AC601A" w:rsidP="0070762A">
            <w:pPr>
              <w:jc w:val="right"/>
            </w:pPr>
            <w:r w:rsidRPr="008F72A1">
              <w:t>170,885.56</w:t>
            </w:r>
          </w:p>
        </w:tc>
      </w:tr>
      <w:tr w:rsidR="0070762A" w:rsidTr="0070762A">
        <w:tc>
          <w:tcPr>
            <w:tcW w:w="1841" w:type="pct"/>
            <w:tcBorders>
              <w:top w:val="single" w:sz="4" w:space="0" w:color="auto"/>
              <w:left w:val="single" w:sz="4" w:space="0" w:color="auto"/>
              <w:bottom w:val="single" w:sz="4" w:space="0" w:color="auto"/>
              <w:right w:val="single" w:sz="4" w:space="0" w:color="auto"/>
            </w:tcBorders>
            <w:shd w:val="clear" w:color="auto" w:fill="auto"/>
          </w:tcPr>
          <w:p w:rsidR="0070762A" w:rsidRPr="00B96289" w:rsidRDefault="00AC601A" w:rsidP="0070762A">
            <w:pPr>
              <w:pStyle w:val="130"/>
            </w:pPr>
            <w:r w:rsidRPr="00BE707D">
              <w:rPr>
                <w:rFonts w:hint="eastAsia"/>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Pr="00B96289" w:rsidRDefault="00AC601A" w:rsidP="0070762A">
            <w:pPr>
              <w:jc w:val="right"/>
            </w:pPr>
            <w:r w:rsidRPr="008F72A1">
              <w:t>382,947.49</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Pr="00B96289" w:rsidRDefault="00AC601A" w:rsidP="0070762A">
            <w:pPr>
              <w:jc w:val="right"/>
            </w:pPr>
            <w:r w:rsidRPr="008F72A1">
              <w:t>221,580.65</w:t>
            </w:r>
          </w:p>
        </w:tc>
      </w:tr>
      <w:tr w:rsidR="0070762A" w:rsidTr="00DE1C4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Pr>
                <w:rFonts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E10EC">
              <w:t>10,285,405.21</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E10EC">
              <w:t>10,135,792.02</w:t>
            </w:r>
          </w:p>
        </w:tc>
      </w:tr>
    </w:tbl>
    <w:p w:rsidR="0070762A" w:rsidRDefault="00AC601A">
      <w:pPr>
        <w:spacing w:before="60" w:after="60"/>
        <w:rPr>
          <w:szCs w:val="21"/>
        </w:rPr>
      </w:pPr>
      <w:r>
        <w:rPr>
          <w:rFonts w:hint="eastAsia"/>
          <w:szCs w:val="21"/>
        </w:rPr>
        <w:t>其他说明：</w:t>
      </w:r>
    </w:p>
    <w:sdt>
      <w:sdtPr>
        <w:rPr>
          <w:szCs w:val="21"/>
        </w:rPr>
        <w:alias w:val="销售费用的其他说明事项"/>
        <w:tag w:val="_GBC_da5acaab2dfe4976b479907a904edb4f"/>
        <w:id w:val="-402447159"/>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3"/>
        <w:numPr>
          <w:ilvl w:val="0"/>
          <w:numId w:val="76"/>
        </w:numPr>
        <w:tabs>
          <w:tab w:val="left" w:pos="504"/>
        </w:tabs>
        <w:rPr>
          <w:szCs w:val="21"/>
        </w:rPr>
      </w:pPr>
      <w:r>
        <w:rPr>
          <w:rFonts w:hint="eastAsia"/>
          <w:szCs w:val="21"/>
        </w:rPr>
        <w:t>管理费用</w:t>
      </w:r>
    </w:p>
    <w:sdt>
      <w:sdtPr>
        <w:alias w:val="是否适用：管理费用[双击切换]"/>
        <w:tag w:val="_GBC_b376fd9abaac4f3b8e5956b8dcd72faf"/>
        <w:id w:val="193654999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管理费用"/>
          <w:tag w:val="_GBC_73606f31bd404afb8bfe5aabe1a68278"/>
          <w:id w:val="-11231455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管理费用"/>
          <w:tag w:val="_GBC_0549259a290d43c39c63d67cdad7f80d"/>
          <w:id w:val="-19530063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70762A" w:rsidTr="00DE1C41">
        <w:sdt>
          <w:sdtPr>
            <w:tag w:val="_PLD_588268d9a550441d943c27cfc1105eb0"/>
            <w:id w:val="-1664164544"/>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pPr>
                <w:r>
                  <w:rPr>
                    <w:rFonts w:hint="eastAsia"/>
                  </w:rPr>
                  <w:t>项目</w:t>
                </w:r>
              </w:p>
            </w:tc>
          </w:sdtContent>
        </w:sdt>
        <w:sdt>
          <w:sdtPr>
            <w:tag w:val="_PLD_0e4f4d04bcb2408d8a5744ac90a1f89b"/>
            <w:id w:val="1345583206"/>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pPr>
                <w:r>
                  <w:rPr>
                    <w:rFonts w:hint="eastAsia"/>
                  </w:rPr>
                  <w:t>本期发生额</w:t>
                </w:r>
              </w:p>
            </w:tc>
          </w:sdtContent>
        </w:sdt>
        <w:sdt>
          <w:sdtPr>
            <w:tag w:val="_PLD_6f1ab61237164c0db56540ae1980b62c"/>
            <w:id w:val="-895343850"/>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pPr>
                <w:r>
                  <w:rPr>
                    <w:rFonts w:hint="eastAsia"/>
                  </w:rPr>
                  <w:t>上期发生额</w:t>
                </w:r>
              </w:p>
            </w:tc>
          </w:sdtContent>
        </w:sdt>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56174B">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59,157,645.37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44,393,052.26</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11,594,824.11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8,438,615.72</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水电燃气费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5,124,472.41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840,247.14</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维护费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3,978,767.91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5,337,025.10</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修缮费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3,208,221.58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216,926.30</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2,738,978.19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1,182,059.95</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中介机构费用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2,597,402.37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6,010,679.74</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广告宣传费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1,236,364.99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425,856.37</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5D251E" w:rsidRDefault="00AC601A" w:rsidP="0070762A">
            <w:pPr>
              <w:pStyle w:val="130"/>
            </w:pPr>
            <w:r w:rsidRPr="0056174B">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1,201,431.30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289,953.70</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56174B">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975,250.20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837,079.90</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56174B">
              <w:rPr>
                <w:rFonts w:hint="eastAsia"/>
              </w:rPr>
              <w:t>招聘服务费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728,588.91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739,449.95</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56174B">
              <w:rPr>
                <w:rFonts w:hint="eastAsia"/>
              </w:rPr>
              <w:t>交通费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632,004.46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484,488.45</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Pr="00234E26" w:rsidRDefault="00AC601A" w:rsidP="0070762A">
            <w:pPr>
              <w:pStyle w:val="130"/>
            </w:pPr>
            <w:r w:rsidRPr="0056174B">
              <w:rPr>
                <w:rFonts w:hint="eastAsia"/>
              </w:rPr>
              <w:t>库存领用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Pr="00941528" w:rsidRDefault="00AC601A" w:rsidP="0070762A">
            <w:pPr>
              <w:jc w:val="right"/>
            </w:pPr>
            <w:r w:rsidRPr="0056174B">
              <w:t>618,212.48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Pr="00941528" w:rsidRDefault="0070762A" w:rsidP="0070762A">
            <w:pPr>
              <w:jc w:val="right"/>
            </w:pP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56174B">
              <w:rPr>
                <w:rFonts w:hint="eastAsia"/>
              </w:rPr>
              <w:t>股份支付</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380,862.84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1,223,749.26</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56174B">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5,581,279.93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56174B">
              <w:t>1,497,879.15</w:t>
            </w:r>
          </w:p>
        </w:tc>
      </w:tr>
      <w:tr w:rsidR="0070762A" w:rsidTr="00FC47D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pPr>
            <w:r>
              <w:rPr>
                <w:rFonts w:hint="eastAsia"/>
              </w:rPr>
              <w:lastRenderedPageBreak/>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941528">
              <w:t>99,754,307.05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941528">
              <w:t>71,917,062.99</w:t>
            </w:r>
          </w:p>
        </w:tc>
      </w:tr>
    </w:tbl>
    <w:p w:rsidR="0070762A" w:rsidRDefault="00AC601A">
      <w:pPr>
        <w:rPr>
          <w:szCs w:val="21"/>
        </w:rPr>
      </w:pPr>
      <w:r>
        <w:rPr>
          <w:rFonts w:hint="eastAsia"/>
          <w:szCs w:val="21"/>
        </w:rPr>
        <w:t>其他说明：</w:t>
      </w:r>
    </w:p>
    <w:sdt>
      <w:sdtPr>
        <w:rPr>
          <w:szCs w:val="21"/>
        </w:rPr>
        <w:alias w:val="管理费用的其他说明事项"/>
        <w:tag w:val="_GBC_9b151103b3714e6c9261d3362f24bd0a"/>
        <w:id w:val="1115718825"/>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3"/>
        <w:numPr>
          <w:ilvl w:val="0"/>
          <w:numId w:val="76"/>
        </w:numPr>
        <w:tabs>
          <w:tab w:val="left" w:pos="504"/>
        </w:tabs>
        <w:rPr>
          <w:szCs w:val="21"/>
        </w:rPr>
      </w:pPr>
      <w:r>
        <w:rPr>
          <w:rFonts w:hint="eastAsia"/>
          <w:szCs w:val="21"/>
        </w:rPr>
        <w:t>研发费用</w:t>
      </w:r>
    </w:p>
    <w:bookmarkStart w:id="420" w:name="_Hlk532912714" w:displacedByCustomXml="next"/>
    <w:bookmarkStart w:id="421" w:name="_Hlk155098459" w:displacedByCustomXml="next"/>
    <w:bookmarkStart w:id="422" w:name="_Hlk155172868" w:displacedByCustomXml="next"/>
    <w:sdt>
      <w:sdtPr>
        <w:rPr>
          <w:szCs w:val="21"/>
        </w:rPr>
        <w:alias w:val="是否适用：研发费用[双击切换]"/>
        <w:tag w:val="_GBC_1db87779c468435b8f30246198fd40e0"/>
        <w:id w:val="-1824806581"/>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pStyle w:val="120"/>
        <w:ind w:left="420" w:firstLineChars="0" w:firstLine="0"/>
        <w:jc w:val="right"/>
        <w:rPr>
          <w:szCs w:val="21"/>
        </w:rPr>
      </w:pPr>
      <w:r>
        <w:rPr>
          <w:rFonts w:hint="eastAsia"/>
          <w:szCs w:val="21"/>
        </w:rPr>
        <w:t>单位：</w:t>
      </w:r>
      <w:sdt>
        <w:sdtPr>
          <w:rPr>
            <w:rFonts w:hint="eastAsia"/>
            <w:szCs w:val="21"/>
          </w:rPr>
          <w:alias w:val="单位：研发费用"/>
          <w:tag w:val="_GBC_e410c381378f4d0aa757fd5f927b5a1a"/>
          <w:id w:val="838969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研发费用"/>
          <w:tag w:val="_GBC_7c1745f744414968a8e32259b2c07f7f"/>
          <w:id w:val="19471138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70762A" w:rsidTr="000B1D36">
        <w:sdt>
          <w:sdtPr>
            <w:tag w:val="_PLD_22d375cdf2da49e18031f20b62069535"/>
            <w:id w:val="1950889841"/>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rPr>
                    <w:szCs w:val="21"/>
                  </w:rPr>
                </w:pPr>
                <w:r>
                  <w:rPr>
                    <w:rFonts w:hint="eastAsia"/>
                    <w:szCs w:val="21"/>
                  </w:rPr>
                  <w:t>项目</w:t>
                </w:r>
              </w:p>
            </w:tc>
          </w:sdtContent>
        </w:sdt>
        <w:sdt>
          <w:sdtPr>
            <w:tag w:val="_PLD_356fc737b02449fd89ebdd7f81fa658a"/>
            <w:id w:val="686177809"/>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rPr>
                    <w:szCs w:val="21"/>
                  </w:rPr>
                </w:pPr>
                <w:r>
                  <w:rPr>
                    <w:rFonts w:hint="eastAsia"/>
                    <w:szCs w:val="21"/>
                  </w:rPr>
                  <w:t>本期发生额</w:t>
                </w:r>
              </w:p>
            </w:tc>
          </w:sdtContent>
        </w:sdt>
        <w:sdt>
          <w:sdtPr>
            <w:tag w:val="_PLD_ee190c46a03342c380d5db7581a8d9e1"/>
            <w:id w:val="1433865107"/>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rPr>
                    <w:szCs w:val="21"/>
                  </w:rPr>
                </w:pPr>
                <w:r>
                  <w:rPr>
                    <w:rFonts w:hint="eastAsia"/>
                    <w:szCs w:val="21"/>
                  </w:rPr>
                  <w:t>上期发生额</w:t>
                </w:r>
              </w:p>
            </w:tc>
          </w:sdtContent>
        </w:sdt>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DA31A1">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55,750,884.28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52,386,710.30</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DA31A1">
              <w:t>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26,469,043.85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24,141,629.39</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DA31A1">
              <w:t>耗材</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13,771,904.66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12,380,040.81</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DA31A1">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6,297,443.10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5,480,653.73</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Pr>
                <w:rFonts w:hint="eastAsia"/>
              </w:rPr>
              <w:t>股份支付</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jc w:val="right"/>
              <w:rPr>
                <w:szCs w:val="21"/>
              </w:rPr>
            </w:pPr>
            <w:r w:rsidRPr="000606CF">
              <w:t>1,425,455.89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2,459,103.91</w:t>
            </w:r>
          </w:p>
        </w:tc>
      </w:tr>
      <w:tr w:rsidR="0070762A" w:rsidTr="000B1D3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rPr>
                <w:szCs w:val="21"/>
              </w:rPr>
            </w:pPr>
            <w:r>
              <w:rPr>
                <w:rFonts w:hint="eastAsia"/>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jc w:val="right"/>
              <w:rPr>
                <w:szCs w:val="21"/>
              </w:rPr>
            </w:pPr>
            <w:r w:rsidRPr="000606CF">
              <w:t>2,579,610.10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5D3F4F">
              <w:t>3,062,870.44</w:t>
            </w:r>
          </w:p>
        </w:tc>
      </w:tr>
      <w:tr w:rsidR="0070762A" w:rsidTr="000B1D36">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E24A84">
              <w:t>106,294,341.88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E24A84">
              <w:t>99,911,008.58</w:t>
            </w:r>
          </w:p>
        </w:tc>
      </w:tr>
    </w:tbl>
    <w:p w:rsidR="0070762A" w:rsidRDefault="00AC601A">
      <w:pPr>
        <w:rPr>
          <w:szCs w:val="21"/>
        </w:rPr>
      </w:pPr>
      <w:r>
        <w:rPr>
          <w:rFonts w:hint="eastAsia"/>
          <w:szCs w:val="21"/>
        </w:rPr>
        <w:t>其他说明：</w:t>
      </w:r>
    </w:p>
    <w:sdt>
      <w:sdtPr>
        <w:alias w:val="研发费用其他说明"/>
        <w:tag w:val="_GBC_a8f1f43e1d6f4e25a0271ef8c996136a"/>
        <w:id w:val="1246695214"/>
        <w:placeholder>
          <w:docPart w:val="GBC22222222222222222222222222222"/>
        </w:placeholder>
      </w:sdtPr>
      <w:sdtEndPr/>
      <w:sdtContent>
        <w:p w:rsidR="0070762A" w:rsidRDefault="00AC601A">
          <w:pPr>
            <w:pStyle w:val="130"/>
          </w:pPr>
          <w:r>
            <w:rPr>
              <w:rFonts w:hint="eastAsia"/>
            </w:rPr>
            <w:t>无</w:t>
          </w:r>
        </w:p>
      </w:sdtContent>
    </w:sdt>
    <w:bookmarkEnd w:id="422"/>
    <w:bookmarkEnd w:id="421"/>
    <w:bookmarkEnd w:id="420"/>
    <w:p w:rsidR="0070762A" w:rsidRDefault="0070762A">
      <w:pPr>
        <w:pStyle w:val="130"/>
      </w:pPr>
    </w:p>
    <w:p w:rsidR="0070762A" w:rsidRDefault="00AC601A" w:rsidP="00AC601A">
      <w:pPr>
        <w:pStyle w:val="3"/>
        <w:numPr>
          <w:ilvl w:val="0"/>
          <w:numId w:val="76"/>
        </w:numPr>
        <w:tabs>
          <w:tab w:val="left" w:pos="504"/>
        </w:tabs>
        <w:rPr>
          <w:szCs w:val="21"/>
        </w:rPr>
      </w:pPr>
      <w:r>
        <w:rPr>
          <w:rFonts w:hint="eastAsia"/>
          <w:szCs w:val="21"/>
        </w:rPr>
        <w:t>财务费用</w:t>
      </w:r>
    </w:p>
    <w:sdt>
      <w:sdtPr>
        <w:alias w:val="是否适用：财务费用[双击切换]"/>
        <w:tag w:val="_GBC_7e467c6faebc402ab141f588df31680d"/>
        <w:id w:val="-1850468607"/>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财务费用"/>
          <w:tag w:val="_GBC_adcf988d29cd43aba011ce1310eac264"/>
          <w:id w:val="-572201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费用"/>
          <w:tag w:val="_GBC_f6066e571d54449daf358ae3037f9712"/>
          <w:id w:val="17482274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70762A" w:rsidTr="00DE1C41">
        <w:sdt>
          <w:sdtPr>
            <w:tag w:val="_PLD_49977e87dd3f474489b24bbaed00293d"/>
            <w:id w:val="-500039625"/>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pPr>
                <w:r>
                  <w:rPr>
                    <w:rFonts w:hint="eastAsia"/>
                  </w:rPr>
                  <w:t>项目</w:t>
                </w:r>
              </w:p>
            </w:tc>
          </w:sdtContent>
        </w:sdt>
        <w:sdt>
          <w:sdtPr>
            <w:tag w:val="_PLD_f64aa2e290ce4904a39347c56117acb7"/>
            <w:id w:val="-1740712140"/>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pPr>
                <w:r>
                  <w:rPr>
                    <w:rFonts w:hint="eastAsia"/>
                  </w:rPr>
                  <w:t>本期发生额</w:t>
                </w:r>
              </w:p>
            </w:tc>
          </w:sdtContent>
        </w:sdt>
        <w:sdt>
          <w:sdtPr>
            <w:tag w:val="_PLD_178c78585f7e495ebd86923cb8c24338"/>
            <w:id w:val="1635291162"/>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pPr>
                <w:r>
                  <w:rPr>
                    <w:rFonts w:hint="eastAsia"/>
                  </w:rPr>
                  <w:t>上期发生额</w:t>
                </w:r>
              </w:p>
            </w:tc>
          </w:sdtContent>
        </w:sdt>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852428">
              <w:rPr>
                <w:rFonts w:hint="eastAsia"/>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21,420,761.99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42,082,610.70</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852428">
              <w:rPr>
                <w:rFonts w:hint="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41,427,147.17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11,088,146.28</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852428">
              <w:rPr>
                <w:rFonts w:hint="eastAsia"/>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-2,269,395.22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-13,083,465.73</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852428">
              <w:rPr>
                <w:rFonts w:hint="eastAsia"/>
              </w:rP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124,718.06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220,788.05</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center"/>
            </w:pPr>
            <w:r w:rsidRPr="00D6439D">
              <w:rPr>
                <w:rFonts w:hint="eastAsia"/>
              </w:rPr>
              <w:t>合</w:t>
            </w:r>
            <w:r w:rsidRPr="00D6439D">
              <w:t>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-22,151,062.34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pPr>
            <w:r w:rsidRPr="00627B39">
              <w:t>18,131,786.74</w:t>
            </w:r>
          </w:p>
        </w:tc>
      </w:tr>
    </w:tbl>
    <w:p w:rsidR="0070762A" w:rsidRDefault="00AC601A">
      <w:pPr>
        <w:rPr>
          <w:szCs w:val="21"/>
        </w:rPr>
      </w:pPr>
      <w:r>
        <w:rPr>
          <w:rFonts w:hint="eastAsia"/>
          <w:szCs w:val="21"/>
        </w:rPr>
        <w:t>其他说明：</w:t>
      </w:r>
    </w:p>
    <w:sdt>
      <w:sdtPr>
        <w:rPr>
          <w:szCs w:val="21"/>
        </w:rPr>
        <w:alias w:val="财务费用的其他说明事项"/>
        <w:tag w:val="_GBC_ac6200ee95c7483d9ee9565f49369f9a"/>
        <w:id w:val="-1737311025"/>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3"/>
        <w:numPr>
          <w:ilvl w:val="0"/>
          <w:numId w:val="76"/>
        </w:numPr>
        <w:tabs>
          <w:tab w:val="left" w:pos="504"/>
        </w:tabs>
      </w:pPr>
      <w:r>
        <w:rPr>
          <w:rFonts w:hint="eastAsia"/>
        </w:rPr>
        <w:t>其他收益</w:t>
      </w:r>
    </w:p>
    <w:sdt>
      <w:sdtPr>
        <w:rPr>
          <w:bCs/>
        </w:rPr>
        <w:alias w:val="是否适用：财务报表其他收益[双击切换]"/>
        <w:tag w:val="_GBC_24722ffac3b6474db1e1d7972d6e4a7b"/>
        <w:id w:val="-1183354362"/>
        <w:placeholder>
          <w:docPart w:val="GBC22222222222222222222222222222"/>
        </w:placeholder>
      </w:sdtPr>
      <w:sdtEndPr/>
      <w:sdtContent>
        <w:p w:rsidR="0070762A" w:rsidRDefault="00AC601A">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rsidR="0070762A" w:rsidRDefault="00AC601A">
      <w:pPr>
        <w:pStyle w:val="120"/>
        <w:ind w:left="420" w:firstLineChars="0" w:firstLine="0"/>
        <w:jc w:val="right"/>
        <w:rPr>
          <w:bCs/>
        </w:rPr>
      </w:pPr>
      <w:r>
        <w:rPr>
          <w:bCs/>
        </w:rPr>
        <w:t>单位：</w:t>
      </w:r>
      <w:sdt>
        <w:sdtPr>
          <w:rPr>
            <w:bCs/>
          </w:rPr>
          <w:alias w:val="单位：财务报表其他收益明细"/>
          <w:tag w:val="_GBC_74ea52f952324be7ab2c4c494ff673ce"/>
          <w:id w:val="-17150371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bCs/>
            </w:rPr>
            <w:t>元</w:t>
          </w:r>
        </w:sdtContent>
      </w:sdt>
      <w:r>
        <w:rPr>
          <w:bCs/>
        </w:rPr>
        <w:t>币种：</w:t>
      </w:r>
      <w:sdt>
        <w:sdtPr>
          <w:rPr>
            <w:bCs/>
          </w:rPr>
          <w:alias w:val="币种：财务报表其他收益明细"/>
          <w:tag w:val="_GBC_8360ed9b182a496c9b5d2220a414a4cb"/>
          <w:id w:val="-8592046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bCs/>
            </w:rPr>
            <w:t>人民币</w:t>
          </w:r>
        </w:sdtContent>
      </w:sdt>
    </w:p>
    <w:tbl>
      <w:tblPr>
        <w:tblStyle w:val="g5"/>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2512"/>
        <w:gridCol w:w="2114"/>
      </w:tblGrid>
      <w:tr w:rsidR="0070762A" w:rsidTr="0070762A">
        <w:sdt>
          <w:sdtPr>
            <w:tag w:val="_PLD_7df5d6dc8fe1463b8e0d41784241e311"/>
            <w:id w:val="-365451693"/>
          </w:sdtPr>
          <w:sdtEndPr/>
          <w:sdtContent>
            <w:tc>
              <w:tcPr>
                <w:tcW w:w="4628" w:type="dxa"/>
                <w:shd w:val="clear" w:color="auto" w:fill="auto"/>
              </w:tcPr>
              <w:p w:rsidR="0070762A" w:rsidRDefault="00AC601A" w:rsidP="0070762A">
                <w:pPr>
                  <w:widowControl w:val="0"/>
                  <w:jc w:val="center"/>
                </w:pPr>
                <w:r>
                  <w:rPr>
                    <w:rFonts w:hint="eastAsia"/>
                  </w:rPr>
                  <w:t>项目</w:t>
                </w:r>
              </w:p>
            </w:tc>
          </w:sdtContent>
        </w:sdt>
        <w:sdt>
          <w:sdtPr>
            <w:tag w:val="_PLD_2c34d48a6a534080943d2d340c325c15"/>
            <w:id w:val="257108771"/>
          </w:sdtPr>
          <w:sdtEndPr/>
          <w:sdtContent>
            <w:tc>
              <w:tcPr>
                <w:tcW w:w="2512" w:type="dxa"/>
                <w:shd w:val="clear" w:color="auto" w:fill="auto"/>
              </w:tcPr>
              <w:p w:rsidR="0070762A" w:rsidRDefault="00AC601A">
                <w:pPr>
                  <w:widowControl w:val="0"/>
                  <w:jc w:val="center"/>
                </w:pPr>
                <w:r>
                  <w:rPr>
                    <w:rFonts w:hint="eastAsia"/>
                  </w:rPr>
                  <w:t>本期发生额</w:t>
                </w:r>
              </w:p>
            </w:tc>
          </w:sdtContent>
        </w:sdt>
        <w:sdt>
          <w:sdtPr>
            <w:tag w:val="_PLD_1a2c9ed0a9704089897421e22b8696dd"/>
            <w:id w:val="830334509"/>
          </w:sdtPr>
          <w:sdtEndPr/>
          <w:sdtContent>
            <w:tc>
              <w:tcPr>
                <w:tcW w:w="2114" w:type="dxa"/>
                <w:shd w:val="clear" w:color="auto" w:fill="auto"/>
              </w:tcPr>
              <w:p w:rsidR="0070762A" w:rsidRDefault="00AC601A">
                <w:pPr>
                  <w:widowControl w:val="0"/>
                  <w:jc w:val="center"/>
                </w:pPr>
                <w:r>
                  <w:rPr>
                    <w:rFonts w:hint="eastAsia"/>
                  </w:rPr>
                  <w:t>上期发生额</w:t>
                </w:r>
              </w:p>
            </w:tc>
          </w:sdtContent>
        </w:sdt>
      </w:tr>
      <w:tr w:rsidR="0070762A" w:rsidTr="0070762A">
        <w:tc>
          <w:tcPr>
            <w:tcW w:w="4628" w:type="dxa"/>
            <w:shd w:val="clear" w:color="auto" w:fill="auto"/>
          </w:tcPr>
          <w:p w:rsidR="0070762A" w:rsidRPr="00332BBC" w:rsidRDefault="00AC601A" w:rsidP="0070762A">
            <w:pPr>
              <w:widowControl w:val="0"/>
              <w:rPr>
                <w:highlight w:val="yellow"/>
              </w:rPr>
            </w:pPr>
            <w:r w:rsidRPr="000606CF">
              <w:rPr>
                <w:rFonts w:hint="eastAsia"/>
              </w:rPr>
              <w:t>合肥新站高新技术产业开发区运营资金补贴</w:t>
            </w:r>
          </w:p>
        </w:tc>
        <w:tc>
          <w:tcPr>
            <w:tcW w:w="2512" w:type="dxa"/>
            <w:shd w:val="clear" w:color="auto" w:fill="auto"/>
          </w:tcPr>
          <w:p w:rsidR="0070762A" w:rsidRDefault="00AC601A" w:rsidP="0070762A">
            <w:pPr>
              <w:widowControl w:val="0"/>
              <w:jc w:val="right"/>
            </w:pPr>
            <w:r w:rsidRPr="009502A9">
              <w:t>17,893,158.81</w:t>
            </w:r>
          </w:p>
        </w:tc>
        <w:tc>
          <w:tcPr>
            <w:tcW w:w="2114" w:type="dxa"/>
            <w:shd w:val="clear" w:color="auto" w:fill="auto"/>
          </w:tcPr>
          <w:p w:rsidR="0070762A" w:rsidRDefault="00AC601A" w:rsidP="0070762A">
            <w:pPr>
              <w:widowControl w:val="0"/>
              <w:jc w:val="right"/>
            </w:pPr>
            <w:r w:rsidRPr="009502A9">
              <w:t>2,635,612.04</w:t>
            </w:r>
          </w:p>
        </w:tc>
      </w:tr>
      <w:tr w:rsidR="0070762A" w:rsidTr="0070762A">
        <w:tc>
          <w:tcPr>
            <w:tcW w:w="4628" w:type="dxa"/>
            <w:shd w:val="clear" w:color="auto" w:fill="auto"/>
          </w:tcPr>
          <w:p w:rsidR="0070762A" w:rsidRDefault="00AC601A" w:rsidP="0070762A">
            <w:pPr>
              <w:widowControl w:val="0"/>
            </w:pPr>
            <w:r w:rsidRPr="009502A9">
              <w:rPr>
                <w:rFonts w:hint="eastAsia"/>
              </w:rPr>
              <w:t>集成电路企业增值税加计抵减优惠</w:t>
            </w:r>
          </w:p>
        </w:tc>
        <w:tc>
          <w:tcPr>
            <w:tcW w:w="2512" w:type="dxa"/>
            <w:shd w:val="clear" w:color="auto" w:fill="auto"/>
          </w:tcPr>
          <w:p w:rsidR="0070762A" w:rsidRDefault="00AC601A" w:rsidP="0070762A">
            <w:pPr>
              <w:widowControl w:val="0"/>
              <w:jc w:val="right"/>
            </w:pPr>
            <w:r w:rsidRPr="009502A9">
              <w:t>15,350,359.05</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苏州市园区制造业技术改造有效</w:t>
            </w:r>
            <w:proofErr w:type="gramStart"/>
            <w:r w:rsidRPr="009502A9">
              <w:rPr>
                <w:rFonts w:hint="eastAsia"/>
              </w:rPr>
              <w:t>投入奖补</w:t>
            </w:r>
            <w:proofErr w:type="gramEnd"/>
          </w:p>
        </w:tc>
        <w:tc>
          <w:tcPr>
            <w:tcW w:w="2512" w:type="dxa"/>
            <w:shd w:val="clear" w:color="auto" w:fill="auto"/>
          </w:tcPr>
          <w:p w:rsidR="0070762A" w:rsidRDefault="00AC601A" w:rsidP="0070762A">
            <w:pPr>
              <w:widowControl w:val="0"/>
              <w:jc w:val="right"/>
            </w:pPr>
            <w:r w:rsidRPr="009502A9">
              <w:t>10,000,000.00</w:t>
            </w:r>
          </w:p>
        </w:tc>
        <w:tc>
          <w:tcPr>
            <w:tcW w:w="2114" w:type="dxa"/>
            <w:shd w:val="clear" w:color="auto" w:fill="auto"/>
          </w:tcPr>
          <w:p w:rsidR="0070762A" w:rsidRDefault="00AC601A" w:rsidP="0070762A">
            <w:pPr>
              <w:widowControl w:val="0"/>
              <w:jc w:val="right"/>
            </w:pPr>
            <w:r w:rsidRPr="009502A9">
              <w:t>10,000,000.00</w:t>
            </w:r>
          </w:p>
        </w:tc>
      </w:tr>
      <w:tr w:rsidR="0070762A" w:rsidTr="0070762A">
        <w:tc>
          <w:tcPr>
            <w:tcW w:w="4628" w:type="dxa"/>
            <w:shd w:val="clear" w:color="auto" w:fill="auto"/>
          </w:tcPr>
          <w:p w:rsidR="0070762A" w:rsidRDefault="00AC601A" w:rsidP="0070762A">
            <w:pPr>
              <w:widowControl w:val="0"/>
            </w:pPr>
            <w:r w:rsidRPr="009502A9">
              <w:rPr>
                <w:rFonts w:hint="eastAsia"/>
              </w:rPr>
              <w:t>科信局研发后补助项目资金</w:t>
            </w:r>
          </w:p>
        </w:tc>
        <w:tc>
          <w:tcPr>
            <w:tcW w:w="2512" w:type="dxa"/>
            <w:shd w:val="clear" w:color="auto" w:fill="auto"/>
          </w:tcPr>
          <w:p w:rsidR="0070762A" w:rsidRDefault="00AC601A" w:rsidP="0070762A">
            <w:pPr>
              <w:widowControl w:val="0"/>
              <w:jc w:val="right"/>
            </w:pPr>
            <w:r w:rsidRPr="009502A9">
              <w:t>1,265,275.00</w:t>
            </w:r>
          </w:p>
        </w:tc>
        <w:tc>
          <w:tcPr>
            <w:tcW w:w="2114" w:type="dxa"/>
            <w:shd w:val="clear" w:color="auto" w:fill="auto"/>
          </w:tcPr>
          <w:p w:rsidR="0070762A" w:rsidRDefault="00AC601A" w:rsidP="0070762A">
            <w:pPr>
              <w:widowControl w:val="0"/>
              <w:jc w:val="right"/>
            </w:pPr>
            <w:r w:rsidRPr="009502A9">
              <w:t>377,600.00</w:t>
            </w:r>
          </w:p>
        </w:tc>
      </w:tr>
      <w:tr w:rsidR="0070762A" w:rsidTr="0070762A">
        <w:tc>
          <w:tcPr>
            <w:tcW w:w="4628" w:type="dxa"/>
            <w:shd w:val="clear" w:color="auto" w:fill="auto"/>
          </w:tcPr>
          <w:p w:rsidR="0070762A" w:rsidRDefault="00AC601A" w:rsidP="0070762A">
            <w:pPr>
              <w:widowControl w:val="0"/>
            </w:pPr>
            <w:r w:rsidRPr="009502A9">
              <w:rPr>
                <w:rFonts w:hint="eastAsia"/>
              </w:rPr>
              <w:t>园区</w:t>
            </w:r>
            <w:proofErr w:type="gramStart"/>
            <w:r w:rsidRPr="009502A9">
              <w:rPr>
                <w:rFonts w:hint="eastAsia"/>
              </w:rPr>
              <w:t>管委会高贸区</w:t>
            </w:r>
            <w:proofErr w:type="gramEnd"/>
            <w:r w:rsidRPr="009502A9">
              <w:rPr>
                <w:rFonts w:hint="eastAsia"/>
              </w:rPr>
              <w:t>产值提升奖励补贴</w:t>
            </w:r>
          </w:p>
        </w:tc>
        <w:tc>
          <w:tcPr>
            <w:tcW w:w="2512" w:type="dxa"/>
            <w:shd w:val="clear" w:color="auto" w:fill="auto"/>
          </w:tcPr>
          <w:p w:rsidR="0070762A" w:rsidRDefault="00AC601A" w:rsidP="0070762A">
            <w:pPr>
              <w:widowControl w:val="0"/>
              <w:jc w:val="right"/>
            </w:pPr>
            <w:r w:rsidRPr="009502A9">
              <w:t>680,000.00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苏州工业园区科技计划</w:t>
            </w:r>
          </w:p>
        </w:tc>
        <w:tc>
          <w:tcPr>
            <w:tcW w:w="2512" w:type="dxa"/>
            <w:shd w:val="clear" w:color="auto" w:fill="auto"/>
          </w:tcPr>
          <w:p w:rsidR="0070762A" w:rsidRDefault="00AC601A" w:rsidP="0070762A">
            <w:pPr>
              <w:widowControl w:val="0"/>
              <w:jc w:val="right"/>
            </w:pPr>
            <w:r w:rsidRPr="009502A9">
              <w:t>500,000.00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纳米服务型企业项目补贴款</w:t>
            </w:r>
          </w:p>
        </w:tc>
        <w:tc>
          <w:tcPr>
            <w:tcW w:w="2512" w:type="dxa"/>
            <w:shd w:val="clear" w:color="auto" w:fill="auto"/>
          </w:tcPr>
          <w:p w:rsidR="0070762A" w:rsidRDefault="00AC601A" w:rsidP="0070762A">
            <w:pPr>
              <w:widowControl w:val="0"/>
              <w:jc w:val="right"/>
            </w:pPr>
            <w:r w:rsidRPr="009502A9">
              <w:t>312,856.70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江苏省智能车间补贴</w:t>
            </w:r>
          </w:p>
        </w:tc>
        <w:tc>
          <w:tcPr>
            <w:tcW w:w="2512" w:type="dxa"/>
            <w:shd w:val="clear" w:color="auto" w:fill="auto"/>
          </w:tcPr>
          <w:p w:rsidR="0070762A" w:rsidRDefault="00AC601A" w:rsidP="0070762A">
            <w:pPr>
              <w:widowControl w:val="0"/>
              <w:jc w:val="right"/>
            </w:pPr>
            <w:r w:rsidRPr="009502A9">
              <w:t>300,000.00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苏州市智能车间补贴</w:t>
            </w:r>
          </w:p>
        </w:tc>
        <w:tc>
          <w:tcPr>
            <w:tcW w:w="2512" w:type="dxa"/>
            <w:shd w:val="clear" w:color="auto" w:fill="auto"/>
          </w:tcPr>
          <w:p w:rsidR="0070762A" w:rsidRDefault="00AC601A" w:rsidP="0070762A">
            <w:pPr>
              <w:widowControl w:val="0"/>
              <w:jc w:val="right"/>
            </w:pPr>
            <w:r w:rsidRPr="009502A9">
              <w:t>200,000.00</w:t>
            </w:r>
          </w:p>
        </w:tc>
        <w:tc>
          <w:tcPr>
            <w:tcW w:w="2114" w:type="dxa"/>
            <w:shd w:val="clear" w:color="auto" w:fill="auto"/>
          </w:tcPr>
          <w:p w:rsidR="0070762A" w:rsidRDefault="00AC601A" w:rsidP="0070762A">
            <w:pPr>
              <w:widowControl w:val="0"/>
              <w:jc w:val="right"/>
            </w:pPr>
            <w:r w:rsidRPr="009502A9">
              <w:t>200,000.00</w:t>
            </w:r>
          </w:p>
        </w:tc>
      </w:tr>
      <w:tr w:rsidR="0070762A" w:rsidTr="0070762A">
        <w:tc>
          <w:tcPr>
            <w:tcW w:w="4628" w:type="dxa"/>
            <w:shd w:val="clear" w:color="auto" w:fill="auto"/>
          </w:tcPr>
          <w:p w:rsidR="0070762A" w:rsidRDefault="00AC601A" w:rsidP="0070762A">
            <w:pPr>
              <w:widowControl w:val="0"/>
            </w:pPr>
            <w:r w:rsidRPr="009502A9">
              <w:rPr>
                <w:rFonts w:hint="eastAsia"/>
              </w:rPr>
              <w:t>创新政策省级研发机构认定奖励</w:t>
            </w:r>
          </w:p>
        </w:tc>
        <w:tc>
          <w:tcPr>
            <w:tcW w:w="2512" w:type="dxa"/>
            <w:shd w:val="clear" w:color="auto" w:fill="auto"/>
          </w:tcPr>
          <w:p w:rsidR="0070762A" w:rsidRDefault="00AC601A" w:rsidP="0070762A">
            <w:pPr>
              <w:widowControl w:val="0"/>
              <w:jc w:val="right"/>
            </w:pPr>
            <w:r w:rsidRPr="009502A9">
              <w:t>200,000.00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苏州市科技计划补贴款</w:t>
            </w:r>
          </w:p>
        </w:tc>
        <w:tc>
          <w:tcPr>
            <w:tcW w:w="2512" w:type="dxa"/>
            <w:shd w:val="clear" w:color="auto" w:fill="auto"/>
          </w:tcPr>
          <w:p w:rsidR="0070762A" w:rsidRDefault="00AC601A" w:rsidP="0070762A">
            <w:pPr>
              <w:widowControl w:val="0"/>
              <w:jc w:val="right"/>
            </w:pPr>
            <w:r w:rsidRPr="009502A9">
              <w:t>200,000.00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重点企业慰问补贴</w:t>
            </w:r>
          </w:p>
        </w:tc>
        <w:tc>
          <w:tcPr>
            <w:tcW w:w="2512" w:type="dxa"/>
            <w:shd w:val="clear" w:color="auto" w:fill="auto"/>
          </w:tcPr>
          <w:p w:rsidR="0070762A" w:rsidRDefault="00AC601A" w:rsidP="0070762A">
            <w:pPr>
              <w:widowControl w:val="0"/>
              <w:jc w:val="right"/>
            </w:pPr>
            <w:r w:rsidRPr="009502A9">
              <w:t>167,700.00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Pr="00BA270D" w:rsidRDefault="00AC601A" w:rsidP="0070762A">
            <w:pPr>
              <w:widowControl w:val="0"/>
            </w:pPr>
            <w:r w:rsidRPr="009502A9">
              <w:rPr>
                <w:rFonts w:hint="eastAsia"/>
              </w:rPr>
              <w:t>苏州市研发费用补助</w:t>
            </w:r>
          </w:p>
        </w:tc>
        <w:tc>
          <w:tcPr>
            <w:tcW w:w="2512" w:type="dxa"/>
            <w:shd w:val="clear" w:color="auto" w:fill="auto"/>
          </w:tcPr>
          <w:p w:rsidR="0070762A" w:rsidRPr="00BA270D" w:rsidRDefault="00AC601A" w:rsidP="0070762A">
            <w:pPr>
              <w:widowControl w:val="0"/>
              <w:jc w:val="right"/>
            </w:pPr>
            <w:r w:rsidRPr="009502A9">
              <w:t>161,800.00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个税手续费返还</w:t>
            </w:r>
          </w:p>
        </w:tc>
        <w:tc>
          <w:tcPr>
            <w:tcW w:w="2512" w:type="dxa"/>
            <w:shd w:val="clear" w:color="auto" w:fill="auto"/>
          </w:tcPr>
          <w:p w:rsidR="0070762A" w:rsidRDefault="00AC601A" w:rsidP="0070762A">
            <w:pPr>
              <w:widowControl w:val="0"/>
              <w:jc w:val="right"/>
            </w:pPr>
            <w:r w:rsidRPr="009502A9">
              <w:t>128,470.61</w:t>
            </w:r>
          </w:p>
        </w:tc>
        <w:tc>
          <w:tcPr>
            <w:tcW w:w="2114" w:type="dxa"/>
            <w:shd w:val="clear" w:color="auto" w:fill="auto"/>
          </w:tcPr>
          <w:p w:rsidR="0070762A" w:rsidRDefault="00AC601A" w:rsidP="0070762A">
            <w:pPr>
              <w:widowControl w:val="0"/>
              <w:jc w:val="right"/>
            </w:pPr>
            <w:r w:rsidRPr="009502A9">
              <w:t>94,289.15</w:t>
            </w:r>
          </w:p>
        </w:tc>
      </w:tr>
      <w:tr w:rsidR="0070762A" w:rsidTr="0070762A">
        <w:tc>
          <w:tcPr>
            <w:tcW w:w="4628" w:type="dxa"/>
            <w:shd w:val="clear" w:color="auto" w:fill="auto"/>
          </w:tcPr>
          <w:p w:rsidR="0070762A" w:rsidRDefault="00AC601A" w:rsidP="0070762A">
            <w:pPr>
              <w:widowControl w:val="0"/>
            </w:pPr>
            <w:r w:rsidRPr="009502A9">
              <w:rPr>
                <w:rFonts w:hint="eastAsia"/>
              </w:rPr>
              <w:lastRenderedPageBreak/>
              <w:t>二</w:t>
            </w:r>
            <w:proofErr w:type="gramStart"/>
            <w:r w:rsidRPr="009502A9">
              <w:rPr>
                <w:rFonts w:hint="eastAsia"/>
              </w:rPr>
              <w:t>孩三孩女</w:t>
            </w:r>
            <w:proofErr w:type="gramEnd"/>
            <w:r w:rsidRPr="009502A9">
              <w:rPr>
                <w:rFonts w:hint="eastAsia"/>
              </w:rPr>
              <w:t>职工产假期间企业社保补贴款</w:t>
            </w:r>
          </w:p>
        </w:tc>
        <w:tc>
          <w:tcPr>
            <w:tcW w:w="2512" w:type="dxa"/>
            <w:shd w:val="clear" w:color="auto" w:fill="auto"/>
          </w:tcPr>
          <w:p w:rsidR="0070762A" w:rsidRDefault="00AC601A" w:rsidP="0070762A">
            <w:pPr>
              <w:widowControl w:val="0"/>
              <w:jc w:val="right"/>
            </w:pPr>
            <w:r w:rsidRPr="009502A9">
              <w:t>24,830.87</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t>2023年度企业环境管理能力提升类项目补助</w:t>
            </w:r>
          </w:p>
        </w:tc>
        <w:tc>
          <w:tcPr>
            <w:tcW w:w="2512" w:type="dxa"/>
            <w:shd w:val="clear" w:color="auto" w:fill="auto"/>
          </w:tcPr>
          <w:p w:rsidR="0070762A" w:rsidRDefault="00AC601A" w:rsidP="0070762A">
            <w:pPr>
              <w:widowControl w:val="0"/>
              <w:jc w:val="right"/>
            </w:pPr>
            <w:r w:rsidRPr="009502A9">
              <w:t>24,000.00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t>2023年度企业引才就业补贴</w:t>
            </w:r>
          </w:p>
        </w:tc>
        <w:tc>
          <w:tcPr>
            <w:tcW w:w="2512" w:type="dxa"/>
            <w:shd w:val="clear" w:color="auto" w:fill="auto"/>
          </w:tcPr>
          <w:p w:rsidR="0070762A" w:rsidRDefault="00AC601A" w:rsidP="0070762A">
            <w:pPr>
              <w:widowControl w:val="0"/>
              <w:jc w:val="right"/>
            </w:pPr>
            <w:r w:rsidRPr="009502A9">
              <w:t>12,500.00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紧缺高技能人才补贴</w:t>
            </w:r>
          </w:p>
        </w:tc>
        <w:tc>
          <w:tcPr>
            <w:tcW w:w="2512" w:type="dxa"/>
            <w:shd w:val="clear" w:color="auto" w:fill="auto"/>
          </w:tcPr>
          <w:p w:rsidR="0070762A" w:rsidRDefault="00AC601A" w:rsidP="0070762A">
            <w:pPr>
              <w:widowControl w:val="0"/>
              <w:jc w:val="right"/>
            </w:pPr>
            <w:r w:rsidRPr="009502A9">
              <w:t>10,000.00</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t>2023失业保险稳岗返还</w:t>
            </w:r>
          </w:p>
        </w:tc>
        <w:tc>
          <w:tcPr>
            <w:tcW w:w="2512" w:type="dxa"/>
            <w:shd w:val="clear" w:color="auto" w:fill="auto"/>
          </w:tcPr>
          <w:p w:rsidR="0070762A" w:rsidRDefault="00AC601A" w:rsidP="0070762A">
            <w:pPr>
              <w:widowControl w:val="0"/>
              <w:jc w:val="right"/>
            </w:pPr>
            <w:r w:rsidRPr="009502A9">
              <w:t>9,847.27</w:t>
            </w:r>
          </w:p>
        </w:tc>
        <w:tc>
          <w:tcPr>
            <w:tcW w:w="2114" w:type="dxa"/>
            <w:shd w:val="clear" w:color="auto" w:fill="auto"/>
          </w:tcPr>
          <w:p w:rsidR="0070762A" w:rsidRDefault="0070762A" w:rsidP="0070762A">
            <w:pPr>
              <w:widowControl w:val="0"/>
              <w:jc w:val="right"/>
            </w:pPr>
          </w:p>
        </w:tc>
      </w:tr>
      <w:tr w:rsidR="0070762A" w:rsidTr="0070762A">
        <w:tc>
          <w:tcPr>
            <w:tcW w:w="4628" w:type="dxa"/>
            <w:shd w:val="clear" w:color="auto" w:fill="auto"/>
          </w:tcPr>
          <w:p w:rsidR="0070762A" w:rsidRDefault="00AC601A" w:rsidP="0070762A">
            <w:pPr>
              <w:widowControl w:val="0"/>
            </w:pPr>
            <w:r w:rsidRPr="009502A9">
              <w:rPr>
                <w:rFonts w:hint="eastAsia"/>
              </w:rPr>
              <w:t>苏州市智能制造贷款奖励补助</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1,518,332.00</w:t>
            </w:r>
          </w:p>
        </w:tc>
      </w:tr>
      <w:tr w:rsidR="0070762A" w:rsidTr="0070762A">
        <w:tc>
          <w:tcPr>
            <w:tcW w:w="4628" w:type="dxa"/>
            <w:shd w:val="clear" w:color="auto" w:fill="auto"/>
          </w:tcPr>
          <w:p w:rsidR="0070762A" w:rsidRDefault="00AC601A" w:rsidP="0070762A">
            <w:pPr>
              <w:widowControl w:val="0"/>
            </w:pPr>
            <w:proofErr w:type="gramStart"/>
            <w:r w:rsidRPr="009502A9">
              <w:rPr>
                <w:rFonts w:hint="eastAsia"/>
              </w:rPr>
              <w:t>稳岗补贴</w:t>
            </w:r>
            <w:proofErr w:type="gramEnd"/>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810,349.00</w:t>
            </w:r>
          </w:p>
        </w:tc>
      </w:tr>
      <w:tr w:rsidR="0070762A" w:rsidTr="0070762A">
        <w:tc>
          <w:tcPr>
            <w:tcW w:w="4628" w:type="dxa"/>
            <w:shd w:val="clear" w:color="auto" w:fill="auto"/>
          </w:tcPr>
          <w:p w:rsidR="0070762A" w:rsidRDefault="00AC601A" w:rsidP="0070762A">
            <w:pPr>
              <w:widowControl w:val="0"/>
            </w:pPr>
            <w:r w:rsidRPr="009502A9">
              <w:rPr>
                <w:rFonts w:hint="eastAsia"/>
              </w:rPr>
              <w:t>返苏复工线上培训补贴</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280,200.00</w:t>
            </w:r>
          </w:p>
        </w:tc>
      </w:tr>
      <w:tr w:rsidR="0070762A" w:rsidTr="0070762A">
        <w:tc>
          <w:tcPr>
            <w:tcW w:w="4628" w:type="dxa"/>
            <w:shd w:val="clear" w:color="auto" w:fill="auto"/>
          </w:tcPr>
          <w:p w:rsidR="0070762A" w:rsidRDefault="00AC601A" w:rsidP="0070762A">
            <w:pPr>
              <w:widowControl w:val="0"/>
            </w:pPr>
            <w:r w:rsidRPr="009502A9">
              <w:rPr>
                <w:rFonts w:hint="eastAsia"/>
              </w:rPr>
              <w:t>苏州市姑苏人才贡献奖励</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145,233.28</w:t>
            </w:r>
          </w:p>
        </w:tc>
      </w:tr>
      <w:tr w:rsidR="0070762A" w:rsidTr="0070762A">
        <w:tc>
          <w:tcPr>
            <w:tcW w:w="4628" w:type="dxa"/>
            <w:shd w:val="clear" w:color="auto" w:fill="auto"/>
          </w:tcPr>
          <w:p w:rsidR="0070762A" w:rsidRDefault="00AC601A" w:rsidP="0070762A">
            <w:pPr>
              <w:widowControl w:val="0"/>
            </w:pPr>
            <w:r w:rsidRPr="009502A9">
              <w:rPr>
                <w:rFonts w:hint="eastAsia"/>
              </w:rPr>
              <w:t>苏州市企业专利导航计划补贴</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100,000.00</w:t>
            </w:r>
          </w:p>
        </w:tc>
      </w:tr>
      <w:tr w:rsidR="0070762A" w:rsidTr="0070762A">
        <w:tc>
          <w:tcPr>
            <w:tcW w:w="4628" w:type="dxa"/>
            <w:shd w:val="clear" w:color="auto" w:fill="auto"/>
          </w:tcPr>
          <w:p w:rsidR="0070762A" w:rsidRDefault="00AC601A" w:rsidP="0070762A">
            <w:pPr>
              <w:widowControl w:val="0"/>
            </w:pPr>
            <w:r w:rsidRPr="009502A9">
              <w:rPr>
                <w:rFonts w:hint="eastAsia"/>
              </w:rPr>
              <w:t>苏州市园区</w:t>
            </w:r>
            <w:proofErr w:type="gramStart"/>
            <w:r w:rsidRPr="009502A9">
              <w:rPr>
                <w:rFonts w:hint="eastAsia"/>
              </w:rPr>
              <w:t>规</w:t>
            </w:r>
            <w:proofErr w:type="gramEnd"/>
            <w:r w:rsidRPr="009502A9">
              <w:rPr>
                <w:rFonts w:hint="eastAsia"/>
              </w:rPr>
              <w:t>上工业</w:t>
            </w:r>
            <w:proofErr w:type="gramStart"/>
            <w:r w:rsidRPr="009502A9">
              <w:rPr>
                <w:rFonts w:hint="eastAsia"/>
              </w:rPr>
              <w:t>企业奖补</w:t>
            </w:r>
            <w:proofErr w:type="gramEnd"/>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92,739.00</w:t>
            </w:r>
          </w:p>
        </w:tc>
      </w:tr>
      <w:tr w:rsidR="0070762A" w:rsidTr="0070762A">
        <w:tc>
          <w:tcPr>
            <w:tcW w:w="4628" w:type="dxa"/>
            <w:shd w:val="clear" w:color="auto" w:fill="auto"/>
          </w:tcPr>
          <w:p w:rsidR="0070762A" w:rsidRDefault="00AC601A" w:rsidP="0070762A">
            <w:pPr>
              <w:widowControl w:val="0"/>
            </w:pPr>
            <w:proofErr w:type="gramStart"/>
            <w:r w:rsidRPr="009502A9">
              <w:rPr>
                <w:rFonts w:hint="eastAsia"/>
              </w:rPr>
              <w:t>扩岗补贴</w:t>
            </w:r>
            <w:proofErr w:type="gramEnd"/>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54,000.00</w:t>
            </w:r>
          </w:p>
        </w:tc>
      </w:tr>
      <w:tr w:rsidR="0070762A" w:rsidTr="0070762A">
        <w:tc>
          <w:tcPr>
            <w:tcW w:w="4628" w:type="dxa"/>
            <w:shd w:val="clear" w:color="auto" w:fill="auto"/>
          </w:tcPr>
          <w:p w:rsidR="0070762A" w:rsidRDefault="00AC601A" w:rsidP="0070762A">
            <w:pPr>
              <w:widowControl w:val="0"/>
            </w:pPr>
            <w:r w:rsidRPr="009502A9">
              <w:rPr>
                <w:rFonts w:hint="eastAsia"/>
              </w:rPr>
              <w:t>管理体系认证项目补助</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48,984.90</w:t>
            </w:r>
          </w:p>
        </w:tc>
      </w:tr>
      <w:tr w:rsidR="0070762A" w:rsidTr="0070762A">
        <w:tc>
          <w:tcPr>
            <w:tcW w:w="4628" w:type="dxa"/>
            <w:shd w:val="clear" w:color="auto" w:fill="auto"/>
          </w:tcPr>
          <w:p w:rsidR="0070762A" w:rsidRDefault="00AC601A" w:rsidP="0070762A">
            <w:pPr>
              <w:widowControl w:val="0"/>
            </w:pPr>
            <w:r w:rsidRPr="009502A9">
              <w:rPr>
                <w:rFonts w:hint="eastAsia"/>
              </w:rPr>
              <w:t>疫情防疫补贴</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36,893.00</w:t>
            </w:r>
          </w:p>
        </w:tc>
      </w:tr>
      <w:tr w:rsidR="0070762A" w:rsidTr="0070762A">
        <w:tc>
          <w:tcPr>
            <w:tcW w:w="4628" w:type="dxa"/>
            <w:shd w:val="clear" w:color="auto" w:fill="auto"/>
          </w:tcPr>
          <w:p w:rsidR="0070762A" w:rsidRDefault="00AC601A" w:rsidP="0070762A">
            <w:pPr>
              <w:widowControl w:val="0"/>
            </w:pPr>
            <w:proofErr w:type="gramStart"/>
            <w:r w:rsidRPr="009502A9">
              <w:rPr>
                <w:rFonts w:hint="eastAsia"/>
              </w:rPr>
              <w:t>留工补贴</w:t>
            </w:r>
            <w:proofErr w:type="gramEnd"/>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829,500.00</w:t>
            </w:r>
          </w:p>
        </w:tc>
      </w:tr>
      <w:tr w:rsidR="0070762A" w:rsidTr="0070762A">
        <w:tc>
          <w:tcPr>
            <w:tcW w:w="4628" w:type="dxa"/>
            <w:shd w:val="clear" w:color="auto" w:fill="auto"/>
          </w:tcPr>
          <w:p w:rsidR="0070762A" w:rsidRDefault="00AC601A" w:rsidP="0070762A">
            <w:pPr>
              <w:widowControl w:val="0"/>
            </w:pPr>
            <w:r w:rsidRPr="009502A9">
              <w:rPr>
                <w:rFonts w:hint="eastAsia"/>
              </w:rPr>
              <w:t>职业技能等级认定费用补贴</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386,100.00</w:t>
            </w:r>
          </w:p>
        </w:tc>
      </w:tr>
      <w:tr w:rsidR="0070762A" w:rsidTr="0070762A">
        <w:tc>
          <w:tcPr>
            <w:tcW w:w="4628" w:type="dxa"/>
            <w:shd w:val="clear" w:color="auto" w:fill="auto"/>
          </w:tcPr>
          <w:p w:rsidR="0070762A" w:rsidRDefault="00AC601A" w:rsidP="0070762A">
            <w:pPr>
              <w:widowControl w:val="0"/>
            </w:pPr>
            <w:r w:rsidRPr="009502A9">
              <w:rPr>
                <w:rFonts w:hint="eastAsia"/>
              </w:rPr>
              <w:t>春节普惠来苏社保补贴</w:t>
            </w:r>
          </w:p>
        </w:tc>
        <w:tc>
          <w:tcPr>
            <w:tcW w:w="2512" w:type="dxa"/>
            <w:shd w:val="clear" w:color="auto" w:fill="auto"/>
          </w:tcPr>
          <w:p w:rsidR="0070762A" w:rsidRDefault="0070762A" w:rsidP="0070762A">
            <w:pPr>
              <w:widowControl w:val="0"/>
              <w:jc w:val="right"/>
            </w:pPr>
          </w:p>
        </w:tc>
        <w:tc>
          <w:tcPr>
            <w:tcW w:w="2114" w:type="dxa"/>
            <w:shd w:val="clear" w:color="auto" w:fill="auto"/>
          </w:tcPr>
          <w:p w:rsidR="0070762A" w:rsidRDefault="00AC601A" w:rsidP="0070762A">
            <w:pPr>
              <w:widowControl w:val="0"/>
              <w:jc w:val="right"/>
            </w:pPr>
            <w:r w:rsidRPr="009502A9">
              <w:t>39,500.00</w:t>
            </w:r>
          </w:p>
        </w:tc>
      </w:tr>
      <w:tr w:rsidR="0070762A" w:rsidTr="0070762A">
        <w:tc>
          <w:tcPr>
            <w:tcW w:w="4628" w:type="dxa"/>
            <w:shd w:val="clear" w:color="auto" w:fill="auto"/>
          </w:tcPr>
          <w:p w:rsidR="0070762A" w:rsidRPr="003D4965" w:rsidRDefault="00AC601A" w:rsidP="0070762A">
            <w:pPr>
              <w:widowControl w:val="0"/>
            </w:pPr>
            <w:r w:rsidRPr="009502A9">
              <w:rPr>
                <w:rFonts w:hint="eastAsia"/>
              </w:rPr>
              <w:t>江苏省</w:t>
            </w:r>
            <w:r w:rsidRPr="009502A9">
              <w:t>2022年创新</w:t>
            </w:r>
            <w:proofErr w:type="gramStart"/>
            <w:r w:rsidRPr="009502A9">
              <w:t>政策奖补</w:t>
            </w:r>
            <w:proofErr w:type="gramEnd"/>
          </w:p>
        </w:tc>
        <w:tc>
          <w:tcPr>
            <w:tcW w:w="2512" w:type="dxa"/>
            <w:shd w:val="clear" w:color="auto" w:fill="auto"/>
          </w:tcPr>
          <w:p w:rsidR="0070762A" w:rsidRPr="003D4965" w:rsidRDefault="0070762A" w:rsidP="0070762A">
            <w:pPr>
              <w:widowControl w:val="0"/>
              <w:jc w:val="right"/>
            </w:pPr>
          </w:p>
        </w:tc>
        <w:tc>
          <w:tcPr>
            <w:tcW w:w="2114" w:type="dxa"/>
            <w:shd w:val="clear" w:color="auto" w:fill="auto"/>
          </w:tcPr>
          <w:p w:rsidR="0070762A" w:rsidRPr="003D4965" w:rsidRDefault="00AC601A" w:rsidP="0070762A">
            <w:pPr>
              <w:widowControl w:val="0"/>
              <w:jc w:val="right"/>
            </w:pPr>
            <w:r w:rsidRPr="009502A9">
              <w:t>250,000.00</w:t>
            </w:r>
          </w:p>
        </w:tc>
      </w:tr>
      <w:tr w:rsidR="0070762A" w:rsidTr="0070762A">
        <w:tc>
          <w:tcPr>
            <w:tcW w:w="4628" w:type="dxa"/>
            <w:shd w:val="clear" w:color="auto" w:fill="auto"/>
          </w:tcPr>
          <w:p w:rsidR="0070762A" w:rsidRDefault="00AC601A" w:rsidP="0070762A">
            <w:pPr>
              <w:widowControl w:val="0"/>
              <w:jc w:val="center"/>
            </w:pPr>
            <w:r>
              <w:rPr>
                <w:rFonts w:hint="eastAsia"/>
              </w:rPr>
              <w:t>合计</w:t>
            </w:r>
          </w:p>
        </w:tc>
        <w:tc>
          <w:tcPr>
            <w:tcW w:w="2512" w:type="dxa"/>
            <w:shd w:val="clear" w:color="auto" w:fill="auto"/>
          </w:tcPr>
          <w:p w:rsidR="0070762A" w:rsidRDefault="00AC601A" w:rsidP="0070762A">
            <w:pPr>
              <w:widowControl w:val="0"/>
              <w:jc w:val="right"/>
            </w:pPr>
            <w:r w:rsidRPr="00D10972">
              <w:t>47,440,798.31</w:t>
            </w:r>
          </w:p>
        </w:tc>
        <w:tc>
          <w:tcPr>
            <w:tcW w:w="2114" w:type="dxa"/>
            <w:shd w:val="clear" w:color="auto" w:fill="auto"/>
          </w:tcPr>
          <w:p w:rsidR="0070762A" w:rsidRDefault="00AC601A" w:rsidP="0070762A">
            <w:pPr>
              <w:widowControl w:val="0"/>
              <w:jc w:val="right"/>
            </w:pPr>
            <w:r w:rsidRPr="00D10972">
              <w:t>17,899,332.37</w:t>
            </w:r>
          </w:p>
        </w:tc>
      </w:tr>
    </w:tbl>
    <w:p w:rsidR="0070762A" w:rsidRDefault="00AC601A">
      <w:pPr>
        <w:pStyle w:val="130"/>
      </w:pPr>
      <w:r>
        <w:rPr>
          <w:rFonts w:hint="eastAsia"/>
        </w:rPr>
        <w:t>其他说明：</w:t>
      </w:r>
    </w:p>
    <w:sdt>
      <w:sdtPr>
        <w:alias w:val="财务报表其他收益其他说明"/>
        <w:tag w:val="_GBC_4b4ba73a66704c609e7c6617d0fa6694"/>
        <w:id w:val="-960485120"/>
        <w:placeholder>
          <w:docPart w:val="GBC22222222222222222222222222222"/>
        </w:placeholder>
      </w:sdtPr>
      <w:sdtEndPr/>
      <w:sdtContent>
        <w:p w:rsidR="0070762A" w:rsidRDefault="00AC601A">
          <w:pPr>
            <w:pStyle w:val="130"/>
          </w:pPr>
          <w:r>
            <w:rPr>
              <w:rFonts w:hint="eastAsia"/>
            </w:rPr>
            <w:t>无</w:t>
          </w:r>
        </w:p>
      </w:sdtContent>
    </w:sdt>
    <w:p w:rsidR="0070762A" w:rsidRDefault="0070762A">
      <w:pPr>
        <w:pStyle w:val="130"/>
      </w:pPr>
      <w:bookmarkStart w:id="423" w:name="_Hlk11857276"/>
      <w:bookmarkEnd w:id="423"/>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投资收益</w:t>
      </w:r>
    </w:p>
    <w:bookmarkStart w:id="424" w:name="_Hlk24027658" w:displacedByCustomXml="next"/>
    <w:sdt>
      <w:sdtPr>
        <w:alias w:val="是否适用：投资收益[双击切换]"/>
        <w:tag w:val="_GBC_f581223c46c2426aa46b9e88b6b47f4f"/>
        <w:id w:val="1006254810"/>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b/>
          <w:szCs w:val="21"/>
        </w:rPr>
      </w:pPr>
      <w:bookmarkStart w:id="425"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778669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szCs w:val="21"/>
        </w:rPr>
        <w:t>币种</w:t>
      </w:r>
      <w:r>
        <w:rPr>
          <w:rFonts w:hint="eastAsia"/>
          <w:szCs w:val="21"/>
        </w:rPr>
        <w:t>：</w:t>
      </w:r>
      <w:sdt>
        <w:sdtPr>
          <w:rPr>
            <w:rFonts w:hint="eastAsia"/>
            <w:szCs w:val="21"/>
          </w:rPr>
          <w:alias w:val="币种：财务附注：会计报表中的投资收益项目增加"/>
          <w:tag w:val="_GBC_9845e736e0054165b2ee74d48d6dd757"/>
          <w:id w:val="1191878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70762A" w:rsidTr="00EA4C72">
        <w:sdt>
          <w:sdtPr>
            <w:tag w:val="_PLD_998e1ec79cfc4df397c6fa0a751f3489"/>
            <w:id w:val="326557451"/>
          </w:sdtPr>
          <w:sdtEndPr/>
          <w:sdtContent>
            <w:tc>
              <w:tcPr>
                <w:tcW w:w="2018" w:type="pct"/>
                <w:vAlign w:val="center"/>
              </w:tcPr>
              <w:p w:rsidR="0070762A" w:rsidRDefault="00AC601A">
                <w:pPr>
                  <w:ind w:left="420" w:hanging="420"/>
                  <w:jc w:val="center"/>
                  <w:rPr>
                    <w:szCs w:val="21"/>
                  </w:rPr>
                </w:pPr>
                <w:r>
                  <w:rPr>
                    <w:rFonts w:hint="eastAsia"/>
                    <w:szCs w:val="21"/>
                  </w:rPr>
                  <w:t>项目</w:t>
                </w:r>
              </w:p>
            </w:tc>
          </w:sdtContent>
        </w:sdt>
        <w:sdt>
          <w:sdtPr>
            <w:tag w:val="_PLD_239208f1271348119306f77c15ab0ec0"/>
            <w:id w:val="98614466"/>
          </w:sdtPr>
          <w:sdtEndPr/>
          <w:sdtContent>
            <w:tc>
              <w:tcPr>
                <w:tcW w:w="1488" w:type="pct"/>
                <w:vAlign w:val="center"/>
              </w:tcPr>
              <w:p w:rsidR="0070762A" w:rsidRDefault="00AC601A">
                <w:pPr>
                  <w:jc w:val="center"/>
                  <w:rPr>
                    <w:szCs w:val="21"/>
                  </w:rPr>
                </w:pPr>
                <w:r>
                  <w:rPr>
                    <w:rFonts w:hint="eastAsia"/>
                    <w:szCs w:val="21"/>
                  </w:rPr>
                  <w:t>本期发生额</w:t>
                </w:r>
              </w:p>
            </w:tc>
          </w:sdtContent>
        </w:sdt>
        <w:sdt>
          <w:sdtPr>
            <w:tag w:val="_PLD_c548c34a5b7b4e3eb5536d1408d6cc7b"/>
            <w:id w:val="-909146927"/>
          </w:sdtPr>
          <w:sdtEndPr/>
          <w:sdtContent>
            <w:tc>
              <w:tcPr>
                <w:tcW w:w="1494" w:type="pct"/>
                <w:vAlign w:val="center"/>
              </w:tcPr>
              <w:p w:rsidR="0070762A" w:rsidRDefault="00AC601A">
                <w:pPr>
                  <w:jc w:val="center"/>
                  <w:rPr>
                    <w:szCs w:val="21"/>
                  </w:rPr>
                </w:pPr>
                <w:r>
                  <w:rPr>
                    <w:rFonts w:hint="eastAsia"/>
                    <w:szCs w:val="21"/>
                  </w:rPr>
                  <w:t>上期发生额</w:t>
                </w:r>
              </w:p>
            </w:tc>
          </w:sdtContent>
        </w:sdt>
      </w:tr>
      <w:tr w:rsidR="0070762A" w:rsidTr="00EA4C72">
        <w:tc>
          <w:tcPr>
            <w:tcW w:w="2018" w:type="pct"/>
          </w:tcPr>
          <w:p w:rsidR="0070762A" w:rsidRDefault="00AC601A">
            <w:pPr>
              <w:rPr>
                <w:szCs w:val="21"/>
              </w:rPr>
            </w:pPr>
            <w:r>
              <w:rPr>
                <w:rFonts w:hint="eastAsia"/>
                <w:szCs w:val="21"/>
              </w:rPr>
              <w:t>权益法核算的长期股权投资收益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rPr>
                <w:szCs w:val="21"/>
              </w:rPr>
            </w:pPr>
            <w:r>
              <w:rPr>
                <w:rFonts w:hint="eastAsia"/>
                <w:szCs w:val="21"/>
              </w:rPr>
              <w:t>处置长期股权投资产生的投资收益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70762A">
        <w:tc>
          <w:tcPr>
            <w:tcW w:w="2018" w:type="pct"/>
          </w:tcPr>
          <w:p w:rsidR="0070762A" w:rsidRDefault="00AC601A" w:rsidP="0070762A">
            <w:pPr>
              <w:pStyle w:val="130"/>
            </w:pPr>
            <w:r>
              <w:rPr>
                <w:rFonts w:hint="eastAsia"/>
              </w:rPr>
              <w:t>交易性金融资产在持有期间的投资收益</w:t>
            </w:r>
          </w:p>
        </w:tc>
        <w:tc>
          <w:tcPr>
            <w:tcW w:w="1488" w:type="pct"/>
            <w:vAlign w:val="center"/>
          </w:tcPr>
          <w:p w:rsidR="0070762A" w:rsidRDefault="00AC601A" w:rsidP="0070762A">
            <w:pPr>
              <w:jc w:val="right"/>
              <w:rPr>
                <w:szCs w:val="21"/>
              </w:rPr>
            </w:pPr>
            <w:r w:rsidRPr="00C60D1A">
              <w:t>4,776,155.17</w:t>
            </w:r>
          </w:p>
        </w:tc>
        <w:tc>
          <w:tcPr>
            <w:tcW w:w="1494" w:type="pct"/>
            <w:vAlign w:val="center"/>
          </w:tcPr>
          <w:p w:rsidR="0070762A" w:rsidRDefault="00AC601A" w:rsidP="0070762A">
            <w:pPr>
              <w:jc w:val="right"/>
              <w:rPr>
                <w:szCs w:val="21"/>
              </w:rPr>
            </w:pPr>
            <w:r w:rsidRPr="00C60D1A">
              <w:t>4,861,752.29</w:t>
            </w:r>
          </w:p>
        </w:tc>
      </w:tr>
      <w:tr w:rsidR="0070762A" w:rsidTr="00EA4C72">
        <w:tc>
          <w:tcPr>
            <w:tcW w:w="2018" w:type="pct"/>
          </w:tcPr>
          <w:p w:rsidR="0070762A" w:rsidRDefault="00AC601A">
            <w:pPr>
              <w:pStyle w:val="130"/>
            </w:pPr>
            <w:r>
              <w:rPr>
                <w:rFonts w:hint="eastAsia"/>
              </w:rPr>
              <w:t>其他权益工具投资在持有期间取得的股利收入</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pStyle w:val="130"/>
            </w:pPr>
            <w:r>
              <w:rPr>
                <w:rFonts w:hint="eastAsia"/>
              </w:rPr>
              <w:t>债权投资在持有期间取得的利息收入</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pStyle w:val="130"/>
            </w:pPr>
            <w:r>
              <w:rPr>
                <w:rFonts w:hint="eastAsia"/>
              </w:rPr>
              <w:t>其他债权投资在持有期间取得的利息收入</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pStyle w:val="130"/>
            </w:pPr>
            <w:r>
              <w:rPr>
                <w:rFonts w:hint="eastAsia"/>
              </w:rPr>
              <w:t>处置交易性金融资产取得的投资收益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pStyle w:val="130"/>
            </w:pPr>
            <w:r>
              <w:rPr>
                <w:rFonts w:hint="eastAsia"/>
              </w:rPr>
              <w:t>处置其他权益工具投资取得的投资收益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pStyle w:val="130"/>
            </w:pPr>
            <w:r>
              <w:rPr>
                <w:rFonts w:hint="eastAsia"/>
              </w:rPr>
              <w:t>处置债权投资取得的投资收益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pStyle w:val="130"/>
            </w:pPr>
            <w:r>
              <w:rPr>
                <w:rFonts w:hint="eastAsia"/>
              </w:rPr>
              <w:t>处置其他债权投资取得的投资收益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tcPr>
          <w:p w:rsidR="0070762A" w:rsidRDefault="00AC601A">
            <w:pPr>
              <w:pStyle w:val="130"/>
            </w:pPr>
            <w:r>
              <w:rPr>
                <w:rFonts w:hint="eastAsia"/>
              </w:rPr>
              <w:t>债务重组收益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EA4C72">
        <w:tc>
          <w:tcPr>
            <w:tcW w:w="2018" w:type="pct"/>
            <w:vAlign w:val="center"/>
          </w:tcPr>
          <w:p w:rsidR="0070762A" w:rsidRDefault="00AC601A" w:rsidP="0070762A">
            <w:pPr>
              <w:jc w:val="center"/>
              <w:rPr>
                <w:szCs w:val="21"/>
              </w:rPr>
            </w:pPr>
            <w:r>
              <w:rPr>
                <w:rFonts w:hint="eastAsia"/>
                <w:szCs w:val="21"/>
              </w:rPr>
              <w:t>合计</w:t>
            </w:r>
          </w:p>
        </w:tc>
        <w:tc>
          <w:tcPr>
            <w:tcW w:w="1488" w:type="pct"/>
          </w:tcPr>
          <w:p w:rsidR="0070762A" w:rsidRDefault="00AC601A" w:rsidP="0070762A">
            <w:pPr>
              <w:jc w:val="right"/>
              <w:rPr>
                <w:szCs w:val="21"/>
              </w:rPr>
            </w:pPr>
            <w:r w:rsidRPr="002D4766">
              <w:t>4,776,155.17</w:t>
            </w:r>
          </w:p>
        </w:tc>
        <w:tc>
          <w:tcPr>
            <w:tcW w:w="1494" w:type="pct"/>
          </w:tcPr>
          <w:p w:rsidR="0070762A" w:rsidRDefault="00AC601A" w:rsidP="0070762A">
            <w:pPr>
              <w:jc w:val="right"/>
              <w:rPr>
                <w:szCs w:val="21"/>
              </w:rPr>
            </w:pPr>
            <w:r w:rsidRPr="002D4766">
              <w:t>4,861,752.29</w:t>
            </w:r>
          </w:p>
        </w:tc>
      </w:tr>
      <w:bookmarkEnd w:id="425"/>
    </w:tbl>
    <w:p w:rsidR="001C6682" w:rsidRDefault="001C6682">
      <w:pPr>
        <w:spacing w:before="60" w:after="60" w:line="360" w:lineRule="exact"/>
        <w:rPr>
          <w:szCs w:val="21"/>
        </w:rPr>
      </w:pPr>
    </w:p>
    <w:p w:rsidR="0070762A" w:rsidRDefault="00AC601A">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1290890922"/>
        <w:placeholder>
          <w:docPart w:val="GBC22222222222222222222222222222"/>
        </w:placeholder>
      </w:sdtPr>
      <w:sdtEndPr/>
      <w:sdtContent>
        <w:p w:rsidR="0070762A" w:rsidRDefault="00AC601A">
          <w:pPr>
            <w:autoSpaceDE w:val="0"/>
            <w:autoSpaceDN w:val="0"/>
            <w:adjustRightInd w:val="0"/>
            <w:rPr>
              <w:szCs w:val="21"/>
            </w:rPr>
          </w:pPr>
          <w:r>
            <w:rPr>
              <w:rFonts w:hint="eastAsia"/>
              <w:szCs w:val="21"/>
            </w:rPr>
            <w:t>无</w:t>
          </w:r>
        </w:p>
      </w:sdtContent>
    </w:sdt>
    <w:bookmarkEnd w:id="424"/>
    <w:p w:rsidR="0070762A" w:rsidRDefault="0070762A">
      <w:pPr>
        <w:autoSpaceDE w:val="0"/>
        <w:autoSpaceDN w:val="0"/>
        <w:adjustRightInd w:val="0"/>
        <w:rPr>
          <w:szCs w:val="21"/>
        </w:rPr>
      </w:pPr>
    </w:p>
    <w:p w:rsidR="0070762A" w:rsidRDefault="00AC601A" w:rsidP="00AC601A">
      <w:pPr>
        <w:pStyle w:val="3"/>
        <w:numPr>
          <w:ilvl w:val="0"/>
          <w:numId w:val="76"/>
        </w:numPr>
        <w:tabs>
          <w:tab w:val="left" w:pos="504"/>
        </w:tabs>
        <w:rPr>
          <w:szCs w:val="21"/>
        </w:rPr>
      </w:pPr>
      <w:r>
        <w:rPr>
          <w:rFonts w:hint="eastAsia"/>
          <w:szCs w:val="21"/>
        </w:rPr>
        <w:t>净敞口套期收益</w:t>
      </w:r>
    </w:p>
    <w:sdt>
      <w:sdtPr>
        <w:alias w:val="是否适用：净敞口套期收益[双击切换]"/>
        <w:tag w:val="_GBC_0b9c0635e78547e1b23b27daf08672cd"/>
        <w:id w:val="-22321693"/>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autoSpaceDE w:val="0"/>
        <w:autoSpaceDN w:val="0"/>
        <w:adjustRightInd w:val="0"/>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lastRenderedPageBreak/>
        <w:t>公允价值变动收益</w:t>
      </w:r>
    </w:p>
    <w:bookmarkStart w:id="426" w:name="_Hlk534895224" w:displacedByCustomXml="next"/>
    <w:sdt>
      <w:sdtPr>
        <w:alias w:val="是否适用：公允价值变动收益[双击切换]"/>
        <w:tag w:val="_GBC_703e46a239ba45afa37afdd4dcae0cb4"/>
        <w:id w:val="48413687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公允价值变动收益"/>
          <w:tag w:val="_GBC_c4e1118ffbdf4d6f90815a9b487cc79b"/>
          <w:id w:val="6104829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公允价值变动收益"/>
          <w:tag w:val="_GBC_704565e01a4148fe85dcf135bb9be9b6"/>
          <w:id w:val="50359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70762A" w:rsidTr="007A14E6">
        <w:sdt>
          <w:sdtPr>
            <w:tag w:val="_PLD_6e9a92135b46440eb6d0daa39f0ec40f"/>
            <w:id w:val="-1316104965"/>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14920309"/>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本期发生额</w:t>
                </w:r>
              </w:p>
            </w:tc>
          </w:sdtContent>
        </w:sdt>
        <w:sdt>
          <w:sdtPr>
            <w:tag w:val="_PLD_1ebddc94af9345a99e7800415f9811c7"/>
            <w:id w:val="373354524"/>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上期发生额</w:t>
                </w:r>
              </w:p>
            </w:tc>
          </w:sdtContent>
        </w:sdt>
      </w:tr>
      <w:tr w:rsidR="0070762A" w:rsidTr="007A14E6">
        <w:tc>
          <w:tcPr>
            <w:tcW w:w="1878" w:type="pct"/>
            <w:tcBorders>
              <w:top w:val="single" w:sz="4" w:space="0" w:color="auto"/>
              <w:left w:val="single" w:sz="4" w:space="0" w:color="auto"/>
              <w:bottom w:val="single" w:sz="4" w:space="0" w:color="auto"/>
              <w:right w:val="single" w:sz="4" w:space="0" w:color="auto"/>
            </w:tcBorders>
          </w:tcPr>
          <w:p w:rsidR="0070762A" w:rsidRDefault="00AC601A" w:rsidP="0070762A">
            <w:pPr>
              <w:rPr>
                <w:szCs w:val="21"/>
              </w:rPr>
            </w:pPr>
            <w:r>
              <w:rPr>
                <w:rFonts w:hint="eastAsia"/>
                <w:szCs w:val="21"/>
              </w:rPr>
              <w:t>交易性金融资产</w:t>
            </w:r>
          </w:p>
        </w:tc>
        <w:tc>
          <w:tcPr>
            <w:tcW w:w="1561"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60591">
              <w:t>21,461.92</w:t>
            </w:r>
          </w:p>
        </w:tc>
        <w:tc>
          <w:tcPr>
            <w:tcW w:w="1561"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60591">
              <w:t>77,086.68</w:t>
            </w:r>
          </w:p>
        </w:tc>
      </w:tr>
      <w:tr w:rsidR="0070762A" w:rsidTr="007A14E6">
        <w:tc>
          <w:tcPr>
            <w:tcW w:w="1878" w:type="pct"/>
            <w:tcBorders>
              <w:top w:val="single" w:sz="4" w:space="0" w:color="auto"/>
              <w:left w:val="single" w:sz="4" w:space="0" w:color="auto"/>
              <w:bottom w:val="single" w:sz="4" w:space="0" w:color="auto"/>
              <w:right w:val="single" w:sz="4" w:space="0" w:color="auto"/>
            </w:tcBorders>
          </w:tcPr>
          <w:p w:rsidR="0070762A" w:rsidRDefault="00AC601A">
            <w:pPr>
              <w:rPr>
                <w:szCs w:val="21"/>
              </w:rPr>
            </w:pPr>
            <w:r>
              <w:rPr>
                <w:rFonts w:hint="eastAsia"/>
                <w:szCs w:val="21"/>
              </w:rPr>
              <w:t>其中：衍生金融工具产生的公允价值变动收益</w:t>
            </w:r>
          </w:p>
        </w:tc>
        <w:tc>
          <w:tcPr>
            <w:tcW w:w="1561"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r>
      <w:tr w:rsidR="0070762A" w:rsidTr="007A14E6">
        <w:tc>
          <w:tcPr>
            <w:tcW w:w="1878" w:type="pct"/>
            <w:tcBorders>
              <w:top w:val="single" w:sz="4" w:space="0" w:color="auto"/>
              <w:left w:val="single" w:sz="4" w:space="0" w:color="auto"/>
              <w:bottom w:val="single" w:sz="4" w:space="0" w:color="auto"/>
              <w:right w:val="single" w:sz="4" w:space="0" w:color="auto"/>
            </w:tcBorders>
          </w:tcPr>
          <w:p w:rsidR="0070762A" w:rsidRDefault="00AC601A">
            <w:pPr>
              <w:rPr>
                <w:szCs w:val="21"/>
              </w:rPr>
            </w:pPr>
            <w:r>
              <w:rPr>
                <w:rFonts w:hint="eastAsia"/>
                <w:szCs w:val="21"/>
              </w:rPr>
              <w:t>交易性金融负债</w:t>
            </w:r>
          </w:p>
        </w:tc>
        <w:tc>
          <w:tcPr>
            <w:tcW w:w="1561"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r>
      <w:tr w:rsidR="0070762A" w:rsidTr="007A14E6">
        <w:tc>
          <w:tcPr>
            <w:tcW w:w="1878" w:type="pct"/>
            <w:tcBorders>
              <w:top w:val="single" w:sz="4" w:space="0" w:color="auto"/>
              <w:left w:val="single" w:sz="4" w:space="0" w:color="auto"/>
              <w:bottom w:val="single" w:sz="4" w:space="0" w:color="auto"/>
              <w:right w:val="single" w:sz="4" w:space="0" w:color="auto"/>
            </w:tcBorders>
          </w:tcPr>
          <w:p w:rsidR="0070762A" w:rsidRDefault="00AC601A">
            <w:pPr>
              <w:rPr>
                <w:szCs w:val="21"/>
              </w:rPr>
            </w:pPr>
            <w:r>
              <w:rPr>
                <w:rFonts w:hint="eastAsia"/>
                <w:szCs w:val="21"/>
              </w:rPr>
              <w:t>按公允价值计量的投资性房地产</w:t>
            </w:r>
          </w:p>
        </w:tc>
        <w:tc>
          <w:tcPr>
            <w:tcW w:w="1561"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r>
      <w:tr w:rsidR="0070762A" w:rsidTr="007A14E6">
        <w:tc>
          <w:tcPr>
            <w:tcW w:w="187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center"/>
              <w:rPr>
                <w:szCs w:val="21"/>
              </w:rPr>
            </w:pPr>
            <w:r>
              <w:rPr>
                <w:rFonts w:hint="eastAsia"/>
                <w:szCs w:val="21"/>
              </w:rPr>
              <w:t>合计</w:t>
            </w:r>
          </w:p>
        </w:tc>
        <w:tc>
          <w:tcPr>
            <w:tcW w:w="1561"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1701FF">
              <w:t>21,461.92</w:t>
            </w:r>
          </w:p>
        </w:tc>
        <w:tc>
          <w:tcPr>
            <w:tcW w:w="1561"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1701FF">
              <w:t>77,086.68</w:t>
            </w:r>
          </w:p>
        </w:tc>
      </w:tr>
    </w:tbl>
    <w:p w:rsidR="0070762A" w:rsidRDefault="00AC601A">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820581747"/>
        <w:placeholder>
          <w:docPart w:val="GBC22222222222222222222222222222"/>
        </w:placeholder>
      </w:sdtPr>
      <w:sdtEndPr/>
      <w:sdtContent>
        <w:p w:rsidR="0070762A" w:rsidRDefault="00AC601A">
          <w:pPr>
            <w:rPr>
              <w:szCs w:val="21"/>
            </w:rPr>
          </w:pPr>
          <w:r>
            <w:rPr>
              <w:rFonts w:hint="eastAsia"/>
              <w:szCs w:val="21"/>
            </w:rPr>
            <w:t>无</w:t>
          </w:r>
        </w:p>
      </w:sdtContent>
    </w:sdt>
    <w:bookmarkEnd w:id="426"/>
    <w:p w:rsidR="0070762A" w:rsidRDefault="0070762A">
      <w:pPr>
        <w:rPr>
          <w:rFonts w:cstheme="minorBidi"/>
          <w:kern w:val="2"/>
          <w:szCs w:val="21"/>
        </w:rPr>
      </w:pPr>
    </w:p>
    <w:p w:rsidR="0070762A" w:rsidRDefault="00AC601A" w:rsidP="00AC601A">
      <w:pPr>
        <w:pStyle w:val="3"/>
        <w:numPr>
          <w:ilvl w:val="0"/>
          <w:numId w:val="76"/>
        </w:numPr>
        <w:tabs>
          <w:tab w:val="left" w:pos="504"/>
        </w:tabs>
      </w:pPr>
      <w:r>
        <w:rPr>
          <w:rFonts w:hint="eastAsia"/>
        </w:rPr>
        <w:t>信用减值损失</w:t>
      </w:r>
    </w:p>
    <w:bookmarkStart w:id="427" w:name="_Hlk154046827" w:displacedByCustomXml="next"/>
    <w:sdt>
      <w:sdtPr>
        <w:alias w:val="是否适用：信用减值损失[双击切换]"/>
        <w:tag w:val="_GBC_4d2740d93210494689dcc52dada2ccad"/>
        <w:id w:val="-2053139483"/>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120"/>
        <w:ind w:left="420" w:firstLineChars="0" w:firstLine="0"/>
        <w:jc w:val="right"/>
      </w:pPr>
      <w:r>
        <w:rPr>
          <w:rFonts w:hint="eastAsia"/>
        </w:rPr>
        <w:t>单位：</w:t>
      </w:r>
      <w:sdt>
        <w:sdtPr>
          <w:rPr>
            <w:rFonts w:hint="eastAsia"/>
          </w:rPr>
          <w:alias w:val="单位：信用减值损失"/>
          <w:tag w:val="_GBC_db3e0ed5776a4dd291b7821d3b733a81"/>
          <w:id w:val="1038533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信用减值损失"/>
          <w:tag w:val="_GBC_09adc25f583a42b38e4226fc7b389ae3"/>
          <w:id w:val="3116047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70762A" w:rsidTr="00AB5E17">
        <w:sdt>
          <w:sdtPr>
            <w:tag w:val="_PLD_4a4fd1772af249378ab6e55681977338"/>
            <w:id w:val="361092000"/>
          </w:sdtPr>
          <w:sdtEndPr/>
          <w:sdtContent>
            <w:tc>
              <w:tcPr>
                <w:tcW w:w="2017" w:type="pct"/>
                <w:shd w:val="clear" w:color="auto" w:fill="auto"/>
                <w:vAlign w:val="center"/>
              </w:tcPr>
              <w:p w:rsidR="0070762A" w:rsidRDefault="00AC601A">
                <w:pPr>
                  <w:jc w:val="center"/>
                  <w:rPr>
                    <w:szCs w:val="21"/>
                  </w:rPr>
                </w:pPr>
                <w:r>
                  <w:rPr>
                    <w:rFonts w:hint="eastAsia"/>
                    <w:szCs w:val="21"/>
                  </w:rPr>
                  <w:t>项目</w:t>
                </w:r>
              </w:p>
            </w:tc>
          </w:sdtContent>
        </w:sdt>
        <w:sdt>
          <w:sdtPr>
            <w:tag w:val="_PLD_283c987b7c6545639133800907786728"/>
            <w:id w:val="141780482"/>
          </w:sdtPr>
          <w:sdtEndPr/>
          <w:sdtContent>
            <w:tc>
              <w:tcPr>
                <w:tcW w:w="1485" w:type="pct"/>
                <w:tcBorders>
                  <w:bottom w:val="single" w:sz="6" w:space="0" w:color="auto"/>
                </w:tcBorders>
                <w:shd w:val="clear" w:color="auto" w:fill="auto"/>
                <w:vAlign w:val="center"/>
              </w:tcPr>
              <w:p w:rsidR="0070762A" w:rsidRDefault="00AC601A">
                <w:pPr>
                  <w:jc w:val="center"/>
                  <w:rPr>
                    <w:szCs w:val="21"/>
                  </w:rPr>
                </w:pPr>
                <w:r>
                  <w:rPr>
                    <w:rFonts w:hint="eastAsia"/>
                    <w:szCs w:val="21"/>
                  </w:rPr>
                  <w:t>本期发生额</w:t>
                </w:r>
              </w:p>
            </w:tc>
          </w:sdtContent>
        </w:sdt>
        <w:sdt>
          <w:sdtPr>
            <w:tag w:val="_PLD_6e6faf643e4644659b12e70c44f47cac"/>
            <w:id w:val="-1599393387"/>
          </w:sdtPr>
          <w:sdtEndPr/>
          <w:sdtContent>
            <w:tc>
              <w:tcPr>
                <w:tcW w:w="1498" w:type="pct"/>
                <w:shd w:val="clear" w:color="auto" w:fill="auto"/>
                <w:vAlign w:val="center"/>
              </w:tcPr>
              <w:p w:rsidR="0070762A" w:rsidRDefault="00AC601A">
                <w:pPr>
                  <w:jc w:val="center"/>
                  <w:rPr>
                    <w:szCs w:val="21"/>
                  </w:rPr>
                </w:pPr>
                <w:r>
                  <w:rPr>
                    <w:rFonts w:hint="eastAsia"/>
                    <w:szCs w:val="21"/>
                  </w:rPr>
                  <w:t>上期发生额</w:t>
                </w:r>
              </w:p>
            </w:tc>
          </w:sdtContent>
        </w:sdt>
      </w:tr>
      <w:tr w:rsidR="0070762A" w:rsidTr="00AB5E17">
        <w:tc>
          <w:tcPr>
            <w:tcW w:w="2017" w:type="pct"/>
            <w:shd w:val="clear" w:color="auto" w:fill="auto"/>
            <w:vAlign w:val="center"/>
          </w:tcPr>
          <w:p w:rsidR="0070762A" w:rsidRDefault="00AC601A" w:rsidP="0070762A">
            <w:pPr>
              <w:rPr>
                <w:szCs w:val="21"/>
              </w:rPr>
            </w:pPr>
            <w:r>
              <w:rPr>
                <w:rFonts w:hint="eastAsia"/>
                <w:szCs w:val="21"/>
              </w:rPr>
              <w:t>应收账款坏账损失</w:t>
            </w:r>
          </w:p>
        </w:tc>
        <w:tc>
          <w:tcPr>
            <w:tcW w:w="1485" w:type="pct"/>
            <w:tcBorders>
              <w:top w:val="single" w:sz="6" w:space="0" w:color="auto"/>
              <w:bottom w:val="single" w:sz="6" w:space="0" w:color="auto"/>
            </w:tcBorders>
            <w:shd w:val="clear" w:color="auto" w:fill="auto"/>
          </w:tcPr>
          <w:p w:rsidR="0070762A" w:rsidRDefault="00AC601A" w:rsidP="0070762A">
            <w:pPr>
              <w:jc w:val="right"/>
              <w:rPr>
                <w:szCs w:val="21"/>
              </w:rPr>
            </w:pPr>
            <w:r w:rsidRPr="00E8731C">
              <w:t>-1,122,914.95</w:t>
            </w:r>
          </w:p>
        </w:tc>
        <w:tc>
          <w:tcPr>
            <w:tcW w:w="1498" w:type="pct"/>
            <w:shd w:val="clear" w:color="auto" w:fill="auto"/>
          </w:tcPr>
          <w:p w:rsidR="0070762A" w:rsidRDefault="00AC601A" w:rsidP="0070762A">
            <w:pPr>
              <w:jc w:val="right"/>
              <w:rPr>
                <w:szCs w:val="21"/>
              </w:rPr>
            </w:pPr>
            <w:r w:rsidRPr="00194D9F">
              <w:t>1,061,719.19</w:t>
            </w:r>
          </w:p>
        </w:tc>
      </w:tr>
      <w:tr w:rsidR="0070762A" w:rsidTr="00AB5E17">
        <w:tc>
          <w:tcPr>
            <w:tcW w:w="2017" w:type="pct"/>
            <w:shd w:val="clear" w:color="auto" w:fill="auto"/>
            <w:vAlign w:val="center"/>
          </w:tcPr>
          <w:p w:rsidR="0070762A" w:rsidRDefault="00AC601A" w:rsidP="0070762A">
            <w:pPr>
              <w:rPr>
                <w:szCs w:val="21"/>
              </w:rPr>
            </w:pPr>
            <w:r>
              <w:rPr>
                <w:rFonts w:hint="eastAsia"/>
                <w:szCs w:val="21"/>
              </w:rPr>
              <w:t>其他应收款坏账损失</w:t>
            </w:r>
          </w:p>
        </w:tc>
        <w:tc>
          <w:tcPr>
            <w:tcW w:w="1485" w:type="pct"/>
            <w:tcBorders>
              <w:top w:val="single" w:sz="6" w:space="0" w:color="auto"/>
              <w:bottom w:val="single" w:sz="6" w:space="0" w:color="auto"/>
            </w:tcBorders>
            <w:shd w:val="clear" w:color="auto" w:fill="auto"/>
          </w:tcPr>
          <w:p w:rsidR="0070762A" w:rsidRDefault="00AC601A" w:rsidP="0070762A">
            <w:pPr>
              <w:jc w:val="right"/>
              <w:rPr>
                <w:szCs w:val="21"/>
              </w:rPr>
            </w:pPr>
            <w:r w:rsidRPr="00194D9F">
              <w:t>21,637.36</w:t>
            </w:r>
          </w:p>
        </w:tc>
        <w:tc>
          <w:tcPr>
            <w:tcW w:w="1498" w:type="pct"/>
            <w:shd w:val="clear" w:color="auto" w:fill="auto"/>
          </w:tcPr>
          <w:p w:rsidR="0070762A" w:rsidRDefault="00AC601A" w:rsidP="0070762A">
            <w:pPr>
              <w:jc w:val="right"/>
              <w:rPr>
                <w:szCs w:val="21"/>
              </w:rPr>
            </w:pPr>
            <w:r w:rsidRPr="00194D9F">
              <w:t>-476,770.09</w:t>
            </w:r>
          </w:p>
        </w:tc>
      </w:tr>
      <w:tr w:rsidR="0070762A" w:rsidTr="00AB5E17">
        <w:tc>
          <w:tcPr>
            <w:tcW w:w="2017" w:type="pct"/>
            <w:shd w:val="clear" w:color="auto" w:fill="auto"/>
            <w:vAlign w:val="center"/>
          </w:tcPr>
          <w:p w:rsidR="0070762A" w:rsidRDefault="00AC601A" w:rsidP="0070762A">
            <w:pPr>
              <w:jc w:val="center"/>
              <w:rPr>
                <w:szCs w:val="21"/>
              </w:rPr>
            </w:pPr>
            <w:r>
              <w:rPr>
                <w:rFonts w:hint="eastAsia"/>
                <w:szCs w:val="21"/>
              </w:rPr>
              <w:t>合计</w:t>
            </w:r>
          </w:p>
        </w:tc>
        <w:tc>
          <w:tcPr>
            <w:tcW w:w="1485" w:type="pct"/>
            <w:tcBorders>
              <w:top w:val="single" w:sz="6" w:space="0" w:color="auto"/>
              <w:bottom w:val="single" w:sz="4" w:space="0" w:color="auto"/>
            </w:tcBorders>
            <w:shd w:val="clear" w:color="auto" w:fill="auto"/>
          </w:tcPr>
          <w:p w:rsidR="0070762A" w:rsidRDefault="00AC601A" w:rsidP="0070762A">
            <w:pPr>
              <w:jc w:val="right"/>
              <w:rPr>
                <w:szCs w:val="21"/>
              </w:rPr>
            </w:pPr>
            <w:r w:rsidRPr="00E8731C">
              <w:rPr>
                <w:szCs w:val="21"/>
              </w:rPr>
              <w:t>-1,101,277.59</w:t>
            </w:r>
          </w:p>
        </w:tc>
        <w:tc>
          <w:tcPr>
            <w:tcW w:w="1498" w:type="pct"/>
            <w:shd w:val="clear" w:color="auto" w:fill="auto"/>
          </w:tcPr>
          <w:p w:rsidR="0070762A" w:rsidRDefault="00AC601A" w:rsidP="0070762A">
            <w:pPr>
              <w:jc w:val="right"/>
              <w:rPr>
                <w:szCs w:val="21"/>
              </w:rPr>
            </w:pPr>
            <w:r w:rsidRPr="00194D9F">
              <w:t>584,949.10</w:t>
            </w:r>
          </w:p>
        </w:tc>
      </w:tr>
    </w:tbl>
    <w:p w:rsidR="0070762A" w:rsidRDefault="00AC601A">
      <w:pPr>
        <w:pStyle w:val="130"/>
      </w:pPr>
      <w:r>
        <w:rPr>
          <w:rFonts w:hint="eastAsia"/>
        </w:rPr>
        <w:t>其他</w:t>
      </w:r>
      <w:r>
        <w:t>说明</w:t>
      </w:r>
      <w:r>
        <w:rPr>
          <w:rFonts w:hint="eastAsia"/>
        </w:rPr>
        <w:t>：</w:t>
      </w:r>
    </w:p>
    <w:sdt>
      <w:sdtPr>
        <w:alias w:val="信用减值损失其他说明"/>
        <w:tag w:val="_GBC_b83511102379480bab0f6995dc9db6e4"/>
        <w:id w:val="-2095234196"/>
        <w:placeholder>
          <w:docPart w:val="GBC22222222222222222222222222222"/>
        </w:placeholder>
      </w:sdtPr>
      <w:sdtEndPr/>
      <w:sdtContent>
        <w:p w:rsidR="0070762A" w:rsidRDefault="00AC601A">
          <w:pPr>
            <w:pStyle w:val="130"/>
          </w:pPr>
          <w:r>
            <w:rPr>
              <w:rFonts w:hint="eastAsia"/>
            </w:rPr>
            <w:t>无</w:t>
          </w:r>
        </w:p>
      </w:sdtContent>
    </w:sdt>
    <w:bookmarkEnd w:id="427"/>
    <w:p w:rsidR="0070762A" w:rsidRDefault="0070762A">
      <w:pPr>
        <w:pStyle w:val="130"/>
      </w:pPr>
    </w:p>
    <w:p w:rsidR="0070762A" w:rsidRDefault="00AC601A" w:rsidP="00AC601A">
      <w:pPr>
        <w:pStyle w:val="3"/>
        <w:numPr>
          <w:ilvl w:val="0"/>
          <w:numId w:val="7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56730070"/>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资产减值损失"/>
          <w:tag w:val="_GBC_fe85f36c54dd476ea970b9d8ae08135d"/>
          <w:id w:val="-2584450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资产减值损失"/>
          <w:tag w:val="_GBC_08596d3dbba143a8b694044119494ec6"/>
          <w:id w:val="-11402534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70762A" w:rsidTr="00DA51A9">
        <w:sdt>
          <w:sdtPr>
            <w:tag w:val="_PLD_344de032f71b4e06985c561df3bcf55a"/>
            <w:id w:val="-1275475222"/>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项目</w:t>
                </w:r>
              </w:p>
            </w:tc>
          </w:sdtContent>
        </w:sdt>
        <w:sdt>
          <w:sdtPr>
            <w:tag w:val="_PLD_9551307ec5c049a3aa84c3c7d3e61d92"/>
            <w:id w:val="-401065311"/>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本期发生额</w:t>
                </w:r>
              </w:p>
            </w:tc>
          </w:sdtContent>
        </w:sdt>
        <w:sdt>
          <w:sdtPr>
            <w:tag w:val="_PLD_46a2a62cd1b1406f877f135b9d7e38a6"/>
            <w:id w:val="-2111569803"/>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上期发生额</w:t>
                </w:r>
              </w:p>
            </w:tc>
          </w:sdtContent>
        </w:sdt>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pPr>
            <w:r>
              <w:rPr>
                <w:rFonts w:hint="eastAsia"/>
              </w:rPr>
              <w:t>一、合同资产减值损失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pPr>
            <w:r>
              <w:rPr>
                <w:rFonts w:hint="eastAsia"/>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三</w:t>
            </w:r>
            <w:r>
              <w:rPr>
                <w:rFonts w:hint="eastAsia"/>
                <w:szCs w:val="21"/>
              </w:rPr>
              <w:t>、长期股权投资减值损失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四</w:t>
            </w:r>
            <w:r>
              <w:rPr>
                <w:rFonts w:hint="eastAsia"/>
                <w:szCs w:val="21"/>
              </w:rPr>
              <w:t>、投资性房地产减值损失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五</w:t>
            </w:r>
            <w:r>
              <w:rPr>
                <w:rFonts w:hint="eastAsia"/>
                <w:szCs w:val="21"/>
              </w:rPr>
              <w:t>、固定资产减值损失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六</w:t>
            </w:r>
            <w:r>
              <w:rPr>
                <w:rFonts w:hint="eastAsia"/>
                <w:szCs w:val="21"/>
              </w:rPr>
              <w:t>、工程物资减值损失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七</w:t>
            </w:r>
            <w:r>
              <w:rPr>
                <w:rFonts w:hint="eastAsia"/>
                <w:szCs w:val="21"/>
              </w:rPr>
              <w:t>、在建工程减值损失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八</w:t>
            </w:r>
            <w:r>
              <w:rPr>
                <w:rFonts w:hint="eastAsia"/>
                <w:szCs w:val="21"/>
              </w:rPr>
              <w:t>、生产性生物资产减值损失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九</w:t>
            </w:r>
            <w:r>
              <w:rPr>
                <w:rFonts w:hint="eastAsia"/>
                <w:szCs w:val="21"/>
              </w:rPr>
              <w:t>、油气资产减值损失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rPr>
              <w:t>十</w:t>
            </w:r>
            <w:r>
              <w:rPr>
                <w:rFonts w:hint="eastAsia"/>
                <w:szCs w:val="21"/>
              </w:rPr>
              <w:t>、无形资产减值损失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szCs w:val="21"/>
              </w:rPr>
              <w:t>十一、商誉减值损失</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70762A">
        <w:tc>
          <w:tcPr>
            <w:tcW w:w="1878"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pPr>
            <w:r>
              <w:rPr>
                <w:rFonts w:hint="eastAsia"/>
              </w:rPr>
              <w:t>十二、</w:t>
            </w:r>
            <w:r w:rsidRPr="00D903AC">
              <w:rPr>
                <w:rFonts w:hint="eastAsia"/>
              </w:rPr>
              <w:t>存货跌价损失</w:t>
            </w:r>
            <w:r w:rsidRPr="00D903AC">
              <w:t>(不包含合同履约成本减值）</w:t>
            </w:r>
          </w:p>
        </w:tc>
        <w:tc>
          <w:tcPr>
            <w:tcW w:w="1422"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right"/>
              <w:rPr>
                <w:szCs w:val="21"/>
              </w:rPr>
            </w:pPr>
            <w:r w:rsidRPr="00D903AC">
              <w:t>-3,745,972.28</w:t>
            </w:r>
          </w:p>
        </w:tc>
        <w:tc>
          <w:tcPr>
            <w:tcW w:w="1700"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right"/>
              <w:rPr>
                <w:szCs w:val="21"/>
              </w:rPr>
            </w:pPr>
            <w:r w:rsidRPr="00D903AC">
              <w:t>-6,715,358.50</w:t>
            </w: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pPr>
            <w:r>
              <w:rPr>
                <w:rFonts w:hint="eastAsia"/>
              </w:rPr>
              <w:t>十三、其他</w:t>
            </w:r>
          </w:p>
        </w:tc>
        <w:tc>
          <w:tcPr>
            <w:tcW w:w="1422"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r>
      <w:tr w:rsidR="0070762A" w:rsidTr="00DA51A9">
        <w:tc>
          <w:tcPr>
            <w:tcW w:w="1878"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247AB2">
              <w:t>-3,745,972.28</w:t>
            </w:r>
          </w:p>
        </w:tc>
        <w:tc>
          <w:tcPr>
            <w:tcW w:w="1700"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247AB2">
              <w:t>-6,715,358.50</w:t>
            </w:r>
          </w:p>
        </w:tc>
      </w:tr>
    </w:tbl>
    <w:p w:rsidR="0070762A" w:rsidRDefault="00AC601A">
      <w:pPr>
        <w:spacing w:before="60" w:after="60"/>
        <w:rPr>
          <w:szCs w:val="21"/>
        </w:rPr>
      </w:pPr>
      <w:r>
        <w:rPr>
          <w:rFonts w:hint="eastAsia"/>
          <w:szCs w:val="21"/>
        </w:rPr>
        <w:t>其他说明：</w:t>
      </w:r>
    </w:p>
    <w:sdt>
      <w:sdtPr>
        <w:alias w:val="资产减值损失的说明"/>
        <w:tag w:val="_GBC_1e9b73a63ce74456883b0a5fd2597461"/>
        <w:id w:val="-747504751"/>
        <w:placeholder>
          <w:docPart w:val="GBC22222222222222222222222222222"/>
        </w:placeholder>
      </w:sdtPr>
      <w:sdtEndPr/>
      <w:sdtContent>
        <w:p w:rsidR="0070762A" w:rsidRDefault="00AC601A">
          <w:pPr>
            <w:pStyle w:val="130"/>
          </w:pPr>
          <w:r>
            <w:rPr>
              <w:rFonts w:hint="eastAsia"/>
            </w:rPr>
            <w:t>无</w:t>
          </w:r>
        </w:p>
      </w:sdtContent>
    </w:sdt>
    <w:p w:rsidR="0070762A" w:rsidRDefault="0070762A">
      <w:pPr>
        <w:rPr>
          <w:rFonts w:asciiTheme="minorHAnsi" w:eastAsiaTheme="minorEastAsia" w:hAnsiTheme="minorHAnsi"/>
          <w:szCs w:val="22"/>
        </w:rPr>
      </w:pPr>
    </w:p>
    <w:p w:rsidR="0070762A" w:rsidRDefault="00AC601A" w:rsidP="00AC601A">
      <w:pPr>
        <w:pStyle w:val="3"/>
        <w:numPr>
          <w:ilvl w:val="0"/>
          <w:numId w:val="76"/>
        </w:numPr>
        <w:tabs>
          <w:tab w:val="left" w:pos="504"/>
        </w:tabs>
        <w:rPr>
          <w:szCs w:val="21"/>
        </w:rPr>
      </w:pPr>
      <w:r>
        <w:rPr>
          <w:rFonts w:hint="eastAsia"/>
          <w:szCs w:val="21"/>
        </w:rPr>
        <w:lastRenderedPageBreak/>
        <w:t>资产处置收益</w:t>
      </w:r>
    </w:p>
    <w:sdt>
      <w:sdtPr>
        <w:rPr>
          <w:bCs/>
        </w:rPr>
        <w:alias w:val="是否适用：资产处置收益[双击切换]"/>
        <w:tag w:val="_GBC_b76400e6a673420c9bc522936e82c207"/>
        <w:id w:val="1262573851"/>
        <w:lock w:val="contentLocked"/>
        <w:placeholder>
          <w:docPart w:val="GBC22222222222222222222222222222"/>
        </w:placeholder>
      </w:sdtPr>
      <w:sdtEndPr/>
      <w:sdtContent>
        <w:p w:rsidR="0070762A" w:rsidRDefault="00AC601A">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rsidR="0070762A" w:rsidRDefault="00AC601A">
      <w:pPr>
        <w:pStyle w:val="120"/>
        <w:ind w:left="420" w:firstLineChars="0" w:firstLine="0"/>
        <w:jc w:val="right"/>
        <w:rPr>
          <w:bCs/>
        </w:rPr>
      </w:pPr>
      <w:r>
        <w:rPr>
          <w:bCs/>
        </w:rPr>
        <w:t>单位：</w:t>
      </w:r>
      <w:sdt>
        <w:sdtPr>
          <w:rPr>
            <w:bCs/>
          </w:rPr>
          <w:alias w:val="单位：资产处置收益明细"/>
          <w:tag w:val="_GBC_7ec9558ba3654efb8bffe62787e178bb"/>
          <w:id w:val="-1009441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bCs/>
            </w:rPr>
            <w:t>元</w:t>
          </w:r>
        </w:sdtContent>
      </w:sdt>
      <w:r>
        <w:rPr>
          <w:bCs/>
        </w:rPr>
        <w:t>币种：</w:t>
      </w:r>
      <w:sdt>
        <w:sdtPr>
          <w:rPr>
            <w:bCs/>
          </w:rPr>
          <w:alias w:val="币种：资产处置收益明细"/>
          <w:tag w:val="_GBC_6a67bd424d2842be9fe48ecebd5d6f35"/>
          <w:id w:val="-6658642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bCs/>
            </w:rPr>
            <w:t>人民币</w:t>
          </w:r>
        </w:sdtContent>
      </w:sdt>
    </w:p>
    <w:tbl>
      <w:tblPr>
        <w:tblStyle w:val="g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70762A" w:rsidTr="008378FA">
        <w:sdt>
          <w:sdtPr>
            <w:tag w:val="_PLD_6aa248f59d784f95a8d1e935bd71e05e"/>
            <w:id w:val="1592201075"/>
          </w:sdtPr>
          <w:sdtEndPr/>
          <w:sdtContent>
            <w:tc>
              <w:tcPr>
                <w:tcW w:w="3016" w:type="dxa"/>
                <w:shd w:val="clear" w:color="auto" w:fill="auto"/>
              </w:tcPr>
              <w:p w:rsidR="0070762A" w:rsidRDefault="00AC601A">
                <w:pPr>
                  <w:widowControl w:val="0"/>
                  <w:jc w:val="center"/>
                </w:pPr>
                <w:r>
                  <w:rPr>
                    <w:rFonts w:hint="eastAsia"/>
                  </w:rPr>
                  <w:t>项目</w:t>
                </w:r>
              </w:p>
            </w:tc>
          </w:sdtContent>
        </w:sdt>
        <w:sdt>
          <w:sdtPr>
            <w:tag w:val="_PLD_130aaf0b75144f7d943c5d780cfc1b6b"/>
            <w:id w:val="-330377856"/>
          </w:sdtPr>
          <w:sdtEndPr/>
          <w:sdtContent>
            <w:tc>
              <w:tcPr>
                <w:tcW w:w="3016" w:type="dxa"/>
                <w:shd w:val="clear" w:color="auto" w:fill="auto"/>
              </w:tcPr>
              <w:p w:rsidR="0070762A" w:rsidRDefault="00AC601A">
                <w:pPr>
                  <w:widowControl w:val="0"/>
                  <w:jc w:val="center"/>
                </w:pPr>
                <w:r>
                  <w:rPr>
                    <w:rFonts w:hint="eastAsia"/>
                  </w:rPr>
                  <w:t>本期发生额</w:t>
                </w:r>
              </w:p>
            </w:tc>
          </w:sdtContent>
        </w:sdt>
        <w:sdt>
          <w:sdtPr>
            <w:tag w:val="_PLD_482f220f08ce46dc8e769190f957eec7"/>
            <w:id w:val="-135955479"/>
          </w:sdtPr>
          <w:sdtEndPr/>
          <w:sdtContent>
            <w:tc>
              <w:tcPr>
                <w:tcW w:w="3017" w:type="dxa"/>
                <w:shd w:val="clear" w:color="auto" w:fill="auto"/>
              </w:tcPr>
              <w:p w:rsidR="0070762A" w:rsidRDefault="00AC601A">
                <w:pPr>
                  <w:widowControl w:val="0"/>
                  <w:jc w:val="center"/>
                </w:pPr>
                <w:r>
                  <w:rPr>
                    <w:rFonts w:hint="eastAsia"/>
                  </w:rPr>
                  <w:t>上期发生额</w:t>
                </w:r>
              </w:p>
            </w:tc>
          </w:sdtContent>
        </w:sdt>
      </w:tr>
      <w:tr w:rsidR="0070762A" w:rsidTr="008378FA">
        <w:tc>
          <w:tcPr>
            <w:tcW w:w="3016" w:type="dxa"/>
            <w:shd w:val="clear" w:color="auto" w:fill="auto"/>
          </w:tcPr>
          <w:p w:rsidR="0070762A" w:rsidRDefault="00AC601A" w:rsidP="0070762A">
            <w:pPr>
              <w:widowControl w:val="0"/>
            </w:pPr>
            <w:proofErr w:type="gramStart"/>
            <w:r w:rsidRPr="00A72001">
              <w:rPr>
                <w:rFonts w:hint="eastAsia"/>
              </w:rPr>
              <w:t>处置非</w:t>
            </w:r>
            <w:proofErr w:type="gramEnd"/>
            <w:r w:rsidRPr="00A72001">
              <w:rPr>
                <w:rFonts w:hint="eastAsia"/>
              </w:rPr>
              <w:t>流动资产的利得</w:t>
            </w:r>
          </w:p>
        </w:tc>
        <w:tc>
          <w:tcPr>
            <w:tcW w:w="3016" w:type="dxa"/>
            <w:shd w:val="clear" w:color="auto" w:fill="auto"/>
          </w:tcPr>
          <w:p w:rsidR="0070762A" w:rsidRDefault="0070762A" w:rsidP="0070762A">
            <w:pPr>
              <w:widowControl w:val="0"/>
              <w:jc w:val="right"/>
            </w:pPr>
          </w:p>
        </w:tc>
        <w:tc>
          <w:tcPr>
            <w:tcW w:w="3017" w:type="dxa"/>
            <w:shd w:val="clear" w:color="auto" w:fill="auto"/>
          </w:tcPr>
          <w:p w:rsidR="0070762A" w:rsidRDefault="00AC601A" w:rsidP="0070762A">
            <w:pPr>
              <w:widowControl w:val="0"/>
              <w:jc w:val="right"/>
            </w:pPr>
            <w:r w:rsidRPr="00A72001">
              <w:t>-889.45</w:t>
            </w:r>
          </w:p>
        </w:tc>
      </w:tr>
      <w:tr w:rsidR="0070762A" w:rsidTr="008378FA">
        <w:tc>
          <w:tcPr>
            <w:tcW w:w="3016" w:type="dxa"/>
            <w:shd w:val="clear" w:color="auto" w:fill="auto"/>
          </w:tcPr>
          <w:p w:rsidR="0070762A" w:rsidRDefault="00AC601A" w:rsidP="0070762A">
            <w:pPr>
              <w:widowControl w:val="0"/>
              <w:jc w:val="center"/>
            </w:pPr>
            <w:r>
              <w:rPr>
                <w:rFonts w:hint="eastAsia"/>
              </w:rPr>
              <w:t>合计</w:t>
            </w:r>
          </w:p>
        </w:tc>
        <w:tc>
          <w:tcPr>
            <w:tcW w:w="3016" w:type="dxa"/>
            <w:shd w:val="clear" w:color="auto" w:fill="auto"/>
          </w:tcPr>
          <w:p w:rsidR="0070762A" w:rsidRDefault="0070762A" w:rsidP="0070762A">
            <w:pPr>
              <w:widowControl w:val="0"/>
              <w:jc w:val="right"/>
            </w:pPr>
          </w:p>
        </w:tc>
        <w:tc>
          <w:tcPr>
            <w:tcW w:w="3017" w:type="dxa"/>
            <w:shd w:val="clear" w:color="auto" w:fill="auto"/>
          </w:tcPr>
          <w:p w:rsidR="0070762A" w:rsidRDefault="00AC601A" w:rsidP="0070762A">
            <w:pPr>
              <w:widowControl w:val="0"/>
              <w:jc w:val="right"/>
            </w:pPr>
            <w:r w:rsidRPr="00A72001">
              <w:t>-889.45</w:t>
            </w:r>
          </w:p>
        </w:tc>
      </w:tr>
    </w:tbl>
    <w:p w:rsidR="0070762A" w:rsidRDefault="00AC601A">
      <w:pPr>
        <w:pStyle w:val="130"/>
      </w:pPr>
      <w:r>
        <w:rPr>
          <w:rFonts w:hint="eastAsia"/>
        </w:rPr>
        <w:t>其他说明：</w:t>
      </w:r>
    </w:p>
    <w:sdt>
      <w:sdtPr>
        <w:alias w:val="资产处置收益其他说明"/>
        <w:tag w:val="_GBC_a5d14cbbaa9b4b96b1c008693dadc2d6"/>
        <w:id w:val="119579134"/>
        <w:placeholder>
          <w:docPart w:val="GBC22222222222222222222222222222"/>
        </w:placeholder>
      </w:sdtPr>
      <w:sdtEndPr/>
      <w:sdtContent>
        <w:p w:rsidR="0070762A" w:rsidRDefault="00AC601A">
          <w:pPr>
            <w:pStyle w:val="130"/>
          </w:pPr>
          <w:r>
            <w:rPr>
              <w:rFonts w:hint="eastAsia"/>
            </w:rPr>
            <w:t>无</w:t>
          </w:r>
        </w:p>
      </w:sdtContent>
    </w:sdt>
    <w:p w:rsidR="0070762A" w:rsidRDefault="0070762A">
      <w:pPr>
        <w:autoSpaceDE w:val="0"/>
        <w:autoSpaceDN w:val="0"/>
        <w:adjustRightInd w:val="0"/>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营业外收入</w:t>
      </w:r>
    </w:p>
    <w:p w:rsidR="0070762A" w:rsidRDefault="00AC601A">
      <w:pPr>
        <w:pStyle w:val="130"/>
      </w:pPr>
      <w:r>
        <w:rPr>
          <w:rFonts w:hint="eastAsia"/>
        </w:rPr>
        <w:t>营业外收入情况</w:t>
      </w:r>
    </w:p>
    <w:sdt>
      <w:sdtPr>
        <w:rPr>
          <w:rFonts w:hint="eastAsia"/>
        </w:rPr>
        <w:alias w:val="是否适用：营业外收入情况 [双击切换]"/>
        <w:tag w:val="_GBC_4aec8b65d0e744aaaddac8859ae249bc"/>
        <w:id w:val="-480849335"/>
        <w:placeholder>
          <w:docPart w:val="GBC22222222222222222222222222222"/>
        </w:placeholder>
      </w:sdtPr>
      <w:sdtEndPr/>
      <w:sdtContent>
        <w:p w:rsidR="0070762A" w:rsidRDefault="00AC601A">
          <w:pPr>
            <w:pStyle w:val="130"/>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财务附注：营业外收入"/>
          <w:tag w:val="_GBC_79d3fe1c29e746e7b2a9a9acfcc43449"/>
          <w:id w:val="-13339022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附注：营业外收入"/>
          <w:tag w:val="_GBC_4266913812da4517aa68b2f8bff79fbe"/>
          <w:id w:val="11479468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70762A" w:rsidTr="006D4649">
        <w:sdt>
          <w:sdtPr>
            <w:tag w:val="_PLD_1b52b1902e1443609ba6891d7076aebe"/>
            <w:id w:val="1094283629"/>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项目</w:t>
                </w:r>
              </w:p>
            </w:tc>
          </w:sdtContent>
        </w:sdt>
        <w:sdt>
          <w:sdtPr>
            <w:tag w:val="_PLD_9dc87bd465124a2289f545f76d28c96c"/>
            <w:id w:val="-1082759677"/>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本期发生额</w:t>
                </w:r>
              </w:p>
            </w:tc>
          </w:sdtContent>
        </w:sdt>
        <w:sdt>
          <w:sdtPr>
            <w:tag w:val="_PLD_e1b91f5db91a439083c1f9a1b7d17ef9"/>
            <w:id w:val="-370459836"/>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上期发生额</w:t>
                </w:r>
              </w:p>
            </w:tc>
          </w:sdtContent>
        </w:sdt>
        <w:sdt>
          <w:sdtPr>
            <w:tag w:val="_PLD_db1c9e08e7ea407889a350e8451d2848"/>
            <w:id w:val="-312025351"/>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color w:val="FF0000"/>
                    <w:szCs w:val="21"/>
                  </w:rPr>
                </w:pPr>
                <w:r>
                  <w:rPr>
                    <w:rFonts w:hint="eastAsia"/>
                    <w:szCs w:val="21"/>
                  </w:rPr>
                  <w:t>计入当期非经常性损益的金额</w:t>
                </w:r>
              </w:p>
            </w:tc>
          </w:sdtContent>
        </w:sdt>
      </w:tr>
      <w:tr w:rsidR="0070762A" w:rsidTr="006D4649">
        <w:tc>
          <w:tcPr>
            <w:tcW w:w="1166"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70762A" w:rsidRDefault="0070762A" w:rsidP="0070762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0762A" w:rsidRDefault="0070762A" w:rsidP="0070762A">
            <w:pPr>
              <w:autoSpaceDE w:val="0"/>
              <w:autoSpaceDN w:val="0"/>
              <w:adjustRightInd w:val="0"/>
              <w:jc w:val="right"/>
              <w:rPr>
                <w:szCs w:val="21"/>
              </w:rPr>
            </w:pPr>
          </w:p>
        </w:tc>
      </w:tr>
      <w:tr w:rsidR="0070762A" w:rsidTr="006D4649">
        <w:tc>
          <w:tcPr>
            <w:tcW w:w="1166"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Pr>
                <w:rFonts w:hint="eastAsia"/>
                <w:szCs w:val="21"/>
              </w:rPr>
              <w:t>其中：固定资产处置利得</w:t>
            </w:r>
          </w:p>
        </w:tc>
        <w:tc>
          <w:tcPr>
            <w:tcW w:w="1274" w:type="pct"/>
            <w:tcBorders>
              <w:top w:val="single" w:sz="4" w:space="0" w:color="auto"/>
              <w:left w:val="single" w:sz="4" w:space="0" w:color="auto"/>
              <w:bottom w:val="single" w:sz="4" w:space="0" w:color="auto"/>
              <w:right w:val="single" w:sz="4" w:space="0" w:color="auto"/>
            </w:tcBorders>
          </w:tcPr>
          <w:p w:rsidR="0070762A" w:rsidRDefault="0070762A" w:rsidP="0070762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0762A" w:rsidRDefault="0070762A" w:rsidP="0070762A">
            <w:pPr>
              <w:autoSpaceDE w:val="0"/>
              <w:autoSpaceDN w:val="0"/>
              <w:adjustRightInd w:val="0"/>
              <w:jc w:val="right"/>
              <w:rPr>
                <w:szCs w:val="21"/>
              </w:rPr>
            </w:pPr>
          </w:p>
        </w:tc>
      </w:tr>
      <w:tr w:rsidR="0070762A" w:rsidTr="006D4649">
        <w:tc>
          <w:tcPr>
            <w:tcW w:w="1166"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ind w:firstLineChars="300" w:firstLine="630"/>
              <w:rPr>
                <w:szCs w:val="21"/>
              </w:rPr>
            </w:pPr>
            <w:r>
              <w:rPr>
                <w:rFonts w:hint="eastAsia"/>
                <w:szCs w:val="21"/>
              </w:rPr>
              <w:t>无形资产处置利得</w:t>
            </w:r>
          </w:p>
        </w:tc>
        <w:tc>
          <w:tcPr>
            <w:tcW w:w="1274"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r>
      <w:tr w:rsidR="0070762A" w:rsidTr="006D4649">
        <w:tc>
          <w:tcPr>
            <w:tcW w:w="1166"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szCs w:val="21"/>
              </w:rPr>
              <w:t>非货币性资产交换利得</w:t>
            </w:r>
          </w:p>
        </w:tc>
        <w:tc>
          <w:tcPr>
            <w:tcW w:w="1274"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r>
      <w:tr w:rsidR="0070762A" w:rsidTr="006D4649">
        <w:tc>
          <w:tcPr>
            <w:tcW w:w="1166" w:type="pct"/>
            <w:tcBorders>
              <w:top w:val="single" w:sz="4" w:space="0" w:color="auto"/>
              <w:left w:val="single" w:sz="4" w:space="0" w:color="auto"/>
              <w:bottom w:val="single" w:sz="4" w:space="0" w:color="auto"/>
              <w:right w:val="single" w:sz="4" w:space="0" w:color="auto"/>
            </w:tcBorders>
          </w:tcPr>
          <w:p w:rsidR="0070762A" w:rsidRDefault="00AC601A">
            <w:pPr>
              <w:autoSpaceDE w:val="0"/>
              <w:autoSpaceDN w:val="0"/>
              <w:adjustRightInd w:val="0"/>
              <w:rPr>
                <w:szCs w:val="21"/>
              </w:rPr>
            </w:pPr>
            <w:r>
              <w:rPr>
                <w:rFonts w:hint="eastAsia"/>
                <w:szCs w:val="21"/>
              </w:rPr>
              <w:t>接受捐赠</w:t>
            </w:r>
          </w:p>
        </w:tc>
        <w:tc>
          <w:tcPr>
            <w:tcW w:w="1274"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70762A" w:rsidRDefault="0070762A">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0762A" w:rsidRDefault="0070762A">
            <w:pPr>
              <w:autoSpaceDE w:val="0"/>
              <w:autoSpaceDN w:val="0"/>
              <w:adjustRightInd w:val="0"/>
              <w:jc w:val="right"/>
              <w:rPr>
                <w:szCs w:val="21"/>
              </w:rPr>
            </w:pPr>
          </w:p>
        </w:tc>
      </w:tr>
      <w:tr w:rsidR="0070762A" w:rsidTr="006D4649">
        <w:tc>
          <w:tcPr>
            <w:tcW w:w="1166" w:type="pct"/>
            <w:tcBorders>
              <w:top w:val="single" w:sz="4" w:space="0" w:color="auto"/>
              <w:left w:val="single" w:sz="4" w:space="0" w:color="auto"/>
              <w:bottom w:val="single" w:sz="4" w:space="0" w:color="auto"/>
              <w:right w:val="single" w:sz="4" w:space="0" w:color="auto"/>
            </w:tcBorders>
          </w:tcPr>
          <w:p w:rsidR="0070762A" w:rsidRDefault="00AC601A" w:rsidP="0070762A">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94171D">
              <w:t>2,800,000.00</w:t>
            </w:r>
          </w:p>
        </w:tc>
        <w:tc>
          <w:tcPr>
            <w:tcW w:w="1279"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94171D">
              <w:t>8,651,040.87</w:t>
            </w:r>
          </w:p>
        </w:tc>
        <w:tc>
          <w:tcPr>
            <w:tcW w:w="1280"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C2755C">
              <w:t>2,800,000.00</w:t>
            </w:r>
          </w:p>
        </w:tc>
      </w:tr>
      <w:tr w:rsidR="0070762A" w:rsidTr="006D4649">
        <w:tc>
          <w:tcPr>
            <w:tcW w:w="1166" w:type="pct"/>
            <w:tcBorders>
              <w:top w:val="single" w:sz="4" w:space="0" w:color="auto"/>
              <w:left w:val="single" w:sz="4" w:space="0" w:color="auto"/>
              <w:bottom w:val="single" w:sz="4" w:space="0" w:color="auto"/>
              <w:right w:val="single" w:sz="4" w:space="0" w:color="auto"/>
            </w:tcBorders>
          </w:tcPr>
          <w:p w:rsidR="0070762A" w:rsidRDefault="00AC601A" w:rsidP="0070762A">
            <w:pPr>
              <w:rPr>
                <w:szCs w:val="21"/>
              </w:rPr>
            </w:pPr>
            <w:r>
              <w:rPr>
                <w:rFonts w:hint="eastAsia"/>
                <w:szCs w:val="21"/>
              </w:rPr>
              <w:t>其他</w:t>
            </w:r>
          </w:p>
        </w:tc>
        <w:tc>
          <w:tcPr>
            <w:tcW w:w="1274"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94171D">
              <w:t>10,497.09</w:t>
            </w:r>
          </w:p>
        </w:tc>
        <w:tc>
          <w:tcPr>
            <w:tcW w:w="1279"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94171D">
              <w:t>6,870.17</w:t>
            </w:r>
          </w:p>
        </w:tc>
        <w:tc>
          <w:tcPr>
            <w:tcW w:w="1280"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C2755C">
              <w:t>10,497.09</w:t>
            </w:r>
          </w:p>
        </w:tc>
      </w:tr>
      <w:tr w:rsidR="0070762A" w:rsidTr="006D4649">
        <w:tc>
          <w:tcPr>
            <w:tcW w:w="1166"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60291A">
              <w:t>2,810,497.09</w:t>
            </w:r>
          </w:p>
        </w:tc>
        <w:tc>
          <w:tcPr>
            <w:tcW w:w="1279" w:type="pct"/>
            <w:tcBorders>
              <w:top w:val="single" w:sz="4" w:space="0" w:color="auto"/>
              <w:left w:val="single" w:sz="4" w:space="0" w:color="auto"/>
              <w:bottom w:val="single" w:sz="4" w:space="0" w:color="auto"/>
              <w:right w:val="single" w:sz="4" w:space="0" w:color="auto"/>
            </w:tcBorders>
          </w:tcPr>
          <w:p w:rsidR="0070762A" w:rsidRDefault="00AC601A" w:rsidP="0070762A">
            <w:pPr>
              <w:jc w:val="right"/>
              <w:rPr>
                <w:szCs w:val="21"/>
              </w:rPr>
            </w:pPr>
            <w:r w:rsidRPr="0060291A">
              <w:t>8,657,911.04</w:t>
            </w:r>
          </w:p>
        </w:tc>
        <w:tc>
          <w:tcPr>
            <w:tcW w:w="1280"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60291A">
              <w:t>2,810,497.09</w:t>
            </w:r>
          </w:p>
        </w:tc>
      </w:tr>
    </w:tbl>
    <w:p w:rsidR="0070762A" w:rsidRDefault="0070762A">
      <w:pPr>
        <w:pStyle w:val="130"/>
      </w:pPr>
    </w:p>
    <w:p w:rsidR="0070762A" w:rsidRDefault="00AC601A">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2074426396"/>
        <w:placeholder>
          <w:docPart w:val="GBC22222222222222222222222222222"/>
        </w:placeholder>
      </w:sdtPr>
      <w:sdtEndPr/>
      <w:sdtContent>
        <w:p w:rsidR="0070762A" w:rsidRDefault="00AC601A" w:rsidP="0070762A">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pStyle w:val="130"/>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492140829"/>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营业外支出"/>
          <w:tag w:val="_GBC_825ccc5a51fd47a4888bf19121bc88e6"/>
          <w:id w:val="232995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营业外支出"/>
          <w:tag w:val="_GBC_0236683596bd499a92bd40e4c42dc931"/>
          <w:id w:val="47887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16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2411"/>
        <w:gridCol w:w="1946"/>
        <w:gridCol w:w="2316"/>
      </w:tblGrid>
      <w:tr w:rsidR="0070762A" w:rsidTr="0070762A">
        <w:sdt>
          <w:sdtPr>
            <w:tag w:val="_PLD_3e5b39f95fae41609c103f36a1017c54"/>
            <w:id w:val="-40832616"/>
          </w:sdtPr>
          <w:sdtEndPr/>
          <w:sdtContent>
            <w:tc>
              <w:tcPr>
                <w:tcW w:w="1427"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项目</w:t>
                </w:r>
              </w:p>
            </w:tc>
          </w:sdtContent>
        </w:sdt>
        <w:sdt>
          <w:sdtPr>
            <w:tag w:val="_PLD_9ea5703e0d9641a1acf20638053e3dd5"/>
            <w:id w:val="-1307699286"/>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本期发生额</w:t>
                </w:r>
              </w:p>
            </w:tc>
          </w:sdtContent>
        </w:sdt>
        <w:sdt>
          <w:sdtPr>
            <w:tag w:val="_PLD_27cbc4bb29594bcfa61154a0d46b4d20"/>
            <w:id w:val="845591047"/>
          </w:sdtPr>
          <w:sdtEndPr/>
          <w:sdtContent>
            <w:tc>
              <w:tcPr>
                <w:tcW w:w="1042"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上期发生额</w:t>
                </w:r>
              </w:p>
            </w:tc>
          </w:sdtContent>
        </w:sdt>
        <w:sdt>
          <w:sdtPr>
            <w:tag w:val="_PLD_cab5bf568f924fed9d087fb26b588481"/>
            <w:id w:val="674072682"/>
          </w:sdtPr>
          <w:sdtEndPr/>
          <w:sdtContent>
            <w:tc>
              <w:tcPr>
                <w:tcW w:w="1240" w:type="pct"/>
                <w:tcBorders>
                  <w:top w:val="single" w:sz="4" w:space="0" w:color="auto"/>
                  <w:left w:val="single" w:sz="4" w:space="0" w:color="auto"/>
                  <w:bottom w:val="single" w:sz="4" w:space="0" w:color="auto"/>
                  <w:right w:val="single" w:sz="4" w:space="0" w:color="auto"/>
                </w:tcBorders>
                <w:vAlign w:val="center"/>
              </w:tcPr>
              <w:p w:rsidR="0070762A" w:rsidRDefault="00AC601A">
                <w:pPr>
                  <w:autoSpaceDE w:val="0"/>
                  <w:autoSpaceDN w:val="0"/>
                  <w:adjustRightInd w:val="0"/>
                  <w:jc w:val="center"/>
                  <w:rPr>
                    <w:szCs w:val="21"/>
                  </w:rPr>
                </w:pPr>
                <w:r>
                  <w:rPr>
                    <w:rFonts w:hint="eastAsia"/>
                    <w:szCs w:val="21"/>
                  </w:rPr>
                  <w:t>计入当期非经常性损益的金额</w:t>
                </w:r>
              </w:p>
            </w:tc>
          </w:sdtContent>
        </w:sdt>
      </w:tr>
      <w:tr w:rsidR="0070762A" w:rsidTr="0070762A">
        <w:tc>
          <w:tcPr>
            <w:tcW w:w="1427"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autoSpaceDE w:val="0"/>
              <w:autoSpaceDN w:val="0"/>
              <w:adjustRightInd w:val="0"/>
              <w:rPr>
                <w:szCs w:val="21"/>
              </w:rPr>
            </w:pPr>
            <w:r w:rsidRPr="000606CF">
              <w:rPr>
                <w:rFonts w:hint="eastAsia"/>
                <w:szCs w:val="21"/>
              </w:rPr>
              <w:t>非流动资产处置损失合计</w:t>
            </w:r>
          </w:p>
        </w:tc>
        <w:tc>
          <w:tcPr>
            <w:tcW w:w="1290"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jc w:val="right"/>
              <w:rPr>
                <w:szCs w:val="21"/>
              </w:rPr>
            </w:pPr>
            <w:r w:rsidRPr="000606CF">
              <w:t>453,721.35</w:t>
            </w:r>
          </w:p>
        </w:tc>
        <w:tc>
          <w:tcPr>
            <w:tcW w:w="1042"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jc w:val="right"/>
              <w:rPr>
                <w:szCs w:val="21"/>
              </w:rPr>
            </w:pPr>
            <w:r w:rsidRPr="000606CF">
              <w:t>32,662.68</w:t>
            </w:r>
          </w:p>
        </w:tc>
        <w:tc>
          <w:tcPr>
            <w:tcW w:w="1240"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autoSpaceDE w:val="0"/>
              <w:autoSpaceDN w:val="0"/>
              <w:adjustRightInd w:val="0"/>
              <w:jc w:val="right"/>
              <w:rPr>
                <w:szCs w:val="21"/>
              </w:rPr>
            </w:pPr>
            <w:r w:rsidRPr="000606CF">
              <w:t>453,721.35</w:t>
            </w:r>
          </w:p>
        </w:tc>
      </w:tr>
      <w:tr w:rsidR="0070762A" w:rsidTr="0070762A">
        <w:tc>
          <w:tcPr>
            <w:tcW w:w="1427"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autoSpaceDE w:val="0"/>
              <w:autoSpaceDN w:val="0"/>
              <w:adjustRightInd w:val="0"/>
              <w:rPr>
                <w:szCs w:val="21"/>
              </w:rPr>
            </w:pPr>
            <w:r w:rsidRPr="000606CF">
              <w:rPr>
                <w:rFonts w:hint="eastAsia"/>
                <w:szCs w:val="21"/>
              </w:rPr>
              <w:t>其中：固定资产处置损失</w:t>
            </w:r>
          </w:p>
        </w:tc>
        <w:tc>
          <w:tcPr>
            <w:tcW w:w="1290"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jc w:val="right"/>
              <w:rPr>
                <w:szCs w:val="21"/>
              </w:rPr>
            </w:pPr>
            <w:r w:rsidRPr="000606CF">
              <w:t>453,721.35</w:t>
            </w:r>
          </w:p>
        </w:tc>
        <w:tc>
          <w:tcPr>
            <w:tcW w:w="1042"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jc w:val="right"/>
              <w:rPr>
                <w:szCs w:val="21"/>
              </w:rPr>
            </w:pPr>
            <w:r w:rsidRPr="000606CF">
              <w:t>32,662.68</w:t>
            </w:r>
          </w:p>
        </w:tc>
        <w:tc>
          <w:tcPr>
            <w:tcW w:w="1240"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autoSpaceDE w:val="0"/>
              <w:autoSpaceDN w:val="0"/>
              <w:adjustRightInd w:val="0"/>
              <w:jc w:val="right"/>
              <w:rPr>
                <w:szCs w:val="21"/>
              </w:rPr>
            </w:pPr>
            <w:r w:rsidRPr="000606CF">
              <w:t>453,721.35</w:t>
            </w:r>
          </w:p>
        </w:tc>
      </w:tr>
      <w:tr w:rsidR="0070762A" w:rsidTr="0070762A">
        <w:tc>
          <w:tcPr>
            <w:tcW w:w="1427" w:type="pct"/>
            <w:tcBorders>
              <w:top w:val="single" w:sz="4" w:space="0" w:color="auto"/>
              <w:left w:val="single" w:sz="4" w:space="0" w:color="auto"/>
              <w:bottom w:val="single" w:sz="4" w:space="0" w:color="auto"/>
              <w:right w:val="single" w:sz="4" w:space="0" w:color="auto"/>
            </w:tcBorders>
          </w:tcPr>
          <w:p w:rsidR="0070762A" w:rsidRPr="000606CF" w:rsidRDefault="00AC601A">
            <w:pPr>
              <w:autoSpaceDE w:val="0"/>
              <w:autoSpaceDN w:val="0"/>
              <w:adjustRightInd w:val="0"/>
              <w:ind w:firstLineChars="300" w:firstLine="630"/>
              <w:rPr>
                <w:szCs w:val="21"/>
              </w:rPr>
            </w:pPr>
            <w:r w:rsidRPr="000606CF">
              <w:rPr>
                <w:rFonts w:hint="eastAsia"/>
                <w:szCs w:val="21"/>
              </w:rPr>
              <w:t>无形资产处置损失</w:t>
            </w:r>
          </w:p>
        </w:tc>
        <w:tc>
          <w:tcPr>
            <w:tcW w:w="1290" w:type="pct"/>
            <w:tcBorders>
              <w:top w:val="single" w:sz="4" w:space="0" w:color="auto"/>
              <w:left w:val="single" w:sz="4" w:space="0" w:color="auto"/>
              <w:bottom w:val="single" w:sz="4" w:space="0" w:color="auto"/>
              <w:right w:val="single" w:sz="4" w:space="0" w:color="auto"/>
            </w:tcBorders>
          </w:tcPr>
          <w:p w:rsidR="0070762A" w:rsidRPr="000606CF" w:rsidRDefault="0070762A">
            <w:pPr>
              <w:jc w:val="right"/>
              <w:rPr>
                <w:szCs w:val="21"/>
              </w:rPr>
            </w:pPr>
          </w:p>
        </w:tc>
        <w:tc>
          <w:tcPr>
            <w:tcW w:w="1042" w:type="pct"/>
            <w:tcBorders>
              <w:top w:val="single" w:sz="4" w:space="0" w:color="auto"/>
              <w:left w:val="single" w:sz="4" w:space="0" w:color="auto"/>
              <w:bottom w:val="single" w:sz="4" w:space="0" w:color="auto"/>
              <w:right w:val="single" w:sz="4" w:space="0" w:color="auto"/>
            </w:tcBorders>
          </w:tcPr>
          <w:p w:rsidR="0070762A" w:rsidRPr="000606CF" w:rsidRDefault="0070762A">
            <w:pPr>
              <w:jc w:val="right"/>
              <w:rPr>
                <w:szCs w:val="21"/>
              </w:rPr>
            </w:pPr>
          </w:p>
        </w:tc>
        <w:tc>
          <w:tcPr>
            <w:tcW w:w="1240" w:type="pct"/>
            <w:tcBorders>
              <w:top w:val="single" w:sz="4" w:space="0" w:color="auto"/>
              <w:left w:val="single" w:sz="4" w:space="0" w:color="auto"/>
              <w:bottom w:val="single" w:sz="4" w:space="0" w:color="auto"/>
              <w:right w:val="single" w:sz="4" w:space="0" w:color="auto"/>
            </w:tcBorders>
          </w:tcPr>
          <w:p w:rsidR="0070762A" w:rsidRPr="000606CF" w:rsidRDefault="0070762A">
            <w:pPr>
              <w:autoSpaceDE w:val="0"/>
              <w:autoSpaceDN w:val="0"/>
              <w:adjustRightInd w:val="0"/>
              <w:jc w:val="right"/>
              <w:rPr>
                <w:szCs w:val="21"/>
              </w:rPr>
            </w:pPr>
          </w:p>
        </w:tc>
      </w:tr>
      <w:tr w:rsidR="0070762A" w:rsidTr="0070762A">
        <w:tc>
          <w:tcPr>
            <w:tcW w:w="1427" w:type="pct"/>
            <w:tcBorders>
              <w:top w:val="single" w:sz="4" w:space="0" w:color="auto"/>
              <w:left w:val="single" w:sz="4" w:space="0" w:color="auto"/>
              <w:bottom w:val="single" w:sz="4" w:space="0" w:color="auto"/>
              <w:right w:val="single" w:sz="4" w:space="0" w:color="auto"/>
            </w:tcBorders>
          </w:tcPr>
          <w:p w:rsidR="0070762A" w:rsidRPr="000606CF" w:rsidRDefault="00AC601A">
            <w:pPr>
              <w:autoSpaceDE w:val="0"/>
              <w:autoSpaceDN w:val="0"/>
              <w:adjustRightInd w:val="0"/>
              <w:rPr>
                <w:szCs w:val="21"/>
              </w:rPr>
            </w:pPr>
            <w:r w:rsidRPr="000606CF">
              <w:rPr>
                <w:rFonts w:hint="eastAsia"/>
                <w:szCs w:val="21"/>
              </w:rPr>
              <w:t>非货币性资产交换损失</w:t>
            </w:r>
          </w:p>
        </w:tc>
        <w:tc>
          <w:tcPr>
            <w:tcW w:w="1290" w:type="pct"/>
            <w:tcBorders>
              <w:top w:val="single" w:sz="4" w:space="0" w:color="auto"/>
              <w:left w:val="single" w:sz="4" w:space="0" w:color="auto"/>
              <w:bottom w:val="single" w:sz="4" w:space="0" w:color="auto"/>
              <w:right w:val="single" w:sz="4" w:space="0" w:color="auto"/>
            </w:tcBorders>
          </w:tcPr>
          <w:p w:rsidR="0070762A" w:rsidRPr="000606CF" w:rsidRDefault="0070762A">
            <w:pPr>
              <w:jc w:val="right"/>
              <w:rPr>
                <w:szCs w:val="21"/>
              </w:rPr>
            </w:pPr>
          </w:p>
        </w:tc>
        <w:tc>
          <w:tcPr>
            <w:tcW w:w="1042" w:type="pct"/>
            <w:tcBorders>
              <w:top w:val="single" w:sz="4" w:space="0" w:color="auto"/>
              <w:left w:val="single" w:sz="4" w:space="0" w:color="auto"/>
              <w:bottom w:val="single" w:sz="4" w:space="0" w:color="auto"/>
              <w:right w:val="single" w:sz="4" w:space="0" w:color="auto"/>
            </w:tcBorders>
          </w:tcPr>
          <w:p w:rsidR="0070762A" w:rsidRPr="000606CF" w:rsidRDefault="0070762A">
            <w:pPr>
              <w:jc w:val="right"/>
              <w:rPr>
                <w:szCs w:val="21"/>
              </w:rPr>
            </w:pPr>
          </w:p>
        </w:tc>
        <w:tc>
          <w:tcPr>
            <w:tcW w:w="1240" w:type="pct"/>
            <w:tcBorders>
              <w:top w:val="single" w:sz="4" w:space="0" w:color="auto"/>
              <w:left w:val="single" w:sz="4" w:space="0" w:color="auto"/>
              <w:bottom w:val="single" w:sz="4" w:space="0" w:color="auto"/>
              <w:right w:val="single" w:sz="4" w:space="0" w:color="auto"/>
            </w:tcBorders>
          </w:tcPr>
          <w:p w:rsidR="0070762A" w:rsidRPr="000606CF" w:rsidRDefault="0070762A">
            <w:pPr>
              <w:autoSpaceDE w:val="0"/>
              <w:autoSpaceDN w:val="0"/>
              <w:adjustRightInd w:val="0"/>
              <w:jc w:val="right"/>
              <w:rPr>
                <w:szCs w:val="21"/>
              </w:rPr>
            </w:pPr>
          </w:p>
        </w:tc>
      </w:tr>
      <w:tr w:rsidR="0070762A" w:rsidTr="0070762A">
        <w:tc>
          <w:tcPr>
            <w:tcW w:w="1427" w:type="pct"/>
            <w:tcBorders>
              <w:top w:val="single" w:sz="4" w:space="0" w:color="auto"/>
              <w:left w:val="single" w:sz="4" w:space="0" w:color="auto"/>
              <w:bottom w:val="single" w:sz="4" w:space="0" w:color="auto"/>
              <w:right w:val="single" w:sz="4" w:space="0" w:color="auto"/>
            </w:tcBorders>
          </w:tcPr>
          <w:p w:rsidR="0070762A" w:rsidRPr="000606CF" w:rsidRDefault="00AC601A">
            <w:pPr>
              <w:autoSpaceDE w:val="0"/>
              <w:autoSpaceDN w:val="0"/>
              <w:adjustRightInd w:val="0"/>
              <w:rPr>
                <w:szCs w:val="21"/>
              </w:rPr>
            </w:pPr>
            <w:r w:rsidRPr="000606CF">
              <w:rPr>
                <w:rFonts w:hint="eastAsia"/>
                <w:szCs w:val="21"/>
              </w:rPr>
              <w:t>对外捐赠</w:t>
            </w:r>
          </w:p>
        </w:tc>
        <w:tc>
          <w:tcPr>
            <w:tcW w:w="1290" w:type="pct"/>
            <w:tcBorders>
              <w:top w:val="single" w:sz="4" w:space="0" w:color="auto"/>
              <w:left w:val="single" w:sz="4" w:space="0" w:color="auto"/>
              <w:bottom w:val="single" w:sz="4" w:space="0" w:color="auto"/>
              <w:right w:val="single" w:sz="4" w:space="0" w:color="auto"/>
            </w:tcBorders>
          </w:tcPr>
          <w:p w:rsidR="0070762A" w:rsidRPr="000606CF" w:rsidRDefault="0070762A">
            <w:pPr>
              <w:jc w:val="right"/>
              <w:rPr>
                <w:szCs w:val="21"/>
              </w:rPr>
            </w:pPr>
          </w:p>
        </w:tc>
        <w:tc>
          <w:tcPr>
            <w:tcW w:w="1042" w:type="pct"/>
            <w:tcBorders>
              <w:top w:val="single" w:sz="4" w:space="0" w:color="auto"/>
              <w:left w:val="single" w:sz="4" w:space="0" w:color="auto"/>
              <w:bottom w:val="single" w:sz="4" w:space="0" w:color="auto"/>
              <w:right w:val="single" w:sz="4" w:space="0" w:color="auto"/>
            </w:tcBorders>
          </w:tcPr>
          <w:p w:rsidR="0070762A" w:rsidRPr="000606CF" w:rsidRDefault="0070762A">
            <w:pPr>
              <w:jc w:val="right"/>
              <w:rPr>
                <w:szCs w:val="21"/>
              </w:rPr>
            </w:pPr>
          </w:p>
        </w:tc>
        <w:tc>
          <w:tcPr>
            <w:tcW w:w="1240" w:type="pct"/>
            <w:tcBorders>
              <w:top w:val="single" w:sz="4" w:space="0" w:color="auto"/>
              <w:left w:val="single" w:sz="4" w:space="0" w:color="auto"/>
              <w:bottom w:val="single" w:sz="4" w:space="0" w:color="auto"/>
              <w:right w:val="single" w:sz="4" w:space="0" w:color="auto"/>
            </w:tcBorders>
          </w:tcPr>
          <w:p w:rsidR="0070762A" w:rsidRPr="000606CF" w:rsidRDefault="0070762A">
            <w:pPr>
              <w:autoSpaceDE w:val="0"/>
              <w:autoSpaceDN w:val="0"/>
              <w:adjustRightInd w:val="0"/>
              <w:jc w:val="right"/>
              <w:rPr>
                <w:szCs w:val="21"/>
              </w:rPr>
            </w:pPr>
          </w:p>
        </w:tc>
      </w:tr>
      <w:tr w:rsidR="0070762A" w:rsidTr="0070762A">
        <w:tc>
          <w:tcPr>
            <w:tcW w:w="1427"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both"/>
              <w:rPr>
                <w:szCs w:val="21"/>
              </w:rPr>
            </w:pPr>
            <w:r w:rsidRPr="000606CF">
              <w:rPr>
                <w:rFonts w:hint="eastAsia"/>
                <w:szCs w:val="21"/>
              </w:rPr>
              <w:t>赔偿支出</w:t>
            </w:r>
          </w:p>
        </w:tc>
        <w:tc>
          <w:tcPr>
            <w:tcW w:w="1290"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t>2,004,670.12</w:t>
            </w:r>
          </w:p>
        </w:tc>
        <w:tc>
          <w:tcPr>
            <w:tcW w:w="1042"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rPr>
                <w:szCs w:val="21"/>
              </w:rPr>
              <w:t>696,516.60</w:t>
            </w:r>
          </w:p>
        </w:tc>
        <w:tc>
          <w:tcPr>
            <w:tcW w:w="1240"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rPr>
                <w:szCs w:val="21"/>
              </w:rPr>
              <w:t>2,004,670.12</w:t>
            </w:r>
          </w:p>
        </w:tc>
      </w:tr>
      <w:tr w:rsidR="0070762A" w:rsidTr="0070762A">
        <w:tc>
          <w:tcPr>
            <w:tcW w:w="1427"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both"/>
              <w:rPr>
                <w:szCs w:val="21"/>
              </w:rPr>
            </w:pPr>
            <w:r w:rsidRPr="000606CF">
              <w:rPr>
                <w:rFonts w:hint="eastAsia"/>
                <w:szCs w:val="21"/>
              </w:rPr>
              <w:t>滞纳金</w:t>
            </w:r>
          </w:p>
        </w:tc>
        <w:tc>
          <w:tcPr>
            <w:tcW w:w="1290"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t>4,168,754.44</w:t>
            </w:r>
          </w:p>
        </w:tc>
        <w:tc>
          <w:tcPr>
            <w:tcW w:w="1042"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t>1,437.66</w:t>
            </w:r>
          </w:p>
        </w:tc>
        <w:tc>
          <w:tcPr>
            <w:tcW w:w="1240"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t>4,168,754.44</w:t>
            </w:r>
          </w:p>
        </w:tc>
      </w:tr>
      <w:tr w:rsidR="0070762A" w:rsidTr="0070762A">
        <w:tc>
          <w:tcPr>
            <w:tcW w:w="1427"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both"/>
              <w:rPr>
                <w:szCs w:val="21"/>
              </w:rPr>
            </w:pPr>
            <w:r w:rsidRPr="000606CF">
              <w:rPr>
                <w:rFonts w:hint="eastAsia"/>
                <w:szCs w:val="21"/>
              </w:rPr>
              <w:t>其他</w:t>
            </w:r>
          </w:p>
        </w:tc>
        <w:tc>
          <w:tcPr>
            <w:tcW w:w="1290"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jc w:val="right"/>
              <w:rPr>
                <w:szCs w:val="21"/>
              </w:rPr>
            </w:pPr>
            <w:r w:rsidRPr="000606CF">
              <w:t>8,030.14</w:t>
            </w:r>
          </w:p>
        </w:tc>
        <w:tc>
          <w:tcPr>
            <w:tcW w:w="1042" w:type="pct"/>
            <w:tcBorders>
              <w:top w:val="single" w:sz="4" w:space="0" w:color="auto"/>
              <w:left w:val="single" w:sz="4" w:space="0" w:color="auto"/>
              <w:bottom w:val="single" w:sz="4" w:space="0" w:color="auto"/>
              <w:right w:val="single" w:sz="4" w:space="0" w:color="auto"/>
            </w:tcBorders>
          </w:tcPr>
          <w:p w:rsidR="0070762A" w:rsidRPr="000606CF" w:rsidRDefault="0070762A" w:rsidP="0070762A">
            <w:pPr>
              <w:jc w:val="right"/>
              <w:rPr>
                <w:szCs w:val="21"/>
              </w:rPr>
            </w:pPr>
          </w:p>
        </w:tc>
        <w:tc>
          <w:tcPr>
            <w:tcW w:w="1240"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jc w:val="right"/>
              <w:rPr>
                <w:szCs w:val="21"/>
              </w:rPr>
            </w:pPr>
            <w:r w:rsidRPr="000606CF">
              <w:t>8,030.14</w:t>
            </w:r>
          </w:p>
        </w:tc>
      </w:tr>
      <w:tr w:rsidR="0070762A" w:rsidTr="0070762A">
        <w:tc>
          <w:tcPr>
            <w:tcW w:w="1427"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ind w:right="6"/>
              <w:jc w:val="center"/>
              <w:rPr>
                <w:szCs w:val="21"/>
              </w:rPr>
            </w:pPr>
            <w:r w:rsidRPr="000606CF">
              <w:rPr>
                <w:rFonts w:hint="eastAsia"/>
                <w:szCs w:val="21"/>
              </w:rPr>
              <w:t>合计</w:t>
            </w:r>
          </w:p>
        </w:tc>
        <w:tc>
          <w:tcPr>
            <w:tcW w:w="1290"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t>6,635,176.05</w:t>
            </w:r>
          </w:p>
        </w:tc>
        <w:tc>
          <w:tcPr>
            <w:tcW w:w="1042"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right"/>
              <w:rPr>
                <w:szCs w:val="21"/>
              </w:rPr>
            </w:pPr>
            <w:r w:rsidRPr="000606CF">
              <w:t>730,616.94</w:t>
            </w:r>
          </w:p>
        </w:tc>
        <w:tc>
          <w:tcPr>
            <w:tcW w:w="1240"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autoSpaceDE w:val="0"/>
              <w:autoSpaceDN w:val="0"/>
              <w:adjustRightInd w:val="0"/>
              <w:jc w:val="right"/>
              <w:rPr>
                <w:szCs w:val="21"/>
              </w:rPr>
            </w:pPr>
            <w:r w:rsidRPr="000606CF">
              <w:t>6,635,176.05</w:t>
            </w:r>
          </w:p>
        </w:tc>
      </w:tr>
    </w:tbl>
    <w:p w:rsidR="0070762A" w:rsidRDefault="00AC601A">
      <w:pPr>
        <w:spacing w:before="60" w:after="60"/>
        <w:rPr>
          <w:szCs w:val="21"/>
        </w:rPr>
      </w:pPr>
      <w:r>
        <w:rPr>
          <w:rFonts w:hint="eastAsia"/>
          <w:szCs w:val="21"/>
        </w:rPr>
        <w:t>其他说明：</w:t>
      </w:r>
    </w:p>
    <w:sdt>
      <w:sdtPr>
        <w:rPr>
          <w:rFonts w:hint="eastAsia"/>
          <w:szCs w:val="21"/>
        </w:rPr>
        <w:alias w:val="营业外支出说明"/>
        <w:tag w:val="_GBC_88ac743f9ece44c8ba4b737327409578"/>
        <w:id w:val="-1320799519"/>
        <w:placeholder>
          <w:docPart w:val="GBC22222222222222222222222222222"/>
        </w:placeholder>
      </w:sdtPr>
      <w:sdtEndPr>
        <w:rPr>
          <w:rFonts w:asciiTheme="minorHAnsi" w:eastAsiaTheme="minorEastAsia" w:hAnsiTheme="minorHAnsi"/>
        </w:rPr>
      </w:sdtEndPr>
      <w:sdtContent>
        <w:p w:rsidR="0070762A" w:rsidRDefault="00AC601A">
          <w:pPr>
            <w:rPr>
              <w:szCs w:val="21"/>
            </w:rPr>
          </w:pPr>
          <w:r>
            <w:rPr>
              <w:rFonts w:hint="eastAsia"/>
              <w:szCs w:val="21"/>
            </w:rPr>
            <w:t>无</w:t>
          </w:r>
        </w:p>
      </w:sdtContent>
    </w:sdt>
    <w:p w:rsidR="0070762A" w:rsidRDefault="0070762A">
      <w:pPr>
        <w:pStyle w:val="130"/>
      </w:pPr>
    </w:p>
    <w:p w:rsidR="001C6682" w:rsidRDefault="001C6682">
      <w:pPr>
        <w:pStyle w:val="130"/>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所得税费用</w:t>
      </w:r>
    </w:p>
    <w:p w:rsidR="0070762A" w:rsidRDefault="00AC601A" w:rsidP="00AC601A">
      <w:pPr>
        <w:pStyle w:val="4"/>
        <w:numPr>
          <w:ilvl w:val="0"/>
          <w:numId w:val="114"/>
        </w:numPr>
        <w:ind w:left="426" w:hanging="426"/>
      </w:pPr>
      <w:r>
        <w:rPr>
          <w:rFonts w:hint="eastAsia"/>
        </w:rPr>
        <w:t>所得税费用表</w:t>
      </w:r>
    </w:p>
    <w:sdt>
      <w:sdtPr>
        <w:alias w:val="是否适用：所得税费用表[双击切换]"/>
        <w:tag w:val="_GBC_3ea18046339d457a8712506679035498"/>
        <w:id w:val="889619943"/>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4172769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所得税费用"/>
          <w:tag w:val="_GBC_9c72c96e28344525b1836b3923556f61"/>
          <w:id w:val="17934774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70762A" w:rsidTr="0070762A">
        <w:trPr>
          <w:trHeight w:val="279"/>
        </w:trPr>
        <w:sdt>
          <w:sdtPr>
            <w:tag w:val="_PLD_e0d72a7f55e04c898352587240ce636b"/>
            <w:id w:val="-1140109745"/>
          </w:sdtPr>
          <w:sdtEndPr/>
          <w:sdtContent>
            <w:tc>
              <w:tcPr>
                <w:tcW w:w="1774" w:type="pct"/>
                <w:vAlign w:val="center"/>
              </w:tcPr>
              <w:p w:rsidR="0070762A" w:rsidRDefault="00AC601A">
                <w:pPr>
                  <w:ind w:right="6"/>
                  <w:jc w:val="center"/>
                  <w:rPr>
                    <w:szCs w:val="21"/>
                  </w:rPr>
                </w:pPr>
                <w:r>
                  <w:rPr>
                    <w:rFonts w:hint="eastAsia"/>
                    <w:szCs w:val="21"/>
                  </w:rPr>
                  <w:t>项目</w:t>
                </w:r>
              </w:p>
            </w:tc>
          </w:sdtContent>
        </w:sdt>
        <w:sdt>
          <w:sdtPr>
            <w:tag w:val="_PLD_e2b12491de324856a6b2f7034aa875da"/>
            <w:id w:val="2069143429"/>
          </w:sdtPr>
          <w:sdtEndPr/>
          <w:sdtContent>
            <w:tc>
              <w:tcPr>
                <w:tcW w:w="1618" w:type="pct"/>
                <w:vAlign w:val="center"/>
              </w:tcPr>
              <w:p w:rsidR="0070762A" w:rsidRDefault="00AC601A">
                <w:pPr>
                  <w:ind w:right="6"/>
                  <w:jc w:val="center"/>
                  <w:rPr>
                    <w:szCs w:val="21"/>
                  </w:rPr>
                </w:pPr>
                <w:r>
                  <w:rPr>
                    <w:rFonts w:hint="eastAsia"/>
                    <w:szCs w:val="21"/>
                  </w:rPr>
                  <w:t>本期发生额</w:t>
                </w:r>
              </w:p>
            </w:tc>
          </w:sdtContent>
        </w:sdt>
        <w:sdt>
          <w:sdtPr>
            <w:tag w:val="_PLD_4b2515977b8d462088eb538637703bf1"/>
            <w:id w:val="125515247"/>
          </w:sdtPr>
          <w:sdtEndPr/>
          <w:sdtContent>
            <w:tc>
              <w:tcPr>
                <w:tcW w:w="1608" w:type="pct"/>
                <w:vAlign w:val="center"/>
              </w:tcPr>
              <w:p w:rsidR="0070762A" w:rsidRDefault="00AC601A">
                <w:pPr>
                  <w:ind w:right="6"/>
                  <w:jc w:val="center"/>
                  <w:rPr>
                    <w:szCs w:val="21"/>
                  </w:rPr>
                </w:pPr>
                <w:r>
                  <w:rPr>
                    <w:rFonts w:hint="eastAsia"/>
                    <w:szCs w:val="21"/>
                  </w:rPr>
                  <w:t>上期发生额</w:t>
                </w:r>
              </w:p>
            </w:tc>
          </w:sdtContent>
        </w:sdt>
      </w:tr>
      <w:tr w:rsidR="0070762A" w:rsidRPr="000606CF" w:rsidTr="0070762A">
        <w:tc>
          <w:tcPr>
            <w:tcW w:w="1774" w:type="pct"/>
          </w:tcPr>
          <w:p w:rsidR="0070762A" w:rsidRPr="000606CF" w:rsidRDefault="00AC601A" w:rsidP="0070762A">
            <w:pPr>
              <w:ind w:right="6"/>
              <w:rPr>
                <w:b/>
                <w:bCs/>
                <w:szCs w:val="21"/>
              </w:rPr>
            </w:pPr>
            <w:r w:rsidRPr="000606CF">
              <w:rPr>
                <w:rFonts w:hint="eastAsia"/>
                <w:szCs w:val="21"/>
              </w:rPr>
              <w:t>当期所得税费用</w:t>
            </w:r>
          </w:p>
        </w:tc>
        <w:tc>
          <w:tcPr>
            <w:tcW w:w="1618" w:type="pct"/>
          </w:tcPr>
          <w:p w:rsidR="0070762A" w:rsidRPr="000606CF" w:rsidRDefault="00AC601A" w:rsidP="0070762A">
            <w:pPr>
              <w:jc w:val="right"/>
              <w:rPr>
                <w:szCs w:val="21"/>
              </w:rPr>
            </w:pPr>
            <w:r w:rsidRPr="000606CF">
              <w:t>52,227,288.16</w:t>
            </w:r>
          </w:p>
        </w:tc>
        <w:tc>
          <w:tcPr>
            <w:tcW w:w="1608" w:type="pct"/>
          </w:tcPr>
          <w:p w:rsidR="0070762A" w:rsidRPr="000606CF" w:rsidRDefault="00AC601A" w:rsidP="0070762A">
            <w:pPr>
              <w:ind w:right="6"/>
              <w:jc w:val="right"/>
              <w:rPr>
                <w:szCs w:val="21"/>
              </w:rPr>
            </w:pPr>
            <w:r w:rsidRPr="000606CF">
              <w:t>32,922,598.75</w:t>
            </w:r>
          </w:p>
        </w:tc>
      </w:tr>
      <w:tr w:rsidR="0070762A" w:rsidRPr="000606CF" w:rsidTr="0070762A">
        <w:tc>
          <w:tcPr>
            <w:tcW w:w="1774" w:type="pct"/>
          </w:tcPr>
          <w:p w:rsidR="0070762A" w:rsidRPr="000606CF" w:rsidRDefault="00AC601A" w:rsidP="0070762A">
            <w:pPr>
              <w:ind w:right="6"/>
              <w:rPr>
                <w:szCs w:val="21"/>
              </w:rPr>
            </w:pPr>
            <w:r w:rsidRPr="000606CF">
              <w:rPr>
                <w:rFonts w:hint="eastAsia"/>
                <w:szCs w:val="21"/>
              </w:rPr>
              <w:t>递延所得税费用</w:t>
            </w:r>
          </w:p>
        </w:tc>
        <w:tc>
          <w:tcPr>
            <w:tcW w:w="1618" w:type="pct"/>
          </w:tcPr>
          <w:p w:rsidR="0070762A" w:rsidRPr="000606CF" w:rsidRDefault="00AC601A" w:rsidP="0070762A">
            <w:pPr>
              <w:jc w:val="right"/>
              <w:rPr>
                <w:szCs w:val="21"/>
              </w:rPr>
            </w:pPr>
            <w:r w:rsidRPr="000606CF">
              <w:t>-5,220,952.48</w:t>
            </w:r>
          </w:p>
        </w:tc>
        <w:tc>
          <w:tcPr>
            <w:tcW w:w="1608" w:type="pct"/>
          </w:tcPr>
          <w:p w:rsidR="0070762A" w:rsidRPr="000606CF" w:rsidRDefault="00AC601A" w:rsidP="0070762A">
            <w:pPr>
              <w:ind w:right="6"/>
              <w:jc w:val="right"/>
              <w:rPr>
                <w:szCs w:val="21"/>
              </w:rPr>
            </w:pPr>
            <w:r w:rsidRPr="000606CF">
              <w:t>1,684,977.37</w:t>
            </w:r>
          </w:p>
        </w:tc>
      </w:tr>
      <w:tr w:rsidR="0070762A" w:rsidRPr="000606CF" w:rsidTr="0070762A">
        <w:tc>
          <w:tcPr>
            <w:tcW w:w="1774" w:type="pct"/>
          </w:tcPr>
          <w:p w:rsidR="0070762A" w:rsidRPr="000606CF" w:rsidRDefault="00AC601A" w:rsidP="0070762A">
            <w:pPr>
              <w:ind w:right="6"/>
              <w:jc w:val="center"/>
              <w:rPr>
                <w:szCs w:val="21"/>
              </w:rPr>
            </w:pPr>
            <w:r w:rsidRPr="000606CF">
              <w:rPr>
                <w:rFonts w:hint="eastAsia"/>
                <w:szCs w:val="21"/>
              </w:rPr>
              <w:t>合计</w:t>
            </w:r>
          </w:p>
        </w:tc>
        <w:tc>
          <w:tcPr>
            <w:tcW w:w="1618" w:type="pct"/>
          </w:tcPr>
          <w:p w:rsidR="0070762A" w:rsidRPr="000606CF" w:rsidRDefault="00AC601A" w:rsidP="0070762A">
            <w:pPr>
              <w:ind w:right="6"/>
              <w:jc w:val="right"/>
              <w:rPr>
                <w:szCs w:val="21"/>
              </w:rPr>
            </w:pPr>
            <w:r w:rsidRPr="000606CF">
              <w:t>47,006,335.68</w:t>
            </w:r>
          </w:p>
        </w:tc>
        <w:tc>
          <w:tcPr>
            <w:tcW w:w="1608" w:type="pct"/>
          </w:tcPr>
          <w:p w:rsidR="0070762A" w:rsidRPr="000606CF" w:rsidRDefault="00AC601A" w:rsidP="0070762A">
            <w:pPr>
              <w:ind w:right="6"/>
              <w:jc w:val="right"/>
              <w:rPr>
                <w:szCs w:val="21"/>
              </w:rPr>
            </w:pPr>
            <w:r w:rsidRPr="000606CF">
              <w:t>34,607,576.12</w:t>
            </w:r>
          </w:p>
        </w:tc>
      </w:tr>
    </w:tbl>
    <w:p w:rsidR="0070762A" w:rsidRPr="000606CF" w:rsidRDefault="0070762A">
      <w:pPr>
        <w:rPr>
          <w:szCs w:val="21"/>
        </w:rPr>
      </w:pPr>
    </w:p>
    <w:p w:rsidR="0070762A" w:rsidRPr="000606CF" w:rsidRDefault="00AC601A" w:rsidP="00AC601A">
      <w:pPr>
        <w:pStyle w:val="4"/>
        <w:numPr>
          <w:ilvl w:val="0"/>
          <w:numId w:val="114"/>
        </w:numPr>
        <w:ind w:left="426" w:hanging="426"/>
      </w:pPr>
      <w:r w:rsidRPr="000606CF">
        <w:rPr>
          <w:rFonts w:hint="eastAsia"/>
        </w:rPr>
        <w:t>会计利润与所得税费用调整过程</w:t>
      </w:r>
    </w:p>
    <w:sdt>
      <w:sdtPr>
        <w:alias w:val="是否适用：会计利润与所得税费用调整过程[双击切换]"/>
        <w:tag w:val="_GBC_add00d323e2049ad8bc932f632966661"/>
        <w:id w:val="1354457996"/>
        <w:placeholder>
          <w:docPart w:val="GBC22222222222222222222222222222"/>
        </w:placeholder>
      </w:sdtPr>
      <w:sdtEndPr/>
      <w:sdtContent>
        <w:p w:rsidR="0070762A" w:rsidRPr="000606CF" w:rsidRDefault="00AC601A">
          <w:pPr>
            <w:pStyle w:val="130"/>
          </w:pPr>
          <w:r w:rsidRPr="000606CF">
            <w:fldChar w:fldCharType="begin"/>
          </w:r>
          <w:r w:rsidRPr="000606CF">
            <w:rPr>
              <w:rFonts w:hint="eastAsia"/>
            </w:rPr>
            <w:instrText xml:space="preserve">MACROBUTTON  SnrToggleCheckbox √适用 </w:instrText>
          </w:r>
          <w:r w:rsidRPr="000606CF">
            <w:fldChar w:fldCharType="end"/>
          </w:r>
          <w:r w:rsidRPr="000606CF">
            <w:fldChar w:fldCharType="begin"/>
          </w:r>
          <w:r w:rsidRPr="000606CF">
            <w:instrText xml:space="preserve"> MACROBUTTON  SnrToggleCheckbox □不适用 </w:instrText>
          </w:r>
          <w:r w:rsidRPr="000606CF">
            <w:fldChar w:fldCharType="end"/>
          </w:r>
        </w:p>
      </w:sdtContent>
    </w:sdt>
    <w:p w:rsidR="0070762A" w:rsidRPr="000606CF" w:rsidRDefault="00AC601A">
      <w:pPr>
        <w:jc w:val="right"/>
      </w:pPr>
      <w:r w:rsidRPr="000606CF">
        <w:rPr>
          <w:rFonts w:hint="eastAsia"/>
        </w:rPr>
        <w:t>单位：</w:t>
      </w:r>
      <w:sdt>
        <w:sdtPr>
          <w:rPr>
            <w:rFonts w:hint="eastAsia"/>
          </w:rPr>
          <w:alias w:val="单位：会计利润与所得税费用调整过程"/>
          <w:tag w:val="_GBC_10825cb9bb5e445c9210ee34dc80406a"/>
          <w:id w:val="10079494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sidRPr="000606CF">
        <w:rPr>
          <w:rFonts w:hint="eastAsia"/>
        </w:rPr>
        <w:t>币种：</w:t>
      </w:r>
      <w:sdt>
        <w:sdtPr>
          <w:rPr>
            <w:rFonts w:hint="eastAsia"/>
          </w:rPr>
          <w:alias w:val="币种：会计利润与所得税费用调整过程"/>
          <w:tag w:val="_GBC_017b69d0005b4ea99f76c547a25a6231"/>
          <w:id w:val="7557884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649"/>
        <w:gridCol w:w="4406"/>
      </w:tblGrid>
      <w:tr w:rsidR="0070762A" w:rsidRPr="000606CF" w:rsidTr="0070762A">
        <w:sdt>
          <w:sdtPr>
            <w:tag w:val="_PLD_1123621c9879400694da9a8842888e14"/>
            <w:id w:val="-1054314829"/>
          </w:sdtPr>
          <w:sdtEndPr/>
          <w:sdtContent>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pPr>
                  <w:jc w:val="center"/>
                </w:pPr>
                <w:r w:rsidRPr="000606CF">
                  <w:rPr>
                    <w:rFonts w:hint="eastAsia"/>
                  </w:rPr>
                  <w:t>项目</w:t>
                </w:r>
              </w:p>
            </w:tc>
          </w:sdtContent>
        </w:sdt>
        <w:sdt>
          <w:sdtPr>
            <w:tag w:val="_PLD_4a270148a32846b69754961e55c75a04"/>
            <w:id w:val="785308718"/>
          </w:sdtPr>
          <w:sdtEndPr/>
          <w:sdtContent>
            <w:tc>
              <w:tcPr>
                <w:tcW w:w="2433"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pPr>
                  <w:jc w:val="center"/>
                </w:pPr>
                <w:r w:rsidRPr="000606CF">
                  <w:rPr>
                    <w:rFonts w:hint="eastAsia"/>
                  </w:rPr>
                  <w:t>本期发生额</w:t>
                </w:r>
              </w:p>
            </w:tc>
          </w:sdtContent>
        </w:sdt>
      </w:tr>
      <w:tr w:rsidR="0070762A" w:rsidRPr="000606CF"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rsidP="0070762A">
            <w:pPr>
              <w:ind w:right="6"/>
              <w:rPr>
                <w:b/>
                <w:bCs/>
                <w:szCs w:val="21"/>
              </w:rPr>
            </w:pPr>
            <w:r w:rsidRPr="000606CF">
              <w:rPr>
                <w:rFonts w:hint="eastAsia"/>
                <w:szCs w:val="21"/>
              </w:rPr>
              <w:t>利润总额</w:t>
            </w:r>
          </w:p>
        </w:tc>
        <w:tc>
          <w:tcPr>
            <w:tcW w:w="2433" w:type="pct"/>
            <w:tcBorders>
              <w:top w:val="single" w:sz="4" w:space="0" w:color="auto"/>
              <w:left w:val="single" w:sz="4" w:space="0" w:color="auto"/>
              <w:bottom w:val="single" w:sz="6" w:space="0" w:color="auto"/>
              <w:right w:val="single" w:sz="6" w:space="0" w:color="auto"/>
            </w:tcBorders>
            <w:shd w:val="clear" w:color="auto" w:fill="auto"/>
          </w:tcPr>
          <w:p w:rsidR="0070762A" w:rsidRPr="000606CF" w:rsidRDefault="00AC601A" w:rsidP="0070762A">
            <w:pPr>
              <w:jc w:val="right"/>
            </w:pPr>
            <w:r w:rsidRPr="000606CF">
              <w:t>418,668,844.32</w:t>
            </w:r>
          </w:p>
        </w:tc>
      </w:tr>
      <w:tr w:rsidR="0070762A" w:rsidRPr="000606CF"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rsidP="0070762A">
            <w:pPr>
              <w:ind w:right="6"/>
            </w:pPr>
            <w:r w:rsidRPr="000606CF">
              <w:rPr>
                <w:rFonts w:hint="eastAsia"/>
              </w:rPr>
              <w:t>按法定</w:t>
            </w:r>
            <w:r w:rsidRPr="000606CF">
              <w:t>/</w:t>
            </w:r>
            <w:r w:rsidRPr="000606CF">
              <w:rPr>
                <w:rFonts w:hint="eastAsia"/>
              </w:rPr>
              <w:t>适用税率计算的所得税费用</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AC601A" w:rsidP="0070762A">
            <w:pPr>
              <w:jc w:val="right"/>
            </w:pPr>
            <w:r w:rsidRPr="000606CF">
              <w:t>104,667,211.08</w:t>
            </w:r>
          </w:p>
        </w:tc>
      </w:tr>
      <w:tr w:rsidR="0070762A" w:rsidRPr="000606CF" w:rsidTr="0070762A">
        <w:trPr>
          <w:trHeight w:val="139"/>
        </w:trPr>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rsidP="0070762A">
            <w:pPr>
              <w:ind w:right="6"/>
            </w:pPr>
            <w:r w:rsidRPr="000606CF">
              <w:rPr>
                <w:rFonts w:hint="eastAsia"/>
              </w:rPr>
              <w:t>子公司适用不同税率的影响</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AC601A" w:rsidP="0070762A">
            <w:pPr>
              <w:jc w:val="right"/>
            </w:pPr>
            <w:r w:rsidRPr="000606CF">
              <w:t>-42,321,041.72</w:t>
            </w:r>
          </w:p>
        </w:tc>
      </w:tr>
      <w:tr w:rsidR="0070762A" w:rsidRPr="000606CF"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rsidP="0070762A">
            <w:pPr>
              <w:ind w:right="6"/>
            </w:pPr>
            <w:r w:rsidRPr="000606CF">
              <w:rPr>
                <w:rFonts w:hint="eastAsia"/>
              </w:rPr>
              <w:t>调整以前期间所得税的影响</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70762A" w:rsidP="0070762A">
            <w:pPr>
              <w:jc w:val="right"/>
            </w:pPr>
          </w:p>
        </w:tc>
      </w:tr>
      <w:tr w:rsidR="0070762A" w:rsidRPr="000606CF"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rsidP="0070762A">
            <w:pPr>
              <w:ind w:right="6"/>
            </w:pPr>
            <w:r w:rsidRPr="000606CF">
              <w:rPr>
                <w:rFonts w:hint="eastAsia"/>
              </w:rPr>
              <w:t>非应税收入的影响</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AC601A" w:rsidP="0070762A">
            <w:pPr>
              <w:jc w:val="right"/>
            </w:pPr>
            <w:r w:rsidRPr="000606CF">
              <w:t>-561,549.46</w:t>
            </w:r>
          </w:p>
        </w:tc>
      </w:tr>
      <w:tr w:rsidR="0070762A" w:rsidRPr="000606CF"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rsidP="0070762A">
            <w:pPr>
              <w:ind w:right="6"/>
            </w:pPr>
            <w:r w:rsidRPr="000606CF">
              <w:rPr>
                <w:rFonts w:hint="eastAsia"/>
              </w:rPr>
              <w:t>不可抵扣的成本、费用和损失的影响</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AC601A" w:rsidP="0070762A">
            <w:pPr>
              <w:jc w:val="right"/>
            </w:pPr>
            <w:r w:rsidRPr="000606CF">
              <w:t>1,549,383.88</w:t>
            </w:r>
          </w:p>
        </w:tc>
      </w:tr>
      <w:tr w:rsidR="0070762A" w:rsidRPr="000606CF"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pPr>
              <w:ind w:right="6"/>
            </w:pPr>
            <w:r w:rsidRPr="000606CF">
              <w:rPr>
                <w:rFonts w:hint="eastAsia"/>
              </w:rPr>
              <w:t>使用前期未确认递延所得税资产的可抵扣亏损的影响</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70762A">
            <w:pPr>
              <w:jc w:val="right"/>
            </w:pPr>
          </w:p>
        </w:tc>
      </w:tr>
      <w:tr w:rsidR="0070762A" w:rsidRPr="000606CF"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pPr>
              <w:ind w:right="6"/>
            </w:pPr>
            <w:proofErr w:type="gramStart"/>
            <w:r w:rsidRPr="000606CF">
              <w:rPr>
                <w:rFonts w:hint="eastAsia"/>
              </w:rPr>
              <w:t>本期未</w:t>
            </w:r>
            <w:proofErr w:type="gramEnd"/>
            <w:r w:rsidRPr="000606CF">
              <w:rPr>
                <w:rFonts w:hint="eastAsia"/>
              </w:rPr>
              <w:t>确认递延所得税资产的可抵扣暂时性差异或可抵扣亏损的影响</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70762A">
            <w:pPr>
              <w:jc w:val="right"/>
            </w:pPr>
          </w:p>
        </w:tc>
      </w:tr>
      <w:tr w:rsidR="0070762A" w:rsidRPr="000606CF" w:rsidTr="0070762A">
        <w:tc>
          <w:tcPr>
            <w:tcW w:w="256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70762A" w:rsidRPr="000606CF" w:rsidRDefault="00AC601A" w:rsidP="0070762A">
            <w:pPr>
              <w:pStyle w:val="130"/>
            </w:pPr>
            <w:r w:rsidRPr="000606CF">
              <w:rPr>
                <w:rFonts w:hint="eastAsia"/>
              </w:rPr>
              <w:t>研发费用加计扣除的影响</w:t>
            </w:r>
          </w:p>
        </w:tc>
        <w:tc>
          <w:tcPr>
            <w:tcW w:w="2433" w:type="pct"/>
            <w:tcBorders>
              <w:top w:val="single" w:sz="6" w:space="0" w:color="auto"/>
              <w:left w:val="single" w:sz="6" w:space="0" w:color="auto"/>
              <w:bottom w:val="single" w:sz="6" w:space="0" w:color="auto"/>
              <w:right w:val="single" w:sz="6" w:space="0" w:color="auto"/>
            </w:tcBorders>
            <w:shd w:val="clear" w:color="auto" w:fill="auto"/>
          </w:tcPr>
          <w:p w:rsidR="0070762A" w:rsidRPr="000606CF" w:rsidRDefault="00AC601A" w:rsidP="0070762A">
            <w:pPr>
              <w:jc w:val="right"/>
            </w:pPr>
            <w:r w:rsidRPr="000606CF">
              <w:t>-16,327,668.10</w:t>
            </w:r>
          </w:p>
        </w:tc>
      </w:tr>
      <w:tr w:rsidR="0070762A" w:rsidRPr="000606CF" w:rsidTr="0070762A">
        <w:tc>
          <w:tcPr>
            <w:tcW w:w="256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70762A" w:rsidRPr="000606CF" w:rsidRDefault="00AC601A" w:rsidP="0070762A">
            <w:pPr>
              <w:pStyle w:val="130"/>
            </w:pPr>
            <w:r w:rsidRPr="000606CF">
              <w:rPr>
                <w:rFonts w:hint="eastAsia"/>
              </w:rPr>
              <w:t>享受高新技术企业设备购置一次性扣除的影响</w:t>
            </w:r>
          </w:p>
        </w:tc>
        <w:tc>
          <w:tcPr>
            <w:tcW w:w="2433" w:type="pct"/>
            <w:tcBorders>
              <w:top w:val="single" w:sz="6" w:space="0" w:color="auto"/>
              <w:left w:val="single" w:sz="6" w:space="0" w:color="auto"/>
              <w:bottom w:val="single" w:sz="6" w:space="0" w:color="auto"/>
              <w:right w:val="single" w:sz="6" w:space="0" w:color="auto"/>
            </w:tcBorders>
            <w:shd w:val="clear" w:color="auto" w:fill="auto"/>
          </w:tcPr>
          <w:p w:rsidR="0070762A" w:rsidRPr="000606CF" w:rsidRDefault="0070762A" w:rsidP="0070762A">
            <w:pPr>
              <w:jc w:val="right"/>
            </w:pPr>
          </w:p>
        </w:tc>
      </w:tr>
      <w:tr w:rsidR="0070762A" w:rsidTr="0070762A">
        <w:tc>
          <w:tcPr>
            <w:tcW w:w="2567" w:type="pct"/>
            <w:tcBorders>
              <w:top w:val="single" w:sz="4" w:space="0" w:color="auto"/>
              <w:left w:val="single" w:sz="4" w:space="0" w:color="auto"/>
              <w:bottom w:val="single" w:sz="4" w:space="0" w:color="auto"/>
              <w:right w:val="single" w:sz="4" w:space="0" w:color="auto"/>
            </w:tcBorders>
            <w:shd w:val="clear" w:color="auto" w:fill="auto"/>
            <w:hideMark/>
          </w:tcPr>
          <w:p w:rsidR="0070762A" w:rsidRPr="000606CF" w:rsidRDefault="00AC601A" w:rsidP="0070762A">
            <w:pPr>
              <w:pStyle w:val="130"/>
            </w:pPr>
            <w:r w:rsidRPr="000606CF">
              <w:rPr>
                <w:rFonts w:hint="eastAsia"/>
              </w:rPr>
              <w:t>所得税费用</w:t>
            </w:r>
          </w:p>
        </w:tc>
        <w:tc>
          <w:tcPr>
            <w:tcW w:w="2433" w:type="pct"/>
            <w:tcBorders>
              <w:top w:val="single" w:sz="6" w:space="0" w:color="auto"/>
              <w:left w:val="single" w:sz="4" w:space="0" w:color="auto"/>
              <w:bottom w:val="single" w:sz="6" w:space="0" w:color="auto"/>
              <w:right w:val="single" w:sz="6" w:space="0" w:color="auto"/>
            </w:tcBorders>
            <w:shd w:val="clear" w:color="auto" w:fill="auto"/>
          </w:tcPr>
          <w:p w:rsidR="0070762A" w:rsidRPr="000606CF" w:rsidRDefault="00AC601A" w:rsidP="0070762A">
            <w:pPr>
              <w:jc w:val="right"/>
            </w:pPr>
            <w:r w:rsidRPr="000606CF">
              <w:t>47,006,335.68</w:t>
            </w:r>
          </w:p>
        </w:tc>
      </w:tr>
    </w:tbl>
    <w:p w:rsidR="0070762A" w:rsidRDefault="0070762A">
      <w:pPr>
        <w:rPr>
          <w:szCs w:val="21"/>
        </w:rPr>
      </w:pPr>
    </w:p>
    <w:p w:rsidR="0070762A" w:rsidRDefault="00AC601A">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032695579"/>
        <w:placeholder>
          <w:docPart w:val="GBC22222222222222222222222222222"/>
        </w:placeholder>
      </w:sdtPr>
      <w:sdtEndPr/>
      <w:sdtContent>
        <w:p w:rsidR="0070762A" w:rsidRDefault="00AC601A" w:rsidP="0070762A">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b/>
        </w:rPr>
      </w:pPr>
    </w:p>
    <w:p w:rsidR="001C6682" w:rsidRDefault="001C6682">
      <w:pPr>
        <w:rPr>
          <w:b/>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79597904"/>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D12C2A">
      <w:pPr>
        <w:pStyle w:val="130"/>
      </w:pPr>
      <w:sdt>
        <w:sdtPr>
          <w:rPr>
            <w:rFonts w:hint="eastAsia"/>
            <w:szCs w:val="21"/>
          </w:rPr>
          <w:alias w:val="其他综合收益详见附注"/>
          <w:tag w:val="_GBC_88f79522b3404a9cba25ea8b611e6680"/>
          <w:id w:val="-1502969907"/>
          <w:placeholder>
            <w:docPart w:val="GBC22222222222222222222222222222"/>
          </w:placeholder>
        </w:sdtPr>
        <w:sdtEndPr/>
        <w:sdtContent>
          <w:r w:rsidR="00AC601A">
            <w:rPr>
              <w:rFonts w:hint="eastAsia"/>
              <w:szCs w:val="21"/>
            </w:rPr>
            <w:t>详见</w:t>
          </w:r>
          <w:proofErr w:type="gramStart"/>
          <w:r w:rsidR="00AC601A">
            <w:rPr>
              <w:rFonts w:hint="eastAsia"/>
              <w:szCs w:val="21"/>
            </w:rPr>
            <w:t>附注七</w:t>
          </w:r>
          <w:proofErr w:type="gramEnd"/>
          <w:r w:rsidR="00AC601A">
            <w:rPr>
              <w:rFonts w:hint="eastAsia"/>
              <w:szCs w:val="21"/>
            </w:rPr>
            <w:t>.</w:t>
          </w:r>
          <w:r w:rsidR="00AC601A">
            <w:rPr>
              <w:szCs w:val="21"/>
            </w:rPr>
            <w:t>57</w:t>
          </w:r>
          <w:r w:rsidR="00AC601A">
            <w:rPr>
              <w:rFonts w:hint="eastAsia"/>
              <w:szCs w:val="21"/>
            </w:rPr>
            <w:t>其他综合收益</w:t>
          </w:r>
        </w:sdtContent>
      </w:sdt>
    </w:p>
    <w:p w:rsidR="0070762A" w:rsidRDefault="0070762A">
      <w:pPr>
        <w:pStyle w:val="130"/>
      </w:pPr>
    </w:p>
    <w:p w:rsidR="00060654" w:rsidRDefault="00060654">
      <w:pPr>
        <w:pStyle w:val="130"/>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现金流量表项目</w:t>
      </w:r>
    </w:p>
    <w:p w:rsidR="0070762A" w:rsidRDefault="00AC601A" w:rsidP="00AC601A">
      <w:pPr>
        <w:pStyle w:val="4"/>
        <w:numPr>
          <w:ilvl w:val="0"/>
          <w:numId w:val="115"/>
        </w:numPr>
        <w:ind w:left="426" w:hanging="426"/>
        <w:rPr>
          <w:rFonts w:ascii="Calibri" w:eastAsia="宋体" w:hAnsi="Calibri" w:cs="宋体"/>
          <w:kern w:val="0"/>
          <w:szCs w:val="21"/>
        </w:rPr>
      </w:pPr>
      <w:r>
        <w:rPr>
          <w:rFonts w:ascii="Calibri" w:eastAsia="宋体" w:hAnsi="Calibri" w:cs="宋体" w:hint="eastAsia"/>
          <w:kern w:val="0"/>
          <w:szCs w:val="21"/>
        </w:rPr>
        <w:t>与经营活动有关的现金</w:t>
      </w:r>
    </w:p>
    <w:p w:rsidR="0070762A" w:rsidRDefault="00AC601A">
      <w:pPr>
        <w:pStyle w:val="130"/>
      </w:pPr>
      <w:r>
        <w:rPr>
          <w:rFonts w:hint="eastAsia"/>
        </w:rPr>
        <w:t>收到的其他与经营活动有关的现金</w:t>
      </w:r>
    </w:p>
    <w:sdt>
      <w:sdtPr>
        <w:alias w:val="是否适用：收到的其他与经营活动有关的现金[双击切换]"/>
        <w:tag w:val="_GBC_27345010807c4445aa9d99ce1518a33b"/>
        <w:id w:val="727272677"/>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9803431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收到的其他与经营活动有关的现金"/>
          <w:tag w:val="_GBC_8a91de0777534f02ab9e5a53784ea05b"/>
          <w:id w:val="14111113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70762A" w:rsidTr="009757C3">
        <w:sdt>
          <w:sdtPr>
            <w:tag w:val="_PLD_f7a5d7090c5c4e2b95d9e6f0ea383580"/>
            <w:id w:val="1837342971"/>
          </w:sdtPr>
          <w:sdtEndPr/>
          <w:sdtContent>
            <w:tc>
              <w:tcPr>
                <w:tcW w:w="1882" w:type="pct"/>
              </w:tcPr>
              <w:p w:rsidR="0070762A" w:rsidRDefault="00AC601A">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505488117"/>
          </w:sdtPr>
          <w:sdtEndPr/>
          <w:sdtContent>
            <w:tc>
              <w:tcPr>
                <w:tcW w:w="1562" w:type="pct"/>
              </w:tcPr>
              <w:p w:rsidR="0070762A" w:rsidRDefault="00AC601A">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720788683"/>
          </w:sdtPr>
          <w:sdtEndPr/>
          <w:sdtContent>
            <w:tc>
              <w:tcPr>
                <w:tcW w:w="1556" w:type="pct"/>
              </w:tcPr>
              <w:p w:rsidR="0070762A" w:rsidRDefault="00AC601A">
                <w:pPr>
                  <w:autoSpaceDE w:val="0"/>
                  <w:autoSpaceDN w:val="0"/>
                  <w:adjustRightInd w:val="0"/>
                  <w:snapToGrid w:val="0"/>
                  <w:spacing w:line="240" w:lineRule="atLeast"/>
                  <w:jc w:val="center"/>
                  <w:rPr>
                    <w:szCs w:val="21"/>
                  </w:rPr>
                </w:pPr>
                <w:r>
                  <w:rPr>
                    <w:rFonts w:hint="eastAsia"/>
                  </w:rPr>
                  <w:t>上期发生额</w:t>
                </w:r>
              </w:p>
            </w:tc>
          </w:sdtContent>
        </w:sdt>
      </w:tr>
      <w:tr w:rsidR="0070762A" w:rsidTr="0070762A">
        <w:tc>
          <w:tcPr>
            <w:tcW w:w="1882" w:type="pct"/>
          </w:tcPr>
          <w:p w:rsidR="0070762A" w:rsidRDefault="00AC601A" w:rsidP="0070762A">
            <w:pPr>
              <w:autoSpaceDE w:val="0"/>
              <w:autoSpaceDN w:val="0"/>
              <w:adjustRightInd w:val="0"/>
              <w:snapToGrid w:val="0"/>
              <w:spacing w:line="240" w:lineRule="atLeast"/>
              <w:rPr>
                <w:szCs w:val="21"/>
              </w:rPr>
            </w:pPr>
            <w:r w:rsidRPr="00A3440F">
              <w:rPr>
                <w:rFonts w:hint="eastAsia"/>
              </w:rPr>
              <w:t>其他往来款</w:t>
            </w:r>
          </w:p>
        </w:tc>
        <w:tc>
          <w:tcPr>
            <w:tcW w:w="1562" w:type="pct"/>
          </w:tcPr>
          <w:p w:rsidR="0070762A" w:rsidRDefault="00AC601A" w:rsidP="0070762A">
            <w:pPr>
              <w:jc w:val="right"/>
              <w:rPr>
                <w:szCs w:val="21"/>
              </w:rPr>
            </w:pPr>
            <w:r w:rsidRPr="00677E49">
              <w:t>161,970,111.72</w:t>
            </w:r>
          </w:p>
        </w:tc>
        <w:tc>
          <w:tcPr>
            <w:tcW w:w="1556" w:type="pct"/>
          </w:tcPr>
          <w:p w:rsidR="0070762A" w:rsidRDefault="00AC601A" w:rsidP="0070762A">
            <w:pPr>
              <w:jc w:val="right"/>
              <w:rPr>
                <w:szCs w:val="21"/>
              </w:rPr>
            </w:pPr>
            <w:r w:rsidRPr="00677E49">
              <w:t>61,231,859.26</w:t>
            </w:r>
          </w:p>
        </w:tc>
      </w:tr>
      <w:tr w:rsidR="0070762A" w:rsidTr="0070762A">
        <w:tc>
          <w:tcPr>
            <w:tcW w:w="1882" w:type="pct"/>
          </w:tcPr>
          <w:p w:rsidR="0070762A" w:rsidRDefault="00AC601A" w:rsidP="0070762A">
            <w:pPr>
              <w:autoSpaceDE w:val="0"/>
              <w:autoSpaceDN w:val="0"/>
              <w:adjustRightInd w:val="0"/>
              <w:snapToGrid w:val="0"/>
              <w:spacing w:line="240" w:lineRule="atLeast"/>
              <w:rPr>
                <w:szCs w:val="21"/>
              </w:rPr>
            </w:pPr>
            <w:r w:rsidRPr="00A3440F">
              <w:rPr>
                <w:rFonts w:hint="eastAsia"/>
              </w:rPr>
              <w:t>政府补助及其他</w:t>
            </w:r>
          </w:p>
        </w:tc>
        <w:tc>
          <w:tcPr>
            <w:tcW w:w="1562" w:type="pct"/>
          </w:tcPr>
          <w:p w:rsidR="0070762A" w:rsidRDefault="00AC601A" w:rsidP="0070762A">
            <w:pPr>
              <w:jc w:val="right"/>
              <w:rPr>
                <w:szCs w:val="21"/>
              </w:rPr>
            </w:pPr>
            <w:r w:rsidRPr="00677E49">
              <w:t>39,617,149.50</w:t>
            </w:r>
          </w:p>
        </w:tc>
        <w:tc>
          <w:tcPr>
            <w:tcW w:w="1556" w:type="pct"/>
          </w:tcPr>
          <w:p w:rsidR="0070762A" w:rsidRDefault="00AC601A" w:rsidP="0070762A">
            <w:pPr>
              <w:jc w:val="right"/>
              <w:rPr>
                <w:szCs w:val="21"/>
              </w:rPr>
            </w:pPr>
            <w:r w:rsidRPr="00677E49">
              <w:t>28,242,890.50</w:t>
            </w:r>
          </w:p>
        </w:tc>
      </w:tr>
      <w:tr w:rsidR="0070762A" w:rsidTr="0070762A">
        <w:tc>
          <w:tcPr>
            <w:tcW w:w="1882" w:type="pct"/>
          </w:tcPr>
          <w:p w:rsidR="0070762A" w:rsidRDefault="00AC601A" w:rsidP="0070762A">
            <w:pPr>
              <w:autoSpaceDE w:val="0"/>
              <w:autoSpaceDN w:val="0"/>
              <w:adjustRightInd w:val="0"/>
              <w:snapToGrid w:val="0"/>
              <w:spacing w:line="240" w:lineRule="atLeast"/>
              <w:rPr>
                <w:szCs w:val="21"/>
              </w:rPr>
            </w:pPr>
            <w:r w:rsidRPr="00A3440F">
              <w:rPr>
                <w:rFonts w:hint="eastAsia"/>
              </w:rPr>
              <w:t>利息收入</w:t>
            </w:r>
          </w:p>
        </w:tc>
        <w:tc>
          <w:tcPr>
            <w:tcW w:w="1562" w:type="pct"/>
          </w:tcPr>
          <w:p w:rsidR="0070762A" w:rsidRDefault="00AC601A" w:rsidP="0070762A">
            <w:pPr>
              <w:jc w:val="right"/>
              <w:rPr>
                <w:szCs w:val="21"/>
              </w:rPr>
            </w:pPr>
            <w:r w:rsidRPr="00677E49">
              <w:t>41,427,147.17</w:t>
            </w:r>
          </w:p>
        </w:tc>
        <w:tc>
          <w:tcPr>
            <w:tcW w:w="1556" w:type="pct"/>
          </w:tcPr>
          <w:p w:rsidR="0070762A" w:rsidRDefault="00AC601A" w:rsidP="0070762A">
            <w:pPr>
              <w:jc w:val="right"/>
              <w:rPr>
                <w:szCs w:val="21"/>
              </w:rPr>
            </w:pPr>
            <w:r w:rsidRPr="00677E49">
              <w:t>10,360,864.50</w:t>
            </w:r>
          </w:p>
        </w:tc>
      </w:tr>
      <w:tr w:rsidR="0070762A" w:rsidTr="0070762A">
        <w:tc>
          <w:tcPr>
            <w:tcW w:w="1882" w:type="pct"/>
          </w:tcPr>
          <w:p w:rsidR="0070762A" w:rsidRDefault="00AC601A" w:rsidP="0070762A">
            <w:pPr>
              <w:autoSpaceDE w:val="0"/>
              <w:autoSpaceDN w:val="0"/>
              <w:adjustRightInd w:val="0"/>
              <w:snapToGrid w:val="0"/>
              <w:spacing w:line="240" w:lineRule="atLeast"/>
              <w:jc w:val="center"/>
              <w:rPr>
                <w:szCs w:val="21"/>
              </w:rPr>
            </w:pPr>
            <w:r>
              <w:rPr>
                <w:rFonts w:hint="eastAsia"/>
                <w:szCs w:val="21"/>
              </w:rPr>
              <w:lastRenderedPageBreak/>
              <w:t>合计</w:t>
            </w:r>
          </w:p>
        </w:tc>
        <w:tc>
          <w:tcPr>
            <w:tcW w:w="1562" w:type="pct"/>
          </w:tcPr>
          <w:p w:rsidR="0070762A" w:rsidRDefault="00AC601A" w:rsidP="0070762A">
            <w:pPr>
              <w:jc w:val="right"/>
              <w:rPr>
                <w:szCs w:val="21"/>
              </w:rPr>
            </w:pPr>
            <w:r w:rsidRPr="00677E49">
              <w:t>243,014,408.39</w:t>
            </w:r>
          </w:p>
        </w:tc>
        <w:tc>
          <w:tcPr>
            <w:tcW w:w="1556" w:type="pct"/>
          </w:tcPr>
          <w:p w:rsidR="0070762A" w:rsidRDefault="00AC601A" w:rsidP="0070762A">
            <w:pPr>
              <w:jc w:val="right"/>
              <w:rPr>
                <w:szCs w:val="21"/>
              </w:rPr>
            </w:pPr>
            <w:r w:rsidRPr="00677E49">
              <w:t>99,835,614.26</w:t>
            </w:r>
          </w:p>
        </w:tc>
      </w:tr>
    </w:tbl>
    <w:p w:rsidR="0070762A" w:rsidRDefault="00AC601A">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769141612"/>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pPr>
        <w:pStyle w:val="130"/>
      </w:pPr>
      <w:r>
        <w:rPr>
          <w:rFonts w:hint="eastAsia"/>
        </w:rPr>
        <w:t>支付的其他与经营活动有关的现金</w:t>
      </w:r>
    </w:p>
    <w:sdt>
      <w:sdtPr>
        <w:alias w:val="是否适用：支付的其他与经营活动有关的现金[双击切换]"/>
        <w:tag w:val="_GBC_f4dd9812849049808cd722f0acb16a7a"/>
        <w:id w:val="689340393"/>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9638371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支付的其他与经营活动有关的现金"/>
          <w:tag w:val="_GBC_1cb95a87f7e44f1f81d520deac5b4e18"/>
          <w:id w:val="-21299155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70762A" w:rsidTr="009757C3">
        <w:sdt>
          <w:sdtPr>
            <w:tag w:val="_PLD_313336294a534de9a634e32311d5592e"/>
            <w:id w:val="-2144032852"/>
          </w:sdtPr>
          <w:sdtEndPr/>
          <w:sdtContent>
            <w:tc>
              <w:tcPr>
                <w:tcW w:w="1882" w:type="pct"/>
              </w:tcPr>
              <w:p w:rsidR="0070762A" w:rsidRDefault="00AC601A">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634794988"/>
          </w:sdtPr>
          <w:sdtEndPr/>
          <w:sdtContent>
            <w:tc>
              <w:tcPr>
                <w:tcW w:w="1551" w:type="pct"/>
              </w:tcPr>
              <w:p w:rsidR="0070762A" w:rsidRDefault="00AC601A">
                <w:pPr>
                  <w:autoSpaceDE w:val="0"/>
                  <w:autoSpaceDN w:val="0"/>
                  <w:adjustRightInd w:val="0"/>
                  <w:snapToGrid w:val="0"/>
                  <w:jc w:val="center"/>
                  <w:rPr>
                    <w:szCs w:val="21"/>
                  </w:rPr>
                </w:pPr>
                <w:r>
                  <w:rPr>
                    <w:rFonts w:hint="eastAsia"/>
                  </w:rPr>
                  <w:t>本期发生额</w:t>
                </w:r>
              </w:p>
            </w:tc>
          </w:sdtContent>
        </w:sdt>
        <w:sdt>
          <w:sdtPr>
            <w:tag w:val="_PLD_7dc479c1c10240cc94f89ea3fc1d6136"/>
            <w:id w:val="-1851169311"/>
          </w:sdtPr>
          <w:sdtEndPr/>
          <w:sdtContent>
            <w:tc>
              <w:tcPr>
                <w:tcW w:w="1567" w:type="pct"/>
              </w:tcPr>
              <w:p w:rsidR="0070762A" w:rsidRDefault="00AC601A">
                <w:pPr>
                  <w:autoSpaceDE w:val="0"/>
                  <w:autoSpaceDN w:val="0"/>
                  <w:adjustRightInd w:val="0"/>
                  <w:snapToGrid w:val="0"/>
                  <w:jc w:val="center"/>
                  <w:rPr>
                    <w:szCs w:val="21"/>
                  </w:rPr>
                </w:pPr>
                <w:r>
                  <w:rPr>
                    <w:rFonts w:hint="eastAsia"/>
                  </w:rPr>
                  <w:t>上期发生额</w:t>
                </w:r>
              </w:p>
            </w:tc>
          </w:sdtContent>
        </w:sdt>
      </w:tr>
      <w:tr w:rsidR="0070762A" w:rsidTr="009757C3">
        <w:tc>
          <w:tcPr>
            <w:tcW w:w="1882" w:type="pct"/>
          </w:tcPr>
          <w:p w:rsidR="0070762A" w:rsidRDefault="00AC601A" w:rsidP="0070762A">
            <w:pPr>
              <w:autoSpaceDE w:val="0"/>
              <w:autoSpaceDN w:val="0"/>
              <w:adjustRightInd w:val="0"/>
              <w:snapToGrid w:val="0"/>
              <w:rPr>
                <w:szCs w:val="21"/>
              </w:rPr>
            </w:pPr>
            <w:r w:rsidRPr="00DC2E90">
              <w:rPr>
                <w:rFonts w:hint="eastAsia"/>
              </w:rPr>
              <w:t>其他往来款</w:t>
            </w:r>
          </w:p>
        </w:tc>
        <w:tc>
          <w:tcPr>
            <w:tcW w:w="1551" w:type="pct"/>
          </w:tcPr>
          <w:p w:rsidR="0070762A" w:rsidRDefault="00AC601A" w:rsidP="0070762A">
            <w:pPr>
              <w:jc w:val="right"/>
              <w:rPr>
                <w:szCs w:val="21"/>
              </w:rPr>
            </w:pPr>
            <w:r w:rsidRPr="00BA00A3">
              <w:t>137,265,901.86</w:t>
            </w:r>
          </w:p>
        </w:tc>
        <w:tc>
          <w:tcPr>
            <w:tcW w:w="1567" w:type="pct"/>
          </w:tcPr>
          <w:p w:rsidR="0070762A" w:rsidRDefault="00AC601A" w:rsidP="0070762A">
            <w:pPr>
              <w:jc w:val="right"/>
              <w:rPr>
                <w:szCs w:val="21"/>
              </w:rPr>
            </w:pPr>
            <w:r w:rsidRPr="00BA00A3">
              <w:t>72,083,722.44</w:t>
            </w:r>
          </w:p>
        </w:tc>
      </w:tr>
      <w:tr w:rsidR="0070762A" w:rsidTr="009757C3">
        <w:tc>
          <w:tcPr>
            <w:tcW w:w="1882" w:type="pct"/>
          </w:tcPr>
          <w:p w:rsidR="0070762A" w:rsidRDefault="00AC601A" w:rsidP="0070762A">
            <w:pPr>
              <w:autoSpaceDE w:val="0"/>
              <w:autoSpaceDN w:val="0"/>
              <w:adjustRightInd w:val="0"/>
              <w:snapToGrid w:val="0"/>
              <w:rPr>
                <w:szCs w:val="21"/>
              </w:rPr>
            </w:pPr>
            <w:r w:rsidRPr="00DC2E90">
              <w:rPr>
                <w:rFonts w:hint="eastAsia"/>
              </w:rPr>
              <w:t>付现费用</w:t>
            </w:r>
          </w:p>
        </w:tc>
        <w:tc>
          <w:tcPr>
            <w:tcW w:w="1551" w:type="pct"/>
          </w:tcPr>
          <w:p w:rsidR="0070762A" w:rsidRDefault="00AC601A" w:rsidP="0070762A">
            <w:pPr>
              <w:jc w:val="right"/>
              <w:rPr>
                <w:szCs w:val="21"/>
              </w:rPr>
            </w:pPr>
            <w:r w:rsidRPr="00BA00A3">
              <w:t>65,859,631.07</w:t>
            </w:r>
          </w:p>
        </w:tc>
        <w:tc>
          <w:tcPr>
            <w:tcW w:w="1567" w:type="pct"/>
          </w:tcPr>
          <w:p w:rsidR="0070762A" w:rsidRDefault="00AC601A" w:rsidP="0070762A">
            <w:pPr>
              <w:jc w:val="right"/>
              <w:rPr>
                <w:szCs w:val="21"/>
              </w:rPr>
            </w:pPr>
            <w:r w:rsidRPr="00BA00A3">
              <w:t>64,231,403.00</w:t>
            </w:r>
          </w:p>
        </w:tc>
      </w:tr>
      <w:tr w:rsidR="0070762A" w:rsidTr="009757C3">
        <w:tc>
          <w:tcPr>
            <w:tcW w:w="1882" w:type="pct"/>
          </w:tcPr>
          <w:p w:rsidR="0070762A" w:rsidRDefault="00AC601A" w:rsidP="0070762A">
            <w:pPr>
              <w:autoSpaceDE w:val="0"/>
              <w:autoSpaceDN w:val="0"/>
              <w:adjustRightInd w:val="0"/>
              <w:snapToGrid w:val="0"/>
              <w:jc w:val="center"/>
              <w:rPr>
                <w:szCs w:val="21"/>
              </w:rPr>
            </w:pPr>
            <w:r>
              <w:rPr>
                <w:rFonts w:hint="eastAsia"/>
                <w:szCs w:val="21"/>
              </w:rPr>
              <w:t>合计</w:t>
            </w:r>
          </w:p>
        </w:tc>
        <w:tc>
          <w:tcPr>
            <w:tcW w:w="1551" w:type="pct"/>
          </w:tcPr>
          <w:p w:rsidR="0070762A" w:rsidRDefault="00AC601A" w:rsidP="0070762A">
            <w:pPr>
              <w:jc w:val="right"/>
              <w:rPr>
                <w:szCs w:val="21"/>
              </w:rPr>
            </w:pPr>
            <w:r w:rsidRPr="00BA00A3">
              <w:t>203,125,532.93</w:t>
            </w:r>
          </w:p>
        </w:tc>
        <w:tc>
          <w:tcPr>
            <w:tcW w:w="1567" w:type="pct"/>
          </w:tcPr>
          <w:p w:rsidR="0070762A" w:rsidRDefault="00AC601A" w:rsidP="0070762A">
            <w:pPr>
              <w:jc w:val="right"/>
              <w:rPr>
                <w:szCs w:val="21"/>
              </w:rPr>
            </w:pPr>
            <w:r w:rsidRPr="00BA00A3">
              <w:t>136,315,125.44</w:t>
            </w:r>
          </w:p>
        </w:tc>
      </w:tr>
    </w:tbl>
    <w:p w:rsidR="0070762A" w:rsidRDefault="00AC601A">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027097268"/>
        <w:placeholder>
          <w:docPart w:val="GBC22222222222222222222222222222"/>
        </w:placeholder>
      </w:sdtPr>
      <w:sdtEndPr/>
      <w:sdtContent>
        <w:p w:rsidR="0070762A" w:rsidRDefault="00AC601A">
          <w:pPr>
            <w:ind w:right="5"/>
            <w:rPr>
              <w:rFonts w:asciiTheme="minorHAnsi" w:hAnsiTheme="minorHAnsi" w:cstheme="minorBidi"/>
              <w:kern w:val="2"/>
              <w:szCs w:val="21"/>
            </w:rPr>
          </w:pPr>
          <w:r>
            <w:rPr>
              <w:rFonts w:hint="eastAsia"/>
              <w:szCs w:val="21"/>
            </w:rPr>
            <w:t>无</w:t>
          </w:r>
        </w:p>
      </w:sdtContent>
    </w:sdt>
    <w:p w:rsidR="0070762A" w:rsidRDefault="0070762A">
      <w:pPr>
        <w:ind w:right="5"/>
        <w:rPr>
          <w:szCs w:val="21"/>
        </w:rPr>
      </w:pPr>
    </w:p>
    <w:p w:rsidR="0070762A" w:rsidRDefault="00AC601A" w:rsidP="00AC601A">
      <w:pPr>
        <w:pStyle w:val="4"/>
        <w:numPr>
          <w:ilvl w:val="0"/>
          <w:numId w:val="115"/>
        </w:numPr>
        <w:ind w:left="426" w:hanging="426"/>
        <w:rPr>
          <w:rFonts w:ascii="Calibri" w:eastAsia="宋体" w:hAnsi="Calibri" w:cs="宋体"/>
          <w:kern w:val="0"/>
          <w:szCs w:val="21"/>
        </w:rPr>
      </w:pPr>
      <w:r>
        <w:rPr>
          <w:rFonts w:ascii="Calibri" w:eastAsia="宋体" w:hAnsi="Calibri" w:cs="宋体" w:hint="eastAsia"/>
          <w:kern w:val="0"/>
          <w:szCs w:val="21"/>
        </w:rPr>
        <w:t>与投资活动有关的现金</w:t>
      </w:r>
    </w:p>
    <w:p w:rsidR="0070762A" w:rsidRDefault="00AC601A">
      <w:pPr>
        <w:pStyle w:val="130"/>
      </w:pPr>
      <w:r>
        <w:rPr>
          <w:rFonts w:hint="eastAsia"/>
        </w:rPr>
        <w:t>收到的重要的投资活动有关的现金</w:t>
      </w:r>
    </w:p>
    <w:bookmarkStart w:id="428" w:name="_Hlk154047234" w:displacedByCustomXml="next"/>
    <w:sdt>
      <w:sdtPr>
        <w:alias w:val="是否适用：收到的重要的投资活动有关的现金[双击切换]"/>
        <w:tag w:val="_GBC_541778d90fc54a5c9d66c2f93a33405a"/>
        <w:id w:val="171045576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收到的重要的投资活动有关的现金"/>
          <w:tag w:val="_GBC_d3ffcc9532d6471580078a117508a234"/>
          <w:id w:val="561842662"/>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收到的重要的投资活动有关的现金"/>
          <w:tag w:val="_GBC_58a4a176f8944bedabc7411af04d3efc"/>
          <w:id w:val="292720886"/>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70762A" w:rsidTr="00AB5E17">
        <w:sdt>
          <w:sdtPr>
            <w:rPr>
              <w:rFonts w:hint="eastAsia"/>
              <w:szCs w:val="21"/>
            </w:rPr>
            <w:tag w:val="_PLD_e37b20d726164accbeb92dd1716836b0"/>
            <w:id w:val="-2091463266"/>
          </w:sdtPr>
          <w:sdtEndPr/>
          <w:sdtContent>
            <w:tc>
              <w:tcPr>
                <w:tcW w:w="1882" w:type="pct"/>
              </w:tcPr>
              <w:p w:rsidR="0070762A" w:rsidRDefault="00AC601A">
                <w:pPr>
                  <w:autoSpaceDE w:val="0"/>
                  <w:autoSpaceDN w:val="0"/>
                  <w:adjustRightInd w:val="0"/>
                  <w:snapToGrid w:val="0"/>
                  <w:spacing w:line="240" w:lineRule="atLeast"/>
                  <w:jc w:val="center"/>
                  <w:rPr>
                    <w:szCs w:val="21"/>
                  </w:rPr>
                </w:pPr>
                <w:r>
                  <w:rPr>
                    <w:rFonts w:hint="eastAsia"/>
                    <w:szCs w:val="21"/>
                  </w:rPr>
                  <w:t>项目</w:t>
                </w:r>
              </w:p>
            </w:tc>
          </w:sdtContent>
        </w:sdt>
        <w:sdt>
          <w:sdtPr>
            <w:rPr>
              <w:rFonts w:hint="eastAsia"/>
            </w:rPr>
            <w:tag w:val="_PLD_1f42c6b3aea240318f906a2f73c869e5"/>
            <w:id w:val="-1624069206"/>
          </w:sdtPr>
          <w:sdtEndPr/>
          <w:sdtContent>
            <w:tc>
              <w:tcPr>
                <w:tcW w:w="1562" w:type="pct"/>
              </w:tcPr>
              <w:p w:rsidR="0070762A" w:rsidRDefault="00AC601A">
                <w:pPr>
                  <w:autoSpaceDE w:val="0"/>
                  <w:autoSpaceDN w:val="0"/>
                  <w:adjustRightInd w:val="0"/>
                  <w:snapToGrid w:val="0"/>
                  <w:spacing w:line="240" w:lineRule="atLeast"/>
                  <w:jc w:val="center"/>
                  <w:rPr>
                    <w:szCs w:val="21"/>
                  </w:rPr>
                </w:pPr>
                <w:r>
                  <w:rPr>
                    <w:rFonts w:hint="eastAsia"/>
                  </w:rPr>
                  <w:t>本期发生额</w:t>
                </w:r>
              </w:p>
            </w:tc>
          </w:sdtContent>
        </w:sdt>
        <w:sdt>
          <w:sdtPr>
            <w:rPr>
              <w:rFonts w:hint="eastAsia"/>
            </w:rPr>
            <w:tag w:val="_PLD_b9b8c98cd67448469a39b4e02431a687"/>
            <w:id w:val="-36662762"/>
          </w:sdtPr>
          <w:sdtEndPr/>
          <w:sdtContent>
            <w:tc>
              <w:tcPr>
                <w:tcW w:w="1556" w:type="pct"/>
              </w:tcPr>
              <w:p w:rsidR="0070762A" w:rsidRDefault="00AC601A">
                <w:pPr>
                  <w:autoSpaceDE w:val="0"/>
                  <w:autoSpaceDN w:val="0"/>
                  <w:adjustRightInd w:val="0"/>
                  <w:snapToGrid w:val="0"/>
                  <w:spacing w:line="240" w:lineRule="atLeast"/>
                  <w:jc w:val="center"/>
                  <w:rPr>
                    <w:szCs w:val="21"/>
                  </w:rPr>
                </w:pPr>
                <w:r>
                  <w:rPr>
                    <w:rFonts w:hint="eastAsia"/>
                  </w:rPr>
                  <w:t>上期发生额</w:t>
                </w:r>
              </w:p>
            </w:tc>
          </w:sdtContent>
        </w:sdt>
      </w:tr>
      <w:tr w:rsidR="0070762A" w:rsidTr="0070762A">
        <w:tc>
          <w:tcPr>
            <w:tcW w:w="1882" w:type="pct"/>
          </w:tcPr>
          <w:p w:rsidR="0070762A" w:rsidRDefault="00AC601A" w:rsidP="0070762A">
            <w:pPr>
              <w:autoSpaceDE w:val="0"/>
              <w:autoSpaceDN w:val="0"/>
              <w:adjustRightInd w:val="0"/>
              <w:snapToGrid w:val="0"/>
              <w:spacing w:line="240" w:lineRule="atLeast"/>
              <w:rPr>
                <w:szCs w:val="21"/>
              </w:rPr>
            </w:pPr>
            <w:r w:rsidRPr="00F270F5">
              <w:rPr>
                <w:rFonts w:hint="eastAsia"/>
                <w:szCs w:val="21"/>
              </w:rPr>
              <w:t>收回交易性金融资产收到的现金</w:t>
            </w:r>
          </w:p>
        </w:tc>
        <w:tc>
          <w:tcPr>
            <w:tcW w:w="1562" w:type="pct"/>
          </w:tcPr>
          <w:p w:rsidR="0070762A" w:rsidRDefault="00AC601A" w:rsidP="0070762A">
            <w:pPr>
              <w:jc w:val="right"/>
              <w:rPr>
                <w:szCs w:val="21"/>
              </w:rPr>
            </w:pPr>
            <w:r w:rsidRPr="00E83B70">
              <w:t>1,040,100,000.00</w:t>
            </w:r>
          </w:p>
        </w:tc>
        <w:tc>
          <w:tcPr>
            <w:tcW w:w="1556" w:type="pct"/>
          </w:tcPr>
          <w:p w:rsidR="0070762A" w:rsidRDefault="00AC601A" w:rsidP="0070762A">
            <w:pPr>
              <w:jc w:val="right"/>
              <w:rPr>
                <w:szCs w:val="21"/>
              </w:rPr>
            </w:pPr>
            <w:r w:rsidRPr="00E83B70">
              <w:t>1,345,900,000.00</w:t>
            </w:r>
          </w:p>
        </w:tc>
      </w:tr>
      <w:tr w:rsidR="0070762A" w:rsidTr="0070762A">
        <w:tc>
          <w:tcPr>
            <w:tcW w:w="1882" w:type="pct"/>
          </w:tcPr>
          <w:p w:rsidR="0070762A" w:rsidRDefault="00AC601A" w:rsidP="0070762A">
            <w:pPr>
              <w:autoSpaceDE w:val="0"/>
              <w:autoSpaceDN w:val="0"/>
              <w:adjustRightInd w:val="0"/>
              <w:snapToGrid w:val="0"/>
              <w:spacing w:line="240" w:lineRule="atLeast"/>
              <w:jc w:val="center"/>
              <w:rPr>
                <w:szCs w:val="21"/>
              </w:rPr>
            </w:pPr>
            <w:r>
              <w:rPr>
                <w:rFonts w:hint="eastAsia"/>
                <w:szCs w:val="21"/>
              </w:rPr>
              <w:t>合计</w:t>
            </w:r>
          </w:p>
        </w:tc>
        <w:tc>
          <w:tcPr>
            <w:tcW w:w="1562" w:type="pct"/>
          </w:tcPr>
          <w:p w:rsidR="0070762A" w:rsidRDefault="00AC601A" w:rsidP="0070762A">
            <w:pPr>
              <w:jc w:val="right"/>
              <w:rPr>
                <w:szCs w:val="21"/>
              </w:rPr>
            </w:pPr>
            <w:r w:rsidRPr="00E83B70">
              <w:t>1,040,100,000.00</w:t>
            </w:r>
          </w:p>
        </w:tc>
        <w:tc>
          <w:tcPr>
            <w:tcW w:w="1556" w:type="pct"/>
          </w:tcPr>
          <w:p w:rsidR="0070762A" w:rsidRDefault="00AC601A" w:rsidP="0070762A">
            <w:pPr>
              <w:jc w:val="right"/>
              <w:rPr>
                <w:szCs w:val="21"/>
              </w:rPr>
            </w:pPr>
            <w:r w:rsidRPr="00E83B70">
              <w:t>1,345,900,000.00</w:t>
            </w:r>
          </w:p>
        </w:tc>
      </w:tr>
    </w:tbl>
    <w:p w:rsidR="0070762A" w:rsidRDefault="0070762A">
      <w:pPr>
        <w:pStyle w:val="130"/>
      </w:pPr>
    </w:p>
    <w:p w:rsidR="0070762A" w:rsidRDefault="00AC601A">
      <w:pPr>
        <w:pStyle w:val="130"/>
      </w:pPr>
      <w:r>
        <w:rPr>
          <w:rFonts w:hint="eastAsia"/>
        </w:rPr>
        <w:t>支付的重要的投资活动有关的现金</w:t>
      </w:r>
    </w:p>
    <w:sdt>
      <w:sdtPr>
        <w:alias w:val="是否适用：支付的重要的投资活动有关的现金[双击切换]"/>
        <w:tag w:val="_GBC_33c679b9718b4b7c8ec9ec9591ac14f7"/>
        <w:id w:val="-126970099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支付的重要的投资活动有关的现金"/>
          <w:tag w:val="_GBC_cfa18813f1c748d4b375f030e7c57010"/>
          <w:id w:val="1372957444"/>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支付的重要的投资活动有关的现金"/>
          <w:tag w:val="_GBC_6ed7170374504735862295f1838c3e0f"/>
          <w:id w:val="500006761"/>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70762A" w:rsidTr="00AB5E17">
        <w:sdt>
          <w:sdtPr>
            <w:rPr>
              <w:rFonts w:hint="eastAsia"/>
              <w:szCs w:val="21"/>
            </w:rPr>
            <w:tag w:val="_PLD_5f33fff2e6aa4903a8b248fed0e24495"/>
            <w:id w:val="813293862"/>
          </w:sdtPr>
          <w:sdtEndPr/>
          <w:sdtContent>
            <w:tc>
              <w:tcPr>
                <w:tcW w:w="1882" w:type="pct"/>
              </w:tcPr>
              <w:p w:rsidR="0070762A" w:rsidRDefault="00AC601A">
                <w:pPr>
                  <w:autoSpaceDE w:val="0"/>
                  <w:autoSpaceDN w:val="0"/>
                  <w:adjustRightInd w:val="0"/>
                  <w:snapToGrid w:val="0"/>
                  <w:spacing w:line="240" w:lineRule="atLeast"/>
                  <w:jc w:val="center"/>
                  <w:rPr>
                    <w:szCs w:val="21"/>
                  </w:rPr>
                </w:pPr>
                <w:r>
                  <w:rPr>
                    <w:rFonts w:hint="eastAsia"/>
                    <w:szCs w:val="21"/>
                  </w:rPr>
                  <w:t>项目</w:t>
                </w:r>
              </w:p>
            </w:tc>
          </w:sdtContent>
        </w:sdt>
        <w:sdt>
          <w:sdtPr>
            <w:rPr>
              <w:rFonts w:hint="eastAsia"/>
            </w:rPr>
            <w:tag w:val="_PLD_79a24282e5b94dbe85b2cbb5203450ba"/>
            <w:id w:val="-782111772"/>
          </w:sdtPr>
          <w:sdtEndPr/>
          <w:sdtContent>
            <w:tc>
              <w:tcPr>
                <w:tcW w:w="1562" w:type="pct"/>
              </w:tcPr>
              <w:p w:rsidR="0070762A" w:rsidRDefault="00AC601A">
                <w:pPr>
                  <w:autoSpaceDE w:val="0"/>
                  <w:autoSpaceDN w:val="0"/>
                  <w:adjustRightInd w:val="0"/>
                  <w:snapToGrid w:val="0"/>
                  <w:spacing w:line="240" w:lineRule="atLeast"/>
                  <w:jc w:val="center"/>
                  <w:rPr>
                    <w:szCs w:val="21"/>
                  </w:rPr>
                </w:pPr>
                <w:r>
                  <w:rPr>
                    <w:rFonts w:hint="eastAsia"/>
                  </w:rPr>
                  <w:t>本期发生额</w:t>
                </w:r>
              </w:p>
            </w:tc>
          </w:sdtContent>
        </w:sdt>
        <w:sdt>
          <w:sdtPr>
            <w:rPr>
              <w:rFonts w:hint="eastAsia"/>
            </w:rPr>
            <w:tag w:val="_PLD_1bbb05bdd8bd446b8860b93feafc6e85"/>
            <w:id w:val="-6763473"/>
          </w:sdtPr>
          <w:sdtEndPr/>
          <w:sdtContent>
            <w:tc>
              <w:tcPr>
                <w:tcW w:w="1556" w:type="pct"/>
              </w:tcPr>
              <w:p w:rsidR="0070762A" w:rsidRDefault="00AC601A">
                <w:pPr>
                  <w:autoSpaceDE w:val="0"/>
                  <w:autoSpaceDN w:val="0"/>
                  <w:adjustRightInd w:val="0"/>
                  <w:snapToGrid w:val="0"/>
                  <w:spacing w:line="240" w:lineRule="atLeast"/>
                  <w:jc w:val="center"/>
                  <w:rPr>
                    <w:szCs w:val="21"/>
                  </w:rPr>
                </w:pPr>
                <w:r>
                  <w:rPr>
                    <w:rFonts w:hint="eastAsia"/>
                  </w:rPr>
                  <w:t>上期发生额</w:t>
                </w:r>
              </w:p>
            </w:tc>
          </w:sdtContent>
        </w:sdt>
      </w:tr>
      <w:tr w:rsidR="0070762A" w:rsidTr="0070762A">
        <w:tc>
          <w:tcPr>
            <w:tcW w:w="1882" w:type="pct"/>
          </w:tcPr>
          <w:p w:rsidR="0070762A" w:rsidRDefault="00AC601A" w:rsidP="0070762A">
            <w:pPr>
              <w:autoSpaceDE w:val="0"/>
              <w:autoSpaceDN w:val="0"/>
              <w:adjustRightInd w:val="0"/>
              <w:snapToGrid w:val="0"/>
              <w:spacing w:line="240" w:lineRule="atLeast"/>
              <w:rPr>
                <w:szCs w:val="21"/>
              </w:rPr>
            </w:pPr>
            <w:r w:rsidRPr="005D35B3">
              <w:rPr>
                <w:rFonts w:hint="eastAsia"/>
              </w:rPr>
              <w:t>购买交易性金融资产支付的现金</w:t>
            </w:r>
          </w:p>
        </w:tc>
        <w:tc>
          <w:tcPr>
            <w:tcW w:w="1562" w:type="pct"/>
          </w:tcPr>
          <w:p w:rsidR="0070762A" w:rsidRDefault="00AC601A" w:rsidP="0070762A">
            <w:pPr>
              <w:jc w:val="right"/>
              <w:rPr>
                <w:szCs w:val="21"/>
              </w:rPr>
            </w:pPr>
            <w:r w:rsidRPr="00F3479A">
              <w:t>1,072,410,000.00</w:t>
            </w:r>
          </w:p>
        </w:tc>
        <w:tc>
          <w:tcPr>
            <w:tcW w:w="1556" w:type="pct"/>
          </w:tcPr>
          <w:p w:rsidR="0070762A" w:rsidRDefault="00AC601A" w:rsidP="0070762A">
            <w:pPr>
              <w:jc w:val="right"/>
              <w:rPr>
                <w:szCs w:val="21"/>
              </w:rPr>
            </w:pPr>
            <w:r w:rsidRPr="00F3479A">
              <w:t>1,437,590,000.00</w:t>
            </w:r>
          </w:p>
        </w:tc>
      </w:tr>
      <w:tr w:rsidR="0070762A" w:rsidTr="0070762A">
        <w:tc>
          <w:tcPr>
            <w:tcW w:w="1882" w:type="pct"/>
          </w:tcPr>
          <w:p w:rsidR="0070762A" w:rsidRDefault="00AC601A" w:rsidP="0070762A">
            <w:pPr>
              <w:autoSpaceDE w:val="0"/>
              <w:autoSpaceDN w:val="0"/>
              <w:adjustRightInd w:val="0"/>
              <w:snapToGrid w:val="0"/>
              <w:spacing w:line="240" w:lineRule="atLeast"/>
              <w:jc w:val="center"/>
              <w:rPr>
                <w:szCs w:val="21"/>
              </w:rPr>
            </w:pPr>
            <w:r>
              <w:rPr>
                <w:rFonts w:hint="eastAsia"/>
                <w:szCs w:val="21"/>
              </w:rPr>
              <w:t>合计</w:t>
            </w:r>
          </w:p>
        </w:tc>
        <w:tc>
          <w:tcPr>
            <w:tcW w:w="1562" w:type="pct"/>
          </w:tcPr>
          <w:p w:rsidR="0070762A" w:rsidRDefault="00AC601A" w:rsidP="0070762A">
            <w:pPr>
              <w:jc w:val="right"/>
              <w:rPr>
                <w:szCs w:val="21"/>
              </w:rPr>
            </w:pPr>
            <w:r w:rsidRPr="00F3479A">
              <w:t>1,072,410,000.00</w:t>
            </w:r>
          </w:p>
        </w:tc>
        <w:tc>
          <w:tcPr>
            <w:tcW w:w="1556" w:type="pct"/>
          </w:tcPr>
          <w:p w:rsidR="0070762A" w:rsidRDefault="00AC601A" w:rsidP="0070762A">
            <w:pPr>
              <w:jc w:val="right"/>
              <w:rPr>
                <w:szCs w:val="21"/>
              </w:rPr>
            </w:pPr>
            <w:r w:rsidRPr="00F3479A">
              <w:t>1,437,590,000.00</w:t>
            </w:r>
          </w:p>
        </w:tc>
      </w:tr>
    </w:tbl>
    <w:p w:rsidR="0070762A" w:rsidRDefault="0070762A">
      <w:pPr>
        <w:pStyle w:val="130"/>
      </w:pPr>
    </w:p>
    <w:bookmarkEnd w:id="428"/>
    <w:p w:rsidR="0070762A" w:rsidRDefault="00AC601A">
      <w:pPr>
        <w:pStyle w:val="130"/>
      </w:pPr>
      <w:r>
        <w:rPr>
          <w:rFonts w:hint="eastAsia"/>
        </w:rPr>
        <w:t>收到的其他与投资活动有关的现金</w:t>
      </w:r>
    </w:p>
    <w:sdt>
      <w:sdtPr>
        <w:alias w:val="是否适用：收到的其他与投资活动有关的现金[双击切换]"/>
        <w:tag w:val="_GBC_a9d11a87566b448d9e6aac9a017a8388"/>
        <w:id w:val="-1939053612"/>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pPr>
        <w:pStyle w:val="130"/>
      </w:pPr>
      <w:r>
        <w:rPr>
          <w:rFonts w:hint="eastAsia"/>
        </w:rPr>
        <w:t>支付的其他与投资活动有关的现金</w:t>
      </w:r>
    </w:p>
    <w:sdt>
      <w:sdtPr>
        <w:alias w:val="是否适用：支付的其他与投资活动有关的现金[双击切换]"/>
        <w:tag w:val="_GBC_c733aab18a804ecea142a329ce5180ba"/>
        <w:id w:val="256563185"/>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4"/>
        <w:numPr>
          <w:ilvl w:val="0"/>
          <w:numId w:val="115"/>
        </w:numPr>
        <w:ind w:left="426" w:hanging="426"/>
        <w:rPr>
          <w:rFonts w:ascii="Calibri" w:eastAsia="宋体" w:hAnsi="Calibri" w:cs="宋体"/>
          <w:kern w:val="0"/>
          <w:szCs w:val="21"/>
        </w:rPr>
      </w:pPr>
      <w:r>
        <w:rPr>
          <w:rFonts w:ascii="Calibri" w:eastAsia="宋体" w:hAnsi="Calibri" w:cs="宋体" w:hint="eastAsia"/>
          <w:kern w:val="0"/>
          <w:szCs w:val="21"/>
        </w:rPr>
        <w:t>与筹资活动有关的现金</w:t>
      </w:r>
    </w:p>
    <w:p w:rsidR="0070762A" w:rsidRDefault="00AC601A">
      <w:pPr>
        <w:pStyle w:val="130"/>
      </w:pPr>
      <w:r>
        <w:rPr>
          <w:rFonts w:hint="eastAsia"/>
        </w:rPr>
        <w:t>收到的其他与筹资活动有关的现金</w:t>
      </w:r>
    </w:p>
    <w:sdt>
      <w:sdtPr>
        <w:alias w:val="是否适用：收到的其他与筹资活动有关的现金[双击切换]"/>
        <w:tag w:val="_GBC_031910cf781944cf80900ffa99f7a9d7"/>
        <w:id w:val="-1849787032"/>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pPr>
        <w:pStyle w:val="130"/>
      </w:pPr>
      <w:r>
        <w:rPr>
          <w:rFonts w:hint="eastAsia"/>
        </w:rPr>
        <w:t>支付的其他与筹资活动有关的现金</w:t>
      </w:r>
    </w:p>
    <w:sdt>
      <w:sdtPr>
        <w:alias w:val="是否适用：支付的其他与筹资活动有关的现金[双击切换]"/>
        <w:tag w:val="_GBC_fcc0d0c43a2d4fa88ca685f3e36f2f40"/>
        <w:id w:val="160352669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9806591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财务附注：支付的其他与筹资活动有关的现金"/>
          <w:tag w:val="_GBC_462cc25e34014e2cb61c7b4f9232d7e5"/>
          <w:id w:val="-20010297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70762A" w:rsidTr="009757C3">
        <w:sdt>
          <w:sdtPr>
            <w:tag w:val="_PLD_e2db8e0335cc47fe9b6461eeb2befa7e"/>
            <w:id w:val="-1104726999"/>
          </w:sdtPr>
          <w:sdtEndPr/>
          <w:sdtContent>
            <w:tc>
              <w:tcPr>
                <w:tcW w:w="1882" w:type="pct"/>
              </w:tcPr>
              <w:p w:rsidR="0070762A" w:rsidRDefault="00AC601A">
                <w:pPr>
                  <w:autoSpaceDE w:val="0"/>
                  <w:autoSpaceDN w:val="0"/>
                  <w:adjustRightInd w:val="0"/>
                  <w:snapToGrid w:val="0"/>
                  <w:jc w:val="center"/>
                </w:pPr>
                <w:r>
                  <w:rPr>
                    <w:rFonts w:hint="eastAsia"/>
                  </w:rPr>
                  <w:t>项目</w:t>
                </w:r>
              </w:p>
            </w:tc>
          </w:sdtContent>
        </w:sdt>
        <w:sdt>
          <w:sdtPr>
            <w:tag w:val="_PLD_bb4a54a8a5be4a6691e4d59483217c64"/>
            <w:id w:val="1231731112"/>
          </w:sdtPr>
          <w:sdtEndPr/>
          <w:sdtContent>
            <w:tc>
              <w:tcPr>
                <w:tcW w:w="1610" w:type="pct"/>
              </w:tcPr>
              <w:p w:rsidR="0070762A" w:rsidRDefault="00AC601A">
                <w:pPr>
                  <w:autoSpaceDE w:val="0"/>
                  <w:autoSpaceDN w:val="0"/>
                  <w:adjustRightInd w:val="0"/>
                  <w:snapToGrid w:val="0"/>
                  <w:jc w:val="center"/>
                </w:pPr>
                <w:r>
                  <w:rPr>
                    <w:rFonts w:hint="eastAsia"/>
                  </w:rPr>
                  <w:t>本期发生额</w:t>
                </w:r>
              </w:p>
            </w:tc>
          </w:sdtContent>
        </w:sdt>
        <w:sdt>
          <w:sdtPr>
            <w:tag w:val="_PLD_a4930447bc4d450faf79f923eef8597b"/>
            <w:id w:val="-1109190521"/>
          </w:sdtPr>
          <w:sdtEndPr/>
          <w:sdtContent>
            <w:tc>
              <w:tcPr>
                <w:tcW w:w="1508" w:type="pct"/>
              </w:tcPr>
              <w:p w:rsidR="0070762A" w:rsidRDefault="00AC601A">
                <w:pPr>
                  <w:autoSpaceDE w:val="0"/>
                  <w:autoSpaceDN w:val="0"/>
                  <w:adjustRightInd w:val="0"/>
                  <w:snapToGrid w:val="0"/>
                  <w:jc w:val="center"/>
                </w:pPr>
                <w:r>
                  <w:rPr>
                    <w:rFonts w:hint="eastAsia"/>
                  </w:rPr>
                  <w:t>上期发生额</w:t>
                </w:r>
              </w:p>
            </w:tc>
          </w:sdtContent>
        </w:sdt>
      </w:tr>
      <w:tr w:rsidR="0070762A" w:rsidTr="0070762A">
        <w:tc>
          <w:tcPr>
            <w:tcW w:w="1882" w:type="pct"/>
          </w:tcPr>
          <w:p w:rsidR="0070762A" w:rsidRDefault="00AC601A" w:rsidP="0070762A">
            <w:pPr>
              <w:autoSpaceDE w:val="0"/>
              <w:autoSpaceDN w:val="0"/>
              <w:adjustRightInd w:val="0"/>
              <w:snapToGrid w:val="0"/>
            </w:pPr>
            <w:r w:rsidRPr="00A408F3">
              <w:rPr>
                <w:rFonts w:hint="eastAsia"/>
              </w:rPr>
              <w:t>支付租金</w:t>
            </w:r>
          </w:p>
        </w:tc>
        <w:tc>
          <w:tcPr>
            <w:tcW w:w="1610" w:type="pct"/>
          </w:tcPr>
          <w:p w:rsidR="0070762A" w:rsidRDefault="00AC601A" w:rsidP="0070762A">
            <w:pPr>
              <w:jc w:val="right"/>
            </w:pPr>
            <w:r w:rsidRPr="0034586F">
              <w:t>2,786,911.81</w:t>
            </w:r>
          </w:p>
        </w:tc>
        <w:tc>
          <w:tcPr>
            <w:tcW w:w="1508" w:type="pct"/>
          </w:tcPr>
          <w:p w:rsidR="0070762A" w:rsidRDefault="00AC601A" w:rsidP="0070762A">
            <w:pPr>
              <w:jc w:val="right"/>
            </w:pPr>
            <w:r w:rsidRPr="0034586F">
              <w:t>2,568,503.91</w:t>
            </w:r>
          </w:p>
        </w:tc>
      </w:tr>
      <w:tr w:rsidR="0070762A" w:rsidTr="0070762A">
        <w:tc>
          <w:tcPr>
            <w:tcW w:w="1882" w:type="pct"/>
          </w:tcPr>
          <w:p w:rsidR="0070762A" w:rsidRDefault="00AC601A" w:rsidP="0070762A">
            <w:pPr>
              <w:autoSpaceDE w:val="0"/>
              <w:autoSpaceDN w:val="0"/>
              <w:adjustRightInd w:val="0"/>
              <w:snapToGrid w:val="0"/>
            </w:pPr>
            <w:r w:rsidRPr="00A408F3">
              <w:rPr>
                <w:rFonts w:hint="eastAsia"/>
              </w:rPr>
              <w:t>支付</w:t>
            </w:r>
            <w:r w:rsidRPr="00A408F3">
              <w:t>IPO相关中介费用</w:t>
            </w:r>
          </w:p>
        </w:tc>
        <w:tc>
          <w:tcPr>
            <w:tcW w:w="1610" w:type="pct"/>
          </w:tcPr>
          <w:p w:rsidR="0070762A" w:rsidRDefault="00AC601A" w:rsidP="0070762A">
            <w:pPr>
              <w:jc w:val="right"/>
            </w:pPr>
            <w:r w:rsidRPr="0034586F">
              <w:t>28,490,609.26</w:t>
            </w:r>
          </w:p>
        </w:tc>
        <w:tc>
          <w:tcPr>
            <w:tcW w:w="1508" w:type="pct"/>
          </w:tcPr>
          <w:p w:rsidR="0070762A" w:rsidRDefault="00AC601A" w:rsidP="0070762A">
            <w:pPr>
              <w:jc w:val="right"/>
            </w:pPr>
            <w:r w:rsidRPr="0034586F">
              <w:t>4,483,207.50</w:t>
            </w:r>
          </w:p>
        </w:tc>
      </w:tr>
      <w:tr w:rsidR="0070762A" w:rsidTr="0070762A">
        <w:tc>
          <w:tcPr>
            <w:tcW w:w="1882" w:type="pct"/>
          </w:tcPr>
          <w:p w:rsidR="0070762A" w:rsidRDefault="00AC601A" w:rsidP="0070762A">
            <w:pPr>
              <w:autoSpaceDE w:val="0"/>
              <w:autoSpaceDN w:val="0"/>
              <w:adjustRightInd w:val="0"/>
              <w:snapToGrid w:val="0"/>
              <w:jc w:val="center"/>
            </w:pPr>
            <w:r>
              <w:rPr>
                <w:rFonts w:hint="eastAsia"/>
              </w:rPr>
              <w:t>合计</w:t>
            </w:r>
          </w:p>
        </w:tc>
        <w:tc>
          <w:tcPr>
            <w:tcW w:w="1610" w:type="pct"/>
          </w:tcPr>
          <w:p w:rsidR="0070762A" w:rsidRDefault="00AC601A" w:rsidP="0070762A">
            <w:pPr>
              <w:jc w:val="right"/>
            </w:pPr>
            <w:r w:rsidRPr="0034586F">
              <w:t>31,277,521.07</w:t>
            </w:r>
          </w:p>
        </w:tc>
        <w:tc>
          <w:tcPr>
            <w:tcW w:w="1508" w:type="pct"/>
          </w:tcPr>
          <w:p w:rsidR="0070762A" w:rsidRDefault="00AC601A" w:rsidP="0070762A">
            <w:pPr>
              <w:jc w:val="right"/>
            </w:pPr>
            <w:r w:rsidRPr="0034586F">
              <w:t>7,051,711.41</w:t>
            </w:r>
          </w:p>
        </w:tc>
      </w:tr>
    </w:tbl>
    <w:p w:rsidR="0070762A" w:rsidRDefault="00AC601A">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236199892"/>
        <w:placeholder>
          <w:docPart w:val="GBC22222222222222222222222222222"/>
        </w:placeholder>
      </w:sdtPr>
      <w:sdtEndPr/>
      <w:sdtContent>
        <w:p w:rsidR="0070762A" w:rsidRDefault="00AC601A">
          <w:pPr>
            <w:ind w:right="5"/>
          </w:pPr>
          <w:r>
            <w:rPr>
              <w:rFonts w:hint="eastAsia"/>
            </w:rPr>
            <w:t>无</w:t>
          </w:r>
        </w:p>
      </w:sdtContent>
    </w:sdt>
    <w:p w:rsidR="0070762A" w:rsidRDefault="0070762A">
      <w:pPr>
        <w:ind w:right="5"/>
        <w:rPr>
          <w:rFonts w:asciiTheme="minorHAnsi" w:hAnsiTheme="minorHAnsi" w:cstheme="minorBidi"/>
          <w:kern w:val="2"/>
          <w:szCs w:val="22"/>
        </w:rPr>
      </w:pPr>
    </w:p>
    <w:p w:rsidR="0070762A" w:rsidRDefault="00AC601A">
      <w:pPr>
        <w:ind w:right="5"/>
      </w:pPr>
      <w:r>
        <w:rPr>
          <w:rFonts w:hint="eastAsia"/>
        </w:rPr>
        <w:t>筹资活动产生的各项负债变动情况</w:t>
      </w:r>
    </w:p>
    <w:bookmarkStart w:id="429" w:name="_Hlk154047487" w:displacedByCustomXml="next"/>
    <w:sdt>
      <w:sdtPr>
        <w:alias w:val="是否适用：筹资活动产生的各项负债变动情况[双击切换]"/>
        <w:tag w:val="_GBC_c42c8c277dd64ed58f28cd9d1e3221c8"/>
        <w:id w:val="-69307387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筹资活动产生的各项负债变动情况"/>
          <w:tag w:val="_GBC_c2b0480917f34a6882180a5cb89d8059"/>
          <w:id w:val="-507440195"/>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筹资活动产生的各项负债变动情况"/>
          <w:tag w:val="_GBC_ae2c93c5330b41189ceaaecde5ed0911"/>
          <w:id w:val="-2068250105"/>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AF5DBD">
            <w:rPr>
              <w:rFonts w:hint="eastAsia"/>
              <w:szCs w:val="21"/>
            </w:rPr>
            <w:t>人民币</w:t>
          </w:r>
        </w:sdtContent>
      </w:sdt>
    </w:p>
    <w:tbl>
      <w:tblPr>
        <w:tblStyle w:val="g5"/>
        <w:tblW w:w="6327" w:type="pct"/>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077"/>
        <w:gridCol w:w="1906"/>
        <w:gridCol w:w="1696"/>
        <w:gridCol w:w="1696"/>
        <w:gridCol w:w="1696"/>
        <w:gridCol w:w="1696"/>
        <w:gridCol w:w="1696"/>
      </w:tblGrid>
      <w:tr w:rsidR="0070762A" w:rsidTr="0070762A">
        <w:trPr>
          <w:trHeight w:val="135"/>
        </w:trPr>
        <w:sdt>
          <w:sdtPr>
            <w:rPr>
              <w:rFonts w:hint="eastAsia"/>
            </w:rPr>
            <w:tag w:val="_PLD_fdb8ed0ea5884ce888142ff0caf1e6ea"/>
            <w:id w:val="42035902"/>
          </w:sdtPr>
          <w:sdtEndPr/>
          <w:sdtContent>
            <w:tc>
              <w:tcPr>
                <w:tcW w:w="560" w:type="pct"/>
                <w:vMerge w:val="restart"/>
                <w:vAlign w:val="center"/>
              </w:tcPr>
              <w:p w:rsidR="0070762A" w:rsidRDefault="00AC601A">
                <w:pPr>
                  <w:autoSpaceDE w:val="0"/>
                  <w:autoSpaceDN w:val="0"/>
                  <w:adjustRightInd w:val="0"/>
                  <w:snapToGrid w:val="0"/>
                  <w:jc w:val="center"/>
                </w:pPr>
                <w:r>
                  <w:rPr>
                    <w:rFonts w:hint="eastAsia"/>
                  </w:rPr>
                  <w:t>项目</w:t>
                </w:r>
              </w:p>
            </w:tc>
          </w:sdtContent>
        </w:sdt>
        <w:sdt>
          <w:sdtPr>
            <w:tag w:val="_PLD_02f0e319e1c848808d6b39c9cf89773b"/>
            <w:id w:val="1488986418"/>
          </w:sdtPr>
          <w:sdtEndPr/>
          <w:sdtContent>
            <w:tc>
              <w:tcPr>
                <w:tcW w:w="740" w:type="pct"/>
                <w:vMerge w:val="restart"/>
                <w:vAlign w:val="center"/>
              </w:tcPr>
              <w:p w:rsidR="0070762A" w:rsidRDefault="00AC601A">
                <w:pPr>
                  <w:autoSpaceDE w:val="0"/>
                  <w:autoSpaceDN w:val="0"/>
                  <w:adjustRightInd w:val="0"/>
                  <w:snapToGrid w:val="0"/>
                  <w:jc w:val="center"/>
                </w:pPr>
                <w:r>
                  <w:t>期初余额</w:t>
                </w:r>
              </w:p>
            </w:tc>
          </w:sdtContent>
        </w:sdt>
        <w:sdt>
          <w:sdtPr>
            <w:rPr>
              <w:rFonts w:hint="eastAsia"/>
            </w:rPr>
            <w:tag w:val="_PLD_1e268dd6e30e457b98b13959a1dd9164"/>
            <w:id w:val="-1234394962"/>
          </w:sdtPr>
          <w:sdtEndPr/>
          <w:sdtContent>
            <w:tc>
              <w:tcPr>
                <w:tcW w:w="1480" w:type="pct"/>
                <w:gridSpan w:val="2"/>
                <w:vAlign w:val="center"/>
              </w:tcPr>
              <w:p w:rsidR="0070762A" w:rsidRDefault="00AC601A">
                <w:pPr>
                  <w:autoSpaceDE w:val="0"/>
                  <w:autoSpaceDN w:val="0"/>
                  <w:adjustRightInd w:val="0"/>
                  <w:snapToGrid w:val="0"/>
                  <w:jc w:val="center"/>
                </w:pPr>
                <w:r>
                  <w:rPr>
                    <w:rFonts w:hint="eastAsia"/>
                  </w:rPr>
                  <w:t>本期增加</w:t>
                </w:r>
              </w:p>
            </w:tc>
          </w:sdtContent>
        </w:sdt>
        <w:sdt>
          <w:sdtPr>
            <w:rPr>
              <w:rFonts w:hint="eastAsia"/>
            </w:rPr>
            <w:tag w:val="_PLD_58ab58a9999d4430a4883234268b43b2"/>
            <w:id w:val="-1584223026"/>
          </w:sdtPr>
          <w:sdtEndPr/>
          <w:sdtContent>
            <w:tc>
              <w:tcPr>
                <w:tcW w:w="1480" w:type="pct"/>
                <w:gridSpan w:val="2"/>
                <w:vAlign w:val="center"/>
              </w:tcPr>
              <w:p w:rsidR="0070762A" w:rsidRDefault="00AC601A">
                <w:pPr>
                  <w:autoSpaceDE w:val="0"/>
                  <w:autoSpaceDN w:val="0"/>
                  <w:adjustRightInd w:val="0"/>
                  <w:snapToGrid w:val="0"/>
                  <w:jc w:val="center"/>
                </w:pPr>
                <w:r>
                  <w:rPr>
                    <w:rFonts w:hint="eastAsia"/>
                  </w:rPr>
                  <w:t>本期减少</w:t>
                </w:r>
              </w:p>
            </w:tc>
          </w:sdtContent>
        </w:sdt>
        <w:sdt>
          <w:sdtPr>
            <w:rPr>
              <w:rFonts w:hint="eastAsia"/>
            </w:rPr>
            <w:tag w:val="_PLD_c129fbafa8bc49a890ddb217204dc41b"/>
            <w:id w:val="-845560468"/>
          </w:sdtPr>
          <w:sdtEndPr/>
          <w:sdtContent>
            <w:tc>
              <w:tcPr>
                <w:tcW w:w="740" w:type="pct"/>
                <w:vMerge w:val="restart"/>
                <w:vAlign w:val="center"/>
              </w:tcPr>
              <w:p w:rsidR="0070762A" w:rsidRDefault="00AC601A">
                <w:pPr>
                  <w:autoSpaceDE w:val="0"/>
                  <w:autoSpaceDN w:val="0"/>
                  <w:adjustRightInd w:val="0"/>
                  <w:snapToGrid w:val="0"/>
                  <w:jc w:val="center"/>
                </w:pPr>
                <w:r>
                  <w:rPr>
                    <w:rFonts w:hint="eastAsia"/>
                  </w:rPr>
                  <w:t>期末余额</w:t>
                </w:r>
              </w:p>
            </w:tc>
          </w:sdtContent>
        </w:sdt>
      </w:tr>
      <w:tr w:rsidR="0070762A" w:rsidTr="0070762A">
        <w:trPr>
          <w:trHeight w:val="135"/>
        </w:trPr>
        <w:tc>
          <w:tcPr>
            <w:tcW w:w="560" w:type="pct"/>
            <w:vMerge/>
            <w:vAlign w:val="center"/>
          </w:tcPr>
          <w:p w:rsidR="0070762A" w:rsidRDefault="0070762A">
            <w:pPr>
              <w:autoSpaceDE w:val="0"/>
              <w:autoSpaceDN w:val="0"/>
              <w:adjustRightInd w:val="0"/>
              <w:snapToGrid w:val="0"/>
              <w:jc w:val="center"/>
            </w:pPr>
          </w:p>
        </w:tc>
        <w:tc>
          <w:tcPr>
            <w:tcW w:w="740" w:type="pct"/>
            <w:vMerge/>
            <w:vAlign w:val="center"/>
          </w:tcPr>
          <w:p w:rsidR="0070762A" w:rsidRDefault="0070762A">
            <w:pPr>
              <w:autoSpaceDE w:val="0"/>
              <w:autoSpaceDN w:val="0"/>
              <w:adjustRightInd w:val="0"/>
              <w:snapToGrid w:val="0"/>
              <w:jc w:val="center"/>
            </w:pPr>
          </w:p>
        </w:tc>
        <w:sdt>
          <w:sdtPr>
            <w:tag w:val="_PLD_22a27ac8425c46839bb011e694239fb8"/>
            <w:id w:val="585423418"/>
          </w:sdtPr>
          <w:sdtEndPr/>
          <w:sdtContent>
            <w:tc>
              <w:tcPr>
                <w:tcW w:w="740" w:type="pct"/>
                <w:vAlign w:val="center"/>
              </w:tcPr>
              <w:p w:rsidR="0070762A" w:rsidRDefault="00AC601A">
                <w:pPr>
                  <w:autoSpaceDE w:val="0"/>
                  <w:autoSpaceDN w:val="0"/>
                  <w:adjustRightInd w:val="0"/>
                  <w:snapToGrid w:val="0"/>
                </w:pPr>
                <w:r>
                  <w:t>现金变动</w:t>
                </w:r>
              </w:p>
            </w:tc>
          </w:sdtContent>
        </w:sdt>
        <w:sdt>
          <w:sdtPr>
            <w:tag w:val="_PLD_a1c7504748e941919e8102c87b914802"/>
            <w:id w:val="1300802351"/>
          </w:sdtPr>
          <w:sdtEndPr/>
          <w:sdtContent>
            <w:tc>
              <w:tcPr>
                <w:tcW w:w="740" w:type="pct"/>
                <w:vAlign w:val="center"/>
              </w:tcPr>
              <w:p w:rsidR="0070762A" w:rsidRDefault="00AC601A">
                <w:pPr>
                  <w:autoSpaceDE w:val="0"/>
                  <w:autoSpaceDN w:val="0"/>
                  <w:adjustRightInd w:val="0"/>
                  <w:snapToGrid w:val="0"/>
                </w:pPr>
                <w:r>
                  <w:t>非现金变动</w:t>
                </w:r>
              </w:p>
            </w:tc>
          </w:sdtContent>
        </w:sdt>
        <w:sdt>
          <w:sdtPr>
            <w:tag w:val="_PLD_4f559c7164b54ccc9a69cdc74f6a9d7d"/>
            <w:id w:val="-1693995357"/>
          </w:sdtPr>
          <w:sdtEndPr/>
          <w:sdtContent>
            <w:tc>
              <w:tcPr>
                <w:tcW w:w="740" w:type="pct"/>
                <w:vAlign w:val="center"/>
              </w:tcPr>
              <w:p w:rsidR="0070762A" w:rsidRDefault="00AC601A">
                <w:pPr>
                  <w:autoSpaceDE w:val="0"/>
                  <w:autoSpaceDN w:val="0"/>
                  <w:adjustRightInd w:val="0"/>
                  <w:snapToGrid w:val="0"/>
                </w:pPr>
                <w:r>
                  <w:t>现金变动</w:t>
                </w:r>
              </w:p>
            </w:tc>
          </w:sdtContent>
        </w:sdt>
        <w:sdt>
          <w:sdtPr>
            <w:tag w:val="_PLD_6200e3e5f33d436bbd4611f9f7a42f8f"/>
            <w:id w:val="204297292"/>
          </w:sdtPr>
          <w:sdtEndPr/>
          <w:sdtContent>
            <w:tc>
              <w:tcPr>
                <w:tcW w:w="740" w:type="pct"/>
                <w:vAlign w:val="center"/>
              </w:tcPr>
              <w:p w:rsidR="0070762A" w:rsidRDefault="00AC601A">
                <w:pPr>
                  <w:autoSpaceDE w:val="0"/>
                  <w:autoSpaceDN w:val="0"/>
                  <w:adjustRightInd w:val="0"/>
                  <w:snapToGrid w:val="0"/>
                </w:pPr>
                <w:r>
                  <w:t>非现金变动</w:t>
                </w:r>
              </w:p>
            </w:tc>
          </w:sdtContent>
        </w:sdt>
        <w:tc>
          <w:tcPr>
            <w:tcW w:w="740" w:type="pct"/>
            <w:vMerge/>
            <w:vAlign w:val="center"/>
          </w:tcPr>
          <w:p w:rsidR="0070762A" w:rsidRDefault="0070762A">
            <w:pPr>
              <w:autoSpaceDE w:val="0"/>
              <w:autoSpaceDN w:val="0"/>
              <w:adjustRightInd w:val="0"/>
              <w:snapToGrid w:val="0"/>
              <w:jc w:val="center"/>
            </w:pPr>
          </w:p>
        </w:tc>
      </w:tr>
      <w:tr w:rsidR="0070762A" w:rsidTr="0070762A">
        <w:tc>
          <w:tcPr>
            <w:tcW w:w="560" w:type="pct"/>
            <w:vAlign w:val="center"/>
          </w:tcPr>
          <w:p w:rsidR="0070762A" w:rsidRDefault="00AC601A" w:rsidP="0070762A">
            <w:pPr>
              <w:autoSpaceDE w:val="0"/>
              <w:autoSpaceDN w:val="0"/>
              <w:adjustRightInd w:val="0"/>
              <w:snapToGrid w:val="0"/>
            </w:pPr>
            <w:r w:rsidRPr="00401D7A">
              <w:rPr>
                <w:rFonts w:hint="eastAsia"/>
              </w:rPr>
              <w:t>短期借款</w:t>
            </w:r>
          </w:p>
        </w:tc>
        <w:tc>
          <w:tcPr>
            <w:tcW w:w="740" w:type="pct"/>
            <w:vAlign w:val="center"/>
          </w:tcPr>
          <w:p w:rsidR="0070762A" w:rsidRDefault="00AC601A" w:rsidP="0070762A">
            <w:pPr>
              <w:jc w:val="right"/>
            </w:pPr>
            <w:r w:rsidRPr="00401D7A">
              <w:t>333,323,809.08</w:t>
            </w:r>
          </w:p>
        </w:tc>
        <w:tc>
          <w:tcPr>
            <w:tcW w:w="740" w:type="pct"/>
            <w:vAlign w:val="center"/>
          </w:tcPr>
          <w:p w:rsidR="0070762A" w:rsidRDefault="00AC601A" w:rsidP="0070762A">
            <w:pPr>
              <w:jc w:val="right"/>
            </w:pPr>
            <w:r w:rsidRPr="00401D7A">
              <w:t>143,478,471.54</w:t>
            </w:r>
          </w:p>
        </w:tc>
        <w:tc>
          <w:tcPr>
            <w:tcW w:w="740" w:type="pct"/>
            <w:vAlign w:val="center"/>
          </w:tcPr>
          <w:p w:rsidR="0070762A" w:rsidRDefault="0070762A" w:rsidP="0070762A">
            <w:pPr>
              <w:jc w:val="right"/>
            </w:pPr>
          </w:p>
        </w:tc>
        <w:tc>
          <w:tcPr>
            <w:tcW w:w="740" w:type="pct"/>
            <w:vAlign w:val="center"/>
          </w:tcPr>
          <w:p w:rsidR="0070762A" w:rsidRDefault="00AC601A" w:rsidP="0070762A">
            <w:pPr>
              <w:jc w:val="right"/>
            </w:pPr>
            <w:r w:rsidRPr="00401D7A">
              <w:t>354,580,311.54</w:t>
            </w:r>
          </w:p>
        </w:tc>
        <w:tc>
          <w:tcPr>
            <w:tcW w:w="740" w:type="pct"/>
            <w:vAlign w:val="center"/>
          </w:tcPr>
          <w:p w:rsidR="0070762A" w:rsidRDefault="00AC601A" w:rsidP="0070762A">
            <w:pPr>
              <w:jc w:val="right"/>
            </w:pPr>
            <w:r w:rsidRPr="00401D7A">
              <w:t>1,198,470.81</w:t>
            </w:r>
          </w:p>
        </w:tc>
        <w:tc>
          <w:tcPr>
            <w:tcW w:w="740" w:type="pct"/>
            <w:vAlign w:val="center"/>
          </w:tcPr>
          <w:p w:rsidR="0070762A" w:rsidRDefault="00AC601A" w:rsidP="0070762A">
            <w:pPr>
              <w:jc w:val="right"/>
            </w:pPr>
            <w:r w:rsidRPr="00401D7A">
              <w:t>121,023,498.27</w:t>
            </w:r>
          </w:p>
        </w:tc>
      </w:tr>
      <w:tr w:rsidR="0070762A" w:rsidTr="0070762A">
        <w:tc>
          <w:tcPr>
            <w:tcW w:w="560" w:type="pct"/>
            <w:vAlign w:val="center"/>
          </w:tcPr>
          <w:p w:rsidR="0070762A" w:rsidRDefault="00AC601A" w:rsidP="0070762A">
            <w:pPr>
              <w:autoSpaceDE w:val="0"/>
              <w:autoSpaceDN w:val="0"/>
              <w:adjustRightInd w:val="0"/>
              <w:snapToGrid w:val="0"/>
            </w:pPr>
            <w:r w:rsidRPr="00401D7A">
              <w:rPr>
                <w:rFonts w:hint="eastAsia"/>
              </w:rPr>
              <w:t>应交税费</w:t>
            </w:r>
          </w:p>
        </w:tc>
        <w:tc>
          <w:tcPr>
            <w:tcW w:w="740" w:type="pct"/>
            <w:vAlign w:val="center"/>
          </w:tcPr>
          <w:p w:rsidR="0070762A" w:rsidRDefault="0070762A" w:rsidP="0070762A">
            <w:pPr>
              <w:jc w:val="right"/>
            </w:pPr>
          </w:p>
        </w:tc>
        <w:tc>
          <w:tcPr>
            <w:tcW w:w="740" w:type="pct"/>
            <w:vAlign w:val="center"/>
          </w:tcPr>
          <w:p w:rsidR="0070762A" w:rsidRDefault="0070762A" w:rsidP="0070762A">
            <w:pPr>
              <w:jc w:val="right"/>
            </w:pPr>
          </w:p>
        </w:tc>
        <w:tc>
          <w:tcPr>
            <w:tcW w:w="740" w:type="pct"/>
            <w:vAlign w:val="center"/>
          </w:tcPr>
          <w:p w:rsidR="0070762A" w:rsidRDefault="00AC601A" w:rsidP="0070762A">
            <w:pPr>
              <w:jc w:val="right"/>
            </w:pPr>
            <w:r w:rsidRPr="00401D7A">
              <w:t>225,073.74</w:t>
            </w:r>
          </w:p>
        </w:tc>
        <w:tc>
          <w:tcPr>
            <w:tcW w:w="740" w:type="pct"/>
            <w:vAlign w:val="center"/>
          </w:tcPr>
          <w:p w:rsidR="0070762A" w:rsidRDefault="00AC601A" w:rsidP="0070762A">
            <w:pPr>
              <w:jc w:val="right"/>
            </w:pPr>
            <w:r w:rsidRPr="00401D7A">
              <w:t>225,073.74</w:t>
            </w:r>
          </w:p>
        </w:tc>
        <w:tc>
          <w:tcPr>
            <w:tcW w:w="740" w:type="pct"/>
            <w:vAlign w:val="center"/>
          </w:tcPr>
          <w:p w:rsidR="0070762A" w:rsidRDefault="0070762A" w:rsidP="0070762A">
            <w:pPr>
              <w:jc w:val="right"/>
            </w:pPr>
          </w:p>
        </w:tc>
        <w:tc>
          <w:tcPr>
            <w:tcW w:w="740" w:type="pct"/>
            <w:vAlign w:val="center"/>
          </w:tcPr>
          <w:p w:rsidR="0070762A" w:rsidRDefault="0070762A" w:rsidP="0070762A">
            <w:pPr>
              <w:jc w:val="right"/>
            </w:pPr>
          </w:p>
        </w:tc>
      </w:tr>
      <w:tr w:rsidR="0070762A" w:rsidTr="0070762A">
        <w:tc>
          <w:tcPr>
            <w:tcW w:w="560" w:type="pct"/>
            <w:vAlign w:val="center"/>
          </w:tcPr>
          <w:p w:rsidR="0070762A" w:rsidRDefault="00AC601A" w:rsidP="0070762A">
            <w:pPr>
              <w:autoSpaceDE w:val="0"/>
              <w:autoSpaceDN w:val="0"/>
              <w:adjustRightInd w:val="0"/>
              <w:snapToGrid w:val="0"/>
            </w:pPr>
            <w:r w:rsidRPr="00401D7A">
              <w:rPr>
                <w:rFonts w:hint="eastAsia"/>
              </w:rPr>
              <w:t>一年内到期的非流动负债</w:t>
            </w:r>
          </w:p>
        </w:tc>
        <w:tc>
          <w:tcPr>
            <w:tcW w:w="740" w:type="pct"/>
            <w:vAlign w:val="center"/>
          </w:tcPr>
          <w:p w:rsidR="0070762A" w:rsidRDefault="00AC601A" w:rsidP="0070762A">
            <w:pPr>
              <w:jc w:val="right"/>
            </w:pPr>
            <w:r w:rsidRPr="00401D7A">
              <w:t>1,479,888.84</w:t>
            </w:r>
          </w:p>
        </w:tc>
        <w:tc>
          <w:tcPr>
            <w:tcW w:w="740" w:type="pct"/>
            <w:vAlign w:val="center"/>
          </w:tcPr>
          <w:p w:rsidR="0070762A" w:rsidRDefault="0070762A" w:rsidP="0070762A">
            <w:pPr>
              <w:jc w:val="right"/>
            </w:pPr>
          </w:p>
        </w:tc>
        <w:tc>
          <w:tcPr>
            <w:tcW w:w="740" w:type="pct"/>
            <w:vAlign w:val="center"/>
          </w:tcPr>
          <w:p w:rsidR="0070762A" w:rsidRDefault="00AC601A" w:rsidP="0070762A">
            <w:pPr>
              <w:jc w:val="right"/>
            </w:pPr>
            <w:r w:rsidRPr="00401D7A">
              <w:t>222,061,319.30</w:t>
            </w:r>
          </w:p>
        </w:tc>
        <w:tc>
          <w:tcPr>
            <w:tcW w:w="740" w:type="pct"/>
            <w:vAlign w:val="center"/>
          </w:tcPr>
          <w:p w:rsidR="0070762A" w:rsidRDefault="00AC601A" w:rsidP="0070762A">
            <w:pPr>
              <w:jc w:val="right"/>
            </w:pPr>
            <w:r w:rsidRPr="00401D7A">
              <w:t>693,118.81</w:t>
            </w:r>
          </w:p>
        </w:tc>
        <w:tc>
          <w:tcPr>
            <w:tcW w:w="740" w:type="pct"/>
            <w:vAlign w:val="center"/>
          </w:tcPr>
          <w:p w:rsidR="0070762A" w:rsidRDefault="00AC601A" w:rsidP="0070762A">
            <w:pPr>
              <w:jc w:val="right"/>
            </w:pPr>
            <w:r w:rsidRPr="00401D7A">
              <w:t>297,962.37</w:t>
            </w:r>
          </w:p>
        </w:tc>
        <w:tc>
          <w:tcPr>
            <w:tcW w:w="740" w:type="pct"/>
            <w:vAlign w:val="center"/>
          </w:tcPr>
          <w:p w:rsidR="0070762A" w:rsidRDefault="00AC601A" w:rsidP="0070762A">
            <w:pPr>
              <w:jc w:val="right"/>
            </w:pPr>
            <w:r w:rsidRPr="00401D7A">
              <w:t>222,550,126.96</w:t>
            </w:r>
          </w:p>
        </w:tc>
      </w:tr>
      <w:tr w:rsidR="0070762A" w:rsidTr="0070762A">
        <w:tc>
          <w:tcPr>
            <w:tcW w:w="560" w:type="pct"/>
            <w:vAlign w:val="center"/>
          </w:tcPr>
          <w:p w:rsidR="0070762A" w:rsidRDefault="00AC601A" w:rsidP="0070762A">
            <w:pPr>
              <w:autoSpaceDE w:val="0"/>
              <w:autoSpaceDN w:val="0"/>
              <w:adjustRightInd w:val="0"/>
              <w:snapToGrid w:val="0"/>
            </w:pPr>
            <w:r w:rsidRPr="00401D7A">
              <w:rPr>
                <w:rFonts w:hint="eastAsia"/>
              </w:rPr>
              <w:t>长期借款</w:t>
            </w:r>
          </w:p>
        </w:tc>
        <w:tc>
          <w:tcPr>
            <w:tcW w:w="740" w:type="pct"/>
            <w:vAlign w:val="center"/>
          </w:tcPr>
          <w:p w:rsidR="0070762A" w:rsidRDefault="00AC601A" w:rsidP="0070762A">
            <w:pPr>
              <w:jc w:val="right"/>
            </w:pPr>
            <w:r w:rsidRPr="00401D7A">
              <w:t>815,208,028.81</w:t>
            </w:r>
          </w:p>
        </w:tc>
        <w:tc>
          <w:tcPr>
            <w:tcW w:w="740" w:type="pct"/>
            <w:vAlign w:val="center"/>
          </w:tcPr>
          <w:p w:rsidR="0070762A" w:rsidRDefault="00AC601A" w:rsidP="0070762A">
            <w:pPr>
              <w:jc w:val="right"/>
            </w:pPr>
            <w:r w:rsidRPr="00401D7A">
              <w:t>31,500,000.00</w:t>
            </w:r>
          </w:p>
        </w:tc>
        <w:tc>
          <w:tcPr>
            <w:tcW w:w="740" w:type="pct"/>
            <w:vAlign w:val="center"/>
          </w:tcPr>
          <w:p w:rsidR="0070762A" w:rsidRDefault="0070762A" w:rsidP="0070762A">
            <w:pPr>
              <w:jc w:val="right"/>
            </w:pPr>
          </w:p>
        </w:tc>
        <w:tc>
          <w:tcPr>
            <w:tcW w:w="740" w:type="pct"/>
            <w:vAlign w:val="center"/>
          </w:tcPr>
          <w:p w:rsidR="0070762A" w:rsidRDefault="00AC601A" w:rsidP="0070762A">
            <w:pPr>
              <w:jc w:val="right"/>
            </w:pPr>
            <w:r w:rsidRPr="00401D7A">
              <w:t>315,457,677.37</w:t>
            </w:r>
          </w:p>
        </w:tc>
        <w:tc>
          <w:tcPr>
            <w:tcW w:w="740" w:type="pct"/>
            <w:vAlign w:val="center"/>
          </w:tcPr>
          <w:p w:rsidR="0070762A" w:rsidRDefault="00AC601A" w:rsidP="0070762A">
            <w:pPr>
              <w:jc w:val="right"/>
            </w:pPr>
            <w:r w:rsidRPr="00401D7A">
              <w:t>222,061,319.30</w:t>
            </w:r>
          </w:p>
        </w:tc>
        <w:tc>
          <w:tcPr>
            <w:tcW w:w="740" w:type="pct"/>
            <w:vAlign w:val="center"/>
          </w:tcPr>
          <w:p w:rsidR="0070762A" w:rsidRDefault="00AC601A" w:rsidP="0070762A">
            <w:pPr>
              <w:jc w:val="right"/>
            </w:pPr>
            <w:r w:rsidRPr="00401D7A">
              <w:t>309,189,032.14</w:t>
            </w:r>
          </w:p>
        </w:tc>
      </w:tr>
      <w:tr w:rsidR="0070762A" w:rsidTr="0070762A">
        <w:tc>
          <w:tcPr>
            <w:tcW w:w="560" w:type="pct"/>
            <w:vAlign w:val="center"/>
          </w:tcPr>
          <w:p w:rsidR="0070762A" w:rsidRDefault="00AC601A" w:rsidP="0070762A">
            <w:pPr>
              <w:autoSpaceDE w:val="0"/>
              <w:autoSpaceDN w:val="0"/>
              <w:adjustRightInd w:val="0"/>
              <w:snapToGrid w:val="0"/>
            </w:pPr>
            <w:r w:rsidRPr="00401D7A">
              <w:rPr>
                <w:rFonts w:hint="eastAsia"/>
              </w:rPr>
              <w:t>租赁负债</w:t>
            </w:r>
          </w:p>
        </w:tc>
        <w:tc>
          <w:tcPr>
            <w:tcW w:w="740" w:type="pct"/>
            <w:vAlign w:val="center"/>
          </w:tcPr>
          <w:p w:rsidR="0070762A" w:rsidRDefault="0070762A" w:rsidP="0070762A">
            <w:pPr>
              <w:jc w:val="right"/>
            </w:pPr>
          </w:p>
        </w:tc>
        <w:tc>
          <w:tcPr>
            <w:tcW w:w="740" w:type="pct"/>
            <w:vAlign w:val="center"/>
          </w:tcPr>
          <w:p w:rsidR="0070762A" w:rsidRDefault="0070762A" w:rsidP="0070762A">
            <w:pPr>
              <w:jc w:val="right"/>
            </w:pPr>
          </w:p>
        </w:tc>
        <w:tc>
          <w:tcPr>
            <w:tcW w:w="740" w:type="pct"/>
            <w:vAlign w:val="center"/>
          </w:tcPr>
          <w:p w:rsidR="0070762A" w:rsidRDefault="00AC601A" w:rsidP="0070762A">
            <w:pPr>
              <w:jc w:val="right"/>
            </w:pPr>
            <w:r w:rsidRPr="00401D7A">
              <w:t>1,849,256.01</w:t>
            </w:r>
          </w:p>
        </w:tc>
        <w:tc>
          <w:tcPr>
            <w:tcW w:w="740" w:type="pct"/>
            <w:vAlign w:val="center"/>
          </w:tcPr>
          <w:p w:rsidR="0070762A" w:rsidRDefault="00AC601A" w:rsidP="0070762A">
            <w:pPr>
              <w:jc w:val="right"/>
            </w:pPr>
            <w:r w:rsidRPr="00401D7A">
              <w:t>1,868,719.26</w:t>
            </w:r>
          </w:p>
        </w:tc>
        <w:tc>
          <w:tcPr>
            <w:tcW w:w="740" w:type="pct"/>
            <w:vAlign w:val="center"/>
          </w:tcPr>
          <w:p w:rsidR="0070762A" w:rsidRDefault="00AC601A" w:rsidP="0070762A">
            <w:pPr>
              <w:jc w:val="right"/>
            </w:pPr>
            <w:r w:rsidRPr="00401D7A">
              <w:t>-19,463.25</w:t>
            </w:r>
          </w:p>
        </w:tc>
        <w:tc>
          <w:tcPr>
            <w:tcW w:w="740" w:type="pct"/>
            <w:vAlign w:val="center"/>
          </w:tcPr>
          <w:p w:rsidR="0070762A" w:rsidRDefault="0070762A" w:rsidP="0070762A">
            <w:pPr>
              <w:jc w:val="right"/>
            </w:pPr>
          </w:p>
        </w:tc>
      </w:tr>
      <w:tr w:rsidR="0070762A" w:rsidTr="0070762A">
        <w:tc>
          <w:tcPr>
            <w:tcW w:w="560" w:type="pct"/>
            <w:vAlign w:val="center"/>
          </w:tcPr>
          <w:p w:rsidR="0070762A" w:rsidRDefault="00AC601A" w:rsidP="0070762A">
            <w:pPr>
              <w:autoSpaceDE w:val="0"/>
              <w:autoSpaceDN w:val="0"/>
              <w:adjustRightInd w:val="0"/>
              <w:snapToGrid w:val="0"/>
              <w:jc w:val="center"/>
            </w:pPr>
            <w:r>
              <w:rPr>
                <w:rFonts w:hint="eastAsia"/>
              </w:rPr>
              <w:t>合计</w:t>
            </w:r>
          </w:p>
        </w:tc>
        <w:tc>
          <w:tcPr>
            <w:tcW w:w="740" w:type="pct"/>
            <w:vAlign w:val="center"/>
          </w:tcPr>
          <w:p w:rsidR="0070762A" w:rsidRDefault="00AC601A" w:rsidP="0070762A">
            <w:pPr>
              <w:jc w:val="right"/>
            </w:pPr>
            <w:r w:rsidRPr="00CC52FE">
              <w:t>1,150,011,726.73</w:t>
            </w:r>
          </w:p>
        </w:tc>
        <w:tc>
          <w:tcPr>
            <w:tcW w:w="740" w:type="pct"/>
            <w:vAlign w:val="center"/>
          </w:tcPr>
          <w:p w:rsidR="0070762A" w:rsidRDefault="00AC601A" w:rsidP="0070762A">
            <w:pPr>
              <w:jc w:val="right"/>
            </w:pPr>
            <w:r w:rsidRPr="00CC52FE">
              <w:t>174,978,471.54</w:t>
            </w:r>
          </w:p>
        </w:tc>
        <w:tc>
          <w:tcPr>
            <w:tcW w:w="740" w:type="pct"/>
            <w:vAlign w:val="center"/>
          </w:tcPr>
          <w:p w:rsidR="0070762A" w:rsidRDefault="00AC601A" w:rsidP="0070762A">
            <w:pPr>
              <w:jc w:val="right"/>
            </w:pPr>
            <w:r w:rsidRPr="00CC52FE">
              <w:t>224,135,649.05</w:t>
            </w:r>
          </w:p>
        </w:tc>
        <w:tc>
          <w:tcPr>
            <w:tcW w:w="740" w:type="pct"/>
            <w:vAlign w:val="center"/>
          </w:tcPr>
          <w:p w:rsidR="0070762A" w:rsidRDefault="00AC601A" w:rsidP="0070762A">
            <w:pPr>
              <w:jc w:val="right"/>
            </w:pPr>
            <w:r w:rsidRPr="00CC52FE">
              <w:t>672,824,900.72</w:t>
            </w:r>
          </w:p>
        </w:tc>
        <w:tc>
          <w:tcPr>
            <w:tcW w:w="740" w:type="pct"/>
            <w:vAlign w:val="center"/>
          </w:tcPr>
          <w:p w:rsidR="0070762A" w:rsidRDefault="00AC601A" w:rsidP="0070762A">
            <w:pPr>
              <w:jc w:val="right"/>
            </w:pPr>
            <w:r w:rsidRPr="00CC52FE">
              <w:t>223,538,289.23</w:t>
            </w:r>
          </w:p>
        </w:tc>
        <w:tc>
          <w:tcPr>
            <w:tcW w:w="740" w:type="pct"/>
            <w:vAlign w:val="center"/>
          </w:tcPr>
          <w:p w:rsidR="0070762A" w:rsidRDefault="00AC601A" w:rsidP="0070762A">
            <w:pPr>
              <w:jc w:val="right"/>
            </w:pPr>
            <w:r w:rsidRPr="00CC52FE">
              <w:t>652,762,657.37</w:t>
            </w:r>
          </w:p>
        </w:tc>
      </w:tr>
    </w:tbl>
    <w:p w:rsidR="0070762A" w:rsidRDefault="0070762A" w:rsidP="0070762A">
      <w:pPr>
        <w:pStyle w:val="130"/>
      </w:pPr>
    </w:p>
    <w:p w:rsidR="0070762A" w:rsidRDefault="00AC601A" w:rsidP="00AC601A">
      <w:pPr>
        <w:pStyle w:val="4"/>
        <w:numPr>
          <w:ilvl w:val="0"/>
          <w:numId w:val="115"/>
        </w:numPr>
        <w:ind w:left="426" w:hanging="426"/>
      </w:pPr>
      <w:r>
        <w:rPr>
          <w:rFonts w:hint="eastAsia"/>
        </w:rPr>
        <w:t>以净额列报现金流量的说明</w:t>
      </w:r>
    </w:p>
    <w:sdt>
      <w:sdtPr>
        <w:alias w:val="是否适用：以净额列报现金流量的说明[双击切换]"/>
        <w:tag w:val="_GBC_61be0f26d31f4a83aa87aaa606bb7479"/>
        <w:id w:val="71963216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4"/>
        <w:numPr>
          <w:ilvl w:val="0"/>
          <w:numId w:val="115"/>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70bc0e6c1f914f968e9b5dd31c138c6f"/>
        <w:id w:val="-667859200"/>
        <w:placeholder>
          <w:docPart w:val="GBC22222222222222222222222222222"/>
        </w:placeholder>
      </w:sdtPr>
      <w:sdtEndPr/>
      <w:sdtContent>
        <w:p w:rsidR="0070762A" w:rsidRDefault="00AC601A" w:rsidP="0070762A">
          <w:pPr>
            <w:rPr>
              <w:color w:val="0000FF"/>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29"/>
    <w:p w:rsidR="0070762A" w:rsidRDefault="0070762A">
      <w:pPr>
        <w:ind w:right="5"/>
        <w:rPr>
          <w:rFonts w:ascii="Calibri" w:hAnsi="Calibri" w:cs="Times New Roman"/>
          <w:kern w:val="2"/>
          <w:szCs w:val="22"/>
        </w:rPr>
      </w:pPr>
    </w:p>
    <w:p w:rsidR="0070762A" w:rsidRDefault="00AC601A" w:rsidP="00AC601A">
      <w:pPr>
        <w:pStyle w:val="3"/>
        <w:numPr>
          <w:ilvl w:val="0"/>
          <w:numId w:val="76"/>
        </w:numPr>
        <w:tabs>
          <w:tab w:val="left" w:pos="504"/>
        </w:tabs>
      </w:pPr>
      <w:r>
        <w:rPr>
          <w:rFonts w:hint="eastAsia"/>
        </w:rPr>
        <w:t>现金流量表</w:t>
      </w:r>
      <w:r>
        <w:rPr>
          <w:rFonts w:ascii="宋体" w:hAnsi="宋体" w:hint="eastAsia"/>
          <w:szCs w:val="21"/>
        </w:rPr>
        <w:t>补充</w:t>
      </w:r>
      <w:r>
        <w:rPr>
          <w:rFonts w:hint="eastAsia"/>
        </w:rPr>
        <w:t>资料</w:t>
      </w:r>
    </w:p>
    <w:p w:rsidR="0070762A" w:rsidRDefault="00AC601A" w:rsidP="00AC601A">
      <w:pPr>
        <w:pStyle w:val="4"/>
        <w:numPr>
          <w:ilvl w:val="0"/>
          <w:numId w:val="116"/>
        </w:numPr>
        <w:ind w:left="426" w:hanging="426"/>
      </w:pPr>
      <w:r>
        <w:rPr>
          <w:rFonts w:hint="eastAsia"/>
        </w:rPr>
        <w:t>现金流量表补充资料</w:t>
      </w:r>
    </w:p>
    <w:sdt>
      <w:sdtPr>
        <w:rPr>
          <w:rFonts w:hint="eastAsia"/>
        </w:rPr>
        <w:alias w:val="是否适用：现金流量表补充资料[双击切换]"/>
        <w:tag w:val="_GBC_f77ea662869c431fa9c3cd98fccb529c"/>
        <w:id w:val="686182764"/>
        <w:placeholder>
          <w:docPart w:val="GBC22222222222222222222222222222"/>
        </w:placeholder>
      </w:sdtPr>
      <w:sdtEndPr/>
      <w:sdtContent>
        <w:p w:rsidR="0070762A" w:rsidRDefault="00AC601A">
          <w:pPr>
            <w:pStyle w:val="130"/>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财务附注：现金流量表补充资料"/>
          <w:tag w:val="_GBC_816fc4f2c97b4b12911114202247ee82"/>
          <w:id w:val="-4210321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附注：现金流量表补充资料"/>
          <w:tag w:val="_GBC_d5067beb6bda4f61b5520807661734bf"/>
          <w:id w:val="-12630757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70762A" w:rsidTr="0091107D">
        <w:sdt>
          <w:sdtPr>
            <w:tag w:val="_PLD_39bfd38318b44efe9fa609ad19a8685a"/>
            <w:id w:val="2104836002"/>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bCs/>
                  </w:rPr>
                </w:pPr>
                <w:r>
                  <w:rPr>
                    <w:rFonts w:hint="eastAsia"/>
                    <w:bCs/>
                  </w:rPr>
                  <w:t>补充资料</w:t>
                </w:r>
              </w:p>
            </w:tc>
          </w:sdtContent>
        </w:sdt>
        <w:sdt>
          <w:sdtPr>
            <w:tag w:val="_PLD_8ef3863737f6403496cc160c411b0b03"/>
            <w:id w:val="2016035129"/>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本期金额</w:t>
                </w:r>
              </w:p>
            </w:tc>
          </w:sdtContent>
        </w:sdt>
        <w:sdt>
          <w:sdtPr>
            <w:tag w:val="_PLD_73eb01f791e44a84b1edbc96aa42b3f3"/>
            <w:id w:val="1872023442"/>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上期金额</w:t>
                </w:r>
              </w:p>
            </w:tc>
          </w:sdtContent>
        </w:sdt>
      </w:tr>
      <w:tr w:rsidR="0070762A" w:rsidTr="004707A1">
        <w:sdt>
          <w:sdtPr>
            <w:tag w:val="_PLD_c6db035658bd4a67bcf46ade47da315d"/>
            <w:id w:val="1766186378"/>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70762A" w:rsidRDefault="00AC601A">
                <w:pPr>
                  <w:jc w:val="both"/>
                  <w:rPr>
                    <w:b/>
                  </w:rPr>
                </w:pPr>
                <w:r>
                  <w:rPr>
                    <w:b/>
                    <w:bCs/>
                  </w:rPr>
                  <w:t>1</w:t>
                </w:r>
                <w:r>
                  <w:rPr>
                    <w:rFonts w:hint="eastAsia"/>
                    <w:b/>
                    <w:bCs/>
                  </w:rPr>
                  <w:t>．将净利润调节为经营活动现金流量：</w:t>
                </w:r>
              </w:p>
            </w:tc>
          </w:sdtContent>
        </w:sdt>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净利润</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371,662,508.64</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303,175,043.33</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加：资产减值准备</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3,745,972.28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6,715,358.50</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信用减值损失</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1,101,277.59</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-584,949.10</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固定资产折旧、油气资产折耗、生产性生物资产折旧</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296,222,309.25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271,040,044.55</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使用权资产摊销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2,645,012.17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2,602,434.53</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无形资产摊销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6,729,645.48</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6,645,960.05</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长期待摊费用摊销</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488,752.05</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475,835.40</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处置固定资产、无形资产和其他长期资产的损失（收益以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70762A" w:rsidP="0070762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889.45</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固定资产报废损失（收益以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453,721.35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32,662.68</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公允价值变动损失（收益以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-21,461.92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-77,086.68</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财务费用（收益以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26,420,876.77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37,271,444.97</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投资损失（收益以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-4,776,155.17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-4,861,752.29</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递延所得税资产减少（增加以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-3,438,449.28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-3,714,537.46</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递延所得税负债增加（减少以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-1,782,503.20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5,399,514.83</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存货的减少（增加以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-50,224,194.75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-51,753,546.03</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lastRenderedPageBreak/>
              <w:t>经营性应收项目的减少（增加以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-149,177,268.80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rPr>
                <w:b/>
              </w:rPr>
            </w:pPr>
            <w:r w:rsidRPr="000606CF">
              <w:t>59,434,227.52</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经营性应付项目的增加（减少以</w:t>
            </w:r>
            <w:r w:rsidRPr="000606CF">
              <w:t>“</w:t>
            </w:r>
            <w:r w:rsidRPr="000606CF">
              <w:rPr>
                <w:rFonts w:hint="eastAsia"/>
              </w:rPr>
              <w:t>－</w:t>
            </w:r>
            <w:r w:rsidRPr="000606CF">
              <w:t>”</w:t>
            </w:r>
            <w:r w:rsidRPr="000606CF">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Pr="000606CF" w:rsidRDefault="00AC601A" w:rsidP="0070762A">
            <w:pPr>
              <w:jc w:val="right"/>
            </w:pPr>
            <w:r w:rsidRPr="000606CF">
              <w:t>38,908,297.22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Pr="000606CF" w:rsidRDefault="00AC601A" w:rsidP="0070762A">
            <w:pPr>
              <w:jc w:val="right"/>
              <w:rPr>
                <w:b/>
              </w:rPr>
            </w:pPr>
            <w:r w:rsidRPr="000606CF">
              <w:t>63,897,096.36</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其他</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2,316,828.93</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5,705,150.65</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pStyle w:val="130"/>
            </w:pPr>
            <w:r w:rsidRPr="000606CF">
              <w:rPr>
                <w:rFonts w:hint="eastAsia"/>
              </w:rPr>
              <w:t>经营活动产生的现金流量净额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541,275,168.61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Pr="000606CF" w:rsidRDefault="00AC601A" w:rsidP="0070762A">
            <w:pPr>
              <w:jc w:val="right"/>
            </w:pPr>
            <w:r w:rsidRPr="000606CF">
              <w:t>701,403,791.26</w:t>
            </w:r>
          </w:p>
        </w:tc>
      </w:tr>
      <w:tr w:rsidR="0070762A" w:rsidTr="004707A1">
        <w:sdt>
          <w:sdtPr>
            <w:tag w:val="_PLD_4b9bf22c7a64477db916821f6ee032d7"/>
            <w:id w:val="1767804855"/>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70762A" w:rsidRPr="000606CF" w:rsidRDefault="00AC601A">
                <w:pPr>
                  <w:pStyle w:val="130"/>
                </w:pPr>
                <w:r w:rsidRPr="000606CF">
                  <w:rPr>
                    <w:b/>
                    <w:bCs/>
                  </w:rPr>
                  <w:t>2</w:t>
                </w:r>
                <w:r w:rsidRPr="000606CF">
                  <w:rPr>
                    <w:rFonts w:hint="eastAsia"/>
                    <w:b/>
                    <w:bCs/>
                  </w:rPr>
                  <w:t>．不涉及现金收支的重大投资和筹资活动：</w:t>
                </w:r>
              </w:p>
            </w:tc>
          </w:sdtContent>
        </w:sdt>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pStyle w:val="130"/>
            </w:pPr>
            <w:r>
              <w:rPr>
                <w:rFonts w:hint="eastAsia"/>
              </w:rPr>
              <w:t>债务转为资本</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Default="0070762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Default="0070762A">
            <w:pPr>
              <w:jc w:val="right"/>
            </w:pP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pStyle w:val="130"/>
            </w:pPr>
            <w:r>
              <w:rPr>
                <w:rFonts w:hint="eastAsia"/>
              </w:rPr>
              <w:t>一年内到期的可转换公司债</w:t>
            </w:r>
            <w:proofErr w:type="gramStart"/>
            <w:r>
              <w:rPr>
                <w:rFonts w:hint="eastAsia"/>
              </w:rPr>
              <w:t>券</w:t>
            </w:r>
            <w:proofErr w:type="gramEnd"/>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Default="0070762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Default="0070762A">
            <w:pPr>
              <w:jc w:val="right"/>
            </w:pP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pStyle w:val="130"/>
            </w:pPr>
            <w:r>
              <w:rPr>
                <w:rFonts w:hint="eastAsia"/>
              </w:rPr>
              <w:t>融资租入固定资产</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Default="0070762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Default="0070762A">
            <w:pPr>
              <w:jc w:val="right"/>
            </w:pPr>
          </w:p>
        </w:tc>
      </w:tr>
      <w:tr w:rsidR="0070762A" w:rsidTr="004707A1">
        <w:sdt>
          <w:sdtPr>
            <w:tag w:val="_PLD_b32f2ba3b4a94101978cc22144b58749"/>
            <w:id w:val="-1055394646"/>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70762A" w:rsidRDefault="00AC601A">
                <w:pPr>
                  <w:pStyle w:val="130"/>
                </w:pPr>
                <w:r>
                  <w:rPr>
                    <w:b/>
                    <w:bCs/>
                  </w:rPr>
                  <w:t>3</w:t>
                </w:r>
                <w:r>
                  <w:rPr>
                    <w:rFonts w:hint="eastAsia"/>
                    <w:b/>
                    <w:bCs/>
                  </w:rPr>
                  <w:t>．现金及现金等价物净变动情况：</w:t>
                </w:r>
              </w:p>
            </w:tc>
          </w:sdtContent>
        </w:sdt>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Pr>
                <w:rFonts w:hint="eastAsia"/>
              </w:rPr>
              <w:t>现金的期末余额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Default="00AC601A" w:rsidP="0070762A">
            <w:pPr>
              <w:jc w:val="right"/>
            </w:pPr>
            <w:r w:rsidRPr="002B44C4">
              <w:t>2,142,593,988.57</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Default="00AC601A" w:rsidP="0070762A">
            <w:pPr>
              <w:jc w:val="right"/>
            </w:pPr>
            <w:r w:rsidRPr="002B44C4">
              <w:t>652,362,600.61</w:t>
            </w:r>
          </w:p>
        </w:tc>
      </w:tr>
      <w:tr w:rsidR="0070762A" w:rsidTr="0070762A">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Pr>
                <w:rFonts w:hint="eastAsia"/>
              </w:rPr>
              <w:t>减：现金的期初余额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Default="00AC601A" w:rsidP="0070762A">
            <w:pPr>
              <w:jc w:val="right"/>
              <w:rPr>
                <w:bCs/>
              </w:rPr>
            </w:pPr>
            <w:r w:rsidRPr="002B44C4">
              <w:t>652,362,600.61</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Default="00AC601A" w:rsidP="0070762A">
            <w:pPr>
              <w:jc w:val="right"/>
              <w:rPr>
                <w:bCs/>
              </w:rPr>
            </w:pPr>
            <w:r w:rsidRPr="002B44C4">
              <w:t>558,467,004.38</w:t>
            </w: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pStyle w:val="130"/>
            </w:pPr>
            <w:r>
              <w:rPr>
                <w:rFonts w:hint="eastAsia"/>
              </w:rPr>
              <w:t>加：现金等价物的期末余额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Default="0070762A">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Default="0070762A">
            <w:pPr>
              <w:jc w:val="right"/>
            </w:pP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pStyle w:val="130"/>
            </w:pPr>
            <w:r>
              <w:rPr>
                <w:rFonts w:hint="eastAsia"/>
              </w:rPr>
              <w:t>减：现金等价物的期初余额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0762A" w:rsidRDefault="0070762A">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0762A" w:rsidRDefault="0070762A">
            <w:pPr>
              <w:jc w:val="right"/>
              <w:rPr>
                <w:bCs/>
              </w:rPr>
            </w:pPr>
          </w:p>
        </w:tc>
      </w:tr>
      <w:tr w:rsidR="0070762A" w:rsidTr="0091107D">
        <w:tc>
          <w:tcPr>
            <w:tcW w:w="1924"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Pr>
                <w:rFonts w:hint="eastAsia"/>
              </w:rPr>
              <w:t>现金及现金等价物净增加额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rsidR="0070762A" w:rsidRDefault="00AC601A" w:rsidP="0070762A">
            <w:pPr>
              <w:jc w:val="right"/>
            </w:pPr>
            <w:r w:rsidRPr="00BE5E62">
              <w:t>1,490,231,387.96</w:t>
            </w: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0762A" w:rsidRDefault="00AC601A" w:rsidP="0070762A">
            <w:pPr>
              <w:jc w:val="right"/>
              <w:rPr>
                <w:bCs/>
              </w:rPr>
            </w:pPr>
            <w:r w:rsidRPr="00BE5E62">
              <w:t>93,895,596.23</w:t>
            </w:r>
          </w:p>
        </w:tc>
      </w:tr>
    </w:tbl>
    <w:p w:rsidR="0070762A" w:rsidRDefault="0070762A">
      <w:pPr>
        <w:pStyle w:val="130"/>
      </w:pPr>
    </w:p>
    <w:p w:rsidR="0070762A" w:rsidRDefault="00AC601A" w:rsidP="00AC601A">
      <w:pPr>
        <w:pStyle w:val="4"/>
        <w:numPr>
          <w:ilvl w:val="0"/>
          <w:numId w:val="116"/>
        </w:numPr>
        <w:ind w:left="426" w:hanging="426"/>
      </w:pPr>
      <w:r>
        <w:rPr>
          <w:rFonts w:hint="eastAsia"/>
        </w:rPr>
        <w:t>本期</w:t>
      </w:r>
      <w:r>
        <w:rPr>
          <w:rFonts w:ascii="宋体" w:hAnsi="宋体" w:cs="宋体" w:hint="eastAsia"/>
          <w:kern w:val="0"/>
        </w:rPr>
        <w:t>支付的</w:t>
      </w:r>
      <w:r>
        <w:rPr>
          <w:rFonts w:hint="eastAsia"/>
        </w:rPr>
        <w:t>取得子公司的现金净额</w:t>
      </w:r>
    </w:p>
    <w:p w:rsidR="0070762A" w:rsidRDefault="00D12C2A" w:rsidP="0070762A">
      <w:pPr>
        <w:pStyle w:val="130"/>
      </w:pPr>
      <w:sdt>
        <w:sdtPr>
          <w:alias w:val="是否适用：本期支付的取得子公司的现金净额[双击切换]"/>
          <w:tag w:val="_GBC_e15d87c710624e119515f4697cba951d"/>
          <w:id w:val="-2105490443"/>
          <w:placeholder>
            <w:docPart w:val="GBC22222222222222222222222222222"/>
          </w:placeholder>
        </w:sdtPr>
        <w:sdtEndPr/>
        <w:sdtContent>
          <w:r w:rsidR="00AC601A">
            <w:fldChar w:fldCharType="begin"/>
          </w:r>
          <w:r w:rsidR="00AC601A">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70762A">
      <w:pPr>
        <w:pStyle w:val="130"/>
      </w:pPr>
    </w:p>
    <w:p w:rsidR="0070762A" w:rsidRDefault="00AC601A" w:rsidP="00AC601A">
      <w:pPr>
        <w:pStyle w:val="4"/>
        <w:numPr>
          <w:ilvl w:val="0"/>
          <w:numId w:val="116"/>
        </w:numPr>
        <w:ind w:left="426" w:hanging="426"/>
      </w:pPr>
      <w:r>
        <w:rPr>
          <w:rFonts w:ascii="宋体" w:hAnsi="宋体" w:cs="宋体" w:hint="eastAsia"/>
          <w:kern w:val="0"/>
          <w:szCs w:val="24"/>
        </w:rPr>
        <w:t>本期收到的</w:t>
      </w:r>
      <w:r>
        <w:rPr>
          <w:rFonts w:hint="eastAsia"/>
        </w:rPr>
        <w:t>处置子公司的现金净额</w:t>
      </w:r>
    </w:p>
    <w:p w:rsidR="0070762A" w:rsidRDefault="00D12C2A" w:rsidP="0070762A">
      <w:pPr>
        <w:pStyle w:val="130"/>
      </w:pPr>
      <w:sdt>
        <w:sdtPr>
          <w:alias w:val="是否适用：本期收到的处置子公司的现金净额[双击切换]"/>
          <w:tag w:val="_GBC_34f955c7fd1f404b9df6ccd09e080d38"/>
          <w:id w:val="-418639283"/>
          <w:placeholder>
            <w:docPart w:val="GBC22222222222222222222222222222"/>
          </w:placeholder>
        </w:sdtPr>
        <w:sdtEndPr/>
        <w:sdtContent>
          <w:r w:rsidR="00AC601A">
            <w:fldChar w:fldCharType="begin"/>
          </w:r>
          <w:r w:rsidR="00AC601A">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70762A">
      <w:pPr>
        <w:pStyle w:val="130"/>
      </w:pPr>
    </w:p>
    <w:p w:rsidR="0070762A" w:rsidRDefault="00AC601A" w:rsidP="00AC601A">
      <w:pPr>
        <w:pStyle w:val="4"/>
        <w:numPr>
          <w:ilvl w:val="0"/>
          <w:numId w:val="116"/>
        </w:numPr>
        <w:ind w:left="426" w:hanging="426"/>
        <w:rPr>
          <w:rFonts w:ascii="宋体" w:eastAsia="宋体" w:hAnsi="宋体" w:cs="宋体"/>
          <w:kern w:val="0"/>
          <w:szCs w:val="24"/>
        </w:rPr>
      </w:pPr>
      <w:r>
        <w:rPr>
          <w:rFonts w:ascii="宋体" w:eastAsia="宋体" w:hAnsi="宋体" w:cs="宋体" w:hint="eastAsia"/>
          <w:kern w:val="0"/>
          <w:szCs w:val="24"/>
        </w:rPr>
        <w:t>现金和现金等价物的构成</w:t>
      </w:r>
    </w:p>
    <w:bookmarkStart w:id="430" w:name="_Hlk152666359" w:displacedByCustomXml="next"/>
    <w:sdt>
      <w:sdtPr>
        <w:alias w:val="是否适用：现金和现金等价物的构成[双击切换]"/>
        <w:tag w:val="_GBC_f0fb4a6545e14bd8a5c7eae89912163a"/>
        <w:id w:val="1751302378"/>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b/>
          <w:szCs w:val="21"/>
        </w:rPr>
      </w:pPr>
      <w:r>
        <w:rPr>
          <w:rFonts w:hint="eastAsia"/>
        </w:rPr>
        <w:t>单位：</w:t>
      </w:r>
      <w:sdt>
        <w:sdtPr>
          <w:rPr>
            <w:rFonts w:hint="eastAsia"/>
          </w:rPr>
          <w:alias w:val="单位：财务附注：现金和现金等价物的构成"/>
          <w:tag w:val="_GBC_6feae2f621df44ea888ade20e5f39145"/>
          <w:id w:val="67508893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rPr>
            <w:t>元</w:t>
          </w:r>
        </w:sdtContent>
      </w:sdt>
      <w:r>
        <w:rPr>
          <w:rFonts w:hint="eastAsia"/>
        </w:rPr>
        <w:t>币种：</w:t>
      </w:r>
      <w:sdt>
        <w:sdtPr>
          <w:rPr>
            <w:rFonts w:hint="eastAsia"/>
          </w:rPr>
          <w:alias w:val="币种：财务附注：现金和现金等价物的构成"/>
          <w:tag w:val="_GBC_839b65b4929b4ba8a9831393a0546e35"/>
          <w:id w:val="7632707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70762A" w:rsidTr="00AB5E17">
        <w:trPr>
          <w:trHeight w:val="285"/>
        </w:trPr>
        <w:sdt>
          <w:sdtPr>
            <w:tag w:val="_PLD_25e76a03511b4b84ae407c3f0971402e"/>
            <w:id w:val="904648173"/>
          </w:sdtPr>
          <w:sdtEndPr/>
          <w:sdtContent>
            <w:tc>
              <w:tcPr>
                <w:tcW w:w="1875" w:type="pct"/>
                <w:tcBorders>
                  <w:bottom w:val="single" w:sz="4" w:space="0" w:color="auto"/>
                </w:tcBorders>
                <w:shd w:val="clear" w:color="auto" w:fill="auto"/>
                <w:vAlign w:val="center"/>
              </w:tcPr>
              <w:p w:rsidR="0070762A" w:rsidRDefault="00AC601A">
                <w:pPr>
                  <w:ind w:leftChars="-51" w:left="-107"/>
                  <w:jc w:val="center"/>
                  <w:rPr>
                    <w:szCs w:val="21"/>
                  </w:rPr>
                </w:pPr>
                <w:r>
                  <w:rPr>
                    <w:rFonts w:hint="eastAsia"/>
                    <w:szCs w:val="21"/>
                  </w:rPr>
                  <w:t>项目</w:t>
                </w:r>
              </w:p>
            </w:tc>
          </w:sdtContent>
        </w:sdt>
        <w:sdt>
          <w:sdtPr>
            <w:tag w:val="_PLD_3ebe261fd2394aa4a0ca30f77f8e9a78"/>
            <w:id w:val="998077069"/>
          </w:sdtPr>
          <w:sdtEndPr/>
          <w:sdtContent>
            <w:tc>
              <w:tcPr>
                <w:tcW w:w="1614" w:type="pct"/>
                <w:shd w:val="clear" w:color="auto" w:fill="auto"/>
                <w:vAlign w:val="center"/>
              </w:tcPr>
              <w:p w:rsidR="0070762A" w:rsidRDefault="00AC601A">
                <w:pPr>
                  <w:jc w:val="center"/>
                  <w:rPr>
                    <w:szCs w:val="21"/>
                  </w:rPr>
                </w:pPr>
                <w:r>
                  <w:rPr>
                    <w:rFonts w:hint="eastAsia"/>
                    <w:szCs w:val="21"/>
                  </w:rPr>
                  <w:t>期末余额</w:t>
                </w:r>
              </w:p>
            </w:tc>
          </w:sdtContent>
        </w:sdt>
        <w:sdt>
          <w:sdtPr>
            <w:tag w:val="_PLD_2402fe7a6b0140f7a4cae53ab812f847"/>
            <w:id w:val="-512679721"/>
          </w:sdtPr>
          <w:sdtEndPr/>
          <w:sdtContent>
            <w:tc>
              <w:tcPr>
                <w:tcW w:w="1511" w:type="pct"/>
                <w:shd w:val="clear" w:color="auto" w:fill="auto"/>
              </w:tcPr>
              <w:p w:rsidR="0070762A" w:rsidRDefault="00AC601A">
                <w:pPr>
                  <w:jc w:val="center"/>
                  <w:rPr>
                    <w:szCs w:val="21"/>
                  </w:rPr>
                </w:pPr>
                <w:r>
                  <w:rPr>
                    <w:rFonts w:hint="eastAsia"/>
                    <w:szCs w:val="21"/>
                  </w:rPr>
                  <w:t>期初余额</w:t>
                </w:r>
              </w:p>
            </w:tc>
          </w:sdtContent>
        </w:sdt>
      </w:tr>
      <w:tr w:rsidR="0070762A" w:rsidTr="0070762A">
        <w:trPr>
          <w:trHeight w:val="285"/>
        </w:trPr>
        <w:tc>
          <w:tcPr>
            <w:tcW w:w="1875" w:type="pct"/>
            <w:shd w:val="clear" w:color="auto" w:fill="auto"/>
            <w:vAlign w:val="center"/>
          </w:tcPr>
          <w:p w:rsidR="0070762A" w:rsidRDefault="00AC601A" w:rsidP="0070762A">
            <w:pPr>
              <w:rPr>
                <w:szCs w:val="21"/>
              </w:rPr>
            </w:pPr>
            <w:r>
              <w:rPr>
                <w:rFonts w:hint="eastAsia"/>
                <w:szCs w:val="21"/>
              </w:rPr>
              <w:t>一、现金</w:t>
            </w:r>
          </w:p>
        </w:tc>
        <w:tc>
          <w:tcPr>
            <w:tcW w:w="1614" w:type="pct"/>
            <w:shd w:val="clear" w:color="auto" w:fill="auto"/>
            <w:vAlign w:val="center"/>
          </w:tcPr>
          <w:p w:rsidR="0070762A" w:rsidRDefault="00AC601A" w:rsidP="0070762A">
            <w:pPr>
              <w:jc w:val="right"/>
              <w:rPr>
                <w:szCs w:val="21"/>
              </w:rPr>
            </w:pPr>
            <w:r w:rsidRPr="00545430">
              <w:t>2,142,593,988.57</w:t>
            </w:r>
          </w:p>
        </w:tc>
        <w:tc>
          <w:tcPr>
            <w:tcW w:w="1511" w:type="pct"/>
            <w:shd w:val="clear" w:color="auto" w:fill="auto"/>
            <w:vAlign w:val="center"/>
          </w:tcPr>
          <w:p w:rsidR="0070762A" w:rsidRDefault="00AC601A" w:rsidP="0070762A">
            <w:pPr>
              <w:jc w:val="right"/>
              <w:rPr>
                <w:szCs w:val="21"/>
              </w:rPr>
            </w:pPr>
            <w:r w:rsidRPr="00545430">
              <w:t>652,362,600.61</w:t>
            </w:r>
          </w:p>
        </w:tc>
      </w:tr>
      <w:tr w:rsidR="0070762A" w:rsidTr="0070762A">
        <w:trPr>
          <w:trHeight w:val="285"/>
        </w:trPr>
        <w:tc>
          <w:tcPr>
            <w:tcW w:w="1875" w:type="pct"/>
            <w:shd w:val="clear" w:color="auto" w:fill="auto"/>
            <w:vAlign w:val="center"/>
          </w:tcPr>
          <w:p w:rsidR="0070762A" w:rsidRDefault="00AC601A" w:rsidP="0070762A">
            <w:pPr>
              <w:rPr>
                <w:szCs w:val="21"/>
              </w:rPr>
            </w:pPr>
            <w:r>
              <w:rPr>
                <w:rFonts w:hint="eastAsia"/>
                <w:szCs w:val="21"/>
              </w:rPr>
              <w:t>其中：库存现金</w:t>
            </w:r>
          </w:p>
        </w:tc>
        <w:tc>
          <w:tcPr>
            <w:tcW w:w="1614" w:type="pct"/>
            <w:shd w:val="clear" w:color="auto" w:fill="auto"/>
            <w:vAlign w:val="center"/>
          </w:tcPr>
          <w:p w:rsidR="0070762A" w:rsidRDefault="0070762A" w:rsidP="0070762A">
            <w:pPr>
              <w:jc w:val="right"/>
              <w:rPr>
                <w:szCs w:val="21"/>
              </w:rPr>
            </w:pPr>
          </w:p>
        </w:tc>
        <w:tc>
          <w:tcPr>
            <w:tcW w:w="1511" w:type="pct"/>
            <w:shd w:val="clear" w:color="auto" w:fill="auto"/>
            <w:vAlign w:val="center"/>
          </w:tcPr>
          <w:p w:rsidR="0070762A" w:rsidRDefault="0070762A" w:rsidP="0070762A">
            <w:pPr>
              <w:jc w:val="right"/>
              <w:rPr>
                <w:szCs w:val="21"/>
              </w:rPr>
            </w:pPr>
          </w:p>
        </w:tc>
      </w:tr>
      <w:tr w:rsidR="0070762A" w:rsidTr="0070762A">
        <w:trPr>
          <w:trHeight w:val="285"/>
        </w:trPr>
        <w:tc>
          <w:tcPr>
            <w:tcW w:w="1875" w:type="pct"/>
            <w:shd w:val="clear" w:color="auto" w:fill="auto"/>
            <w:vAlign w:val="center"/>
          </w:tcPr>
          <w:p w:rsidR="0070762A" w:rsidRDefault="00AC601A" w:rsidP="0070762A">
            <w:pPr>
              <w:rPr>
                <w:szCs w:val="21"/>
              </w:rPr>
            </w:pPr>
            <w:r>
              <w:rPr>
                <w:rFonts w:hint="eastAsia"/>
                <w:szCs w:val="21"/>
              </w:rPr>
              <w:t xml:space="preserve">　　可随时用于支付的银行存款</w:t>
            </w:r>
          </w:p>
        </w:tc>
        <w:tc>
          <w:tcPr>
            <w:tcW w:w="1614" w:type="pct"/>
            <w:shd w:val="clear" w:color="auto" w:fill="auto"/>
            <w:vAlign w:val="center"/>
          </w:tcPr>
          <w:p w:rsidR="0070762A" w:rsidRDefault="00AC601A" w:rsidP="0070762A">
            <w:pPr>
              <w:jc w:val="right"/>
              <w:rPr>
                <w:szCs w:val="21"/>
              </w:rPr>
            </w:pPr>
            <w:r w:rsidRPr="00545430">
              <w:t>1,774,525,728.57</w:t>
            </w:r>
          </w:p>
        </w:tc>
        <w:tc>
          <w:tcPr>
            <w:tcW w:w="1511" w:type="pct"/>
            <w:shd w:val="clear" w:color="auto" w:fill="auto"/>
            <w:vAlign w:val="center"/>
          </w:tcPr>
          <w:p w:rsidR="0070762A" w:rsidRDefault="00AC601A" w:rsidP="0070762A">
            <w:pPr>
              <w:jc w:val="right"/>
              <w:rPr>
                <w:szCs w:val="21"/>
              </w:rPr>
            </w:pPr>
            <w:r w:rsidRPr="00545430">
              <w:t>256,076,860.61</w:t>
            </w:r>
          </w:p>
        </w:tc>
      </w:tr>
      <w:tr w:rsidR="0070762A" w:rsidTr="0070762A">
        <w:trPr>
          <w:trHeight w:val="285"/>
        </w:trPr>
        <w:tc>
          <w:tcPr>
            <w:tcW w:w="1875" w:type="pct"/>
            <w:shd w:val="clear" w:color="auto" w:fill="auto"/>
            <w:vAlign w:val="center"/>
          </w:tcPr>
          <w:p w:rsidR="0070762A" w:rsidRDefault="00AC601A" w:rsidP="0070762A">
            <w:pPr>
              <w:rPr>
                <w:szCs w:val="21"/>
              </w:rPr>
            </w:pPr>
            <w:r>
              <w:rPr>
                <w:rFonts w:hint="eastAsia"/>
                <w:szCs w:val="21"/>
              </w:rPr>
              <w:t xml:space="preserve">　　可随时用于支付的其他货币资金</w:t>
            </w:r>
          </w:p>
        </w:tc>
        <w:tc>
          <w:tcPr>
            <w:tcW w:w="1614" w:type="pct"/>
            <w:shd w:val="clear" w:color="auto" w:fill="auto"/>
            <w:vAlign w:val="center"/>
          </w:tcPr>
          <w:p w:rsidR="0070762A" w:rsidRDefault="00AC601A" w:rsidP="0070762A">
            <w:pPr>
              <w:jc w:val="right"/>
              <w:rPr>
                <w:szCs w:val="21"/>
              </w:rPr>
            </w:pPr>
            <w:r w:rsidRPr="00545430">
              <w:t>368,068,260.00</w:t>
            </w:r>
          </w:p>
        </w:tc>
        <w:tc>
          <w:tcPr>
            <w:tcW w:w="1511" w:type="pct"/>
            <w:shd w:val="clear" w:color="auto" w:fill="auto"/>
            <w:vAlign w:val="center"/>
          </w:tcPr>
          <w:p w:rsidR="0070762A" w:rsidRDefault="00AC601A" w:rsidP="0070762A">
            <w:pPr>
              <w:jc w:val="right"/>
              <w:rPr>
                <w:szCs w:val="21"/>
              </w:rPr>
            </w:pPr>
            <w:r w:rsidRPr="00545430">
              <w:t>396,285,740.00</w:t>
            </w:r>
          </w:p>
        </w:tc>
      </w:tr>
      <w:tr w:rsidR="0070762A" w:rsidTr="00AB5E17">
        <w:trPr>
          <w:trHeight w:val="285"/>
        </w:trPr>
        <w:tc>
          <w:tcPr>
            <w:tcW w:w="1875" w:type="pct"/>
            <w:shd w:val="clear" w:color="auto" w:fill="auto"/>
            <w:vAlign w:val="center"/>
          </w:tcPr>
          <w:p w:rsidR="0070762A" w:rsidRDefault="00AC601A">
            <w:pPr>
              <w:rPr>
                <w:szCs w:val="21"/>
              </w:rPr>
            </w:pPr>
            <w:r>
              <w:rPr>
                <w:rFonts w:hint="eastAsia"/>
                <w:szCs w:val="21"/>
              </w:rPr>
              <w:t xml:space="preserve">　　可用于支付的存放中央银行款项</w:t>
            </w:r>
          </w:p>
        </w:tc>
        <w:tc>
          <w:tcPr>
            <w:tcW w:w="1614" w:type="pct"/>
            <w:shd w:val="clear" w:color="auto" w:fill="auto"/>
          </w:tcPr>
          <w:p w:rsidR="0070762A" w:rsidRDefault="0070762A">
            <w:pPr>
              <w:jc w:val="right"/>
              <w:rPr>
                <w:szCs w:val="21"/>
              </w:rPr>
            </w:pPr>
          </w:p>
        </w:tc>
        <w:tc>
          <w:tcPr>
            <w:tcW w:w="1511" w:type="pct"/>
            <w:shd w:val="clear" w:color="auto" w:fill="auto"/>
          </w:tcPr>
          <w:p w:rsidR="0070762A" w:rsidRDefault="0070762A">
            <w:pPr>
              <w:jc w:val="right"/>
              <w:rPr>
                <w:szCs w:val="21"/>
              </w:rPr>
            </w:pPr>
          </w:p>
        </w:tc>
      </w:tr>
      <w:tr w:rsidR="0070762A" w:rsidTr="00AB5E17">
        <w:trPr>
          <w:trHeight w:val="285"/>
        </w:trPr>
        <w:tc>
          <w:tcPr>
            <w:tcW w:w="1875" w:type="pct"/>
            <w:shd w:val="clear" w:color="auto" w:fill="auto"/>
            <w:vAlign w:val="center"/>
          </w:tcPr>
          <w:p w:rsidR="0070762A" w:rsidRDefault="00AC601A">
            <w:pPr>
              <w:rPr>
                <w:szCs w:val="21"/>
              </w:rPr>
            </w:pPr>
            <w:r>
              <w:rPr>
                <w:rFonts w:hint="eastAsia"/>
                <w:szCs w:val="21"/>
              </w:rPr>
              <w:t xml:space="preserve">　　存放同业款项</w:t>
            </w:r>
          </w:p>
        </w:tc>
        <w:tc>
          <w:tcPr>
            <w:tcW w:w="1614" w:type="pct"/>
            <w:shd w:val="clear" w:color="auto" w:fill="auto"/>
          </w:tcPr>
          <w:p w:rsidR="0070762A" w:rsidRDefault="0070762A">
            <w:pPr>
              <w:jc w:val="right"/>
              <w:rPr>
                <w:szCs w:val="21"/>
              </w:rPr>
            </w:pPr>
          </w:p>
        </w:tc>
        <w:tc>
          <w:tcPr>
            <w:tcW w:w="1511" w:type="pct"/>
            <w:shd w:val="clear" w:color="auto" w:fill="auto"/>
          </w:tcPr>
          <w:p w:rsidR="0070762A" w:rsidRDefault="0070762A">
            <w:pPr>
              <w:jc w:val="right"/>
              <w:rPr>
                <w:szCs w:val="21"/>
              </w:rPr>
            </w:pPr>
          </w:p>
        </w:tc>
      </w:tr>
      <w:tr w:rsidR="0070762A" w:rsidTr="00AB5E17">
        <w:trPr>
          <w:trHeight w:val="285"/>
        </w:trPr>
        <w:tc>
          <w:tcPr>
            <w:tcW w:w="1875" w:type="pct"/>
            <w:shd w:val="clear" w:color="auto" w:fill="auto"/>
            <w:vAlign w:val="center"/>
          </w:tcPr>
          <w:p w:rsidR="0070762A" w:rsidRDefault="00AC601A">
            <w:pPr>
              <w:rPr>
                <w:szCs w:val="21"/>
              </w:rPr>
            </w:pPr>
            <w:r>
              <w:rPr>
                <w:rFonts w:hint="eastAsia"/>
                <w:szCs w:val="21"/>
              </w:rPr>
              <w:t xml:space="preserve">　　拆放同业款项</w:t>
            </w:r>
          </w:p>
        </w:tc>
        <w:tc>
          <w:tcPr>
            <w:tcW w:w="1614" w:type="pct"/>
            <w:shd w:val="clear" w:color="auto" w:fill="auto"/>
          </w:tcPr>
          <w:p w:rsidR="0070762A" w:rsidRDefault="0070762A">
            <w:pPr>
              <w:jc w:val="right"/>
              <w:rPr>
                <w:szCs w:val="21"/>
              </w:rPr>
            </w:pPr>
          </w:p>
        </w:tc>
        <w:tc>
          <w:tcPr>
            <w:tcW w:w="1511" w:type="pct"/>
            <w:shd w:val="clear" w:color="auto" w:fill="auto"/>
          </w:tcPr>
          <w:p w:rsidR="0070762A" w:rsidRDefault="0070762A">
            <w:pPr>
              <w:jc w:val="right"/>
              <w:rPr>
                <w:szCs w:val="21"/>
              </w:rPr>
            </w:pPr>
          </w:p>
        </w:tc>
      </w:tr>
      <w:tr w:rsidR="0070762A" w:rsidTr="00AB5E17">
        <w:trPr>
          <w:trHeight w:val="285"/>
        </w:trPr>
        <w:tc>
          <w:tcPr>
            <w:tcW w:w="1875" w:type="pct"/>
            <w:shd w:val="clear" w:color="auto" w:fill="auto"/>
            <w:vAlign w:val="center"/>
          </w:tcPr>
          <w:p w:rsidR="0070762A" w:rsidRDefault="00AC601A">
            <w:pPr>
              <w:rPr>
                <w:szCs w:val="21"/>
              </w:rPr>
            </w:pPr>
            <w:r>
              <w:rPr>
                <w:rFonts w:hint="eastAsia"/>
                <w:szCs w:val="21"/>
              </w:rPr>
              <w:t>二、现金等价物</w:t>
            </w:r>
          </w:p>
        </w:tc>
        <w:tc>
          <w:tcPr>
            <w:tcW w:w="1614" w:type="pct"/>
            <w:shd w:val="clear" w:color="auto" w:fill="auto"/>
          </w:tcPr>
          <w:p w:rsidR="0070762A" w:rsidRDefault="0070762A">
            <w:pPr>
              <w:jc w:val="right"/>
              <w:rPr>
                <w:szCs w:val="21"/>
              </w:rPr>
            </w:pPr>
          </w:p>
        </w:tc>
        <w:tc>
          <w:tcPr>
            <w:tcW w:w="1511" w:type="pct"/>
            <w:shd w:val="clear" w:color="auto" w:fill="auto"/>
          </w:tcPr>
          <w:p w:rsidR="0070762A" w:rsidRDefault="0070762A">
            <w:pPr>
              <w:jc w:val="right"/>
              <w:rPr>
                <w:szCs w:val="21"/>
              </w:rPr>
            </w:pPr>
          </w:p>
        </w:tc>
      </w:tr>
      <w:tr w:rsidR="0070762A" w:rsidTr="00AB5E17">
        <w:trPr>
          <w:trHeight w:val="285"/>
        </w:trPr>
        <w:tc>
          <w:tcPr>
            <w:tcW w:w="1875" w:type="pct"/>
            <w:tcBorders>
              <w:bottom w:val="single" w:sz="4" w:space="0" w:color="auto"/>
            </w:tcBorders>
            <w:shd w:val="clear" w:color="auto" w:fill="auto"/>
            <w:vAlign w:val="center"/>
          </w:tcPr>
          <w:p w:rsidR="0070762A" w:rsidRDefault="00AC601A">
            <w:pPr>
              <w:rPr>
                <w:szCs w:val="21"/>
              </w:rPr>
            </w:pPr>
            <w:r>
              <w:rPr>
                <w:rFonts w:hint="eastAsia"/>
                <w:szCs w:val="21"/>
              </w:rPr>
              <w:t>其中：三个月内到期的债券投资</w:t>
            </w:r>
          </w:p>
        </w:tc>
        <w:tc>
          <w:tcPr>
            <w:tcW w:w="1614" w:type="pct"/>
            <w:tcBorders>
              <w:bottom w:val="single" w:sz="4" w:space="0" w:color="auto"/>
            </w:tcBorders>
            <w:shd w:val="clear" w:color="auto" w:fill="auto"/>
          </w:tcPr>
          <w:p w:rsidR="0070762A" w:rsidRDefault="0070762A">
            <w:pPr>
              <w:jc w:val="right"/>
              <w:rPr>
                <w:szCs w:val="21"/>
              </w:rPr>
            </w:pPr>
          </w:p>
        </w:tc>
        <w:tc>
          <w:tcPr>
            <w:tcW w:w="1511" w:type="pct"/>
            <w:tcBorders>
              <w:bottom w:val="single" w:sz="4" w:space="0" w:color="auto"/>
            </w:tcBorders>
            <w:shd w:val="clear" w:color="auto" w:fill="auto"/>
          </w:tcPr>
          <w:p w:rsidR="0070762A" w:rsidRDefault="0070762A">
            <w:pPr>
              <w:jc w:val="right"/>
              <w:rPr>
                <w:szCs w:val="21"/>
              </w:rPr>
            </w:pPr>
          </w:p>
        </w:tc>
      </w:tr>
      <w:tr w:rsidR="0070762A" w:rsidTr="00AB5E17">
        <w:trPr>
          <w:trHeight w:val="285"/>
        </w:trPr>
        <w:tc>
          <w:tcPr>
            <w:tcW w:w="1875" w:type="pct"/>
            <w:shd w:val="clear" w:color="auto" w:fill="auto"/>
            <w:vAlign w:val="center"/>
          </w:tcPr>
          <w:p w:rsidR="0070762A" w:rsidRDefault="00AC601A" w:rsidP="0070762A">
            <w:pPr>
              <w:rPr>
                <w:szCs w:val="21"/>
              </w:rPr>
            </w:pPr>
            <w:r>
              <w:rPr>
                <w:rFonts w:hint="eastAsia"/>
                <w:szCs w:val="21"/>
              </w:rPr>
              <w:t>三、期末现金及现金等价物余额</w:t>
            </w:r>
          </w:p>
        </w:tc>
        <w:tc>
          <w:tcPr>
            <w:tcW w:w="1614" w:type="pct"/>
            <w:shd w:val="clear" w:color="auto" w:fill="auto"/>
          </w:tcPr>
          <w:p w:rsidR="0070762A" w:rsidRDefault="00AC601A" w:rsidP="0070762A">
            <w:pPr>
              <w:jc w:val="right"/>
              <w:rPr>
                <w:szCs w:val="21"/>
              </w:rPr>
            </w:pPr>
            <w:r w:rsidRPr="006522E0">
              <w:t>2,142,593,988.57</w:t>
            </w:r>
          </w:p>
        </w:tc>
        <w:tc>
          <w:tcPr>
            <w:tcW w:w="1511" w:type="pct"/>
            <w:shd w:val="clear" w:color="auto" w:fill="auto"/>
          </w:tcPr>
          <w:p w:rsidR="0070762A" w:rsidRDefault="00AC601A" w:rsidP="0070762A">
            <w:pPr>
              <w:jc w:val="right"/>
              <w:rPr>
                <w:szCs w:val="21"/>
              </w:rPr>
            </w:pPr>
            <w:r w:rsidRPr="006522E0">
              <w:t>652,362,600.61</w:t>
            </w:r>
          </w:p>
        </w:tc>
      </w:tr>
      <w:tr w:rsidR="0070762A" w:rsidTr="00AB5E17">
        <w:trPr>
          <w:trHeight w:val="285"/>
        </w:trPr>
        <w:tc>
          <w:tcPr>
            <w:tcW w:w="1875" w:type="pct"/>
            <w:shd w:val="clear" w:color="auto" w:fill="auto"/>
            <w:vAlign w:val="center"/>
          </w:tcPr>
          <w:p w:rsidR="0070762A" w:rsidRDefault="00AC601A">
            <w:pPr>
              <w:rPr>
                <w:szCs w:val="21"/>
              </w:rPr>
            </w:pPr>
            <w:r>
              <w:rPr>
                <w:rFonts w:hint="eastAsia"/>
                <w:szCs w:val="21"/>
              </w:rPr>
              <w:t>其中：母公司或集团内子公司使用受限制的现金和现金等价物</w:t>
            </w:r>
          </w:p>
        </w:tc>
        <w:tc>
          <w:tcPr>
            <w:tcW w:w="1614" w:type="pct"/>
            <w:shd w:val="clear" w:color="auto" w:fill="auto"/>
          </w:tcPr>
          <w:p w:rsidR="0070762A" w:rsidRDefault="0070762A">
            <w:pPr>
              <w:jc w:val="right"/>
              <w:rPr>
                <w:szCs w:val="21"/>
              </w:rPr>
            </w:pPr>
          </w:p>
        </w:tc>
        <w:tc>
          <w:tcPr>
            <w:tcW w:w="1511" w:type="pct"/>
            <w:shd w:val="clear" w:color="auto" w:fill="auto"/>
          </w:tcPr>
          <w:p w:rsidR="0070762A" w:rsidRDefault="0070762A">
            <w:pPr>
              <w:jc w:val="right"/>
              <w:rPr>
                <w:szCs w:val="21"/>
              </w:rPr>
            </w:pPr>
          </w:p>
        </w:tc>
      </w:tr>
    </w:tbl>
    <w:p w:rsidR="0070762A" w:rsidRDefault="0070762A">
      <w:pPr>
        <w:rPr>
          <w:szCs w:val="22"/>
        </w:rPr>
      </w:pPr>
    </w:p>
    <w:p w:rsidR="0070762A" w:rsidRDefault="0070762A">
      <w:pPr>
        <w:pStyle w:val="130"/>
      </w:pPr>
    </w:p>
    <w:p w:rsidR="0070762A" w:rsidRDefault="00AC601A" w:rsidP="00AC601A">
      <w:pPr>
        <w:pStyle w:val="4"/>
        <w:numPr>
          <w:ilvl w:val="0"/>
          <w:numId w:val="116"/>
        </w:numPr>
        <w:ind w:left="426" w:hanging="426"/>
      </w:pPr>
      <w:r>
        <w:rPr>
          <w:rFonts w:hint="eastAsia"/>
        </w:rPr>
        <w:t>使用范围受限但仍作为现金和现金等价物列示的情况</w:t>
      </w:r>
    </w:p>
    <w:bookmarkEnd w:id="430" w:displacedByCustomXml="next"/>
    <w:bookmarkStart w:id="431" w:name="_Hlk154047598" w:displacedByCustomXml="next"/>
    <w:sdt>
      <w:sdtPr>
        <w:alias w:val="是否适用：使用范围受限但仍作为现金和现金等价物列示的情况[双击切换]"/>
        <w:tag w:val="_GBC_c211a2b42b664ae680b40a2b62e59fd5"/>
        <w:id w:val="89594290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4"/>
        <w:numPr>
          <w:ilvl w:val="0"/>
          <w:numId w:val="116"/>
        </w:numPr>
        <w:ind w:left="426" w:hanging="426"/>
      </w:pPr>
      <w:r>
        <w:rPr>
          <w:rFonts w:hint="eastAsia"/>
        </w:rPr>
        <w:t>不属于现金及现金等价物的货币资金</w:t>
      </w:r>
    </w:p>
    <w:sdt>
      <w:sdtPr>
        <w:alias w:val="是否适用：不属于现金及现金等价物的货币资金[双击切换]"/>
        <w:tag w:val="_GBC_96cea27a63454a8e92bf691bc6cfdbac"/>
        <w:id w:val="79317186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31" w:displacedByCustomXml="prev"/>
    <w:p w:rsidR="0070762A" w:rsidRDefault="0070762A" w:rsidP="0070762A">
      <w:pPr>
        <w:rPr>
          <w:szCs w:val="21"/>
        </w:rPr>
      </w:pPr>
    </w:p>
    <w:p w:rsidR="0070762A" w:rsidRDefault="00AC601A">
      <w:pPr>
        <w:spacing w:before="60" w:after="60"/>
        <w:rPr>
          <w:szCs w:val="21"/>
        </w:rPr>
      </w:pPr>
      <w:r>
        <w:rPr>
          <w:rFonts w:hint="eastAsia"/>
          <w:szCs w:val="21"/>
        </w:rPr>
        <w:t>其他说明：</w:t>
      </w:r>
    </w:p>
    <w:bookmarkStart w:id="432" w:name="_Hlk156575930" w:displacedByCustomXml="next"/>
    <w:sdt>
      <w:sdtPr>
        <w:rPr>
          <w:szCs w:val="21"/>
        </w:rPr>
        <w:alias w:val="是否适用：现金流量表补充资料的说明[双击切换]"/>
        <w:tag w:val="_GBC_c6757d588626470ab1b70368fb6d4077"/>
        <w:id w:val="726190107"/>
        <w:placeholder>
          <w:docPart w:val="GBC22222222222222222222222222222"/>
        </w:placeholder>
      </w:sdtPr>
      <w:sdtEndPr/>
      <w:sdtContent>
        <w:p w:rsidR="0070762A" w:rsidRDefault="00AC601A" w:rsidP="0070762A">
          <w:pPr>
            <w:spacing w:before="60" w:after="60"/>
            <w:rPr>
              <w:szCs w:val="22"/>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32"/>
    <w:p w:rsidR="0070762A" w:rsidRDefault="0070762A">
      <w:pPr>
        <w:spacing w:before="60" w:after="60"/>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70762A" w:rsidRDefault="00AC601A">
      <w:pPr>
        <w:pStyle w:val="130"/>
      </w:pPr>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293881426"/>
        <w:placeholder>
          <w:docPart w:val="GBC22222222222222222222222222222"/>
        </w:placeholder>
      </w:sdtPr>
      <w:sdtEndPr/>
      <w:sdtContent>
        <w:p w:rsidR="0070762A" w:rsidRDefault="00AC601A" w:rsidP="0070762A">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76"/>
        </w:numPr>
        <w:tabs>
          <w:tab w:val="left" w:pos="504"/>
        </w:tabs>
        <w:rPr>
          <w:rFonts w:ascii="宋体" w:hAnsi="宋体"/>
          <w:szCs w:val="21"/>
        </w:rPr>
      </w:pPr>
      <w:r>
        <w:rPr>
          <w:rFonts w:ascii="宋体" w:hAnsi="宋体" w:hint="eastAsia"/>
          <w:szCs w:val="21"/>
        </w:rPr>
        <w:t>外币货币性项目</w:t>
      </w:r>
    </w:p>
    <w:p w:rsidR="0070762A" w:rsidRDefault="00AC601A" w:rsidP="00AC601A">
      <w:pPr>
        <w:pStyle w:val="4"/>
        <w:numPr>
          <w:ilvl w:val="0"/>
          <w:numId w:val="117"/>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57709023"/>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12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1936516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宋体" w:hAnsi="宋体" w:hint="eastAsia"/>
              <w:szCs w:val="21"/>
            </w:rPr>
            <w:t>元</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70762A" w:rsidTr="0091107D">
        <w:sdt>
          <w:sdtPr>
            <w:tag w:val="_PLD_a5c3516dfa974dea983fcf6d3a5e4272"/>
            <w:id w:val="-359515043"/>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项目</w:t>
                </w:r>
              </w:p>
            </w:tc>
          </w:sdtContent>
        </w:sdt>
        <w:sdt>
          <w:sdtPr>
            <w:tag w:val="_PLD_c677b8fd217342e7b28e98a1c8e497e9"/>
            <w:id w:val="137315067"/>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期末外币余额</w:t>
                </w:r>
              </w:p>
            </w:tc>
          </w:sdtContent>
        </w:sdt>
        <w:sdt>
          <w:sdtPr>
            <w:tag w:val="_PLD_e0e88022a2754ae991eb4bb1a9caae4f"/>
            <w:id w:val="-153678672"/>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折算汇率</w:t>
                </w:r>
              </w:p>
            </w:tc>
          </w:sdtContent>
        </w:sdt>
        <w:sdt>
          <w:sdtPr>
            <w:tag w:val="_PLD_a1542d7b69a444ef9e91ceaf4a96f49d"/>
            <w:id w:val="207613126"/>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期末折算人民币</w:t>
                </w:r>
              </w:p>
              <w:p w:rsidR="0070762A" w:rsidRDefault="00AC601A">
                <w:pPr>
                  <w:jc w:val="center"/>
                  <w:rPr>
                    <w:szCs w:val="21"/>
                  </w:rPr>
                </w:pPr>
                <w:r>
                  <w:rPr>
                    <w:rFonts w:hint="eastAsia"/>
                    <w:szCs w:val="21"/>
                  </w:rPr>
                  <w:t>余额</w:t>
                </w:r>
              </w:p>
            </w:tc>
          </w:sdtContent>
        </w:sdt>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right"/>
              <w:rPr>
                <w:szCs w:val="21"/>
              </w:rPr>
            </w:pPr>
            <w:r w:rsidRPr="00354F9D">
              <w:rPr>
                <w:szCs w:val="21"/>
              </w:rPr>
              <w:t>265,060,627.05</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Pr>
                <w:rFonts w:hint="eastAsia"/>
                <w:szCs w:val="21"/>
              </w:rPr>
              <w:t>其中：</w:t>
            </w:r>
            <w:r>
              <w:rPr>
                <w:szCs w:val="21"/>
              </w:rP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E06B6">
              <w:t>16,654,944.62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E06B6">
              <w:t>7.0827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E06B6">
              <w:t>117,961,976.26</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Pr>
                <w:rFonts w:hint="eastAsia"/>
                <w:szCs w:val="21"/>
              </w:rPr>
              <w:t>日元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E06B6">
              <w:t>2,929,493,374.04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E06B6">
              <w:t>0.050213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E06B6">
              <w:t>147,098,650.79</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right"/>
              <w:rPr>
                <w:szCs w:val="21"/>
              </w:rPr>
            </w:pPr>
            <w:r>
              <w:rPr>
                <w:szCs w:val="21"/>
              </w:rPr>
              <w:t>49,001,911.70</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Pr>
                <w:rFonts w:hint="eastAsia"/>
                <w:szCs w:val="21"/>
              </w:rPr>
              <w:t>其中：</w:t>
            </w:r>
            <w:r>
              <w:rPr>
                <w:szCs w:val="21"/>
              </w:rP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DE3F2F">
              <w:t>6,918,535.54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937553">
              <w:t>7.0827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t>49,001,911.70</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rPr>
                <w:szCs w:val="21"/>
              </w:rPr>
            </w:pPr>
            <w:r>
              <w:t xml:space="preserve">　　　</w:t>
            </w:r>
            <w:sdt>
              <w:sdtPr>
                <w:rPr>
                  <w:szCs w:val="21"/>
                </w:rPr>
                <w:alias w:val="以外币核算的币种明细-币种名称"/>
                <w:tag w:val="_GBC_b9ad493c07994625bf872e807197c998"/>
                <w:id w:val="180488501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F5DBD">
                  <w:rPr>
                    <w:rFonts w:hint="eastAsia"/>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rPr>
                <w:szCs w:val="21"/>
              </w:rPr>
            </w:pPr>
            <w:r>
              <w:t xml:space="preserve">　　　</w:t>
            </w:r>
            <w:sdt>
              <w:sdtPr>
                <w:rPr>
                  <w:szCs w:val="21"/>
                </w:rPr>
                <w:alias w:val="以外币核算的币种明细-币种名称"/>
                <w:tag w:val="_GBC_b9ad493c07994625bf872e807197c998"/>
                <w:id w:val="-16462337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AF5DBD">
                  <w:rPr>
                    <w:rFonts w:hint="eastAsia"/>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E237ED">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t>226,052,190.16</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E237ED">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DE3F2F">
              <w:t>8,519,923.82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E237ED">
              <w:t>7.0827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4A2622">
              <w:t>60,344,064.43</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ind w:firstLineChars="300" w:firstLine="630"/>
            </w:pPr>
            <w:r w:rsidRPr="00E237ED">
              <w:rPr>
                <w:rFonts w:hint="eastAsia"/>
              </w:rPr>
              <w:t>日元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F37E18">
              <w:t>3,294,042,445.32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E237ED">
              <w:t>0.050213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E237ED">
              <w:t>165,403,753.31</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ind w:firstLineChars="300" w:firstLine="630"/>
            </w:pPr>
            <w:r w:rsidRPr="00E237ED">
              <w:rPr>
                <w:rFonts w:hint="eastAsia"/>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F37E18">
              <w:t>38,728.17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E237ED">
              <w:t>7.8592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E237ED">
              <w:t>304,372.42</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76778C">
              <w:rPr>
                <w:rFonts w:hint="eastAsia"/>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4A2622">
              <w:t>2,159,995.01</w:t>
            </w:r>
          </w:p>
        </w:tc>
      </w:tr>
      <w:tr w:rsidR="0070762A"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pStyle w:val="130"/>
            </w:pPr>
            <w:r w:rsidRPr="0076778C">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4A2622">
              <w:t>304,967.74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76778C">
              <w:t>7.0827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4A2622">
              <w:t>2,159,995.01</w:t>
            </w:r>
          </w:p>
        </w:tc>
      </w:tr>
    </w:tbl>
    <w:p w:rsidR="0070762A" w:rsidRDefault="00AC601A">
      <w:pPr>
        <w:spacing w:before="60" w:after="60"/>
        <w:rPr>
          <w:szCs w:val="21"/>
        </w:rPr>
      </w:pPr>
      <w:r>
        <w:rPr>
          <w:rFonts w:hint="eastAsia"/>
          <w:szCs w:val="21"/>
        </w:rPr>
        <w:t>其他说明：</w:t>
      </w:r>
    </w:p>
    <w:sdt>
      <w:sdtPr>
        <w:rPr>
          <w:szCs w:val="21"/>
        </w:rPr>
        <w:alias w:val="外币货币性项目的其他说明"/>
        <w:tag w:val="_GBC_293dd519b8b44c699246ad508c51bbfd"/>
        <w:id w:val="-304631149"/>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4"/>
        <w:numPr>
          <w:ilvl w:val="0"/>
          <w:numId w:val="117"/>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70762A" w:rsidRDefault="00D12C2A" w:rsidP="0070762A">
      <w:pPr>
        <w:rPr>
          <w:szCs w:val="21"/>
        </w:rPr>
      </w:pPr>
      <w:sdt>
        <w:sdtPr>
          <w:rPr>
            <w:szCs w:val="21"/>
          </w:rPr>
          <w:alias w:val="是否适用：境外经营实体主要报表项目的折算汇率[双击切换]"/>
          <w:tag w:val="_GBC_c433d39e245c4fb79cd5170717bb5b9c"/>
          <w:id w:val="511031273"/>
          <w:placeholder>
            <w:docPart w:val="GBC22222222222222222222222222222"/>
          </w:placeholder>
        </w:sdtPr>
        <w:sdtEndPr/>
        <w:sdtContent>
          <w:r w:rsidR="00AC601A">
            <w:rPr>
              <w:szCs w:val="21"/>
            </w:rPr>
            <w:fldChar w:fldCharType="begin"/>
          </w:r>
          <w:r w:rsidR="00AC601A">
            <w:rPr>
              <w:szCs w:val="21"/>
            </w:rPr>
            <w:instrText xml:space="preserve">MACROBUTTON  SnrToggleCheckbox □适用 </w:instrText>
          </w:r>
          <w:r w:rsidR="00AC601A">
            <w:rPr>
              <w:szCs w:val="21"/>
            </w:rPr>
            <w:fldChar w:fldCharType="end"/>
          </w:r>
          <w:r w:rsidR="00AC601A">
            <w:rPr>
              <w:szCs w:val="21"/>
            </w:rPr>
            <w:fldChar w:fldCharType="begin"/>
          </w:r>
          <w:r w:rsidR="00AC601A">
            <w:rPr>
              <w:szCs w:val="21"/>
            </w:rPr>
            <w:instrText xml:space="preserve"> MACROBUTTON  SnrToggleCheckbox √不适用 </w:instrText>
          </w:r>
          <w:r w:rsidR="00AC601A">
            <w:rPr>
              <w:szCs w:val="21"/>
            </w:rPr>
            <w:fldChar w:fldCharType="end"/>
          </w:r>
        </w:sdtContent>
      </w:sdt>
    </w:p>
    <w:p w:rsidR="0070762A" w:rsidRDefault="0070762A">
      <w:pPr>
        <w:rPr>
          <w:szCs w:val="21"/>
        </w:rPr>
      </w:pPr>
    </w:p>
    <w:p w:rsidR="0070762A" w:rsidRPr="000E6317" w:rsidRDefault="00AC601A" w:rsidP="00AC601A">
      <w:pPr>
        <w:pStyle w:val="3"/>
        <w:numPr>
          <w:ilvl w:val="0"/>
          <w:numId w:val="76"/>
        </w:numPr>
        <w:tabs>
          <w:tab w:val="left" w:pos="504"/>
        </w:tabs>
        <w:ind w:left="450" w:hanging="450"/>
        <w:rPr>
          <w:rFonts w:ascii="宋体" w:hAnsi="宋体"/>
          <w:szCs w:val="21"/>
        </w:rPr>
      </w:pPr>
      <w:bookmarkStart w:id="433" w:name="_Hlk154047727"/>
      <w:r w:rsidRPr="000E6317">
        <w:rPr>
          <w:rFonts w:ascii="宋体" w:hAnsi="宋体" w:hint="eastAsia"/>
          <w:szCs w:val="21"/>
        </w:rPr>
        <w:t>租赁</w:t>
      </w:r>
    </w:p>
    <w:p w:rsidR="0070762A" w:rsidRPr="000E6317" w:rsidRDefault="00AC601A" w:rsidP="00AC601A">
      <w:pPr>
        <w:pStyle w:val="4"/>
        <w:numPr>
          <w:ilvl w:val="0"/>
          <w:numId w:val="118"/>
        </w:numPr>
        <w:ind w:left="0" w:firstLine="0"/>
      </w:pPr>
      <w:r w:rsidRPr="000E6317">
        <w:t>作为承租人</w:t>
      </w:r>
    </w:p>
    <w:sdt>
      <w:sdtPr>
        <w:alias w:val="是否适用：作为承租人[双击切换]"/>
        <w:tag w:val="_GBC_b1d83ce2595d4de985742d0e7c052c73"/>
        <w:id w:val="-1002977732"/>
        <w:placeholder>
          <w:docPart w:val="GBC22222222222222222222222222222"/>
        </w:placeholder>
      </w:sdtPr>
      <w:sdtEndPr/>
      <w:sdtContent>
        <w:p w:rsidR="0070762A" w:rsidRDefault="00AC601A" w:rsidP="0070762A">
          <w:pPr>
            <w:pStyle w:val="130"/>
          </w:pPr>
          <w:r w:rsidRPr="000E6317">
            <w:fldChar w:fldCharType="begin"/>
          </w:r>
          <w:r w:rsidRPr="000E6317">
            <w:instrText xml:space="preserve"> MACROBUTTON  SnrToggleCheckbox □适用 </w:instrText>
          </w:r>
          <w:r w:rsidRPr="000E6317">
            <w:fldChar w:fldCharType="end"/>
          </w:r>
          <w:r w:rsidRPr="000E6317">
            <w:fldChar w:fldCharType="begin"/>
          </w:r>
          <w:r w:rsidRPr="000E6317">
            <w:instrText xml:space="preserve"> MACROBUTTON  SnrToggleCheckbox √不适用 </w:instrText>
          </w:r>
          <w:r w:rsidRPr="000E6317">
            <w:fldChar w:fldCharType="end"/>
          </w:r>
        </w:p>
      </w:sdtContent>
    </w:sdt>
    <w:p w:rsidR="0070762A" w:rsidRDefault="0070762A">
      <w:pPr>
        <w:pStyle w:val="130"/>
      </w:pPr>
    </w:p>
    <w:p w:rsidR="0070762A" w:rsidRDefault="00AC601A" w:rsidP="00AC601A">
      <w:pPr>
        <w:pStyle w:val="4"/>
        <w:numPr>
          <w:ilvl w:val="0"/>
          <w:numId w:val="118"/>
        </w:numPr>
        <w:ind w:left="0" w:firstLine="0"/>
      </w:pPr>
      <w:r>
        <w:t>作为出租人</w:t>
      </w:r>
    </w:p>
    <w:p w:rsidR="0070762A" w:rsidRDefault="00AC601A">
      <w:pPr>
        <w:pStyle w:val="130"/>
      </w:pPr>
      <w:r>
        <w:t>作为出租人的经营</w:t>
      </w:r>
      <w:r>
        <w:rPr>
          <w:rFonts w:hint="eastAsia"/>
        </w:rPr>
        <w:t>租赁</w:t>
      </w:r>
    </w:p>
    <w:sdt>
      <w:sdtPr>
        <w:rPr>
          <w:rFonts w:hint="eastAsia"/>
        </w:rPr>
        <w:alias w:val="是否适用：作为出租人的经营租赁[双击切换]"/>
        <w:tag w:val="_GBC_449b0393b0564f3eba172448f26ab32d"/>
        <w:id w:val="124931970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1C6682" w:rsidRDefault="001C6682">
      <w:pPr>
        <w:pStyle w:val="130"/>
      </w:pPr>
    </w:p>
    <w:p w:rsidR="0070762A" w:rsidRDefault="00AC601A">
      <w:pPr>
        <w:pStyle w:val="130"/>
      </w:pPr>
      <w:r>
        <w:t>作为出租人的融资租赁</w:t>
      </w:r>
    </w:p>
    <w:sdt>
      <w:sdtPr>
        <w:alias w:val="是否适用：作为出租人的融资租赁[双击切换]"/>
        <w:tag w:val="_GBC_51c976735ed84c969832b2863c4ce08c"/>
        <w:id w:val="117129267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b/>
          <w:szCs w:val="21"/>
        </w:rPr>
      </w:pPr>
    </w:p>
    <w:p w:rsidR="0070762A" w:rsidRDefault="00AC601A">
      <w:pPr>
        <w:pStyle w:val="130"/>
      </w:pPr>
      <w:r>
        <w:t>未折现</w:t>
      </w:r>
      <w:proofErr w:type="gramStart"/>
      <w:r>
        <w:t>租赁收</w:t>
      </w:r>
      <w:proofErr w:type="gramEnd"/>
      <w:r>
        <w:t>款额与租赁投资净额的调节表</w:t>
      </w:r>
    </w:p>
    <w:sdt>
      <w:sdtPr>
        <w:alias w:val="是否适用：未折现租赁收款额与租赁投资净额的调节表?[双击切换]"/>
        <w:tag w:val="_GBC_ed498d4123e74c0fa5e4d93257c13563"/>
        <w:id w:val="-26645836"/>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b/>
          <w:szCs w:val="21"/>
        </w:rPr>
      </w:pPr>
    </w:p>
    <w:p w:rsidR="0070762A" w:rsidRDefault="00AC601A">
      <w:pPr>
        <w:pStyle w:val="130"/>
      </w:pPr>
      <w:r>
        <w:t>未来五年</w:t>
      </w:r>
      <w:r>
        <w:rPr>
          <w:rFonts w:hint="eastAsia"/>
        </w:rPr>
        <w:t>未</w:t>
      </w:r>
      <w:r>
        <w:t>折现</w:t>
      </w:r>
      <w:proofErr w:type="gramStart"/>
      <w:r>
        <w:t>租赁收</w:t>
      </w:r>
      <w:proofErr w:type="gramEnd"/>
      <w:r>
        <w:t>款额</w:t>
      </w:r>
    </w:p>
    <w:bookmarkStart w:id="434" w:name="_Hlk155173183" w:displacedByCustomXml="next"/>
    <w:sdt>
      <w:sdtPr>
        <w:alias w:val="是否适用：未来五年未折现租赁收款额[双击切换]"/>
        <w:tag w:val="_GBC_517250bf58244a9da35efd54a2bd2093"/>
        <w:id w:val="-53195055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34" w:displacedByCustomXml="prev"/>
    <w:p w:rsidR="0070762A" w:rsidRDefault="0070762A" w:rsidP="0070762A">
      <w:pPr>
        <w:rPr>
          <w:b/>
          <w:szCs w:val="21"/>
        </w:rPr>
      </w:pPr>
    </w:p>
    <w:p w:rsidR="0070762A" w:rsidRDefault="00AC601A" w:rsidP="00AC601A">
      <w:pPr>
        <w:pStyle w:val="4"/>
        <w:numPr>
          <w:ilvl w:val="0"/>
          <w:numId w:val="118"/>
        </w:numPr>
        <w:ind w:left="0" w:firstLine="0"/>
      </w:pPr>
      <w:r>
        <w:t>作为生产商或经销商确认融资租赁销售损益</w:t>
      </w:r>
    </w:p>
    <w:sdt>
      <w:sdtPr>
        <w:alias w:val="是否适用：作为生产商或经销商确认融资租赁销售损益[双击切换]"/>
        <w:tag w:val="_GBC_83e8d04d9a1649cfa53e69647bd3a5d4"/>
        <w:id w:val="-88108868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租赁其他说明"/>
        <w:tag w:val="_GBC_7b762640d1bd4ea3bdf32969b8ae5d59"/>
        <w:id w:val="-2209211"/>
        <w:placeholder>
          <w:docPart w:val="GBC22222222222222222222222222222"/>
        </w:placeholder>
      </w:sdtPr>
      <w:sdtEndPr/>
      <w:sdtContent>
        <w:p w:rsidR="0070762A" w:rsidRDefault="00AC601A">
          <w:pPr>
            <w:pStyle w:val="130"/>
          </w:pPr>
          <w:r>
            <w:rPr>
              <w:rFonts w:hint="eastAsia"/>
            </w:rPr>
            <w:t>无</w:t>
          </w:r>
        </w:p>
      </w:sdtContent>
    </w:sdt>
    <w:bookmarkEnd w:id="433"/>
    <w:p w:rsidR="0070762A" w:rsidRDefault="0070762A">
      <w:pPr>
        <w:pStyle w:val="130"/>
      </w:pPr>
    </w:p>
    <w:p w:rsidR="0070762A" w:rsidRDefault="00AC601A" w:rsidP="00AC601A">
      <w:pPr>
        <w:pStyle w:val="3"/>
        <w:numPr>
          <w:ilvl w:val="0"/>
          <w:numId w:val="76"/>
        </w:numPr>
        <w:tabs>
          <w:tab w:val="left" w:pos="504"/>
        </w:tabs>
      </w:pPr>
      <w:r>
        <w:rPr>
          <w:rFonts w:hint="eastAsia"/>
        </w:rPr>
        <w:t>其他</w:t>
      </w:r>
    </w:p>
    <w:sdt>
      <w:sdtPr>
        <w:alias w:val="是否适用：合并财务报表项目注释其他需要说明的事项[双击切换]"/>
        <w:tag w:val="_GBC_67815da71293483fad0e823098235edb"/>
        <w:id w:val="-178241058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rsidP="00AC601A">
      <w:pPr>
        <w:pStyle w:val="2"/>
        <w:numPr>
          <w:ilvl w:val="0"/>
          <w:numId w:val="66"/>
        </w:numPr>
      </w:pPr>
      <w:r>
        <w:rPr>
          <w:rFonts w:hint="eastAsia"/>
        </w:rPr>
        <w:t>研发支出</w:t>
      </w:r>
    </w:p>
    <w:p w:rsidR="0070762A" w:rsidRDefault="00AC601A" w:rsidP="00AC601A">
      <w:pPr>
        <w:pStyle w:val="3"/>
        <w:numPr>
          <w:ilvl w:val="0"/>
          <w:numId w:val="119"/>
        </w:numPr>
        <w:ind w:left="420" w:hanging="420"/>
      </w:pPr>
      <w:r>
        <w:rPr>
          <w:rFonts w:hint="eastAsia"/>
        </w:rPr>
        <w:t>按费用性质列示</w:t>
      </w:r>
    </w:p>
    <w:bookmarkStart w:id="435" w:name="_Hlk40108415" w:displacedByCustomXml="next"/>
    <w:bookmarkStart w:id="436" w:name="_Hlk154047842" w:displacedByCustomXml="next"/>
    <w:sdt>
      <w:sdtPr>
        <w:rPr>
          <w:szCs w:val="21"/>
        </w:rPr>
        <w:alias w:val="是否适用：研发费用[双击切换]"/>
        <w:tag w:val="_GBC_ad53632002f8478ca0daac548ff17dec"/>
        <w:id w:val="2004555558"/>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pStyle w:val="120"/>
        <w:ind w:left="420" w:firstLineChars="0" w:firstLine="0"/>
        <w:jc w:val="right"/>
        <w:rPr>
          <w:szCs w:val="21"/>
        </w:rPr>
      </w:pPr>
      <w:r>
        <w:rPr>
          <w:rFonts w:hint="eastAsia"/>
          <w:szCs w:val="21"/>
        </w:rPr>
        <w:t>单位：</w:t>
      </w:r>
      <w:sdt>
        <w:sdtPr>
          <w:rPr>
            <w:rFonts w:hint="eastAsia"/>
            <w:szCs w:val="21"/>
          </w:rPr>
          <w:alias w:val="单位：研发费用"/>
          <w:tag w:val="_GBC_e632ee126ca44de9b5e21482ac8ef688"/>
          <w:id w:val="18132095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研发费用"/>
          <w:tag w:val="_GBC_d382ca96239447698138fafb1d4820d9"/>
          <w:id w:val="-12264504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70762A" w:rsidTr="00AB5E17">
        <w:sdt>
          <w:sdtPr>
            <w:tag w:val="_PLD_622a1d590019499a99e43e0226879e54"/>
            <w:id w:val="-1234927793"/>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rPr>
                    <w:szCs w:val="21"/>
                  </w:rPr>
                </w:pPr>
                <w:r>
                  <w:rPr>
                    <w:rFonts w:hint="eastAsia"/>
                    <w:szCs w:val="21"/>
                  </w:rPr>
                  <w:t>项目</w:t>
                </w:r>
              </w:p>
            </w:tc>
          </w:sdtContent>
        </w:sdt>
        <w:sdt>
          <w:sdtPr>
            <w:tag w:val="_PLD_eecfca15c3f34702a9b2e081355db7a8"/>
            <w:id w:val="1138145266"/>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rPr>
                    <w:szCs w:val="21"/>
                  </w:rPr>
                </w:pPr>
                <w:r>
                  <w:rPr>
                    <w:rFonts w:hint="eastAsia"/>
                    <w:szCs w:val="21"/>
                  </w:rPr>
                  <w:t>本期发生额</w:t>
                </w:r>
              </w:p>
            </w:tc>
          </w:sdtContent>
        </w:sdt>
        <w:sdt>
          <w:sdtPr>
            <w:tag w:val="_PLD_fe65dc8633cb4770aa210e221bfae67a"/>
            <w:id w:val="920294184"/>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rPr>
                    <w:szCs w:val="21"/>
                  </w:rPr>
                </w:pPr>
                <w:r>
                  <w:rPr>
                    <w:rFonts w:hint="eastAsia"/>
                    <w:szCs w:val="21"/>
                  </w:rPr>
                  <w:t>上期发生额</w:t>
                </w:r>
              </w:p>
            </w:tc>
          </w:sdtContent>
        </w:sdt>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62D1B">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55,750,884.28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52,386,710.30</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62D1B">
              <w:rPr>
                <w:rFonts w:hint="eastAsia"/>
              </w:rPr>
              <w:t>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26,469,043.85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24,141,629.39</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62D1B">
              <w:rPr>
                <w:rFonts w:hint="eastAsia"/>
              </w:rPr>
              <w:t>耗材</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13,771,904.66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12,380,040.81</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62D1B">
              <w:rPr>
                <w:rFonts w:hint="eastAsia"/>
              </w:rP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6,297,443.10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5,480,653.73</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62D1B">
              <w:rPr>
                <w:rFonts w:hint="eastAsia"/>
              </w:rPr>
              <w:t>股份支付</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jc w:val="right"/>
              <w:rPr>
                <w:szCs w:val="21"/>
              </w:rPr>
            </w:pPr>
            <w:r w:rsidRPr="000606CF">
              <w:t>1,425,455.89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2,459,103.91</w:t>
            </w:r>
          </w:p>
        </w:tc>
      </w:tr>
      <w:tr w:rsidR="0070762A" w:rsidTr="0070762A">
        <w:tc>
          <w:tcPr>
            <w:tcW w:w="221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62D1B">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jc w:val="right"/>
              <w:rPr>
                <w:szCs w:val="21"/>
              </w:rPr>
            </w:pPr>
            <w:r w:rsidRPr="000606CF">
              <w:t>2,579,610.10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62D1B">
              <w:t>3,062,870.44</w:t>
            </w:r>
          </w:p>
        </w:tc>
      </w:tr>
      <w:tr w:rsidR="0070762A" w:rsidTr="00AB5E1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rsidP="0070762A">
            <w:pPr>
              <w:jc w:val="right"/>
              <w:rPr>
                <w:szCs w:val="21"/>
              </w:rPr>
            </w:pPr>
            <w:r w:rsidRPr="000606CF">
              <w:t>106,294,341.88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B2685D">
              <w:t>99,911,008.58</w:t>
            </w:r>
          </w:p>
        </w:tc>
      </w:tr>
      <w:tr w:rsidR="0070762A" w:rsidTr="00AB5E1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pStyle w:val="130"/>
            </w:pPr>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F07C75">
              <w:t>106,294,341.88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F07C75">
              <w:t>99,911,008.58</w:t>
            </w:r>
          </w:p>
        </w:tc>
      </w:tr>
      <w:tr w:rsidR="0070762A" w:rsidTr="00AB5E1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r>
    </w:tbl>
    <w:p w:rsidR="0070762A" w:rsidRDefault="00AC601A">
      <w:pPr>
        <w:rPr>
          <w:szCs w:val="21"/>
        </w:rPr>
      </w:pPr>
      <w:r>
        <w:rPr>
          <w:rFonts w:hint="eastAsia"/>
          <w:szCs w:val="21"/>
        </w:rPr>
        <w:t>其他说明：</w:t>
      </w:r>
    </w:p>
    <w:sdt>
      <w:sdtPr>
        <w:alias w:val="研发支出按费用性质列示的其他说明"/>
        <w:tag w:val="_GBC_2041502c9f9c4331a080cd696c28cdb4"/>
        <w:id w:val="-939218889"/>
        <w:placeholder>
          <w:docPart w:val="GBC22222222222222222222222222222"/>
        </w:placeholder>
      </w:sdtPr>
      <w:sdtEndPr/>
      <w:sdtContent>
        <w:p w:rsidR="0070762A" w:rsidRDefault="002E3EC9">
          <w:pPr>
            <w:pStyle w:val="130"/>
          </w:pPr>
          <w:r>
            <w:rPr>
              <w:rFonts w:hint="eastAsia"/>
            </w:rPr>
            <w:t>无</w:t>
          </w:r>
        </w:p>
      </w:sdtContent>
    </w:sdt>
    <w:p w:rsidR="0070762A" w:rsidRDefault="0070762A">
      <w:pPr>
        <w:pStyle w:val="130"/>
      </w:pPr>
    </w:p>
    <w:p w:rsidR="0070762A" w:rsidRDefault="00AC601A" w:rsidP="00AC601A">
      <w:pPr>
        <w:pStyle w:val="3"/>
        <w:numPr>
          <w:ilvl w:val="0"/>
          <w:numId w:val="119"/>
        </w:numPr>
        <w:ind w:left="420" w:hanging="420"/>
      </w:pPr>
      <w:r>
        <w:t>符合资本化条件的研发项目</w:t>
      </w:r>
      <w:r>
        <w:rPr>
          <w:rFonts w:hint="eastAsia"/>
        </w:rPr>
        <w:t>开发支出</w:t>
      </w:r>
    </w:p>
    <w:bookmarkEnd w:id="435" w:displacedByCustomXml="next"/>
    <w:bookmarkStart w:id="437" w:name="_Hlk153266294" w:displacedByCustomXml="next"/>
    <w:sdt>
      <w:sdtPr>
        <w:alias w:val="是否适用：开发支出[双击切换]"/>
        <w:tag w:val="_GBC_396ba6f84f02417a833ea5ba55b39072"/>
        <w:id w:val="-1230146217"/>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szCs w:val="21"/>
        </w:rPr>
        <w:t>重要的资本化研发项目</w:t>
      </w:r>
    </w:p>
    <w:bookmarkEnd w:id="437" w:displacedByCustomXml="next"/>
    <w:sdt>
      <w:sdtPr>
        <w:rPr>
          <w:szCs w:val="21"/>
        </w:rPr>
        <w:alias w:val="是否适用：重要的资本化研发项目[双击切换]"/>
        <w:tag w:val="_GBC_ba72e000b94f4799a8b04dcdaa8c657d"/>
        <w:id w:val="-61853773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rPr>
          <w:szCs w:val="21"/>
        </w:rPr>
      </w:pPr>
      <w:r>
        <w:rPr>
          <w:szCs w:val="21"/>
        </w:rPr>
        <w:t>开发支出减值准备</w:t>
      </w:r>
    </w:p>
    <w:sdt>
      <w:sdtPr>
        <w:rPr>
          <w:szCs w:val="21"/>
        </w:rPr>
        <w:alias w:val="是否适用：开发支出减值准备[双击切换]"/>
        <w:tag w:val="_GBC_96c0f878f02c4df09164469472ea9c41"/>
        <w:id w:val="-99649506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rPr>
          <w:szCs w:val="21"/>
        </w:rPr>
      </w:pPr>
      <w:r>
        <w:rPr>
          <w:rFonts w:hint="eastAsia"/>
          <w:szCs w:val="21"/>
        </w:rPr>
        <w:t>其他说明</w:t>
      </w:r>
    </w:p>
    <w:sdt>
      <w:sdtPr>
        <w:alias w:val="符合资本化条件的研发项目开发支出的其他说明"/>
        <w:tag w:val="_GBC_31c80b4f7cdb484bb09d66cdad3d4e4a"/>
        <w:id w:val="-1253122013"/>
        <w:placeholder>
          <w:docPart w:val="GBC22222222222222222222222222222"/>
        </w:placeholder>
      </w:sdtPr>
      <w:sdtEndPr/>
      <w:sdtContent>
        <w:p w:rsidR="0070762A" w:rsidRDefault="002E3EC9">
          <w:pPr>
            <w:pStyle w:val="130"/>
          </w:pPr>
          <w:r>
            <w:rPr>
              <w:rFonts w:hint="eastAsia"/>
            </w:rPr>
            <w:t>无</w:t>
          </w:r>
        </w:p>
      </w:sdtContent>
    </w:sdt>
    <w:p w:rsidR="0070762A" w:rsidRDefault="0070762A">
      <w:pPr>
        <w:rPr>
          <w:szCs w:val="21"/>
        </w:rPr>
      </w:pPr>
    </w:p>
    <w:p w:rsidR="0070762A" w:rsidRDefault="00AC601A" w:rsidP="00AC601A">
      <w:pPr>
        <w:pStyle w:val="3"/>
        <w:numPr>
          <w:ilvl w:val="0"/>
          <w:numId w:val="119"/>
        </w:numPr>
        <w:ind w:left="420" w:hanging="420"/>
      </w:pPr>
      <w:r>
        <w:t>重要的外购在</w:t>
      </w:r>
      <w:proofErr w:type="gramStart"/>
      <w:r>
        <w:t>研</w:t>
      </w:r>
      <w:proofErr w:type="gramEnd"/>
      <w:r>
        <w:t>项目</w:t>
      </w:r>
    </w:p>
    <w:sdt>
      <w:sdtPr>
        <w:rPr>
          <w:szCs w:val="21"/>
        </w:rPr>
        <w:alias w:val="是否适用：重要的外购在研项目[双击切换]"/>
        <w:tag w:val="_GBC_2d5ff7898bb94f4183dbd998cebec5a6"/>
        <w:id w:val="-107583310"/>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36"/>
    <w:p w:rsidR="0070762A" w:rsidRDefault="0070762A">
      <w:pPr>
        <w:rPr>
          <w:szCs w:val="21"/>
        </w:rPr>
      </w:pPr>
    </w:p>
    <w:p w:rsidR="0070762A" w:rsidRDefault="00AC601A" w:rsidP="00AC601A">
      <w:pPr>
        <w:pStyle w:val="2"/>
        <w:numPr>
          <w:ilvl w:val="0"/>
          <w:numId w:val="66"/>
        </w:numPr>
      </w:pPr>
      <w:r>
        <w:rPr>
          <w:rFonts w:hint="eastAsia"/>
        </w:rPr>
        <w:t>合并范围的变更</w:t>
      </w:r>
    </w:p>
    <w:p w:rsidR="0070762A" w:rsidRDefault="00AC601A" w:rsidP="00AC601A">
      <w:pPr>
        <w:pStyle w:val="3"/>
        <w:numPr>
          <w:ilvl w:val="0"/>
          <w:numId w:val="120"/>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002665042"/>
        <w:placeholder>
          <w:docPart w:val="GBC22222222222222222222222222222"/>
        </w:placeholder>
      </w:sdtPr>
      <w:sdtEndPr/>
      <w:sdtContent>
        <w:p w:rsidR="0070762A" w:rsidRDefault="00AC601A" w:rsidP="0070762A">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120"/>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09421485"/>
        <w:placeholder>
          <w:docPart w:val="GBC22222222222222222222222222222"/>
        </w:placeholder>
      </w:sdtPr>
      <w:sdtEndPr/>
      <w:sdtContent>
        <w:p w:rsidR="0070762A" w:rsidRDefault="00AC601A" w:rsidP="0070762A">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120"/>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929618758"/>
        <w:placeholder>
          <w:docPart w:val="GBC22222222222222222222222222222"/>
        </w:placeholder>
      </w:sdtPr>
      <w:sdtEndPr/>
      <w:sdtContent>
        <w:p w:rsidR="0070762A" w:rsidRDefault="00AC601A" w:rsidP="0070762A">
          <w:pPr>
            <w:rPr>
              <w:rFonts w:cs="Arial"/>
              <w:szCs w:val="21"/>
              <w:lang w:val="en-G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Arial"/>
          <w:szCs w:val="21"/>
        </w:rPr>
      </w:pPr>
    </w:p>
    <w:p w:rsidR="0070762A" w:rsidRDefault="00AC601A" w:rsidP="00AC601A">
      <w:pPr>
        <w:pStyle w:val="3"/>
        <w:numPr>
          <w:ilvl w:val="0"/>
          <w:numId w:val="120"/>
        </w:numPr>
        <w:ind w:left="425" w:hanging="425"/>
        <w:rPr>
          <w:rFonts w:ascii="宋体" w:hAnsi="宋体" w:cs="Arial"/>
          <w:szCs w:val="21"/>
        </w:rPr>
      </w:pPr>
      <w:r>
        <w:rPr>
          <w:rFonts w:ascii="宋体" w:hAnsi="宋体" w:cs="Arial" w:hint="eastAsia"/>
          <w:szCs w:val="21"/>
        </w:rPr>
        <w:t>处置子公司</w:t>
      </w:r>
    </w:p>
    <w:p w:rsidR="0070762A" w:rsidRDefault="00AC601A">
      <w:pPr>
        <w:pStyle w:val="130"/>
      </w:pPr>
      <w:r>
        <w:rPr>
          <w:rFonts w:hint="eastAsia"/>
        </w:rPr>
        <w:t>本期是否存在</w:t>
      </w:r>
      <w:r>
        <w:t>丧失</w:t>
      </w:r>
      <w:r>
        <w:rPr>
          <w:rFonts w:hint="eastAsia"/>
        </w:rPr>
        <w:t>子公司</w:t>
      </w:r>
      <w:r>
        <w:t>控制权</w:t>
      </w:r>
      <w:r>
        <w:rPr>
          <w:rFonts w:hint="eastAsia"/>
        </w:rPr>
        <w:t>的交易或事项</w:t>
      </w:r>
    </w:p>
    <w:bookmarkStart w:id="438" w:name="_Hlk154050006" w:displacedByCustomXml="next"/>
    <w:sdt>
      <w:sdtPr>
        <w:rPr>
          <w:rFonts w:cs="Arial" w:hint="eastAsia"/>
          <w:szCs w:val="21"/>
        </w:rPr>
        <w:alias w:val="是否存在单次交易处置对子公司投资即丧失控制权的情形[双击切换]"/>
        <w:tag w:val="_GBC_198f8d2f2a79408e807d5bce5ca3bfb7"/>
        <w:id w:val="-758992125"/>
        <w:placeholder>
          <w:docPart w:val="GBC22222222222222222222222222222"/>
        </w:placeholder>
      </w:sdtPr>
      <w:sdtEndPr/>
      <w:sdtContent>
        <w:p w:rsidR="0070762A" w:rsidRDefault="00AC601A" w:rsidP="0070762A">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0762A" w:rsidRDefault="0070762A" w:rsidP="0070762A">
      <w:pPr>
        <w:pStyle w:val="130"/>
      </w:pPr>
    </w:p>
    <w:p w:rsidR="0070762A" w:rsidRDefault="00AC601A">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d7a3c00c4a8c4ea48f778858b2f49b3c"/>
        <w:id w:val="-799762014"/>
        <w:placeholder>
          <w:docPart w:val="GBC22222222222222222222222222222"/>
        </w:placeholder>
      </w:sdtPr>
      <w:sdtEndPr/>
      <w:sdtContent>
        <w:p w:rsidR="0070762A" w:rsidRDefault="00AC601A" w:rsidP="0070762A">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bookmarkEnd w:id="438"/>
    <w:p w:rsidR="0070762A" w:rsidRDefault="0070762A">
      <w:pPr>
        <w:pStyle w:val="a8"/>
        <w:rPr>
          <w:color w:val="000000"/>
        </w:rPr>
      </w:pPr>
    </w:p>
    <w:p w:rsidR="0070762A" w:rsidRDefault="00AC601A">
      <w:pPr>
        <w:rPr>
          <w:rFonts w:cs="Arial"/>
          <w:szCs w:val="21"/>
        </w:rPr>
      </w:pPr>
      <w:r>
        <w:rPr>
          <w:rFonts w:cs="Arial" w:hint="eastAsia"/>
          <w:szCs w:val="21"/>
        </w:rPr>
        <w:t>是否存在通过多次交易分步处置对子公司投资且在本期丧失控制权的情形</w:t>
      </w:r>
    </w:p>
    <w:bookmarkStart w:id="439" w:name="_Hlk153549147" w:displacedByCustomXml="next"/>
    <w:bookmarkStart w:id="440" w:name="_Hlk154050081" w:displacedByCustomXml="next"/>
    <w:sdt>
      <w:sdtPr>
        <w:rPr>
          <w:rFonts w:hint="eastAsia"/>
        </w:rPr>
        <w:alias w:val="是否存在通过多次交易分步处置对子公司投资且在本期丧失控制权的情形[双击切换]"/>
        <w:tag w:val="_GBC_8f1aaa1b8f07427585f65bf0d05490e7"/>
        <w:id w:val="762725710"/>
        <w:placeholder>
          <w:docPart w:val="GBC22222222222222222222222222222"/>
        </w:placeholder>
      </w:sdtPr>
      <w:sdtEndPr/>
      <w:sdtContent>
        <w:p w:rsidR="0070762A" w:rsidRDefault="00AC601A" w:rsidP="0070762A">
          <w:pPr>
            <w:pStyle w:val="a8"/>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rFonts w:hint="eastAsia"/>
              <w:color w:val="000000"/>
            </w:rPr>
            <w:instrText xml:space="preserve"> </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bookmarkEnd w:id="439" w:displacedByCustomXml="prev"/>
    <w:bookmarkEnd w:id="440" w:displacedByCustomXml="prev"/>
    <w:p w:rsidR="0070762A" w:rsidRPr="003A53DA" w:rsidRDefault="0070762A" w:rsidP="0070762A">
      <w:pPr>
        <w:pStyle w:val="130"/>
      </w:pPr>
    </w:p>
    <w:p w:rsidR="0070762A" w:rsidRDefault="00AC601A">
      <w:pPr>
        <w:rPr>
          <w:rFonts w:cs="Arial"/>
          <w:color w:val="000000"/>
          <w:szCs w:val="21"/>
        </w:rPr>
      </w:pPr>
      <w:r>
        <w:rPr>
          <w:rFonts w:cs="Arial" w:hint="eastAsia"/>
          <w:color w:val="000000"/>
          <w:szCs w:val="21"/>
        </w:rPr>
        <w:t>其他说明：</w:t>
      </w:r>
    </w:p>
    <w:bookmarkStart w:id="441" w:name="_Hlk154050149" w:displacedByCustomXml="next"/>
    <w:sdt>
      <w:sdtPr>
        <w:rPr>
          <w:rFonts w:cs="Arial"/>
          <w:color w:val="000000"/>
          <w:szCs w:val="21"/>
        </w:rPr>
        <w:alias w:val="是否适用：是否存在通过多次交易分步处置对子公司投资且在本期丧失控制权的情形的说明[双击切换]"/>
        <w:tag w:val="_GBC_09dfc2d81f9b4aa99a6a03c4155a950d"/>
        <w:id w:val="459086067"/>
        <w:placeholder>
          <w:docPart w:val="GBC22222222222222222222222222222"/>
        </w:placeholder>
      </w:sdtPr>
      <w:sdtEndPr/>
      <w:sdtContent>
        <w:p w:rsidR="0070762A" w:rsidRDefault="00AC601A" w:rsidP="0070762A">
          <w:pPr>
            <w:rPr>
              <w:rFonts w:ascii="Calibri" w:hAnsi="Calibri" w:cs="Arial"/>
              <w:color w:val="000000"/>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bookmarkEnd w:id="441"/>
    <w:p w:rsidR="0070762A" w:rsidRDefault="0070762A">
      <w:pPr>
        <w:rPr>
          <w:rFonts w:ascii="Calibri" w:hAnsi="Calibri" w:cs="Arial"/>
          <w:color w:val="000000"/>
        </w:rPr>
      </w:pPr>
    </w:p>
    <w:p w:rsidR="0070762A" w:rsidRDefault="00AC601A" w:rsidP="00AC601A">
      <w:pPr>
        <w:pStyle w:val="3"/>
        <w:numPr>
          <w:ilvl w:val="0"/>
          <w:numId w:val="120"/>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70762A" w:rsidRDefault="00AC601A">
      <w:pPr>
        <w:pStyle w:val="130"/>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884519675"/>
        <w:placeholder>
          <w:docPart w:val="GBC22222222222222222222222222222"/>
        </w:placeholder>
      </w:sdtPr>
      <w:sdtEndPr/>
      <w:sdtContent>
        <w:p w:rsidR="0070762A" w:rsidRDefault="00AC601A" w:rsidP="0070762A">
          <w:pPr>
            <w:rPr>
              <w:rFonts w:asciiTheme="minorHAnsi" w:eastAsiaTheme="minorEastAsia" w:hAnsiTheme="minorHAnsi" w:cs="Arial"/>
              <w:color w:val="00000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asciiTheme="minorHAnsi" w:eastAsiaTheme="minorEastAsia" w:hAnsiTheme="minorHAnsi" w:cs="Arial"/>
          <w:color w:val="000000"/>
        </w:rPr>
      </w:pPr>
    </w:p>
    <w:p w:rsidR="0070762A" w:rsidRDefault="00AC601A" w:rsidP="00AC601A">
      <w:pPr>
        <w:pStyle w:val="3"/>
        <w:numPr>
          <w:ilvl w:val="0"/>
          <w:numId w:val="120"/>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42122856"/>
        <w:placeholder>
          <w:docPart w:val="GBC22222222222222222222222222222"/>
        </w:placeholder>
      </w:sdtPr>
      <w:sdtEndPr/>
      <w:sdtContent>
        <w:p w:rsidR="0070762A" w:rsidRDefault="00AC601A" w:rsidP="0070762A">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p w:rsidR="0070762A" w:rsidRDefault="0070762A">
      <w:pPr>
        <w:rPr>
          <w:rFonts w:cs="Arial"/>
          <w:color w:val="000000"/>
        </w:rPr>
      </w:pPr>
    </w:p>
    <w:p w:rsidR="0070762A" w:rsidRDefault="00AC601A" w:rsidP="00AC601A">
      <w:pPr>
        <w:pStyle w:val="2"/>
        <w:numPr>
          <w:ilvl w:val="0"/>
          <w:numId w:val="6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70762A" w:rsidRDefault="00AC601A" w:rsidP="00AC601A">
      <w:pPr>
        <w:pStyle w:val="3"/>
        <w:numPr>
          <w:ilvl w:val="2"/>
          <w:numId w:val="121"/>
        </w:numPr>
      </w:pPr>
      <w:r>
        <w:rPr>
          <w:rFonts w:hint="eastAsia"/>
        </w:rPr>
        <w:t>在子公司中的权益</w:t>
      </w:r>
    </w:p>
    <w:p w:rsidR="00675515" w:rsidRDefault="00AC601A" w:rsidP="00675515">
      <w:pPr>
        <w:pStyle w:val="4"/>
        <w:numPr>
          <w:ilvl w:val="3"/>
          <w:numId w:val="122"/>
        </w:numPr>
        <w:ind w:left="426" w:hangingChars="202" w:hanging="426"/>
      </w:pPr>
      <w:r>
        <w:rPr>
          <w:rFonts w:hint="eastAsia"/>
        </w:rPr>
        <w:t>企业集团的构成</w:t>
      </w:r>
      <w:bookmarkStart w:id="442" w:name="_Hlk154058708"/>
      <w:r w:rsidR="00675515">
        <w:rPr>
          <w:rFonts w:hint="eastAsia"/>
        </w:rPr>
        <w:t>企业集团的构成</w:t>
      </w:r>
    </w:p>
    <w:sdt>
      <w:sdtPr>
        <w:alias w:val="是否适用：企业集团的构成[双击切换]"/>
        <w:tag w:val="_GBC_6ddd97377eaa4f83821692b88d25b0c3"/>
        <w:id w:val="1112558437"/>
      </w:sdtPr>
      <w:sdtEndPr/>
      <w:sdtContent>
        <w:p w:rsidR="00675515" w:rsidRDefault="00675515">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675515" w:rsidRDefault="00675515">
      <w:pPr>
        <w:jc w:val="right"/>
      </w:pPr>
      <w:r>
        <w:rPr>
          <w:rFonts w:hint="eastAsia"/>
        </w:rPr>
        <w:t>单位:</w:t>
      </w:r>
      <w:sdt>
        <w:sdtPr>
          <w:rPr>
            <w:rFonts w:hint="eastAsia"/>
          </w:rPr>
          <w:alias w:val="单位：企业集团的构成"/>
          <w:tag w:val="_GBC_a796f700f31f4dacbf0229bf619b99ee"/>
          <w:id w:val="237453783"/>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企业集团的构成"/>
          <w:tag w:val="_GBC_0efeb10affe04c1dab5d0c56c45869b4"/>
          <w:id w:val="179864571"/>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79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993"/>
        <w:gridCol w:w="1561"/>
        <w:gridCol w:w="990"/>
        <w:gridCol w:w="1487"/>
        <w:gridCol w:w="1076"/>
        <w:gridCol w:w="1080"/>
        <w:gridCol w:w="1601"/>
      </w:tblGrid>
      <w:tr w:rsidR="00675515" w:rsidTr="00675515">
        <w:trPr>
          <w:trHeight w:val="247"/>
        </w:trPr>
        <w:sdt>
          <w:sdtPr>
            <w:tag w:val="_PLD_cad16b5d54f14443bd883b45adf200cc"/>
            <w:id w:val="1697038568"/>
          </w:sdtPr>
          <w:sdtEndPr/>
          <w:sdtContent>
            <w:tc>
              <w:tcPr>
                <w:tcW w:w="811" w:type="pct"/>
                <w:vMerge w:val="restart"/>
                <w:shd w:val="clear" w:color="auto" w:fill="auto"/>
                <w:vAlign w:val="center"/>
              </w:tcPr>
              <w:p w:rsidR="00675515" w:rsidRDefault="00675515">
                <w:pPr>
                  <w:jc w:val="center"/>
                  <w:rPr>
                    <w:rFonts w:cs="Arial"/>
                    <w:szCs w:val="21"/>
                    <w:lang w:val="en-GB"/>
                  </w:rPr>
                </w:pPr>
                <w:r>
                  <w:rPr>
                    <w:rFonts w:cs="Arial" w:hint="eastAsia"/>
                    <w:szCs w:val="21"/>
                    <w:lang w:val="en-GB"/>
                  </w:rPr>
                  <w:t>子公司</w:t>
                </w:r>
              </w:p>
              <w:p w:rsidR="00675515" w:rsidRDefault="00675515">
                <w:pPr>
                  <w:jc w:val="center"/>
                  <w:rPr>
                    <w:rFonts w:cs="Arial"/>
                    <w:szCs w:val="21"/>
                  </w:rPr>
                </w:pPr>
                <w:r>
                  <w:rPr>
                    <w:rFonts w:cs="Arial" w:hint="eastAsia"/>
                    <w:szCs w:val="21"/>
                    <w:lang w:val="en-GB"/>
                  </w:rPr>
                  <w:t>名称</w:t>
                </w:r>
              </w:p>
            </w:tc>
          </w:sdtContent>
        </w:sdt>
        <w:sdt>
          <w:sdtPr>
            <w:tag w:val="_PLD_301e6fb5b263429287917f5cb4cf1802"/>
            <w:id w:val="-286820627"/>
          </w:sdtPr>
          <w:sdtEndPr/>
          <w:sdtContent>
            <w:tc>
              <w:tcPr>
                <w:tcW w:w="473" w:type="pct"/>
                <w:vMerge w:val="restart"/>
                <w:shd w:val="clear" w:color="auto" w:fill="auto"/>
                <w:vAlign w:val="center"/>
              </w:tcPr>
              <w:p w:rsidR="00675515" w:rsidRDefault="00675515">
                <w:pPr>
                  <w:jc w:val="center"/>
                  <w:rPr>
                    <w:rFonts w:cs="Arial"/>
                    <w:szCs w:val="21"/>
                  </w:rPr>
                </w:pPr>
                <w:r>
                  <w:rPr>
                    <w:rFonts w:cs="Arial" w:hint="eastAsia"/>
                    <w:szCs w:val="21"/>
                    <w:lang w:val="en-GB"/>
                  </w:rPr>
                  <w:t>主要经营地</w:t>
                </w:r>
              </w:p>
            </w:tc>
          </w:sdtContent>
        </w:sdt>
        <w:tc>
          <w:tcPr>
            <w:tcW w:w="744" w:type="pct"/>
            <w:vMerge w:val="restart"/>
            <w:vAlign w:val="center"/>
          </w:tcPr>
          <w:sdt>
            <w:sdtPr>
              <w:rPr>
                <w:rFonts w:hint="eastAsia"/>
              </w:rPr>
              <w:tag w:val="_PLD_4743800a68f248efb4cd17497e86e27d"/>
              <w:id w:val="1979415946"/>
            </w:sdtPr>
            <w:sdtEndPr/>
            <w:sdtContent>
              <w:p w:rsidR="00675515" w:rsidRDefault="00675515">
                <w:pPr>
                  <w:jc w:val="center"/>
                </w:pPr>
                <w:r>
                  <w:rPr>
                    <w:rFonts w:hint="eastAsia"/>
                  </w:rPr>
                  <w:t>注册资本</w:t>
                </w:r>
              </w:p>
            </w:sdtContent>
          </w:sdt>
        </w:tc>
        <w:sdt>
          <w:sdtPr>
            <w:tag w:val="_PLD_e1566200e7f84f59a85e5ed9a3ffbd63"/>
            <w:id w:val="-1131241854"/>
          </w:sdtPr>
          <w:sdtEndPr/>
          <w:sdtContent>
            <w:tc>
              <w:tcPr>
                <w:tcW w:w="472" w:type="pct"/>
                <w:vMerge w:val="restart"/>
                <w:shd w:val="clear" w:color="auto" w:fill="auto"/>
                <w:vAlign w:val="center"/>
              </w:tcPr>
              <w:p w:rsidR="00675515" w:rsidRDefault="00675515">
                <w:pPr>
                  <w:jc w:val="center"/>
                  <w:rPr>
                    <w:rFonts w:cs="Arial"/>
                    <w:szCs w:val="21"/>
                  </w:rPr>
                </w:pPr>
                <w:r>
                  <w:rPr>
                    <w:rFonts w:cs="Arial" w:hint="eastAsia"/>
                    <w:szCs w:val="21"/>
                    <w:lang w:val="en-GB"/>
                  </w:rPr>
                  <w:t>注册地</w:t>
                </w:r>
              </w:p>
            </w:tc>
          </w:sdtContent>
        </w:sdt>
        <w:sdt>
          <w:sdtPr>
            <w:tag w:val="_PLD_bb2af34017f448b4b31fb4914c594913"/>
            <w:id w:val="-2010596520"/>
          </w:sdtPr>
          <w:sdtEndPr/>
          <w:sdtContent>
            <w:tc>
              <w:tcPr>
                <w:tcW w:w="709" w:type="pct"/>
                <w:vMerge w:val="restart"/>
                <w:shd w:val="clear" w:color="auto" w:fill="auto"/>
                <w:vAlign w:val="center"/>
              </w:tcPr>
              <w:p w:rsidR="00675515" w:rsidRDefault="00675515">
                <w:pPr>
                  <w:jc w:val="center"/>
                  <w:rPr>
                    <w:rFonts w:cs="Arial"/>
                    <w:szCs w:val="21"/>
                  </w:rPr>
                </w:pPr>
                <w:r>
                  <w:rPr>
                    <w:rFonts w:cs="Arial" w:hint="eastAsia"/>
                    <w:szCs w:val="21"/>
                    <w:lang w:val="en-GB"/>
                  </w:rPr>
                  <w:t>业务性质</w:t>
                </w:r>
              </w:p>
            </w:tc>
          </w:sdtContent>
        </w:sdt>
        <w:sdt>
          <w:sdtPr>
            <w:tag w:val="_PLD_9329cbac75db4e67816f4102cd928e3d"/>
            <w:id w:val="2015958128"/>
          </w:sdtPr>
          <w:sdtEndPr/>
          <w:sdtContent>
            <w:tc>
              <w:tcPr>
                <w:tcW w:w="1028" w:type="pct"/>
                <w:gridSpan w:val="2"/>
                <w:shd w:val="clear" w:color="auto" w:fill="auto"/>
                <w:vAlign w:val="center"/>
              </w:tcPr>
              <w:p w:rsidR="00675515" w:rsidRDefault="00675515">
                <w:pPr>
                  <w:jc w:val="center"/>
                  <w:rPr>
                    <w:rFonts w:cs="Arial"/>
                    <w:szCs w:val="21"/>
                  </w:rPr>
                </w:pPr>
                <w:r>
                  <w:rPr>
                    <w:rFonts w:cs="Arial" w:hint="eastAsia"/>
                    <w:szCs w:val="21"/>
                    <w:lang w:val="en-GB"/>
                  </w:rPr>
                  <w:t>持股比例</w:t>
                </w:r>
                <w:r>
                  <w:rPr>
                    <w:rFonts w:cs="Arial"/>
                    <w:szCs w:val="21"/>
                  </w:rPr>
                  <w:t>(%)</w:t>
                </w:r>
              </w:p>
            </w:tc>
          </w:sdtContent>
        </w:sdt>
        <w:sdt>
          <w:sdtPr>
            <w:tag w:val="_PLD_a13c92f0977c468ba228089dd799ce8c"/>
            <w:id w:val="1349143003"/>
          </w:sdtPr>
          <w:sdtEndPr/>
          <w:sdtContent>
            <w:tc>
              <w:tcPr>
                <w:tcW w:w="764" w:type="pct"/>
                <w:vMerge w:val="restart"/>
                <w:shd w:val="clear" w:color="auto" w:fill="auto"/>
                <w:vAlign w:val="center"/>
              </w:tcPr>
              <w:p w:rsidR="00675515" w:rsidRDefault="00675515">
                <w:pPr>
                  <w:jc w:val="center"/>
                  <w:rPr>
                    <w:rFonts w:cs="Arial"/>
                    <w:szCs w:val="21"/>
                    <w:lang w:val="en-GB"/>
                  </w:rPr>
                </w:pPr>
                <w:r>
                  <w:rPr>
                    <w:rFonts w:cs="Arial" w:hint="eastAsia"/>
                    <w:szCs w:val="21"/>
                    <w:lang w:val="en-GB"/>
                  </w:rPr>
                  <w:t>取得</w:t>
                </w:r>
              </w:p>
              <w:p w:rsidR="00675515" w:rsidRDefault="00675515">
                <w:pPr>
                  <w:jc w:val="center"/>
                  <w:rPr>
                    <w:rFonts w:cs="Arial"/>
                    <w:szCs w:val="21"/>
                    <w:lang w:val="en-GB"/>
                  </w:rPr>
                </w:pPr>
                <w:r>
                  <w:rPr>
                    <w:rFonts w:cs="Arial" w:hint="eastAsia"/>
                    <w:szCs w:val="21"/>
                    <w:lang w:val="en-GB"/>
                  </w:rPr>
                  <w:t>方式</w:t>
                </w:r>
              </w:p>
            </w:tc>
          </w:sdtContent>
        </w:sdt>
      </w:tr>
      <w:tr w:rsidR="00675515" w:rsidTr="00675515">
        <w:trPr>
          <w:trHeight w:val="278"/>
        </w:trPr>
        <w:tc>
          <w:tcPr>
            <w:tcW w:w="811" w:type="pct"/>
            <w:vMerge/>
            <w:shd w:val="clear" w:color="auto" w:fill="auto"/>
            <w:vAlign w:val="center"/>
          </w:tcPr>
          <w:p w:rsidR="00675515" w:rsidRDefault="00675515">
            <w:pPr>
              <w:rPr>
                <w:rFonts w:cs="Arial"/>
                <w:szCs w:val="21"/>
              </w:rPr>
            </w:pPr>
          </w:p>
        </w:tc>
        <w:tc>
          <w:tcPr>
            <w:tcW w:w="473" w:type="pct"/>
            <w:vMerge/>
            <w:shd w:val="clear" w:color="auto" w:fill="auto"/>
            <w:vAlign w:val="center"/>
          </w:tcPr>
          <w:p w:rsidR="00675515" w:rsidRDefault="00675515">
            <w:pPr>
              <w:rPr>
                <w:rFonts w:cs="Arial"/>
                <w:szCs w:val="21"/>
              </w:rPr>
            </w:pPr>
          </w:p>
        </w:tc>
        <w:tc>
          <w:tcPr>
            <w:tcW w:w="744" w:type="pct"/>
            <w:vMerge/>
          </w:tcPr>
          <w:p w:rsidR="00675515" w:rsidRDefault="00675515">
            <w:pPr>
              <w:rPr>
                <w:rFonts w:cs="Arial"/>
                <w:szCs w:val="21"/>
              </w:rPr>
            </w:pPr>
          </w:p>
        </w:tc>
        <w:tc>
          <w:tcPr>
            <w:tcW w:w="472" w:type="pct"/>
            <w:vMerge/>
            <w:shd w:val="clear" w:color="auto" w:fill="auto"/>
            <w:vAlign w:val="center"/>
          </w:tcPr>
          <w:p w:rsidR="00675515" w:rsidRDefault="00675515">
            <w:pPr>
              <w:rPr>
                <w:rFonts w:cs="Arial"/>
                <w:szCs w:val="21"/>
              </w:rPr>
            </w:pPr>
          </w:p>
        </w:tc>
        <w:tc>
          <w:tcPr>
            <w:tcW w:w="709" w:type="pct"/>
            <w:vMerge/>
            <w:shd w:val="clear" w:color="auto" w:fill="auto"/>
            <w:vAlign w:val="center"/>
          </w:tcPr>
          <w:p w:rsidR="00675515" w:rsidRDefault="00675515">
            <w:pPr>
              <w:rPr>
                <w:rFonts w:cs="Arial"/>
                <w:szCs w:val="21"/>
              </w:rPr>
            </w:pPr>
          </w:p>
        </w:tc>
        <w:sdt>
          <w:sdtPr>
            <w:tag w:val="_PLD_507f0705df7f4766b747707178a5bc92"/>
            <w:id w:val="-1157531320"/>
          </w:sdtPr>
          <w:sdtEndPr/>
          <w:sdtContent>
            <w:tc>
              <w:tcPr>
                <w:tcW w:w="513" w:type="pct"/>
                <w:shd w:val="clear" w:color="auto" w:fill="auto"/>
                <w:vAlign w:val="center"/>
              </w:tcPr>
              <w:p w:rsidR="00675515" w:rsidRDefault="00675515">
                <w:pPr>
                  <w:jc w:val="center"/>
                  <w:rPr>
                    <w:rFonts w:cs="Arial"/>
                    <w:szCs w:val="21"/>
                  </w:rPr>
                </w:pPr>
                <w:r>
                  <w:rPr>
                    <w:rFonts w:cs="Arial" w:hint="eastAsia"/>
                    <w:szCs w:val="21"/>
                    <w:lang w:val="en-GB"/>
                  </w:rPr>
                  <w:t>直接</w:t>
                </w:r>
              </w:p>
            </w:tc>
          </w:sdtContent>
        </w:sdt>
        <w:sdt>
          <w:sdtPr>
            <w:tag w:val="_PLD_3b8c9df45bfb4f9db31380375a2b614e"/>
            <w:id w:val="595904036"/>
          </w:sdtPr>
          <w:sdtEndPr/>
          <w:sdtContent>
            <w:tc>
              <w:tcPr>
                <w:tcW w:w="515" w:type="pct"/>
                <w:shd w:val="clear" w:color="auto" w:fill="auto"/>
                <w:vAlign w:val="center"/>
              </w:tcPr>
              <w:p w:rsidR="00675515" w:rsidRDefault="00675515">
                <w:pPr>
                  <w:jc w:val="center"/>
                  <w:rPr>
                    <w:rFonts w:cs="Arial"/>
                    <w:szCs w:val="21"/>
                  </w:rPr>
                </w:pPr>
                <w:r>
                  <w:rPr>
                    <w:rFonts w:cs="Arial" w:hint="eastAsia"/>
                    <w:szCs w:val="21"/>
                    <w:lang w:val="en-GB"/>
                  </w:rPr>
                  <w:t>间接</w:t>
                </w:r>
              </w:p>
            </w:tc>
          </w:sdtContent>
        </w:sdt>
        <w:tc>
          <w:tcPr>
            <w:tcW w:w="764" w:type="pct"/>
            <w:vMerge/>
          </w:tcPr>
          <w:p w:rsidR="00675515" w:rsidRDefault="00675515">
            <w:pPr>
              <w:rPr>
                <w:rFonts w:cs="Arial"/>
                <w:szCs w:val="21"/>
              </w:rPr>
            </w:pPr>
          </w:p>
        </w:tc>
      </w:tr>
      <w:tr w:rsidR="00675515" w:rsidTr="00675515">
        <w:tc>
          <w:tcPr>
            <w:tcW w:w="811" w:type="pct"/>
          </w:tcPr>
          <w:p w:rsidR="00675515" w:rsidRDefault="00675515">
            <w:pPr>
              <w:rPr>
                <w:szCs w:val="21"/>
              </w:rPr>
            </w:pPr>
            <w:proofErr w:type="gramStart"/>
            <w:r w:rsidRPr="00675515">
              <w:rPr>
                <w:rFonts w:hint="eastAsia"/>
                <w:szCs w:val="21"/>
              </w:rPr>
              <w:t>颀</w:t>
            </w:r>
            <w:proofErr w:type="gramEnd"/>
            <w:r w:rsidRPr="00675515">
              <w:rPr>
                <w:rFonts w:hint="eastAsia"/>
                <w:szCs w:val="21"/>
              </w:rPr>
              <w:t>中科技（苏州）有限公司</w:t>
            </w:r>
          </w:p>
        </w:tc>
        <w:tc>
          <w:tcPr>
            <w:tcW w:w="473" w:type="pct"/>
          </w:tcPr>
          <w:p w:rsidR="00675515" w:rsidRDefault="00675515">
            <w:pPr>
              <w:rPr>
                <w:szCs w:val="21"/>
              </w:rPr>
            </w:pPr>
            <w:r w:rsidRPr="00675515">
              <w:rPr>
                <w:rFonts w:hint="eastAsia"/>
                <w:szCs w:val="21"/>
              </w:rPr>
              <w:t>苏州</w:t>
            </w:r>
          </w:p>
        </w:tc>
        <w:tc>
          <w:tcPr>
            <w:tcW w:w="744" w:type="pct"/>
          </w:tcPr>
          <w:p w:rsidR="00675515" w:rsidRDefault="00675515" w:rsidP="00860772">
            <w:pPr>
              <w:jc w:val="right"/>
              <w:rPr>
                <w:szCs w:val="21"/>
              </w:rPr>
            </w:pPr>
            <w:r>
              <w:rPr>
                <w:rFonts w:hint="eastAsia"/>
                <w:szCs w:val="21"/>
              </w:rPr>
              <w:t>115</w:t>
            </w:r>
            <w:r w:rsidR="00860772">
              <w:rPr>
                <w:rFonts w:hint="eastAsia"/>
                <w:szCs w:val="21"/>
              </w:rPr>
              <w:t>,</w:t>
            </w:r>
            <w:r>
              <w:rPr>
                <w:rFonts w:hint="eastAsia"/>
                <w:szCs w:val="21"/>
              </w:rPr>
              <w:t>114.8316万元人民币</w:t>
            </w:r>
          </w:p>
        </w:tc>
        <w:tc>
          <w:tcPr>
            <w:tcW w:w="472" w:type="pct"/>
          </w:tcPr>
          <w:p w:rsidR="00675515" w:rsidRDefault="00675515">
            <w:pPr>
              <w:rPr>
                <w:szCs w:val="21"/>
              </w:rPr>
            </w:pPr>
            <w:r w:rsidRPr="00675515">
              <w:rPr>
                <w:rFonts w:hint="eastAsia"/>
                <w:szCs w:val="21"/>
              </w:rPr>
              <w:t>苏州</w:t>
            </w:r>
          </w:p>
        </w:tc>
        <w:tc>
          <w:tcPr>
            <w:tcW w:w="709" w:type="pct"/>
          </w:tcPr>
          <w:p w:rsidR="00675515" w:rsidRDefault="00675515">
            <w:pPr>
              <w:rPr>
                <w:szCs w:val="21"/>
              </w:rPr>
            </w:pPr>
            <w:r w:rsidRPr="00675515">
              <w:rPr>
                <w:rFonts w:hint="eastAsia"/>
                <w:szCs w:val="21"/>
              </w:rPr>
              <w:t>计算机、通信和其他电子设备制造业</w:t>
            </w:r>
          </w:p>
        </w:tc>
        <w:tc>
          <w:tcPr>
            <w:tcW w:w="513" w:type="pct"/>
          </w:tcPr>
          <w:p w:rsidR="00675515" w:rsidRDefault="00675515">
            <w:pPr>
              <w:jc w:val="right"/>
              <w:rPr>
                <w:szCs w:val="21"/>
              </w:rPr>
            </w:pPr>
            <w:r>
              <w:rPr>
                <w:rFonts w:hint="eastAsia"/>
                <w:szCs w:val="21"/>
              </w:rPr>
              <w:t>100.00</w:t>
            </w:r>
          </w:p>
        </w:tc>
        <w:tc>
          <w:tcPr>
            <w:tcW w:w="515" w:type="pct"/>
          </w:tcPr>
          <w:p w:rsidR="00675515" w:rsidRDefault="00675515">
            <w:pPr>
              <w:jc w:val="right"/>
              <w:rPr>
                <w:szCs w:val="21"/>
              </w:rPr>
            </w:pPr>
          </w:p>
        </w:tc>
        <w:tc>
          <w:tcPr>
            <w:tcW w:w="764" w:type="pct"/>
          </w:tcPr>
          <w:p w:rsidR="00675515" w:rsidRDefault="00675515">
            <w:pPr>
              <w:rPr>
                <w:szCs w:val="21"/>
              </w:rPr>
            </w:pPr>
            <w:r w:rsidRPr="00675515">
              <w:rPr>
                <w:rFonts w:hint="eastAsia"/>
                <w:szCs w:val="21"/>
              </w:rPr>
              <w:t>非同</w:t>
            </w:r>
            <w:proofErr w:type="gramStart"/>
            <w:r w:rsidRPr="00675515">
              <w:rPr>
                <w:rFonts w:hint="eastAsia"/>
                <w:szCs w:val="21"/>
              </w:rPr>
              <w:t>一控制</w:t>
            </w:r>
            <w:proofErr w:type="gramEnd"/>
            <w:r w:rsidRPr="00675515">
              <w:rPr>
                <w:rFonts w:hint="eastAsia"/>
                <w:szCs w:val="21"/>
              </w:rPr>
              <w:t>下企业合并设立</w:t>
            </w:r>
          </w:p>
        </w:tc>
      </w:tr>
      <w:tr w:rsidR="00675515" w:rsidTr="00675515">
        <w:tc>
          <w:tcPr>
            <w:tcW w:w="811" w:type="pct"/>
          </w:tcPr>
          <w:p w:rsidR="00675515" w:rsidRDefault="00675515">
            <w:pPr>
              <w:rPr>
                <w:szCs w:val="21"/>
              </w:rPr>
            </w:pPr>
            <w:proofErr w:type="gramStart"/>
            <w:r w:rsidRPr="00675515">
              <w:rPr>
                <w:rFonts w:hint="eastAsia"/>
                <w:szCs w:val="21"/>
              </w:rPr>
              <w:t>颀</w:t>
            </w:r>
            <w:proofErr w:type="gramEnd"/>
            <w:r w:rsidRPr="00675515">
              <w:rPr>
                <w:rFonts w:hint="eastAsia"/>
                <w:szCs w:val="21"/>
              </w:rPr>
              <w:t>中国际贸易有限公司</w:t>
            </w:r>
          </w:p>
        </w:tc>
        <w:tc>
          <w:tcPr>
            <w:tcW w:w="473" w:type="pct"/>
          </w:tcPr>
          <w:p w:rsidR="00675515" w:rsidRDefault="00675515">
            <w:pPr>
              <w:rPr>
                <w:szCs w:val="21"/>
              </w:rPr>
            </w:pPr>
            <w:r w:rsidRPr="00675515">
              <w:rPr>
                <w:rFonts w:hint="eastAsia"/>
                <w:szCs w:val="21"/>
              </w:rPr>
              <w:t>香港</w:t>
            </w:r>
          </w:p>
        </w:tc>
        <w:tc>
          <w:tcPr>
            <w:tcW w:w="744" w:type="pct"/>
          </w:tcPr>
          <w:p w:rsidR="00675515" w:rsidRDefault="00675515">
            <w:pPr>
              <w:jc w:val="right"/>
              <w:rPr>
                <w:szCs w:val="21"/>
              </w:rPr>
            </w:pPr>
            <w:r>
              <w:rPr>
                <w:rFonts w:hint="eastAsia"/>
                <w:szCs w:val="21"/>
              </w:rPr>
              <w:t>113</w:t>
            </w:r>
            <w:r w:rsidR="0091384C">
              <w:rPr>
                <w:rFonts w:hint="eastAsia"/>
                <w:szCs w:val="21"/>
              </w:rPr>
              <w:t>万</w:t>
            </w:r>
            <w:r>
              <w:rPr>
                <w:rFonts w:hint="eastAsia"/>
                <w:szCs w:val="21"/>
              </w:rPr>
              <w:t>美元</w:t>
            </w:r>
          </w:p>
        </w:tc>
        <w:tc>
          <w:tcPr>
            <w:tcW w:w="472" w:type="pct"/>
          </w:tcPr>
          <w:p w:rsidR="00675515" w:rsidRDefault="00675515">
            <w:pPr>
              <w:rPr>
                <w:szCs w:val="21"/>
              </w:rPr>
            </w:pPr>
            <w:r w:rsidRPr="00675515">
              <w:rPr>
                <w:rFonts w:hint="eastAsia"/>
                <w:szCs w:val="21"/>
              </w:rPr>
              <w:t>香港</w:t>
            </w:r>
          </w:p>
        </w:tc>
        <w:tc>
          <w:tcPr>
            <w:tcW w:w="709" w:type="pct"/>
          </w:tcPr>
          <w:p w:rsidR="00675515" w:rsidRDefault="00675515">
            <w:pPr>
              <w:rPr>
                <w:szCs w:val="21"/>
              </w:rPr>
            </w:pPr>
            <w:r>
              <w:rPr>
                <w:szCs w:val="21"/>
              </w:rPr>
              <w:t>贸易</w:t>
            </w:r>
          </w:p>
        </w:tc>
        <w:tc>
          <w:tcPr>
            <w:tcW w:w="513" w:type="pct"/>
          </w:tcPr>
          <w:p w:rsidR="00675515" w:rsidRDefault="00675515">
            <w:pPr>
              <w:jc w:val="right"/>
              <w:rPr>
                <w:szCs w:val="21"/>
              </w:rPr>
            </w:pPr>
          </w:p>
        </w:tc>
        <w:tc>
          <w:tcPr>
            <w:tcW w:w="515" w:type="pct"/>
          </w:tcPr>
          <w:p w:rsidR="00675515" w:rsidRDefault="00675515">
            <w:pPr>
              <w:jc w:val="right"/>
              <w:rPr>
                <w:szCs w:val="21"/>
              </w:rPr>
            </w:pPr>
            <w:r>
              <w:rPr>
                <w:rFonts w:hint="eastAsia"/>
                <w:szCs w:val="21"/>
              </w:rPr>
              <w:t>100.00</w:t>
            </w:r>
          </w:p>
        </w:tc>
        <w:tc>
          <w:tcPr>
            <w:tcW w:w="764" w:type="pct"/>
          </w:tcPr>
          <w:p w:rsidR="00675515" w:rsidRDefault="00675515">
            <w:pPr>
              <w:rPr>
                <w:szCs w:val="21"/>
              </w:rPr>
            </w:pPr>
            <w:r w:rsidRPr="00675515">
              <w:rPr>
                <w:rFonts w:hint="eastAsia"/>
                <w:szCs w:val="21"/>
              </w:rPr>
              <w:t>非同</w:t>
            </w:r>
            <w:proofErr w:type="gramStart"/>
            <w:r w:rsidRPr="00675515">
              <w:rPr>
                <w:rFonts w:hint="eastAsia"/>
                <w:szCs w:val="21"/>
              </w:rPr>
              <w:t>一控制</w:t>
            </w:r>
            <w:proofErr w:type="gramEnd"/>
            <w:r w:rsidRPr="00675515">
              <w:rPr>
                <w:rFonts w:hint="eastAsia"/>
                <w:szCs w:val="21"/>
              </w:rPr>
              <w:t>下企业合并设立</w:t>
            </w:r>
          </w:p>
        </w:tc>
      </w:tr>
    </w:tbl>
    <w:p w:rsidR="00675515" w:rsidRDefault="00675515">
      <w:pPr>
        <w:rPr>
          <w:rFonts w:cs="Arial"/>
          <w:szCs w:val="21"/>
        </w:rPr>
      </w:pPr>
      <w:r>
        <w:rPr>
          <w:rFonts w:cs="Arial" w:hint="eastAsia"/>
          <w:szCs w:val="21"/>
        </w:rPr>
        <w:t>在子公司的持股比例不同于表决权比例的说明：</w:t>
      </w:r>
    </w:p>
    <w:p w:rsidR="00675515" w:rsidRDefault="00D12C2A">
      <w:pPr>
        <w:rPr>
          <w:rFonts w:cs="Arial"/>
          <w:szCs w:val="21"/>
        </w:rPr>
      </w:pPr>
      <w:sdt>
        <w:sdtPr>
          <w:rPr>
            <w:rFonts w:cs="Arial"/>
            <w:szCs w:val="21"/>
          </w:rPr>
          <w:alias w:val="在子公司的持股比例不同于表决权比例的说明"/>
          <w:tag w:val="_GBC_53d197becfd742eca7de25c34aacdff3"/>
          <w:id w:val="-1695373105"/>
        </w:sdtPr>
        <w:sdtEndPr/>
        <w:sdtContent>
          <w:r w:rsidR="00675515">
            <w:rPr>
              <w:rFonts w:cs="Arial" w:hint="eastAsia"/>
              <w:szCs w:val="21"/>
            </w:rPr>
            <w:t>无</w:t>
          </w:r>
        </w:sdtContent>
      </w:sdt>
    </w:p>
    <w:p w:rsidR="00675515" w:rsidRDefault="00675515">
      <w:pPr>
        <w:rPr>
          <w:rFonts w:cs="Arial"/>
          <w:szCs w:val="21"/>
        </w:rPr>
      </w:pPr>
    </w:p>
    <w:p w:rsidR="00675515" w:rsidRDefault="00675515">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ab8a235e03ec45ae86d692f83baec68b"/>
        <w:id w:val="798114468"/>
      </w:sdtPr>
      <w:sdtEndPr/>
      <w:sdtContent>
        <w:p w:rsidR="00675515" w:rsidRDefault="00675515">
          <w:pPr>
            <w:rPr>
              <w:rFonts w:cs="Arial"/>
              <w:szCs w:val="21"/>
            </w:rPr>
          </w:pPr>
          <w:r>
            <w:rPr>
              <w:rFonts w:cs="Arial" w:hint="eastAsia"/>
              <w:szCs w:val="21"/>
            </w:rPr>
            <w:t>无</w:t>
          </w:r>
        </w:p>
      </w:sdtContent>
    </w:sdt>
    <w:p w:rsidR="00675515" w:rsidRDefault="00675515">
      <w:pPr>
        <w:rPr>
          <w:rFonts w:cs="Arial"/>
          <w:szCs w:val="21"/>
        </w:rPr>
      </w:pPr>
    </w:p>
    <w:p w:rsidR="00675515" w:rsidRDefault="00675515">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b814920b231c4b2ab9e3c9ec3731f742"/>
        <w:id w:val="-1140342897"/>
      </w:sdtPr>
      <w:sdtEndPr/>
      <w:sdtContent>
        <w:p w:rsidR="00675515" w:rsidRDefault="00675515">
          <w:pPr>
            <w:rPr>
              <w:rFonts w:cs="Arial"/>
              <w:szCs w:val="21"/>
            </w:rPr>
          </w:pPr>
          <w:r>
            <w:rPr>
              <w:rFonts w:cs="Arial" w:hint="eastAsia"/>
              <w:szCs w:val="21"/>
            </w:rPr>
            <w:t>无</w:t>
          </w:r>
        </w:p>
      </w:sdtContent>
    </w:sdt>
    <w:p w:rsidR="00675515" w:rsidRDefault="00675515">
      <w:pPr>
        <w:rPr>
          <w:rFonts w:cs="Arial"/>
          <w:szCs w:val="21"/>
        </w:rPr>
      </w:pPr>
    </w:p>
    <w:p w:rsidR="00675515" w:rsidRDefault="00675515">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c62a75257d9d4ee385dbafd885637bac"/>
        <w:id w:val="1540173455"/>
      </w:sdtPr>
      <w:sdtEndPr/>
      <w:sdtContent>
        <w:p w:rsidR="00675515" w:rsidRDefault="00675515">
          <w:pPr>
            <w:rPr>
              <w:rFonts w:cs="Arial"/>
              <w:szCs w:val="21"/>
            </w:rPr>
          </w:pPr>
          <w:r>
            <w:rPr>
              <w:rFonts w:cs="Arial" w:hint="eastAsia"/>
              <w:szCs w:val="21"/>
            </w:rPr>
            <w:t>无</w:t>
          </w:r>
        </w:p>
      </w:sdtContent>
    </w:sdt>
    <w:p w:rsidR="00675515" w:rsidRDefault="00675515">
      <w:pPr>
        <w:rPr>
          <w:rFonts w:cs="Arial"/>
          <w:szCs w:val="21"/>
        </w:rPr>
      </w:pPr>
    </w:p>
    <w:p w:rsidR="00675515" w:rsidRDefault="00675515">
      <w:pPr>
        <w:rPr>
          <w:rFonts w:cs="Arial"/>
          <w:szCs w:val="21"/>
        </w:rPr>
      </w:pPr>
      <w:r>
        <w:rPr>
          <w:rFonts w:cs="Arial" w:hint="eastAsia"/>
          <w:szCs w:val="21"/>
        </w:rPr>
        <w:t>其他说明：</w:t>
      </w:r>
    </w:p>
    <w:sdt>
      <w:sdtPr>
        <w:rPr>
          <w:rFonts w:cs="Arial"/>
          <w:szCs w:val="21"/>
        </w:rPr>
        <w:alias w:val="企业集团的构成的其他需要说明的事项"/>
        <w:tag w:val="_GBC_25cd6097774e493caabce24ec3e8822a"/>
        <w:id w:val="1846123991"/>
      </w:sdtPr>
      <w:sdtEndPr/>
      <w:sdtContent>
        <w:p w:rsidR="00675515" w:rsidRDefault="00675515">
          <w:pPr>
            <w:rPr>
              <w:rFonts w:cstheme="minorBidi"/>
              <w:szCs w:val="21"/>
            </w:rPr>
          </w:pPr>
          <w:r>
            <w:rPr>
              <w:rFonts w:cs="Arial" w:hint="eastAsia"/>
              <w:szCs w:val="21"/>
            </w:rPr>
            <w:t>无</w:t>
          </w:r>
        </w:p>
      </w:sdtContent>
    </w:sdt>
    <w:bookmarkEnd w:id="442"/>
    <w:p w:rsidR="0070762A" w:rsidRDefault="0070762A">
      <w:pPr>
        <w:rPr>
          <w:rFonts w:cs="Arial"/>
          <w:szCs w:val="21"/>
        </w:rPr>
      </w:pPr>
    </w:p>
    <w:p w:rsidR="0070762A" w:rsidRDefault="00AC601A" w:rsidP="00AC601A">
      <w:pPr>
        <w:pStyle w:val="4"/>
        <w:numPr>
          <w:ilvl w:val="3"/>
          <w:numId w:val="122"/>
        </w:numPr>
        <w:ind w:left="426" w:hangingChars="202" w:hanging="426"/>
      </w:pPr>
      <w:r>
        <w:rPr>
          <w:rFonts w:hint="eastAsia"/>
        </w:rPr>
        <w:t>重要的非全资子公司</w:t>
      </w:r>
    </w:p>
    <w:sdt>
      <w:sdtPr>
        <w:alias w:val="是否适用：重要的非全资子公司[双击切换]"/>
        <w:tag w:val="_GBC_51a84bfe201248b8bd5edb53b6cd6283"/>
        <w:id w:val="1202216080"/>
        <w:placeholder>
          <w:docPart w:val="GBC22222222222222222222222222222"/>
        </w:placeholder>
      </w:sdtPr>
      <w:sdtEndPr/>
      <w:sdtContent>
        <w:p w:rsidR="0070762A" w:rsidRDefault="00AC601A" w:rsidP="0070762A">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Arial"/>
          <w:szCs w:val="21"/>
        </w:rPr>
      </w:pPr>
    </w:p>
    <w:p w:rsidR="0070762A" w:rsidRDefault="0070762A">
      <w:pPr>
        <w:rPr>
          <w:rFonts w:cs="Arial"/>
          <w:szCs w:val="21"/>
        </w:rPr>
      </w:pPr>
    </w:p>
    <w:p w:rsidR="0070762A" w:rsidRDefault="00AC601A" w:rsidP="00AC601A">
      <w:pPr>
        <w:pStyle w:val="4"/>
        <w:numPr>
          <w:ilvl w:val="3"/>
          <w:numId w:val="122"/>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1577018942"/>
        <w:placeholder>
          <w:docPart w:val="GBC22222222222222222222222222222"/>
        </w:placeholder>
      </w:sdtPr>
      <w:sdtEndPr/>
      <w:sdtContent>
        <w:p w:rsidR="0070762A" w:rsidRDefault="00AC601A" w:rsidP="0070762A">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Arial"/>
          <w:szCs w:val="21"/>
        </w:rPr>
      </w:pPr>
    </w:p>
    <w:p w:rsidR="0070762A" w:rsidRDefault="0070762A">
      <w:pPr>
        <w:rPr>
          <w:rFonts w:cs="Arial"/>
          <w:szCs w:val="21"/>
        </w:rPr>
      </w:pPr>
    </w:p>
    <w:p w:rsidR="0070762A" w:rsidRDefault="00AC601A" w:rsidP="00AC601A">
      <w:pPr>
        <w:pStyle w:val="4"/>
        <w:numPr>
          <w:ilvl w:val="3"/>
          <w:numId w:val="122"/>
        </w:numPr>
        <w:ind w:left="426" w:hangingChars="202" w:hanging="42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98212192"/>
        <w:placeholder>
          <w:docPart w:val="GBC22222222222222222222222222222"/>
        </w:placeholder>
      </w:sdtPr>
      <w:sdtEndPr/>
      <w:sdtContent>
        <w:p w:rsidR="0070762A" w:rsidRDefault="00AC601A" w:rsidP="0070762A">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Arial"/>
          <w:szCs w:val="21"/>
        </w:rPr>
      </w:pPr>
    </w:p>
    <w:p w:rsidR="0070762A" w:rsidRDefault="00AC601A" w:rsidP="00AC601A">
      <w:pPr>
        <w:pStyle w:val="4"/>
        <w:numPr>
          <w:ilvl w:val="3"/>
          <w:numId w:val="122"/>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665865249"/>
        <w:placeholder>
          <w:docPart w:val="GBC22222222222222222222222222222"/>
        </w:placeholder>
      </w:sdtPr>
      <w:sdtEndPr/>
      <w:sdtContent>
        <w:p w:rsidR="0070762A" w:rsidRDefault="00AC601A" w:rsidP="0070762A">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0762A" w:rsidRDefault="0070762A">
      <w:pPr>
        <w:rPr>
          <w:rFonts w:cs="Arial"/>
          <w:b/>
          <w:szCs w:val="21"/>
        </w:rPr>
      </w:pPr>
    </w:p>
    <w:p w:rsidR="0070762A" w:rsidRDefault="00AC601A">
      <w:pPr>
        <w:rPr>
          <w:szCs w:val="21"/>
        </w:rPr>
      </w:pPr>
      <w:r>
        <w:rPr>
          <w:rFonts w:hint="eastAsia"/>
          <w:szCs w:val="21"/>
        </w:rPr>
        <w:t>其他说明：</w:t>
      </w:r>
    </w:p>
    <w:sdt>
      <w:sdtPr>
        <w:rPr>
          <w:szCs w:val="21"/>
        </w:rPr>
        <w:alias w:val="是否适用：在子公司中的权益其他说明[双击切换]"/>
        <w:tag w:val="_GBC_b26ad9d381c8467f9c05b435b2cb6493"/>
        <w:id w:val="-49741796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2"/>
          <w:numId w:val="121"/>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12439884"/>
        <w:placeholder>
          <w:docPart w:val="GBC22222222222222222222222222222"/>
        </w:placeholder>
      </w:sdtPr>
      <w:sdtEndPr/>
      <w:sdtContent>
        <w:p w:rsidR="0070762A" w:rsidRDefault="00AC601A" w:rsidP="0070762A">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Arial"/>
          <w:szCs w:val="21"/>
        </w:rPr>
      </w:pPr>
    </w:p>
    <w:p w:rsidR="0070762A" w:rsidRDefault="0070762A">
      <w:pPr>
        <w:rPr>
          <w:szCs w:val="21"/>
        </w:rPr>
      </w:pPr>
    </w:p>
    <w:p w:rsidR="0070762A" w:rsidRDefault="00AC601A" w:rsidP="00AC601A">
      <w:pPr>
        <w:pStyle w:val="3"/>
        <w:numPr>
          <w:ilvl w:val="2"/>
          <w:numId w:val="121"/>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479961801"/>
        <w:placeholder>
          <w:docPart w:val="GBC22222222222222222222222222222"/>
        </w:placeholder>
      </w:sdtPr>
      <w:sdtEndPr/>
      <w:sdtContent>
        <w:p w:rsidR="0070762A" w:rsidRDefault="00AC601A" w:rsidP="0070762A">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Arial"/>
          <w:szCs w:val="21"/>
        </w:rPr>
      </w:pPr>
    </w:p>
    <w:p w:rsidR="0070762A" w:rsidRDefault="0070762A">
      <w:pPr>
        <w:rPr>
          <w:rFonts w:cs="Arial"/>
          <w:szCs w:val="21"/>
        </w:rPr>
      </w:pPr>
    </w:p>
    <w:p w:rsidR="0070762A" w:rsidRDefault="00AC601A" w:rsidP="00AC601A">
      <w:pPr>
        <w:pStyle w:val="3"/>
        <w:numPr>
          <w:ilvl w:val="2"/>
          <w:numId w:val="121"/>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403822445"/>
        <w:placeholder>
          <w:docPart w:val="GBC22222222222222222222222222222"/>
        </w:placeholder>
      </w:sdtPr>
      <w:sdtEndPr/>
      <w:sdtContent>
        <w:p w:rsidR="0070762A" w:rsidRDefault="00AC601A" w:rsidP="0070762A">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cs="Arial"/>
          <w:szCs w:val="21"/>
        </w:rPr>
      </w:pPr>
    </w:p>
    <w:p w:rsidR="0070762A" w:rsidRDefault="0070762A">
      <w:pPr>
        <w:rPr>
          <w:rFonts w:cs="Arial"/>
          <w:szCs w:val="21"/>
        </w:rPr>
      </w:pPr>
    </w:p>
    <w:p w:rsidR="0070762A" w:rsidRDefault="00AC601A" w:rsidP="00AC601A">
      <w:pPr>
        <w:pStyle w:val="3"/>
        <w:numPr>
          <w:ilvl w:val="2"/>
          <w:numId w:val="121"/>
        </w:numPr>
        <w:rPr>
          <w:rFonts w:ascii="宋体" w:hAnsi="宋体" w:cs="Arial"/>
          <w:szCs w:val="21"/>
        </w:rPr>
      </w:pPr>
      <w:r>
        <w:rPr>
          <w:rFonts w:ascii="宋体" w:hAnsi="宋体" w:cs="Arial" w:hint="eastAsia"/>
          <w:szCs w:val="21"/>
        </w:rPr>
        <w:t>在未纳入合并财务报表范围的结构化主体中的权益</w:t>
      </w:r>
    </w:p>
    <w:p w:rsidR="0070762A" w:rsidRDefault="00AC601A">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865897555"/>
        <w:placeholder>
          <w:docPart w:val="GBC22222222222222222222222222222"/>
        </w:placeholder>
      </w:sdtPr>
      <w:sdtEndPr/>
      <w:sdtContent>
        <w:p w:rsidR="0070762A" w:rsidRDefault="00AC601A" w:rsidP="0070762A">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0762A" w:rsidRDefault="0070762A">
      <w:pPr>
        <w:rPr>
          <w:rFonts w:cs="Arial"/>
          <w:szCs w:val="21"/>
        </w:rPr>
      </w:pPr>
    </w:p>
    <w:p w:rsidR="0070762A" w:rsidRDefault="00AC601A" w:rsidP="00AC601A">
      <w:pPr>
        <w:pStyle w:val="3"/>
        <w:numPr>
          <w:ilvl w:val="2"/>
          <w:numId w:val="121"/>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188375767"/>
        <w:placeholder>
          <w:docPart w:val="GBC22222222222222222222222222222"/>
        </w:placeholder>
      </w:sdtPr>
      <w:sdtEndPr/>
      <w:sdtContent>
        <w:p w:rsidR="0070762A" w:rsidRDefault="00AC601A" w:rsidP="0070762A">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rsidP="00AC601A">
      <w:pPr>
        <w:pStyle w:val="2"/>
        <w:numPr>
          <w:ilvl w:val="0"/>
          <w:numId w:val="66"/>
        </w:numPr>
        <w:ind w:left="450" w:hanging="450"/>
        <w:rPr>
          <w:rFonts w:ascii="宋体" w:hAnsi="宋体"/>
        </w:rPr>
      </w:pPr>
      <w:bookmarkStart w:id="443" w:name="_Hlk154058792"/>
      <w:r>
        <w:rPr>
          <w:rFonts w:ascii="宋体" w:hAnsi="宋体" w:hint="eastAsia"/>
        </w:rPr>
        <w:t>政府补助</w:t>
      </w:r>
    </w:p>
    <w:p w:rsidR="0070762A" w:rsidRDefault="00AC601A" w:rsidP="00AC601A">
      <w:pPr>
        <w:pStyle w:val="3"/>
        <w:numPr>
          <w:ilvl w:val="0"/>
          <w:numId w:val="123"/>
        </w:numPr>
        <w:ind w:left="0" w:firstLine="0"/>
      </w:pPr>
      <w:r>
        <w:t>报告期末按应收金额确认的政府补助</w:t>
      </w:r>
    </w:p>
    <w:sdt>
      <w:sdtPr>
        <w:alias w:val="是否适用：按应收金额确认的政府补助[双击切换]"/>
        <w:tag w:val="_GBC_8d22c3f9dab14fd5b2d10ad4ca2e8a6a"/>
        <w:id w:val="107277695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pPr>
        <w:pStyle w:val="130"/>
      </w:pPr>
      <w:r>
        <w:t>未能在预计时点收到预计金额的政府补助</w:t>
      </w:r>
      <w:r>
        <w:rPr>
          <w:rFonts w:hint="eastAsia"/>
        </w:rPr>
        <w:t>的</w:t>
      </w:r>
      <w:r>
        <w:t>原因</w:t>
      </w:r>
    </w:p>
    <w:sdt>
      <w:sdtPr>
        <w:alias w:val="是否适用：未能在预计时点收到预计金额的政府补助的原因[双击切换]"/>
        <w:tag w:val="_GBC_4a4b839d38664f119f60fdce060c2241"/>
        <w:id w:val="-105576796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rsidP="00AC601A">
      <w:pPr>
        <w:pStyle w:val="3"/>
        <w:numPr>
          <w:ilvl w:val="0"/>
          <w:numId w:val="123"/>
        </w:numPr>
        <w:ind w:left="0" w:firstLine="0"/>
      </w:pPr>
      <w:r>
        <w:t>涉及政府补助的负债项目</w:t>
      </w:r>
    </w:p>
    <w:sdt>
      <w:sdtPr>
        <w:alias w:val="是否适用：涉及政府补助的负债项目[双击切换]"/>
        <w:tag w:val="_GBC_84ca9af9b9de472d99e70e0d590852b2"/>
        <w:id w:val="962157791"/>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涉及政府补助的负债项目"/>
          <w:tag w:val="_GBC_e887de50819c42d5a2afee76ce573182"/>
          <w:id w:val="9438145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rPr>
            <w:t>元</w:t>
          </w:r>
        </w:sdtContent>
      </w:sdt>
      <w:r>
        <w:rPr>
          <w:rFonts w:hint="eastAsia"/>
        </w:rPr>
        <w:t>币种：</w:t>
      </w:r>
      <w:sdt>
        <w:sdtPr>
          <w:rPr>
            <w:rFonts w:hint="eastAsia"/>
          </w:rPr>
          <w:alias w:val="币种：涉及政府补助的负债项目"/>
          <w:tag w:val="_GBC_f8e336c2d5634f4fab7a6d2c7f6298e1"/>
          <w:id w:val="-4326724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56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581"/>
        <w:gridCol w:w="1113"/>
        <w:gridCol w:w="1276"/>
        <w:gridCol w:w="1703"/>
        <w:gridCol w:w="992"/>
        <w:gridCol w:w="709"/>
        <w:gridCol w:w="1417"/>
      </w:tblGrid>
      <w:tr w:rsidR="0070762A" w:rsidTr="009E247A">
        <w:sdt>
          <w:sdtPr>
            <w:rPr>
              <w:rFonts w:hint="eastAsia"/>
            </w:rPr>
            <w:tag w:val="_PLD_2ac1a98ef6dc402eb0fe413cdcb1fa60"/>
            <w:id w:val="426766886"/>
          </w:sdtPr>
          <w:sdtEndPr/>
          <w:sdtContent>
            <w:tc>
              <w:tcPr>
                <w:tcW w:w="633" w:type="pct"/>
                <w:shd w:val="clear" w:color="auto" w:fill="auto"/>
                <w:vAlign w:val="center"/>
              </w:tcPr>
              <w:p w:rsidR="0070762A" w:rsidRDefault="00AC601A">
                <w:pPr>
                  <w:jc w:val="center"/>
                </w:pPr>
                <w:r>
                  <w:rPr>
                    <w:rFonts w:hint="eastAsia"/>
                  </w:rPr>
                  <w:t>财务报表项目</w:t>
                </w:r>
              </w:p>
            </w:tc>
          </w:sdtContent>
        </w:sdt>
        <w:sdt>
          <w:sdtPr>
            <w:rPr>
              <w:rFonts w:hint="eastAsia"/>
            </w:rPr>
            <w:tag w:val="_PLD_1818343f7cb84c7d98af8b4a3764dde2"/>
            <w:id w:val="-10918102"/>
          </w:sdtPr>
          <w:sdtEndPr/>
          <w:sdtContent>
            <w:tc>
              <w:tcPr>
                <w:tcW w:w="785" w:type="pct"/>
                <w:shd w:val="clear" w:color="auto" w:fill="auto"/>
                <w:vAlign w:val="center"/>
              </w:tcPr>
              <w:p w:rsidR="0070762A" w:rsidRDefault="00AC601A">
                <w:pPr>
                  <w:jc w:val="center"/>
                </w:pPr>
                <w:r>
                  <w:rPr>
                    <w:rFonts w:hint="eastAsia"/>
                  </w:rPr>
                  <w:t>期初余额</w:t>
                </w:r>
              </w:p>
            </w:tc>
          </w:sdtContent>
        </w:sdt>
        <w:sdt>
          <w:sdtPr>
            <w:tag w:val="_PLD_e348cebe38d4471887d38412df87e639"/>
            <w:id w:val="-29650250"/>
          </w:sdtPr>
          <w:sdtEndPr/>
          <w:sdtContent>
            <w:tc>
              <w:tcPr>
                <w:tcW w:w="553" w:type="pct"/>
                <w:shd w:val="clear" w:color="auto" w:fill="auto"/>
                <w:vAlign w:val="center"/>
              </w:tcPr>
              <w:p w:rsidR="0070762A" w:rsidRDefault="00AC601A">
                <w:pPr>
                  <w:jc w:val="center"/>
                </w:pPr>
                <w:r>
                  <w:t>本期新增补助金额</w:t>
                </w:r>
              </w:p>
            </w:tc>
          </w:sdtContent>
        </w:sdt>
        <w:sdt>
          <w:sdtPr>
            <w:tag w:val="_PLD_ba9783fc8b664b63803f887c60338480"/>
            <w:id w:val="-1428725161"/>
          </w:sdtPr>
          <w:sdtEndPr/>
          <w:sdtContent>
            <w:tc>
              <w:tcPr>
                <w:tcW w:w="634" w:type="pct"/>
                <w:shd w:val="clear" w:color="auto" w:fill="auto"/>
                <w:vAlign w:val="center"/>
              </w:tcPr>
              <w:p w:rsidR="0070762A" w:rsidRDefault="00AC601A">
                <w:pPr>
                  <w:jc w:val="center"/>
                </w:pPr>
                <w:r>
                  <w:t>本期计入营业外收入金额</w:t>
                </w:r>
              </w:p>
            </w:tc>
          </w:sdtContent>
        </w:sdt>
        <w:sdt>
          <w:sdtPr>
            <w:tag w:val="_PLD_1be10de3c4dc45f2a2c6387f09a86534"/>
            <w:id w:val="-150755667"/>
          </w:sdtPr>
          <w:sdtEndPr/>
          <w:sdtContent>
            <w:tc>
              <w:tcPr>
                <w:tcW w:w="846" w:type="pct"/>
                <w:vAlign w:val="center"/>
              </w:tcPr>
              <w:p w:rsidR="0070762A" w:rsidRDefault="00AC601A">
                <w:pPr>
                  <w:jc w:val="center"/>
                </w:pPr>
                <w:r>
                  <w:t>本期转入其他收益</w:t>
                </w:r>
              </w:p>
            </w:tc>
          </w:sdtContent>
        </w:sdt>
        <w:sdt>
          <w:sdtPr>
            <w:rPr>
              <w:rFonts w:hint="eastAsia"/>
            </w:rPr>
            <w:tag w:val="_PLD_a7c028289dad45619f663d9b1e00a4ce"/>
            <w:id w:val="-1552066329"/>
          </w:sdtPr>
          <w:sdtEndPr/>
          <w:sdtContent>
            <w:tc>
              <w:tcPr>
                <w:tcW w:w="493" w:type="pct"/>
                <w:vAlign w:val="center"/>
              </w:tcPr>
              <w:p w:rsidR="0070762A" w:rsidRDefault="00AC601A">
                <w:pPr>
                  <w:jc w:val="center"/>
                </w:pPr>
                <w:r>
                  <w:rPr>
                    <w:rFonts w:hint="eastAsia"/>
                  </w:rPr>
                  <w:t>本期其他变动</w:t>
                </w:r>
              </w:p>
            </w:tc>
          </w:sdtContent>
        </w:sdt>
        <w:sdt>
          <w:sdtPr>
            <w:rPr>
              <w:rFonts w:hint="eastAsia"/>
            </w:rPr>
            <w:tag w:val="_PLD_35f98807a4f445ceaed6ffb923f9b3c0"/>
            <w:id w:val="-150603208"/>
          </w:sdtPr>
          <w:sdtEndPr/>
          <w:sdtContent>
            <w:tc>
              <w:tcPr>
                <w:tcW w:w="352" w:type="pct"/>
                <w:vAlign w:val="center"/>
              </w:tcPr>
              <w:p w:rsidR="0070762A" w:rsidRDefault="00AC601A">
                <w:pPr>
                  <w:jc w:val="center"/>
                </w:pPr>
                <w:r>
                  <w:rPr>
                    <w:rFonts w:hint="eastAsia"/>
                  </w:rPr>
                  <w:t>期末余额</w:t>
                </w:r>
              </w:p>
            </w:tc>
          </w:sdtContent>
        </w:sdt>
        <w:sdt>
          <w:sdtPr>
            <w:rPr>
              <w:rFonts w:hint="eastAsia"/>
            </w:rPr>
            <w:tag w:val="_PLD_4630ae14f47749acaf143dd347415ceb"/>
            <w:id w:val="-1399973898"/>
          </w:sdtPr>
          <w:sdtEndPr>
            <w:rPr>
              <w:rFonts w:hint="default"/>
            </w:rPr>
          </w:sdtEndPr>
          <w:sdtContent>
            <w:tc>
              <w:tcPr>
                <w:tcW w:w="704" w:type="pct"/>
                <w:vAlign w:val="center"/>
              </w:tcPr>
              <w:p w:rsidR="0070762A" w:rsidRDefault="00AC601A">
                <w:pPr>
                  <w:jc w:val="center"/>
                </w:pPr>
                <w:r>
                  <w:rPr>
                    <w:rFonts w:hint="eastAsia"/>
                  </w:rPr>
                  <w:t>与资产</w:t>
                </w:r>
                <w:r>
                  <w:t>/收益相关</w:t>
                </w:r>
              </w:p>
            </w:tc>
          </w:sdtContent>
        </w:sdt>
      </w:tr>
      <w:tr w:rsidR="0070762A" w:rsidTr="009E247A">
        <w:tc>
          <w:tcPr>
            <w:tcW w:w="633" w:type="pct"/>
            <w:shd w:val="clear" w:color="auto" w:fill="auto"/>
            <w:vAlign w:val="center"/>
          </w:tcPr>
          <w:p w:rsidR="0070762A" w:rsidRDefault="00AC601A" w:rsidP="0070762A">
            <w:pPr>
              <w:jc w:val="both"/>
            </w:pPr>
            <w:r>
              <w:rPr>
                <w:rFonts w:hint="eastAsia"/>
              </w:rPr>
              <w:t>递延收益</w:t>
            </w:r>
          </w:p>
        </w:tc>
        <w:tc>
          <w:tcPr>
            <w:tcW w:w="785" w:type="pct"/>
            <w:shd w:val="clear" w:color="auto" w:fill="auto"/>
            <w:vAlign w:val="center"/>
          </w:tcPr>
          <w:p w:rsidR="0070762A" w:rsidRDefault="00AC601A" w:rsidP="0070762A">
            <w:pPr>
              <w:jc w:val="right"/>
            </w:pPr>
            <w:r w:rsidRPr="00354F9D">
              <w:t>17,893,158.81</w:t>
            </w:r>
          </w:p>
        </w:tc>
        <w:tc>
          <w:tcPr>
            <w:tcW w:w="553" w:type="pct"/>
            <w:shd w:val="clear" w:color="auto" w:fill="auto"/>
          </w:tcPr>
          <w:p w:rsidR="0070762A" w:rsidRDefault="0070762A">
            <w:pPr>
              <w:jc w:val="right"/>
            </w:pPr>
          </w:p>
        </w:tc>
        <w:tc>
          <w:tcPr>
            <w:tcW w:w="634" w:type="pct"/>
            <w:shd w:val="clear" w:color="auto" w:fill="auto"/>
          </w:tcPr>
          <w:p w:rsidR="0070762A" w:rsidRDefault="0070762A">
            <w:pPr>
              <w:jc w:val="right"/>
            </w:pPr>
          </w:p>
        </w:tc>
        <w:tc>
          <w:tcPr>
            <w:tcW w:w="846" w:type="pct"/>
            <w:vAlign w:val="center"/>
          </w:tcPr>
          <w:p w:rsidR="0070762A" w:rsidRDefault="00AC601A" w:rsidP="0070762A">
            <w:pPr>
              <w:jc w:val="right"/>
            </w:pPr>
            <w:r w:rsidRPr="00354F9D">
              <w:t>17,893,158.81</w:t>
            </w:r>
          </w:p>
        </w:tc>
        <w:tc>
          <w:tcPr>
            <w:tcW w:w="493" w:type="pct"/>
          </w:tcPr>
          <w:p w:rsidR="0070762A" w:rsidRDefault="0070762A">
            <w:pPr>
              <w:jc w:val="right"/>
            </w:pPr>
          </w:p>
        </w:tc>
        <w:tc>
          <w:tcPr>
            <w:tcW w:w="352" w:type="pct"/>
          </w:tcPr>
          <w:p w:rsidR="0070762A" w:rsidRDefault="0070762A">
            <w:pPr>
              <w:jc w:val="right"/>
            </w:pPr>
          </w:p>
        </w:tc>
        <w:tc>
          <w:tcPr>
            <w:tcW w:w="704" w:type="pct"/>
            <w:vAlign w:val="center"/>
          </w:tcPr>
          <w:p w:rsidR="0070762A" w:rsidRDefault="00AC601A" w:rsidP="0070762A">
            <w:pPr>
              <w:jc w:val="center"/>
            </w:pPr>
            <w:r>
              <w:rPr>
                <w:rFonts w:hint="eastAsia"/>
              </w:rPr>
              <w:t>与收益相关</w:t>
            </w:r>
          </w:p>
        </w:tc>
      </w:tr>
      <w:tr w:rsidR="0070762A" w:rsidTr="009E247A">
        <w:tc>
          <w:tcPr>
            <w:tcW w:w="63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jc w:val="center"/>
            </w:pPr>
            <w:r>
              <w:t>合计</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pPr>
            <w:r>
              <w:t>17,893,158.81</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pP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pPr>
          </w:p>
        </w:tc>
        <w:tc>
          <w:tcPr>
            <w:tcW w:w="846"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right"/>
            </w:pPr>
            <w:r>
              <w:t>17,893,158.81</w:t>
            </w:r>
          </w:p>
        </w:tc>
        <w:tc>
          <w:tcPr>
            <w:tcW w:w="493" w:type="pct"/>
            <w:tcBorders>
              <w:top w:val="single" w:sz="4" w:space="0" w:color="auto"/>
              <w:left w:val="single" w:sz="4" w:space="0" w:color="auto"/>
              <w:bottom w:val="single" w:sz="4" w:space="0" w:color="auto"/>
              <w:right w:val="single" w:sz="4" w:space="0" w:color="auto"/>
            </w:tcBorders>
          </w:tcPr>
          <w:p w:rsidR="0070762A" w:rsidRDefault="0070762A">
            <w:pPr>
              <w:jc w:val="right"/>
            </w:pPr>
          </w:p>
        </w:tc>
        <w:tc>
          <w:tcPr>
            <w:tcW w:w="352" w:type="pct"/>
            <w:tcBorders>
              <w:top w:val="single" w:sz="4" w:space="0" w:color="auto"/>
              <w:left w:val="single" w:sz="4" w:space="0" w:color="auto"/>
              <w:bottom w:val="single" w:sz="4" w:space="0" w:color="auto"/>
              <w:right w:val="single" w:sz="4" w:space="0" w:color="auto"/>
            </w:tcBorders>
          </w:tcPr>
          <w:p w:rsidR="0070762A" w:rsidRDefault="0070762A">
            <w:pPr>
              <w:jc w:val="right"/>
            </w:pPr>
          </w:p>
        </w:tc>
        <w:tc>
          <w:tcPr>
            <w:tcW w:w="704" w:type="pct"/>
            <w:tcBorders>
              <w:top w:val="single" w:sz="4" w:space="0" w:color="auto"/>
              <w:left w:val="single" w:sz="4" w:space="0" w:color="auto"/>
              <w:bottom w:val="single" w:sz="4" w:space="0" w:color="auto"/>
              <w:right w:val="single" w:sz="4" w:space="0" w:color="auto"/>
            </w:tcBorders>
          </w:tcPr>
          <w:p w:rsidR="0070762A" w:rsidRDefault="0070762A">
            <w:pPr>
              <w:pStyle w:val="130"/>
            </w:pPr>
          </w:p>
        </w:tc>
      </w:tr>
    </w:tbl>
    <w:p w:rsidR="0070762A" w:rsidRDefault="0070762A">
      <w:pPr>
        <w:pStyle w:val="130"/>
      </w:pPr>
    </w:p>
    <w:p w:rsidR="0070762A" w:rsidRDefault="00AC601A" w:rsidP="00AC601A">
      <w:pPr>
        <w:pStyle w:val="3"/>
        <w:numPr>
          <w:ilvl w:val="0"/>
          <w:numId w:val="123"/>
        </w:numPr>
        <w:ind w:left="0" w:firstLine="0"/>
        <w:rPr>
          <w:rFonts w:cs="宋体"/>
          <w:kern w:val="0"/>
          <w:szCs w:val="24"/>
        </w:rPr>
      </w:pPr>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bookmarkStart w:id="444" w:name="_Hlk153267407" w:displacedByCustomXml="next"/>
    <w:sdt>
      <w:sdtPr>
        <w:rPr>
          <w:rStyle w:val="4Char1"/>
          <w:rFonts w:ascii="宋体" w:hAnsi="宋体"/>
          <w:b w:val="0"/>
          <w:szCs w:val="21"/>
        </w:rPr>
        <w:alias w:val="是否适用：计入当期损益的政府补助[双击切换]"/>
        <w:tag w:val="_GBC_78e590a5c3104ef183935380bd509460"/>
        <w:id w:val="-1908058565"/>
        <w:placeholder>
          <w:docPart w:val="GBC22222222222222222222222222222"/>
        </w:placeholder>
      </w:sdtPr>
      <w:sdtEndPr>
        <w:rPr>
          <w:rStyle w:val="4Char1"/>
        </w:rPr>
      </w:sdtEndPr>
      <w:sdtContent>
        <w:p w:rsidR="0070762A" w:rsidRDefault="00AC601A" w:rsidP="0070762A">
          <w:pPr>
            <w:rPr>
              <w:rStyle w:val="4Char1"/>
              <w:rFonts w:ascii="宋体" w:hAnsi="宋体"/>
              <w:b w:val="0"/>
              <w:szCs w:val="21"/>
            </w:rPr>
          </w:pPr>
          <w:r>
            <w:rPr>
              <w:rStyle w:val="4Char1"/>
              <w:rFonts w:ascii="宋体" w:hAnsi="宋体"/>
              <w:b w:val="0"/>
              <w:szCs w:val="21"/>
            </w:rPr>
            <w:fldChar w:fldCharType="begin"/>
          </w:r>
          <w:r>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70762A" w:rsidRDefault="00AC601A">
      <w:pPr>
        <w:jc w:val="right"/>
        <w:rPr>
          <w:szCs w:val="21"/>
        </w:rPr>
      </w:pPr>
      <w:r>
        <w:rPr>
          <w:rFonts w:hint="eastAsia"/>
          <w:szCs w:val="21"/>
        </w:rPr>
        <w:t xml:space="preserve"> 单位：</w:t>
      </w:r>
      <w:sdt>
        <w:sdtPr>
          <w:rPr>
            <w:rFonts w:hint="eastAsia"/>
            <w:szCs w:val="21"/>
          </w:rPr>
          <w:alias w:val="单位：财务附注：计入当期损益的政府补助"/>
          <w:tag w:val="_GBC_6cdf7ad8de6f4da18f6db047fe861b54"/>
          <w:id w:val="1814599885"/>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7cb51affe76e4f47bf6ec701c13c7f15"/>
          <w:id w:val="153630891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183" w:type="pct"/>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754"/>
        <w:gridCol w:w="3094"/>
        <w:gridCol w:w="2543"/>
      </w:tblGrid>
      <w:tr w:rsidR="0070762A" w:rsidRPr="000606CF" w:rsidTr="009E247A">
        <w:trPr>
          <w:trHeight w:val="556"/>
          <w:jc w:val="center"/>
        </w:trPr>
        <w:sdt>
          <w:sdtPr>
            <w:tag w:val="_PLD_7d90bfe7c2d247089e5940fa7a872a6c"/>
            <w:id w:val="-2036496954"/>
          </w:sdtPr>
          <w:sdtEndPr/>
          <w:sdtContent>
            <w:tc>
              <w:tcPr>
                <w:tcW w:w="1998"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pPr>
                  <w:jc w:val="center"/>
                  <w:rPr>
                    <w:szCs w:val="21"/>
                  </w:rPr>
                </w:pPr>
                <w:r w:rsidRPr="000606CF">
                  <w:rPr>
                    <w:rFonts w:hint="eastAsia"/>
                  </w:rPr>
                  <w:t>类型</w:t>
                </w:r>
              </w:p>
            </w:tc>
          </w:sdtContent>
        </w:sdt>
        <w:sdt>
          <w:sdtPr>
            <w:tag w:val="_PLD_75260fc29eea4925be50381302a1584a"/>
            <w:id w:val="1475417376"/>
          </w:sdtPr>
          <w:sdtEndPr/>
          <w:sdtContent>
            <w:tc>
              <w:tcPr>
                <w:tcW w:w="1647"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pPr>
                  <w:jc w:val="center"/>
                  <w:rPr>
                    <w:szCs w:val="21"/>
                  </w:rPr>
                </w:pPr>
                <w:r w:rsidRPr="000606CF">
                  <w:rPr>
                    <w:szCs w:val="21"/>
                  </w:rPr>
                  <w:t>本期发生额</w:t>
                </w:r>
              </w:p>
            </w:tc>
          </w:sdtContent>
        </w:sdt>
        <w:sdt>
          <w:sdtPr>
            <w:tag w:val="_PLD_a3794043eaa7440680d752e77abfc983"/>
            <w:id w:val="-1040358647"/>
          </w:sdtPr>
          <w:sdtEndPr/>
          <w:sdtContent>
            <w:tc>
              <w:tcPr>
                <w:tcW w:w="1354"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pPr>
                  <w:jc w:val="center"/>
                  <w:rPr>
                    <w:szCs w:val="21"/>
                  </w:rPr>
                </w:pPr>
                <w:r w:rsidRPr="000606CF">
                  <w:rPr>
                    <w:szCs w:val="21"/>
                  </w:rPr>
                  <w:t>上期发生额</w:t>
                </w:r>
              </w:p>
            </w:tc>
          </w:sdtContent>
        </w:sdt>
      </w:tr>
      <w:tr w:rsidR="0070762A" w:rsidRPr="000606CF" w:rsidTr="009E247A">
        <w:trPr>
          <w:jc w:val="center"/>
        </w:trPr>
        <w:sdt>
          <w:sdtPr>
            <w:rPr>
              <w:szCs w:val="21"/>
            </w:rPr>
            <w:alias w:val="计入当期损益的政府补助项目名称"/>
            <w:tag w:val="_GBC_293f9d5a33f5437dadbe12c461bc142f"/>
            <w:id w:val="-1316951783"/>
            <w:comboBox>
              <w:listItem w:displayText="与资产相关" w:value="与资产相关"/>
              <w:listItem w:displayText="与收益相关" w:value="与收益相关"/>
              <w:listItem w:displayText="其他" w:value="其他"/>
            </w:comboBox>
          </w:sdtPr>
          <w:sdtEndPr/>
          <w:sdtContent>
            <w:tc>
              <w:tcPr>
                <w:tcW w:w="1998" w:type="pct"/>
                <w:tcBorders>
                  <w:top w:val="single" w:sz="4" w:space="0" w:color="auto"/>
                  <w:left w:val="single" w:sz="4" w:space="0" w:color="auto"/>
                  <w:bottom w:val="single" w:sz="4" w:space="0" w:color="auto"/>
                  <w:right w:val="single" w:sz="4" w:space="0" w:color="auto"/>
                </w:tcBorders>
                <w:vAlign w:val="center"/>
              </w:tcPr>
              <w:p w:rsidR="0070762A" w:rsidRPr="000606CF" w:rsidRDefault="00AF5DBD">
                <w:pPr>
                  <w:rPr>
                    <w:szCs w:val="21"/>
                  </w:rPr>
                </w:pPr>
                <w:r>
                  <w:rPr>
                    <w:rFonts w:hint="eastAsia"/>
                    <w:szCs w:val="21"/>
                  </w:rPr>
                  <w:t>与收益相关</w:t>
                </w:r>
              </w:p>
            </w:tc>
          </w:sdtContent>
        </w:sdt>
        <w:tc>
          <w:tcPr>
            <w:tcW w:w="1647" w:type="pct"/>
            <w:tcBorders>
              <w:top w:val="single" w:sz="4" w:space="0" w:color="auto"/>
              <w:left w:val="single" w:sz="4" w:space="0" w:color="auto"/>
              <w:bottom w:val="single" w:sz="4" w:space="0" w:color="auto"/>
              <w:right w:val="single" w:sz="4" w:space="0" w:color="auto"/>
            </w:tcBorders>
          </w:tcPr>
          <w:p w:rsidR="0070762A" w:rsidRPr="000606CF" w:rsidRDefault="00AC601A">
            <w:pPr>
              <w:jc w:val="right"/>
              <w:rPr>
                <w:szCs w:val="21"/>
              </w:rPr>
            </w:pPr>
            <w:r w:rsidRPr="000606CF">
              <w:rPr>
                <w:szCs w:val="21"/>
              </w:rPr>
              <w:t>57,381,837.70</w:t>
            </w:r>
          </w:p>
        </w:tc>
        <w:tc>
          <w:tcPr>
            <w:tcW w:w="1354" w:type="pct"/>
            <w:tcBorders>
              <w:top w:val="single" w:sz="4" w:space="0" w:color="auto"/>
              <w:left w:val="single" w:sz="4" w:space="0" w:color="auto"/>
              <w:bottom w:val="single" w:sz="4" w:space="0" w:color="auto"/>
              <w:right w:val="single" w:sz="4" w:space="0" w:color="auto"/>
            </w:tcBorders>
          </w:tcPr>
          <w:p w:rsidR="0070762A" w:rsidRPr="000606CF" w:rsidRDefault="00AC601A">
            <w:pPr>
              <w:jc w:val="right"/>
              <w:rPr>
                <w:szCs w:val="21"/>
              </w:rPr>
            </w:pPr>
            <w:r w:rsidRPr="000606CF">
              <w:rPr>
                <w:szCs w:val="21"/>
              </w:rPr>
              <w:t>34,728,384.09</w:t>
            </w:r>
          </w:p>
        </w:tc>
      </w:tr>
      <w:tr w:rsidR="0070762A" w:rsidTr="009E247A">
        <w:trPr>
          <w:jc w:val="center"/>
        </w:trPr>
        <w:tc>
          <w:tcPr>
            <w:tcW w:w="1998"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pPr>
              <w:jc w:val="center"/>
              <w:rPr>
                <w:szCs w:val="21"/>
              </w:rPr>
            </w:pPr>
            <w:r w:rsidRPr="000606CF">
              <w:rPr>
                <w:rFonts w:hint="eastAsia"/>
                <w:szCs w:val="21"/>
              </w:rPr>
              <w:t>合计</w:t>
            </w:r>
          </w:p>
        </w:tc>
        <w:tc>
          <w:tcPr>
            <w:tcW w:w="1647" w:type="pct"/>
            <w:tcBorders>
              <w:top w:val="single" w:sz="4" w:space="0" w:color="auto"/>
              <w:left w:val="single" w:sz="4" w:space="0" w:color="auto"/>
              <w:bottom w:val="single" w:sz="4" w:space="0" w:color="auto"/>
              <w:right w:val="single" w:sz="4" w:space="0" w:color="auto"/>
            </w:tcBorders>
          </w:tcPr>
          <w:p w:rsidR="0070762A" w:rsidRPr="000606CF" w:rsidRDefault="00AC601A">
            <w:pPr>
              <w:jc w:val="right"/>
              <w:rPr>
                <w:szCs w:val="21"/>
              </w:rPr>
            </w:pPr>
            <w:r w:rsidRPr="000606CF">
              <w:rPr>
                <w:szCs w:val="21"/>
              </w:rPr>
              <w:t>57,381,837.70</w:t>
            </w:r>
          </w:p>
        </w:tc>
        <w:tc>
          <w:tcPr>
            <w:tcW w:w="1354" w:type="pct"/>
            <w:tcBorders>
              <w:top w:val="single" w:sz="4" w:space="0" w:color="auto"/>
              <w:left w:val="single" w:sz="4" w:space="0" w:color="auto"/>
              <w:bottom w:val="single" w:sz="4" w:space="0" w:color="auto"/>
              <w:right w:val="single" w:sz="4" w:space="0" w:color="auto"/>
            </w:tcBorders>
          </w:tcPr>
          <w:p w:rsidR="0070762A" w:rsidRPr="000606CF" w:rsidRDefault="00AC601A">
            <w:pPr>
              <w:jc w:val="right"/>
              <w:rPr>
                <w:szCs w:val="21"/>
              </w:rPr>
            </w:pPr>
            <w:r w:rsidRPr="000606CF">
              <w:rPr>
                <w:szCs w:val="21"/>
              </w:rPr>
              <w:t>34,728,384.09</w:t>
            </w:r>
          </w:p>
        </w:tc>
      </w:tr>
    </w:tbl>
    <w:p w:rsidR="0070762A" w:rsidRDefault="0070762A" w:rsidP="0070762A">
      <w:pPr>
        <w:pStyle w:val="130"/>
      </w:pPr>
    </w:p>
    <w:p w:rsidR="0070762A" w:rsidRDefault="00AC601A">
      <w:pPr>
        <w:pStyle w:val="130"/>
      </w:pPr>
      <w:r>
        <w:rPr>
          <w:rFonts w:hint="eastAsia"/>
        </w:rPr>
        <w:t>其他说明：</w:t>
      </w:r>
    </w:p>
    <w:bookmarkStart w:id="445" w:name="_Hlk153267868"/>
    <w:bookmarkEnd w:id="444"/>
    <w:p w:rsidR="0070762A" w:rsidRDefault="00D12C2A">
      <w:pPr>
        <w:pStyle w:val="130"/>
      </w:pPr>
      <w:sdt>
        <w:sdtPr>
          <w:alias w:val="政府补助说明"/>
          <w:tag w:val="_GBC_33b960855c4d4f0f9619d10ec0c96cf4"/>
          <w:id w:val="-894424326"/>
          <w:placeholder>
            <w:docPart w:val="GBC22222222222222222222222222222"/>
          </w:placeholder>
        </w:sdtPr>
        <w:sdtEndPr/>
        <w:sdtContent>
          <w:r w:rsidR="00AC601A">
            <w:rPr>
              <w:rFonts w:hint="eastAsia"/>
            </w:rPr>
            <w:t>无</w:t>
          </w:r>
        </w:sdtContent>
      </w:sdt>
    </w:p>
    <w:bookmarkEnd w:id="443"/>
    <w:bookmarkEnd w:id="445"/>
    <w:p w:rsidR="0070762A" w:rsidRDefault="0070762A">
      <w:pPr>
        <w:pStyle w:val="130"/>
      </w:pPr>
    </w:p>
    <w:p w:rsidR="0070762A" w:rsidRDefault="00AC601A" w:rsidP="00AC601A">
      <w:pPr>
        <w:pStyle w:val="2"/>
        <w:numPr>
          <w:ilvl w:val="0"/>
          <w:numId w:val="66"/>
        </w:numPr>
        <w:rPr>
          <w:rFonts w:ascii="宋体" w:hAnsi="宋体"/>
        </w:rPr>
      </w:pPr>
      <w:r>
        <w:rPr>
          <w:rFonts w:ascii="宋体" w:hAnsi="宋体" w:hint="eastAsia"/>
        </w:rPr>
        <w:t>与金融工具相关的风险</w:t>
      </w:r>
    </w:p>
    <w:p w:rsidR="0070762A" w:rsidRDefault="00AC601A" w:rsidP="00AC601A">
      <w:pPr>
        <w:pStyle w:val="3"/>
        <w:numPr>
          <w:ilvl w:val="0"/>
          <w:numId w:val="124"/>
        </w:numPr>
        <w:rPr>
          <w:b w:val="0"/>
          <w:bCs w:val="0"/>
        </w:rPr>
      </w:pPr>
      <w:r>
        <w:rPr>
          <w:rFonts w:hint="eastAsia"/>
          <w:b w:val="0"/>
          <w:bCs w:val="0"/>
        </w:rPr>
        <w:t>金融工具的风险</w:t>
      </w:r>
    </w:p>
    <w:sdt>
      <w:sdtPr>
        <w:alias w:val="是否适用：与金融工具相关的风险[双击切换]"/>
        <w:tag w:val="_GBC_2be38aac6aaa4945a48be2cdc11eaaf6"/>
        <w:id w:val="357161880"/>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 w:val="20"/>
          <w:szCs w:val="21"/>
        </w:rPr>
        <w:alias w:val="与金融工具相关的风险"/>
        <w:tag w:val="_GBC_f6714dfdbb554edeb7e7fde71c65346d"/>
        <w:id w:val="-925880412"/>
      </w:sdtPr>
      <w:sdtEndPr>
        <w:rPr>
          <w:b/>
        </w:rPr>
      </w:sdtEndPr>
      <w:sdtContent>
        <w:p w:rsidR="0070762A" w:rsidRPr="004A2622" w:rsidRDefault="00AC601A" w:rsidP="00D43DA3">
          <w:pPr>
            <w:ind w:firstLineChars="200" w:firstLine="400"/>
            <w:rPr>
              <w:szCs w:val="21"/>
            </w:rPr>
          </w:pPr>
          <w:r w:rsidRPr="004A2622">
            <w:rPr>
              <w:rFonts w:hint="eastAsia"/>
              <w:szCs w:val="21"/>
            </w:rPr>
            <w:t>本公司的主要金融工具，除衍生工具外，包括银行借款、可转换债券、融资租赁、其他计息借款、货币资金等。这些金融工具的主要目的在于为本集团的运营融资。本集团具有多种因经营而直接产生的其他金融资产和负债，如应收账款和应付账款等</w:t>
          </w:r>
        </w:p>
        <w:p w:rsidR="0070762A" w:rsidRPr="004A2622" w:rsidRDefault="00AC601A" w:rsidP="0070762A">
          <w:pPr>
            <w:ind w:firstLineChars="200" w:firstLine="420"/>
            <w:rPr>
              <w:szCs w:val="21"/>
            </w:rPr>
          </w:pPr>
          <w:r w:rsidRPr="004A2622">
            <w:rPr>
              <w:rFonts w:hint="eastAsia"/>
              <w:szCs w:val="21"/>
            </w:rPr>
            <w:t>本公司亦开展衍生交易，主要包括利率互换和远期外汇合同，目的在于管理本集团的运营及其融资渠道的利率风险和外汇风险。于整个年度内，本集团采取了不进行衍生工具投机交易的政策。</w:t>
          </w:r>
        </w:p>
        <w:p w:rsidR="0070762A" w:rsidRPr="004A2622" w:rsidRDefault="00AC601A" w:rsidP="0070762A">
          <w:pPr>
            <w:ind w:firstLineChars="200" w:firstLine="420"/>
            <w:rPr>
              <w:szCs w:val="21"/>
            </w:rPr>
          </w:pPr>
          <w:r w:rsidRPr="004A2622">
            <w:rPr>
              <w:rFonts w:hint="eastAsia"/>
              <w:szCs w:val="21"/>
            </w:rPr>
            <w:t>本公司的金融工具导致的主要风险是信用风险、流动性风险及市场风险。</w:t>
          </w:r>
        </w:p>
        <w:p w:rsidR="0070762A" w:rsidRPr="004A2622" w:rsidRDefault="00AC601A" w:rsidP="0070762A">
          <w:pPr>
            <w:ind w:firstLineChars="200" w:firstLine="420"/>
            <w:rPr>
              <w:szCs w:val="21"/>
            </w:rPr>
          </w:pPr>
          <w:r>
            <w:rPr>
              <w:rFonts w:hint="eastAsia"/>
              <w:szCs w:val="21"/>
            </w:rPr>
            <w:t>(</w:t>
          </w:r>
          <w:proofErr w:type="gramStart"/>
          <w:r>
            <w:rPr>
              <w:rFonts w:hint="eastAsia"/>
              <w:szCs w:val="21"/>
            </w:rPr>
            <w:t>一</w:t>
          </w:r>
          <w:proofErr w:type="gramEnd"/>
          <w:r>
            <w:rPr>
              <w:szCs w:val="21"/>
            </w:rPr>
            <w:t>)</w:t>
          </w:r>
          <w:r w:rsidRPr="004A2622">
            <w:rPr>
              <w:rFonts w:hint="eastAsia"/>
              <w:szCs w:val="21"/>
            </w:rPr>
            <w:t>金融工具的分类</w:t>
          </w:r>
        </w:p>
        <w:p w:rsidR="0070762A" w:rsidRPr="004A2622" w:rsidRDefault="00AC601A" w:rsidP="0070762A">
          <w:pPr>
            <w:ind w:firstLineChars="200" w:firstLine="420"/>
            <w:rPr>
              <w:szCs w:val="21"/>
            </w:rPr>
          </w:pPr>
          <w:r w:rsidRPr="004A2622">
            <w:rPr>
              <w:rFonts w:hint="eastAsia"/>
              <w:szCs w:val="21"/>
            </w:rPr>
            <w:t>（1）资产负债表日的各类金融资产的账面价值</w:t>
          </w:r>
        </w:p>
        <w:p w:rsidR="0070762A" w:rsidRPr="004A2622" w:rsidRDefault="00AC601A" w:rsidP="0070762A">
          <w:pPr>
            <w:ind w:firstLineChars="200" w:firstLine="420"/>
            <w:rPr>
              <w:szCs w:val="21"/>
            </w:rPr>
          </w:pPr>
          <w:r w:rsidRPr="004A2622">
            <w:rPr>
              <w:rFonts w:hint="eastAsia"/>
              <w:szCs w:val="21"/>
            </w:rPr>
            <w:t>①202</w:t>
          </w:r>
          <w:r w:rsidRPr="004A2622">
            <w:rPr>
              <w:szCs w:val="21"/>
            </w:rPr>
            <w:t>3</w:t>
          </w:r>
          <w:r w:rsidRPr="004A2622">
            <w:rPr>
              <w:rFonts w:hint="eastAsia"/>
              <w:szCs w:val="21"/>
            </w:rPr>
            <w:t>年</w:t>
          </w:r>
          <w:r w:rsidRPr="004A2622">
            <w:rPr>
              <w:szCs w:val="21"/>
            </w:rPr>
            <w:t>12</w:t>
          </w:r>
          <w:r w:rsidRPr="004A2622">
            <w:rPr>
              <w:rFonts w:hint="eastAsia"/>
              <w:szCs w:val="21"/>
            </w:rPr>
            <w:t>月</w:t>
          </w:r>
          <w:r w:rsidRPr="004A2622">
            <w:rPr>
              <w:szCs w:val="21"/>
            </w:rPr>
            <w:t>31</w:t>
          </w:r>
          <w:r w:rsidRPr="004A2622">
            <w:rPr>
              <w:rFonts w:hint="eastAsia"/>
              <w:szCs w:val="21"/>
            </w:rPr>
            <w:t>日</w:t>
          </w:r>
        </w:p>
        <w:tbl>
          <w:tblPr>
            <w:tblStyle w:val="g5"/>
            <w:tblW w:w="10206" w:type="dxa"/>
            <w:jc w:val="center"/>
            <w:tblLayout w:type="fixed"/>
            <w:tblCellMar>
              <w:left w:w="0" w:type="dxa"/>
              <w:right w:w="0" w:type="dxa"/>
            </w:tblCellMar>
            <w:tblLook w:val="0000" w:firstRow="0" w:lastRow="0" w:firstColumn="0" w:lastColumn="0" w:noHBand="0" w:noVBand="0"/>
          </w:tblPr>
          <w:tblGrid>
            <w:gridCol w:w="1771"/>
            <w:gridCol w:w="2198"/>
            <w:gridCol w:w="2268"/>
            <w:gridCol w:w="2410"/>
            <w:gridCol w:w="1559"/>
          </w:tblGrid>
          <w:tr w:rsidR="0070762A" w:rsidTr="0070762A">
            <w:trPr>
              <w:trHeight w:val="397"/>
              <w:tblHeader/>
              <w:jc w:val="center"/>
            </w:trPr>
            <w:tc>
              <w:tcPr>
                <w:tcW w:w="1771"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金融资产</w:t>
                </w:r>
                <w:r>
                  <w:rPr>
                    <w:b/>
                    <w:sz w:val="18"/>
                    <w:szCs w:val="18"/>
                  </w:rPr>
                  <w:t>项目</w:t>
                </w:r>
              </w:p>
            </w:tc>
            <w:tc>
              <w:tcPr>
                <w:tcW w:w="2198"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以摊</w:t>
                </w:r>
                <w:proofErr w:type="gramStart"/>
                <w:r>
                  <w:rPr>
                    <w:rFonts w:hint="eastAsia"/>
                    <w:b/>
                    <w:sz w:val="18"/>
                    <w:szCs w:val="18"/>
                  </w:rPr>
                  <w:t>余成本</w:t>
                </w:r>
                <w:proofErr w:type="gramEnd"/>
                <w:r>
                  <w:rPr>
                    <w:rFonts w:hint="eastAsia"/>
                    <w:b/>
                    <w:sz w:val="18"/>
                    <w:szCs w:val="18"/>
                  </w:rPr>
                  <w:t>计量的金融资产</w:t>
                </w:r>
              </w:p>
            </w:tc>
            <w:tc>
              <w:tcPr>
                <w:tcW w:w="2268"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以公允价值计量且其变动计入当期损益的金融资产</w:t>
                </w:r>
              </w:p>
            </w:tc>
            <w:tc>
              <w:tcPr>
                <w:tcW w:w="2410"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以公允价值计量</w:t>
                </w:r>
                <w:r>
                  <w:rPr>
                    <w:b/>
                    <w:sz w:val="18"/>
                    <w:szCs w:val="18"/>
                  </w:rPr>
                  <w:t>且其变动计入其他综合</w:t>
                </w:r>
                <w:r>
                  <w:rPr>
                    <w:rFonts w:hint="eastAsia"/>
                    <w:b/>
                    <w:sz w:val="18"/>
                    <w:szCs w:val="18"/>
                  </w:rPr>
                  <w:t>收益</w:t>
                </w:r>
                <w:r>
                  <w:rPr>
                    <w:b/>
                    <w:sz w:val="18"/>
                    <w:szCs w:val="18"/>
                  </w:rPr>
                  <w:t>的金融资产</w:t>
                </w:r>
              </w:p>
            </w:tc>
            <w:tc>
              <w:tcPr>
                <w:tcW w:w="1559"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合计</w:t>
                </w:r>
              </w:p>
            </w:tc>
          </w:tr>
          <w:tr w:rsidR="0070762A" w:rsidTr="0070762A">
            <w:trPr>
              <w:trHeight w:val="397"/>
              <w:jc w:val="center"/>
            </w:trPr>
            <w:tc>
              <w:tcPr>
                <w:tcW w:w="1771" w:type="dxa"/>
                <w:tcBorders>
                  <w:top w:val="single" w:sz="4" w:space="0" w:color="auto"/>
                </w:tcBorders>
                <w:vAlign w:val="center"/>
              </w:tcPr>
              <w:p w:rsidR="0070762A" w:rsidRDefault="00AC601A" w:rsidP="0070762A">
                <w:pPr>
                  <w:spacing w:line="360" w:lineRule="exact"/>
                  <w:rPr>
                    <w:sz w:val="18"/>
                    <w:szCs w:val="18"/>
                  </w:rPr>
                </w:pPr>
                <w:r>
                  <w:rPr>
                    <w:rFonts w:hint="eastAsia"/>
                    <w:sz w:val="18"/>
                    <w:szCs w:val="18"/>
                  </w:rPr>
                  <w:t>货币资金</w:t>
                </w:r>
              </w:p>
            </w:tc>
            <w:tc>
              <w:tcPr>
                <w:tcW w:w="2198" w:type="dxa"/>
                <w:tcBorders>
                  <w:top w:val="single" w:sz="4" w:space="0" w:color="auto"/>
                </w:tcBorders>
                <w:vAlign w:val="center"/>
              </w:tcPr>
              <w:p w:rsidR="0070762A" w:rsidRDefault="00AC601A" w:rsidP="0070762A">
                <w:pPr>
                  <w:spacing w:line="360" w:lineRule="exact"/>
                  <w:jc w:val="right"/>
                  <w:rPr>
                    <w:sz w:val="18"/>
                    <w:szCs w:val="18"/>
                  </w:rPr>
                </w:pPr>
                <w:r w:rsidRPr="004C2DF9">
                  <w:rPr>
                    <w:sz w:val="18"/>
                    <w:szCs w:val="18"/>
                  </w:rPr>
                  <w:t>2,142,593,988.57</w:t>
                </w:r>
              </w:p>
            </w:tc>
            <w:tc>
              <w:tcPr>
                <w:tcW w:w="2268" w:type="dxa"/>
                <w:tcBorders>
                  <w:top w:val="single" w:sz="4" w:space="0" w:color="auto"/>
                </w:tcBorders>
                <w:vAlign w:val="center"/>
              </w:tcPr>
              <w:p w:rsidR="0070762A" w:rsidRDefault="0070762A" w:rsidP="0070762A">
                <w:pPr>
                  <w:spacing w:line="360" w:lineRule="exact"/>
                  <w:jc w:val="right"/>
                  <w:rPr>
                    <w:sz w:val="18"/>
                    <w:szCs w:val="18"/>
                  </w:rPr>
                </w:pPr>
              </w:p>
            </w:tc>
            <w:tc>
              <w:tcPr>
                <w:tcW w:w="2410" w:type="dxa"/>
                <w:tcBorders>
                  <w:top w:val="single" w:sz="4" w:space="0" w:color="auto"/>
                </w:tcBorders>
                <w:vAlign w:val="center"/>
              </w:tcPr>
              <w:p w:rsidR="0070762A" w:rsidRDefault="0070762A" w:rsidP="0070762A">
                <w:pPr>
                  <w:spacing w:line="360" w:lineRule="exact"/>
                  <w:jc w:val="right"/>
                  <w:rPr>
                    <w:sz w:val="18"/>
                    <w:szCs w:val="18"/>
                  </w:rPr>
                </w:pPr>
              </w:p>
            </w:tc>
            <w:tc>
              <w:tcPr>
                <w:tcW w:w="1559" w:type="dxa"/>
                <w:tcBorders>
                  <w:top w:val="single" w:sz="4" w:space="0" w:color="auto"/>
                </w:tcBorders>
                <w:vAlign w:val="center"/>
              </w:tcPr>
              <w:p w:rsidR="0070762A" w:rsidRDefault="00AC601A" w:rsidP="0070762A">
                <w:pPr>
                  <w:spacing w:line="360" w:lineRule="exact"/>
                  <w:jc w:val="right"/>
                  <w:rPr>
                    <w:sz w:val="18"/>
                    <w:szCs w:val="18"/>
                  </w:rPr>
                </w:pPr>
                <w:r w:rsidRPr="004C2DF9">
                  <w:rPr>
                    <w:sz w:val="18"/>
                    <w:szCs w:val="18"/>
                    <w:u w:val="double"/>
                  </w:rPr>
                  <w:t>2,142,593,988.57</w:t>
                </w:r>
              </w:p>
            </w:tc>
          </w:tr>
          <w:tr w:rsidR="0070762A" w:rsidTr="0070762A">
            <w:trPr>
              <w:trHeight w:val="397"/>
              <w:jc w:val="center"/>
            </w:trPr>
            <w:tc>
              <w:tcPr>
                <w:tcW w:w="1771" w:type="dxa"/>
                <w:vAlign w:val="center"/>
              </w:tcPr>
              <w:p w:rsidR="0070762A" w:rsidRDefault="00AC601A" w:rsidP="0070762A">
                <w:pPr>
                  <w:spacing w:line="360" w:lineRule="exact"/>
                  <w:rPr>
                    <w:sz w:val="18"/>
                    <w:szCs w:val="18"/>
                  </w:rPr>
                </w:pPr>
                <w:r>
                  <w:rPr>
                    <w:rFonts w:hint="eastAsia"/>
                    <w:sz w:val="18"/>
                    <w:szCs w:val="18"/>
                  </w:rPr>
                  <w:t>交易性金融</w:t>
                </w:r>
                <w:r>
                  <w:rPr>
                    <w:sz w:val="18"/>
                    <w:szCs w:val="18"/>
                  </w:rPr>
                  <w:t>资产</w:t>
                </w:r>
              </w:p>
            </w:tc>
            <w:tc>
              <w:tcPr>
                <w:tcW w:w="2198" w:type="dxa"/>
                <w:vAlign w:val="center"/>
              </w:tcPr>
              <w:p w:rsidR="0070762A" w:rsidRDefault="0070762A" w:rsidP="0070762A">
                <w:pPr>
                  <w:spacing w:line="360" w:lineRule="exact"/>
                  <w:jc w:val="right"/>
                  <w:rPr>
                    <w:sz w:val="18"/>
                    <w:szCs w:val="18"/>
                  </w:rPr>
                </w:pPr>
              </w:p>
            </w:tc>
            <w:tc>
              <w:tcPr>
                <w:tcW w:w="2268" w:type="dxa"/>
                <w:vAlign w:val="center"/>
              </w:tcPr>
              <w:p w:rsidR="0070762A" w:rsidRDefault="00AC601A" w:rsidP="0070762A">
                <w:pPr>
                  <w:spacing w:line="360" w:lineRule="exact"/>
                  <w:jc w:val="right"/>
                  <w:rPr>
                    <w:sz w:val="18"/>
                    <w:szCs w:val="18"/>
                  </w:rPr>
                </w:pPr>
                <w:r w:rsidRPr="004C2DF9">
                  <w:rPr>
                    <w:sz w:val="18"/>
                    <w:szCs w:val="18"/>
                  </w:rPr>
                  <w:t>144,021,461.92</w:t>
                </w:r>
              </w:p>
            </w:tc>
            <w:tc>
              <w:tcPr>
                <w:tcW w:w="2410" w:type="dxa"/>
                <w:vAlign w:val="center"/>
              </w:tcPr>
              <w:p w:rsidR="0070762A" w:rsidRDefault="0070762A" w:rsidP="0070762A">
                <w:pPr>
                  <w:spacing w:line="360" w:lineRule="exact"/>
                  <w:jc w:val="right"/>
                  <w:rPr>
                    <w:sz w:val="18"/>
                    <w:szCs w:val="18"/>
                  </w:rPr>
                </w:pPr>
              </w:p>
            </w:tc>
            <w:tc>
              <w:tcPr>
                <w:tcW w:w="1559" w:type="dxa"/>
                <w:vAlign w:val="center"/>
              </w:tcPr>
              <w:p w:rsidR="0070762A" w:rsidRDefault="00AC601A" w:rsidP="0070762A">
                <w:pPr>
                  <w:spacing w:line="360" w:lineRule="exact"/>
                  <w:jc w:val="right"/>
                  <w:rPr>
                    <w:sz w:val="18"/>
                    <w:szCs w:val="18"/>
                    <w:u w:val="double"/>
                  </w:rPr>
                </w:pPr>
                <w:r w:rsidRPr="004C2DF9">
                  <w:rPr>
                    <w:sz w:val="18"/>
                    <w:szCs w:val="18"/>
                    <w:u w:val="double"/>
                  </w:rPr>
                  <w:t>144,021,461.92</w:t>
                </w:r>
              </w:p>
            </w:tc>
          </w:tr>
          <w:tr w:rsidR="0070762A" w:rsidTr="0070762A">
            <w:trPr>
              <w:trHeight w:val="397"/>
              <w:jc w:val="center"/>
            </w:trPr>
            <w:tc>
              <w:tcPr>
                <w:tcW w:w="1771" w:type="dxa"/>
                <w:vAlign w:val="center"/>
              </w:tcPr>
              <w:p w:rsidR="0070762A" w:rsidRDefault="00AC601A" w:rsidP="0070762A">
                <w:pPr>
                  <w:spacing w:line="360" w:lineRule="exact"/>
                  <w:rPr>
                    <w:sz w:val="18"/>
                    <w:szCs w:val="18"/>
                    <w:highlight w:val="yellow"/>
                  </w:rPr>
                </w:pPr>
                <w:r>
                  <w:rPr>
                    <w:rFonts w:hint="eastAsia"/>
                    <w:sz w:val="18"/>
                    <w:szCs w:val="18"/>
                  </w:rPr>
                  <w:t>应收账款</w:t>
                </w:r>
              </w:p>
            </w:tc>
            <w:tc>
              <w:tcPr>
                <w:tcW w:w="2198" w:type="dxa"/>
                <w:vAlign w:val="center"/>
              </w:tcPr>
              <w:p w:rsidR="0070762A" w:rsidRDefault="00AC601A" w:rsidP="0070762A">
                <w:pPr>
                  <w:spacing w:line="360" w:lineRule="exact"/>
                  <w:jc w:val="right"/>
                  <w:rPr>
                    <w:sz w:val="18"/>
                    <w:szCs w:val="18"/>
                    <w:highlight w:val="yellow"/>
                  </w:rPr>
                </w:pPr>
                <w:r w:rsidRPr="005446F3">
                  <w:rPr>
                    <w:color w:val="000000"/>
                    <w:sz w:val="18"/>
                  </w:rPr>
                  <w:t>168,225,129.65</w:t>
                </w:r>
              </w:p>
            </w:tc>
            <w:tc>
              <w:tcPr>
                <w:tcW w:w="2268" w:type="dxa"/>
                <w:vAlign w:val="center"/>
              </w:tcPr>
              <w:p w:rsidR="0070762A" w:rsidRDefault="0070762A" w:rsidP="0070762A">
                <w:pPr>
                  <w:spacing w:line="360" w:lineRule="exact"/>
                  <w:jc w:val="right"/>
                  <w:rPr>
                    <w:sz w:val="18"/>
                    <w:szCs w:val="18"/>
                    <w:highlight w:val="yellow"/>
                  </w:rPr>
                </w:pPr>
              </w:p>
            </w:tc>
            <w:tc>
              <w:tcPr>
                <w:tcW w:w="2410" w:type="dxa"/>
                <w:vAlign w:val="center"/>
              </w:tcPr>
              <w:p w:rsidR="0070762A" w:rsidRDefault="0070762A" w:rsidP="0070762A">
                <w:pPr>
                  <w:spacing w:line="360" w:lineRule="exact"/>
                  <w:jc w:val="right"/>
                  <w:rPr>
                    <w:sz w:val="18"/>
                    <w:szCs w:val="18"/>
                    <w:highlight w:val="yellow"/>
                  </w:rPr>
                </w:pPr>
              </w:p>
            </w:tc>
            <w:tc>
              <w:tcPr>
                <w:tcW w:w="1559" w:type="dxa"/>
                <w:vAlign w:val="center"/>
              </w:tcPr>
              <w:p w:rsidR="0070762A" w:rsidRDefault="00AC601A" w:rsidP="0070762A">
                <w:pPr>
                  <w:spacing w:line="360" w:lineRule="exact"/>
                  <w:jc w:val="right"/>
                  <w:rPr>
                    <w:sz w:val="18"/>
                    <w:szCs w:val="18"/>
                    <w:highlight w:val="yellow"/>
                    <w:u w:val="double"/>
                  </w:rPr>
                </w:pPr>
                <w:r w:rsidRPr="005446F3">
                  <w:rPr>
                    <w:color w:val="000000"/>
                    <w:sz w:val="18"/>
                    <w:u w:val="double"/>
                  </w:rPr>
                  <w:t>168,225,129.65</w:t>
                </w:r>
              </w:p>
            </w:tc>
          </w:tr>
          <w:tr w:rsidR="0070762A" w:rsidTr="0070762A">
            <w:trPr>
              <w:trHeight w:val="397"/>
              <w:jc w:val="center"/>
            </w:trPr>
            <w:tc>
              <w:tcPr>
                <w:tcW w:w="1771" w:type="dxa"/>
                <w:vAlign w:val="center"/>
              </w:tcPr>
              <w:p w:rsidR="0070762A" w:rsidRDefault="00AC601A" w:rsidP="0070762A">
                <w:pPr>
                  <w:spacing w:line="360" w:lineRule="exact"/>
                  <w:rPr>
                    <w:sz w:val="18"/>
                    <w:szCs w:val="18"/>
                    <w:highlight w:val="yellow"/>
                  </w:rPr>
                </w:pPr>
                <w:r>
                  <w:rPr>
                    <w:rFonts w:hint="eastAsia"/>
                    <w:sz w:val="18"/>
                    <w:szCs w:val="18"/>
                  </w:rPr>
                  <w:t>其他</w:t>
                </w:r>
                <w:r>
                  <w:rPr>
                    <w:sz w:val="18"/>
                    <w:szCs w:val="18"/>
                  </w:rPr>
                  <w:t>应收款</w:t>
                </w:r>
              </w:p>
            </w:tc>
            <w:tc>
              <w:tcPr>
                <w:tcW w:w="2198" w:type="dxa"/>
                <w:vAlign w:val="center"/>
              </w:tcPr>
              <w:p w:rsidR="0070762A" w:rsidRPr="00AF2524" w:rsidRDefault="00AC601A" w:rsidP="0070762A">
                <w:pPr>
                  <w:spacing w:line="360" w:lineRule="exact"/>
                  <w:jc w:val="right"/>
                  <w:rPr>
                    <w:sz w:val="18"/>
                    <w:szCs w:val="18"/>
                    <w:highlight w:val="yellow"/>
                  </w:rPr>
                </w:pPr>
                <w:r w:rsidRPr="005446F3">
                  <w:rPr>
                    <w:color w:val="000000"/>
                    <w:sz w:val="18"/>
                  </w:rPr>
                  <w:t>48,959,788.94</w:t>
                </w:r>
              </w:p>
            </w:tc>
            <w:tc>
              <w:tcPr>
                <w:tcW w:w="2268" w:type="dxa"/>
                <w:vAlign w:val="center"/>
              </w:tcPr>
              <w:p w:rsidR="0070762A" w:rsidRDefault="0070762A" w:rsidP="0070762A">
                <w:pPr>
                  <w:spacing w:line="360" w:lineRule="exact"/>
                  <w:jc w:val="right"/>
                  <w:rPr>
                    <w:sz w:val="18"/>
                    <w:szCs w:val="18"/>
                    <w:highlight w:val="yellow"/>
                  </w:rPr>
                </w:pPr>
              </w:p>
            </w:tc>
            <w:tc>
              <w:tcPr>
                <w:tcW w:w="2410" w:type="dxa"/>
                <w:vAlign w:val="center"/>
              </w:tcPr>
              <w:p w:rsidR="0070762A" w:rsidRDefault="0070762A" w:rsidP="0070762A">
                <w:pPr>
                  <w:spacing w:line="360" w:lineRule="exact"/>
                  <w:jc w:val="right"/>
                  <w:rPr>
                    <w:sz w:val="18"/>
                    <w:szCs w:val="18"/>
                    <w:highlight w:val="yellow"/>
                  </w:rPr>
                </w:pPr>
              </w:p>
            </w:tc>
            <w:tc>
              <w:tcPr>
                <w:tcW w:w="1559" w:type="dxa"/>
                <w:vAlign w:val="center"/>
              </w:tcPr>
              <w:p w:rsidR="0070762A" w:rsidRDefault="00AC601A" w:rsidP="0070762A">
                <w:pPr>
                  <w:spacing w:line="360" w:lineRule="exact"/>
                  <w:jc w:val="right"/>
                  <w:rPr>
                    <w:sz w:val="18"/>
                    <w:szCs w:val="18"/>
                    <w:highlight w:val="yellow"/>
                  </w:rPr>
                </w:pPr>
                <w:r w:rsidRPr="004C2DF9">
                  <w:rPr>
                    <w:color w:val="000000"/>
                    <w:sz w:val="18"/>
                    <w:u w:val="double"/>
                  </w:rPr>
                  <w:t>48,959,788.94</w:t>
                </w:r>
              </w:p>
            </w:tc>
          </w:tr>
        </w:tbl>
        <w:p w:rsidR="0070762A" w:rsidRDefault="00AC601A" w:rsidP="0070762A">
          <w:pPr>
            <w:autoSpaceDE w:val="0"/>
            <w:autoSpaceDN w:val="0"/>
            <w:adjustRightInd w:val="0"/>
            <w:spacing w:afterLines="50" w:after="120" w:line="360" w:lineRule="exact"/>
            <w:ind w:firstLineChars="200" w:firstLine="420"/>
          </w:pPr>
          <w:r w:rsidRPr="00651754">
            <w:rPr>
              <w:rFonts w:hint="eastAsia"/>
            </w:rPr>
            <w:t>②</w:t>
          </w:r>
          <w:r>
            <w:rPr>
              <w:rFonts w:hint="eastAsia"/>
            </w:rPr>
            <w:t>2022年</w:t>
          </w:r>
          <w:r>
            <w:t>12</w:t>
          </w:r>
          <w:r>
            <w:rPr>
              <w:rFonts w:hint="eastAsia"/>
            </w:rPr>
            <w:t>月</w:t>
          </w:r>
          <w:r>
            <w:t>31</w:t>
          </w:r>
          <w:r>
            <w:rPr>
              <w:rFonts w:hint="eastAsia"/>
            </w:rPr>
            <w:t>日</w:t>
          </w:r>
        </w:p>
        <w:tbl>
          <w:tblPr>
            <w:tblStyle w:val="g5"/>
            <w:tblW w:w="10206" w:type="dxa"/>
            <w:jc w:val="center"/>
            <w:tblLayout w:type="fixed"/>
            <w:tblCellMar>
              <w:left w:w="0" w:type="dxa"/>
              <w:right w:w="0" w:type="dxa"/>
            </w:tblCellMar>
            <w:tblLook w:val="0000" w:firstRow="0" w:lastRow="0" w:firstColumn="0" w:lastColumn="0" w:noHBand="0" w:noVBand="0"/>
          </w:tblPr>
          <w:tblGrid>
            <w:gridCol w:w="1701"/>
            <w:gridCol w:w="2259"/>
            <w:gridCol w:w="2284"/>
            <w:gridCol w:w="2441"/>
            <w:gridCol w:w="1521"/>
          </w:tblGrid>
          <w:tr w:rsidR="0070762A" w:rsidTr="0070762A">
            <w:trPr>
              <w:trHeight w:val="397"/>
              <w:tblHeader/>
              <w:jc w:val="center"/>
            </w:trPr>
            <w:tc>
              <w:tcPr>
                <w:tcW w:w="1701"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lastRenderedPageBreak/>
                  <w:t>金融资产</w:t>
                </w:r>
                <w:r>
                  <w:rPr>
                    <w:b/>
                    <w:sz w:val="18"/>
                    <w:szCs w:val="18"/>
                  </w:rPr>
                  <w:t>项目</w:t>
                </w:r>
              </w:p>
            </w:tc>
            <w:tc>
              <w:tcPr>
                <w:tcW w:w="2259"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以摊</w:t>
                </w:r>
                <w:proofErr w:type="gramStart"/>
                <w:r>
                  <w:rPr>
                    <w:rFonts w:hint="eastAsia"/>
                    <w:b/>
                    <w:sz w:val="18"/>
                    <w:szCs w:val="18"/>
                  </w:rPr>
                  <w:t>余成本</w:t>
                </w:r>
                <w:proofErr w:type="gramEnd"/>
                <w:r>
                  <w:rPr>
                    <w:rFonts w:hint="eastAsia"/>
                    <w:b/>
                    <w:sz w:val="18"/>
                    <w:szCs w:val="18"/>
                  </w:rPr>
                  <w:t>计量的金融资产</w:t>
                </w:r>
              </w:p>
            </w:tc>
            <w:tc>
              <w:tcPr>
                <w:tcW w:w="2284"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以公允价值计量且其变动计入当期损益的金融资产</w:t>
                </w:r>
              </w:p>
            </w:tc>
            <w:tc>
              <w:tcPr>
                <w:tcW w:w="2441"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以公允价值计量</w:t>
                </w:r>
                <w:r>
                  <w:rPr>
                    <w:b/>
                    <w:sz w:val="18"/>
                    <w:szCs w:val="18"/>
                  </w:rPr>
                  <w:t>且其变动计入其他综合</w:t>
                </w:r>
                <w:r>
                  <w:rPr>
                    <w:rFonts w:hint="eastAsia"/>
                    <w:b/>
                    <w:sz w:val="18"/>
                    <w:szCs w:val="18"/>
                  </w:rPr>
                  <w:t>收益</w:t>
                </w:r>
                <w:r>
                  <w:rPr>
                    <w:b/>
                    <w:sz w:val="18"/>
                    <w:szCs w:val="18"/>
                  </w:rPr>
                  <w:t>的金融资产</w:t>
                </w:r>
              </w:p>
            </w:tc>
            <w:tc>
              <w:tcPr>
                <w:tcW w:w="1521" w:type="dxa"/>
                <w:tcBorders>
                  <w:bottom w:val="single" w:sz="4" w:space="0" w:color="auto"/>
                </w:tcBorders>
                <w:vAlign w:val="center"/>
              </w:tcPr>
              <w:p w:rsidR="0070762A" w:rsidRDefault="00AC601A" w:rsidP="0070762A">
                <w:pPr>
                  <w:spacing w:line="360" w:lineRule="exact"/>
                  <w:jc w:val="center"/>
                  <w:rPr>
                    <w:b/>
                    <w:sz w:val="18"/>
                    <w:szCs w:val="18"/>
                  </w:rPr>
                </w:pPr>
                <w:r>
                  <w:rPr>
                    <w:rFonts w:hint="eastAsia"/>
                    <w:b/>
                    <w:sz w:val="18"/>
                    <w:szCs w:val="18"/>
                  </w:rPr>
                  <w:t>合计</w:t>
                </w:r>
              </w:p>
            </w:tc>
          </w:tr>
          <w:tr w:rsidR="0070762A" w:rsidTr="0070762A">
            <w:trPr>
              <w:trHeight w:val="397"/>
              <w:jc w:val="center"/>
            </w:trPr>
            <w:tc>
              <w:tcPr>
                <w:tcW w:w="1701" w:type="dxa"/>
                <w:tcBorders>
                  <w:top w:val="single" w:sz="4" w:space="0" w:color="auto"/>
                </w:tcBorders>
              </w:tcPr>
              <w:p w:rsidR="0070762A" w:rsidRDefault="00AC601A" w:rsidP="0070762A">
                <w:pPr>
                  <w:spacing w:line="360" w:lineRule="exact"/>
                  <w:rPr>
                    <w:sz w:val="18"/>
                    <w:szCs w:val="18"/>
                  </w:rPr>
                </w:pPr>
                <w:r>
                  <w:rPr>
                    <w:rFonts w:hint="eastAsia"/>
                    <w:sz w:val="18"/>
                    <w:szCs w:val="18"/>
                  </w:rPr>
                  <w:t>货币资金</w:t>
                </w:r>
              </w:p>
            </w:tc>
            <w:tc>
              <w:tcPr>
                <w:tcW w:w="2259" w:type="dxa"/>
                <w:tcBorders>
                  <w:top w:val="single" w:sz="4" w:space="0" w:color="auto"/>
                </w:tcBorders>
              </w:tcPr>
              <w:p w:rsidR="0070762A" w:rsidRDefault="00AC601A" w:rsidP="0070762A">
                <w:pPr>
                  <w:spacing w:line="360" w:lineRule="exact"/>
                  <w:jc w:val="right"/>
                  <w:rPr>
                    <w:sz w:val="18"/>
                    <w:szCs w:val="18"/>
                  </w:rPr>
                </w:pPr>
                <w:r>
                  <w:rPr>
                    <w:sz w:val="18"/>
                    <w:szCs w:val="18"/>
                  </w:rPr>
                  <w:t>652,362,600.61</w:t>
                </w:r>
              </w:p>
            </w:tc>
            <w:tc>
              <w:tcPr>
                <w:tcW w:w="2284" w:type="dxa"/>
                <w:tcBorders>
                  <w:top w:val="single" w:sz="4" w:space="0" w:color="auto"/>
                </w:tcBorders>
              </w:tcPr>
              <w:p w:rsidR="0070762A" w:rsidRDefault="0070762A" w:rsidP="0070762A">
                <w:pPr>
                  <w:spacing w:line="360" w:lineRule="exact"/>
                  <w:jc w:val="right"/>
                  <w:rPr>
                    <w:sz w:val="18"/>
                    <w:szCs w:val="18"/>
                  </w:rPr>
                </w:pPr>
              </w:p>
            </w:tc>
            <w:tc>
              <w:tcPr>
                <w:tcW w:w="2441" w:type="dxa"/>
                <w:tcBorders>
                  <w:top w:val="single" w:sz="4" w:space="0" w:color="auto"/>
                </w:tcBorders>
              </w:tcPr>
              <w:p w:rsidR="0070762A" w:rsidRDefault="0070762A" w:rsidP="0070762A">
                <w:pPr>
                  <w:spacing w:line="360" w:lineRule="exact"/>
                  <w:jc w:val="right"/>
                  <w:rPr>
                    <w:sz w:val="18"/>
                    <w:szCs w:val="18"/>
                  </w:rPr>
                </w:pPr>
              </w:p>
            </w:tc>
            <w:tc>
              <w:tcPr>
                <w:tcW w:w="1521" w:type="dxa"/>
                <w:tcBorders>
                  <w:top w:val="single" w:sz="4" w:space="0" w:color="auto"/>
                </w:tcBorders>
              </w:tcPr>
              <w:p w:rsidR="0070762A" w:rsidRDefault="00AC601A" w:rsidP="0070762A">
                <w:pPr>
                  <w:spacing w:line="360" w:lineRule="exact"/>
                  <w:jc w:val="right"/>
                  <w:rPr>
                    <w:sz w:val="18"/>
                    <w:szCs w:val="18"/>
                    <w:u w:val="double"/>
                  </w:rPr>
                </w:pPr>
                <w:r>
                  <w:rPr>
                    <w:sz w:val="18"/>
                    <w:szCs w:val="18"/>
                    <w:u w:val="double"/>
                  </w:rPr>
                  <w:t>652,362,600.61</w:t>
                </w:r>
              </w:p>
            </w:tc>
          </w:tr>
          <w:tr w:rsidR="0070762A" w:rsidTr="0070762A">
            <w:trPr>
              <w:trHeight w:val="397"/>
              <w:jc w:val="center"/>
            </w:trPr>
            <w:tc>
              <w:tcPr>
                <w:tcW w:w="1701" w:type="dxa"/>
              </w:tcPr>
              <w:p w:rsidR="0070762A" w:rsidRDefault="00AC601A" w:rsidP="0070762A">
                <w:pPr>
                  <w:spacing w:line="360" w:lineRule="exact"/>
                  <w:rPr>
                    <w:sz w:val="18"/>
                    <w:szCs w:val="18"/>
                  </w:rPr>
                </w:pPr>
                <w:r>
                  <w:rPr>
                    <w:rFonts w:hint="eastAsia"/>
                    <w:sz w:val="18"/>
                    <w:szCs w:val="18"/>
                  </w:rPr>
                  <w:t>交易性金融</w:t>
                </w:r>
                <w:r>
                  <w:rPr>
                    <w:sz w:val="18"/>
                    <w:szCs w:val="18"/>
                  </w:rPr>
                  <w:t>资产</w:t>
                </w:r>
              </w:p>
            </w:tc>
            <w:tc>
              <w:tcPr>
                <w:tcW w:w="2259" w:type="dxa"/>
              </w:tcPr>
              <w:p w:rsidR="0070762A" w:rsidRDefault="0070762A" w:rsidP="0070762A">
                <w:pPr>
                  <w:spacing w:line="360" w:lineRule="exact"/>
                  <w:jc w:val="right"/>
                  <w:rPr>
                    <w:sz w:val="18"/>
                    <w:szCs w:val="18"/>
                  </w:rPr>
                </w:pPr>
              </w:p>
            </w:tc>
            <w:tc>
              <w:tcPr>
                <w:tcW w:w="2284" w:type="dxa"/>
              </w:tcPr>
              <w:p w:rsidR="0070762A" w:rsidRDefault="00AC601A" w:rsidP="0070762A">
                <w:pPr>
                  <w:spacing w:line="360" w:lineRule="exact"/>
                  <w:jc w:val="right"/>
                  <w:rPr>
                    <w:sz w:val="18"/>
                    <w:szCs w:val="18"/>
                  </w:rPr>
                </w:pPr>
                <w:r>
                  <w:rPr>
                    <w:sz w:val="18"/>
                    <w:szCs w:val="18"/>
                  </w:rPr>
                  <w:t>111,767,086.68</w:t>
                </w:r>
              </w:p>
            </w:tc>
            <w:tc>
              <w:tcPr>
                <w:tcW w:w="2441" w:type="dxa"/>
              </w:tcPr>
              <w:p w:rsidR="0070762A" w:rsidRDefault="0070762A" w:rsidP="0070762A">
                <w:pPr>
                  <w:spacing w:line="360" w:lineRule="exact"/>
                  <w:jc w:val="right"/>
                  <w:rPr>
                    <w:sz w:val="18"/>
                    <w:szCs w:val="18"/>
                  </w:rPr>
                </w:pPr>
              </w:p>
            </w:tc>
            <w:tc>
              <w:tcPr>
                <w:tcW w:w="1521" w:type="dxa"/>
              </w:tcPr>
              <w:p w:rsidR="0070762A" w:rsidRDefault="00AC601A" w:rsidP="0070762A">
                <w:pPr>
                  <w:spacing w:line="360" w:lineRule="exact"/>
                  <w:jc w:val="right"/>
                  <w:rPr>
                    <w:sz w:val="18"/>
                    <w:szCs w:val="18"/>
                    <w:u w:val="double"/>
                  </w:rPr>
                </w:pPr>
                <w:r>
                  <w:rPr>
                    <w:sz w:val="18"/>
                    <w:szCs w:val="18"/>
                    <w:u w:val="double"/>
                  </w:rPr>
                  <w:t>111,767,086.68</w:t>
                </w:r>
              </w:p>
            </w:tc>
          </w:tr>
          <w:tr w:rsidR="0070762A" w:rsidTr="0070762A">
            <w:trPr>
              <w:trHeight w:val="397"/>
              <w:jc w:val="center"/>
            </w:trPr>
            <w:tc>
              <w:tcPr>
                <w:tcW w:w="1701" w:type="dxa"/>
              </w:tcPr>
              <w:p w:rsidR="0070762A" w:rsidRDefault="00AC601A" w:rsidP="0070762A">
                <w:pPr>
                  <w:spacing w:line="360" w:lineRule="exact"/>
                  <w:rPr>
                    <w:sz w:val="18"/>
                    <w:szCs w:val="18"/>
                  </w:rPr>
                </w:pPr>
                <w:r>
                  <w:rPr>
                    <w:rFonts w:hint="eastAsia"/>
                    <w:sz w:val="18"/>
                    <w:szCs w:val="18"/>
                  </w:rPr>
                  <w:t>应收账款</w:t>
                </w:r>
              </w:p>
            </w:tc>
            <w:tc>
              <w:tcPr>
                <w:tcW w:w="2259" w:type="dxa"/>
              </w:tcPr>
              <w:p w:rsidR="0070762A" w:rsidRDefault="00AC601A" w:rsidP="0070762A">
                <w:pPr>
                  <w:spacing w:line="360" w:lineRule="exact"/>
                  <w:jc w:val="right"/>
                  <w:rPr>
                    <w:sz w:val="18"/>
                    <w:szCs w:val="18"/>
                  </w:rPr>
                </w:pPr>
                <w:r>
                  <w:rPr>
                    <w:sz w:val="18"/>
                    <w:szCs w:val="18"/>
                  </w:rPr>
                  <w:t>71,808,385.99</w:t>
                </w:r>
              </w:p>
            </w:tc>
            <w:tc>
              <w:tcPr>
                <w:tcW w:w="2284" w:type="dxa"/>
              </w:tcPr>
              <w:p w:rsidR="0070762A" w:rsidRDefault="0070762A" w:rsidP="0070762A">
                <w:pPr>
                  <w:spacing w:line="360" w:lineRule="exact"/>
                  <w:jc w:val="right"/>
                  <w:rPr>
                    <w:sz w:val="18"/>
                    <w:szCs w:val="18"/>
                  </w:rPr>
                </w:pPr>
              </w:p>
            </w:tc>
            <w:tc>
              <w:tcPr>
                <w:tcW w:w="2441" w:type="dxa"/>
              </w:tcPr>
              <w:p w:rsidR="0070762A" w:rsidRDefault="0070762A" w:rsidP="0070762A">
                <w:pPr>
                  <w:spacing w:line="360" w:lineRule="exact"/>
                  <w:jc w:val="right"/>
                  <w:rPr>
                    <w:sz w:val="18"/>
                    <w:szCs w:val="18"/>
                  </w:rPr>
                </w:pPr>
              </w:p>
            </w:tc>
            <w:tc>
              <w:tcPr>
                <w:tcW w:w="1521" w:type="dxa"/>
              </w:tcPr>
              <w:p w:rsidR="0070762A" w:rsidRDefault="00AC601A" w:rsidP="0070762A">
                <w:pPr>
                  <w:spacing w:line="360" w:lineRule="exact"/>
                  <w:jc w:val="right"/>
                  <w:rPr>
                    <w:sz w:val="18"/>
                    <w:szCs w:val="18"/>
                    <w:u w:val="double"/>
                  </w:rPr>
                </w:pPr>
                <w:r>
                  <w:rPr>
                    <w:sz w:val="18"/>
                    <w:szCs w:val="18"/>
                    <w:u w:val="double"/>
                  </w:rPr>
                  <w:t>71,808,385.99</w:t>
                </w:r>
              </w:p>
            </w:tc>
          </w:tr>
          <w:tr w:rsidR="0070762A" w:rsidTr="0070762A">
            <w:trPr>
              <w:trHeight w:val="397"/>
              <w:jc w:val="center"/>
            </w:trPr>
            <w:tc>
              <w:tcPr>
                <w:tcW w:w="1701" w:type="dxa"/>
              </w:tcPr>
              <w:p w:rsidR="0070762A" w:rsidRDefault="00AC601A" w:rsidP="0070762A">
                <w:pPr>
                  <w:spacing w:line="360" w:lineRule="exact"/>
                  <w:rPr>
                    <w:sz w:val="18"/>
                    <w:szCs w:val="18"/>
                  </w:rPr>
                </w:pPr>
                <w:r>
                  <w:rPr>
                    <w:rFonts w:hint="eastAsia"/>
                    <w:sz w:val="18"/>
                    <w:szCs w:val="18"/>
                  </w:rPr>
                  <w:t>其他</w:t>
                </w:r>
                <w:r>
                  <w:rPr>
                    <w:sz w:val="18"/>
                    <w:szCs w:val="18"/>
                  </w:rPr>
                  <w:t>应收款</w:t>
                </w:r>
              </w:p>
            </w:tc>
            <w:tc>
              <w:tcPr>
                <w:tcW w:w="2259" w:type="dxa"/>
              </w:tcPr>
              <w:p w:rsidR="0070762A" w:rsidRDefault="00AC601A" w:rsidP="0070762A">
                <w:pPr>
                  <w:spacing w:line="360" w:lineRule="exact"/>
                  <w:jc w:val="right"/>
                  <w:rPr>
                    <w:sz w:val="18"/>
                    <w:szCs w:val="18"/>
                  </w:rPr>
                </w:pPr>
                <w:r>
                  <w:rPr>
                    <w:sz w:val="18"/>
                    <w:szCs w:val="18"/>
                  </w:rPr>
                  <w:t>49,422,226.64</w:t>
                </w:r>
              </w:p>
            </w:tc>
            <w:tc>
              <w:tcPr>
                <w:tcW w:w="2284" w:type="dxa"/>
              </w:tcPr>
              <w:p w:rsidR="0070762A" w:rsidRDefault="0070762A" w:rsidP="0070762A">
                <w:pPr>
                  <w:spacing w:line="360" w:lineRule="exact"/>
                  <w:jc w:val="right"/>
                  <w:rPr>
                    <w:sz w:val="18"/>
                    <w:szCs w:val="18"/>
                  </w:rPr>
                </w:pPr>
              </w:p>
            </w:tc>
            <w:tc>
              <w:tcPr>
                <w:tcW w:w="2441" w:type="dxa"/>
              </w:tcPr>
              <w:p w:rsidR="0070762A" w:rsidRDefault="0070762A" w:rsidP="0070762A">
                <w:pPr>
                  <w:spacing w:line="360" w:lineRule="exact"/>
                  <w:jc w:val="right"/>
                  <w:rPr>
                    <w:sz w:val="18"/>
                    <w:szCs w:val="18"/>
                  </w:rPr>
                </w:pPr>
              </w:p>
            </w:tc>
            <w:tc>
              <w:tcPr>
                <w:tcW w:w="1521" w:type="dxa"/>
              </w:tcPr>
              <w:p w:rsidR="0070762A" w:rsidRDefault="00AC601A" w:rsidP="0070762A">
                <w:pPr>
                  <w:spacing w:line="360" w:lineRule="exact"/>
                  <w:jc w:val="right"/>
                  <w:rPr>
                    <w:sz w:val="18"/>
                    <w:szCs w:val="18"/>
                    <w:u w:val="double"/>
                  </w:rPr>
                </w:pPr>
                <w:r>
                  <w:rPr>
                    <w:sz w:val="18"/>
                    <w:szCs w:val="18"/>
                    <w:u w:val="double"/>
                  </w:rPr>
                  <w:t>49,422,226.64</w:t>
                </w:r>
              </w:p>
            </w:tc>
          </w:tr>
        </w:tbl>
        <w:p w:rsidR="0070762A" w:rsidRDefault="00AC601A" w:rsidP="0070762A">
          <w:pPr>
            <w:autoSpaceDE w:val="0"/>
            <w:autoSpaceDN w:val="0"/>
            <w:adjustRightInd w:val="0"/>
            <w:spacing w:afterLines="50" w:after="120" w:line="360" w:lineRule="exact"/>
            <w:ind w:firstLineChars="200" w:firstLine="420"/>
          </w:pPr>
          <w:r>
            <w:rPr>
              <w:rFonts w:hint="eastAsia"/>
            </w:rPr>
            <w:t>（2）资产负债表日的各类金融负债的账面价值</w:t>
          </w:r>
        </w:p>
        <w:p w:rsidR="0070762A" w:rsidRDefault="00AC601A" w:rsidP="0070762A">
          <w:pPr>
            <w:autoSpaceDE w:val="0"/>
            <w:autoSpaceDN w:val="0"/>
            <w:adjustRightInd w:val="0"/>
            <w:spacing w:afterLines="50" w:after="120" w:line="360" w:lineRule="exact"/>
            <w:ind w:firstLineChars="200" w:firstLine="420"/>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202</w:t>
          </w:r>
          <w:r>
            <w:t>3</w:t>
          </w:r>
          <w:r>
            <w:rPr>
              <w:rFonts w:hint="eastAsia"/>
            </w:rPr>
            <w:t>年</w:t>
          </w:r>
          <w:r>
            <w:t>12</w:t>
          </w:r>
          <w:r>
            <w:rPr>
              <w:rFonts w:hint="eastAsia"/>
            </w:rPr>
            <w:t>月</w:t>
          </w:r>
          <w:r>
            <w:t>31</w:t>
          </w:r>
          <w:r>
            <w:rPr>
              <w:rFonts w:hint="eastAsia"/>
            </w:rPr>
            <w:t>日</w:t>
          </w:r>
        </w:p>
        <w:tbl>
          <w:tblPr>
            <w:tblStyle w:val="g5"/>
            <w:tblW w:w="9951" w:type="dxa"/>
            <w:jc w:val="center"/>
            <w:tblLayout w:type="fixed"/>
            <w:tblCellMar>
              <w:left w:w="0" w:type="dxa"/>
              <w:right w:w="0" w:type="dxa"/>
            </w:tblCellMar>
            <w:tblLook w:val="0000" w:firstRow="0" w:lastRow="0" w:firstColumn="0" w:lastColumn="0" w:noHBand="0" w:noVBand="0"/>
          </w:tblPr>
          <w:tblGrid>
            <w:gridCol w:w="2694"/>
            <w:gridCol w:w="2693"/>
            <w:gridCol w:w="2680"/>
            <w:gridCol w:w="1884"/>
          </w:tblGrid>
          <w:tr w:rsidR="0070762A" w:rsidTr="0070762A">
            <w:trPr>
              <w:trHeight w:val="397"/>
              <w:tblHeader/>
              <w:jc w:val="center"/>
            </w:trPr>
            <w:tc>
              <w:tcPr>
                <w:tcW w:w="2694"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金融负债项目</w:t>
                </w:r>
              </w:p>
            </w:tc>
            <w:tc>
              <w:tcPr>
                <w:tcW w:w="2693" w:type="dxa"/>
                <w:tcBorders>
                  <w:left w:val="nil"/>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以公允价值计量且其变动计入当期损益的金融负债</w:t>
                </w:r>
              </w:p>
            </w:tc>
            <w:tc>
              <w:tcPr>
                <w:tcW w:w="2680"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其他金融负债</w:t>
                </w:r>
              </w:p>
            </w:tc>
            <w:tc>
              <w:tcPr>
                <w:tcW w:w="1884"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合计</w:t>
                </w:r>
              </w:p>
            </w:tc>
          </w:tr>
          <w:tr w:rsidR="0070762A" w:rsidTr="0070762A">
            <w:trPr>
              <w:trHeight w:val="397"/>
              <w:jc w:val="center"/>
            </w:trPr>
            <w:tc>
              <w:tcPr>
                <w:tcW w:w="2694" w:type="dxa"/>
                <w:vAlign w:val="center"/>
              </w:tcPr>
              <w:p w:rsidR="0070762A" w:rsidRDefault="00AC601A" w:rsidP="0070762A">
                <w:pPr>
                  <w:spacing w:line="360" w:lineRule="exact"/>
                  <w:rPr>
                    <w:sz w:val="18"/>
                    <w:szCs w:val="18"/>
                  </w:rPr>
                </w:pPr>
                <w:r>
                  <w:rPr>
                    <w:rFonts w:hint="eastAsia"/>
                    <w:color w:val="000000"/>
                    <w:sz w:val="18"/>
                    <w:szCs w:val="18"/>
                  </w:rPr>
                  <w:t>短期借款</w:t>
                </w:r>
              </w:p>
            </w:tc>
            <w:tc>
              <w:tcPr>
                <w:tcW w:w="2693" w:type="dxa"/>
                <w:tcBorders>
                  <w:left w:val="nil"/>
                </w:tcBorders>
                <w:vAlign w:val="center"/>
              </w:tcPr>
              <w:p w:rsidR="0070762A" w:rsidRDefault="0070762A" w:rsidP="0070762A">
                <w:pPr>
                  <w:spacing w:line="360" w:lineRule="exact"/>
                  <w:rPr>
                    <w:sz w:val="18"/>
                    <w:szCs w:val="18"/>
                  </w:rPr>
                </w:pPr>
              </w:p>
            </w:tc>
            <w:tc>
              <w:tcPr>
                <w:tcW w:w="2680" w:type="dxa"/>
                <w:vAlign w:val="center"/>
              </w:tcPr>
              <w:p w:rsidR="0070762A" w:rsidRDefault="00AC601A" w:rsidP="0070762A">
                <w:pPr>
                  <w:spacing w:line="360" w:lineRule="exact"/>
                  <w:jc w:val="right"/>
                  <w:rPr>
                    <w:sz w:val="18"/>
                    <w:szCs w:val="18"/>
                  </w:rPr>
                </w:pPr>
                <w:r w:rsidRPr="004C2DF9">
                  <w:rPr>
                    <w:sz w:val="18"/>
                    <w:szCs w:val="18"/>
                  </w:rPr>
                  <w:t>121,023,498.27</w:t>
                </w:r>
              </w:p>
            </w:tc>
            <w:tc>
              <w:tcPr>
                <w:tcW w:w="1884" w:type="dxa"/>
                <w:vAlign w:val="center"/>
              </w:tcPr>
              <w:p w:rsidR="0070762A" w:rsidRDefault="00AC601A" w:rsidP="0070762A">
                <w:pPr>
                  <w:spacing w:line="360" w:lineRule="exact"/>
                  <w:jc w:val="right"/>
                  <w:rPr>
                    <w:sz w:val="18"/>
                    <w:szCs w:val="18"/>
                    <w:u w:val="double"/>
                  </w:rPr>
                </w:pPr>
                <w:r w:rsidRPr="004C2DF9">
                  <w:rPr>
                    <w:sz w:val="18"/>
                    <w:szCs w:val="18"/>
                    <w:u w:val="double"/>
                  </w:rPr>
                  <w:t>121,023,498.27</w:t>
                </w:r>
              </w:p>
            </w:tc>
          </w:tr>
          <w:tr w:rsidR="0070762A" w:rsidTr="0070762A">
            <w:trPr>
              <w:trHeight w:val="397"/>
              <w:jc w:val="center"/>
            </w:trPr>
            <w:tc>
              <w:tcPr>
                <w:tcW w:w="2694" w:type="dxa"/>
                <w:vAlign w:val="center"/>
              </w:tcPr>
              <w:p w:rsidR="0070762A" w:rsidRDefault="00AC601A" w:rsidP="0070762A">
                <w:pPr>
                  <w:spacing w:line="360" w:lineRule="exact"/>
                  <w:rPr>
                    <w:sz w:val="18"/>
                    <w:szCs w:val="18"/>
                  </w:rPr>
                </w:pPr>
                <w:r>
                  <w:rPr>
                    <w:rFonts w:hint="eastAsia"/>
                    <w:color w:val="000000"/>
                    <w:sz w:val="18"/>
                    <w:szCs w:val="18"/>
                  </w:rPr>
                  <w:t>应付账款</w:t>
                </w:r>
              </w:p>
            </w:tc>
            <w:tc>
              <w:tcPr>
                <w:tcW w:w="2693" w:type="dxa"/>
                <w:tcBorders>
                  <w:left w:val="nil"/>
                </w:tcBorders>
                <w:vAlign w:val="center"/>
              </w:tcPr>
              <w:p w:rsidR="0070762A" w:rsidRDefault="0070762A" w:rsidP="0070762A">
                <w:pPr>
                  <w:spacing w:line="360" w:lineRule="exact"/>
                  <w:rPr>
                    <w:sz w:val="18"/>
                    <w:szCs w:val="18"/>
                  </w:rPr>
                </w:pPr>
              </w:p>
            </w:tc>
            <w:tc>
              <w:tcPr>
                <w:tcW w:w="2680" w:type="dxa"/>
                <w:vAlign w:val="center"/>
              </w:tcPr>
              <w:p w:rsidR="0070762A" w:rsidRDefault="00AC601A" w:rsidP="0070762A">
                <w:pPr>
                  <w:spacing w:line="360" w:lineRule="exact"/>
                  <w:jc w:val="right"/>
                  <w:rPr>
                    <w:sz w:val="18"/>
                    <w:szCs w:val="18"/>
                  </w:rPr>
                </w:pPr>
                <w:r w:rsidRPr="005446F3">
                  <w:rPr>
                    <w:sz w:val="18"/>
                    <w:szCs w:val="18"/>
                  </w:rPr>
                  <w:t>492,673,101.82</w:t>
                </w:r>
              </w:p>
            </w:tc>
            <w:tc>
              <w:tcPr>
                <w:tcW w:w="1884" w:type="dxa"/>
              </w:tcPr>
              <w:p w:rsidR="0070762A" w:rsidRDefault="00AC601A" w:rsidP="0070762A">
                <w:pPr>
                  <w:spacing w:line="360" w:lineRule="exact"/>
                  <w:jc w:val="right"/>
                  <w:rPr>
                    <w:sz w:val="18"/>
                    <w:szCs w:val="18"/>
                    <w:u w:val="double"/>
                  </w:rPr>
                </w:pPr>
                <w:r w:rsidRPr="00765F8E">
                  <w:rPr>
                    <w:sz w:val="18"/>
                    <w:szCs w:val="18"/>
                    <w:u w:val="double"/>
                  </w:rPr>
                  <w:t>492,673,101.82</w:t>
                </w:r>
              </w:p>
            </w:tc>
          </w:tr>
          <w:tr w:rsidR="0070762A" w:rsidTr="0070762A">
            <w:trPr>
              <w:trHeight w:val="397"/>
              <w:jc w:val="center"/>
            </w:trPr>
            <w:tc>
              <w:tcPr>
                <w:tcW w:w="2694" w:type="dxa"/>
                <w:vAlign w:val="center"/>
              </w:tcPr>
              <w:p w:rsidR="0070762A" w:rsidRDefault="00AC601A" w:rsidP="0070762A">
                <w:pPr>
                  <w:spacing w:line="360" w:lineRule="exact"/>
                  <w:rPr>
                    <w:sz w:val="18"/>
                    <w:szCs w:val="18"/>
                  </w:rPr>
                </w:pPr>
                <w:r>
                  <w:rPr>
                    <w:rFonts w:hint="eastAsia"/>
                    <w:color w:val="000000"/>
                    <w:sz w:val="18"/>
                    <w:szCs w:val="18"/>
                  </w:rPr>
                  <w:t>其他应付款</w:t>
                </w:r>
              </w:p>
            </w:tc>
            <w:tc>
              <w:tcPr>
                <w:tcW w:w="2693" w:type="dxa"/>
                <w:tcBorders>
                  <w:left w:val="nil"/>
                </w:tcBorders>
                <w:vAlign w:val="center"/>
              </w:tcPr>
              <w:p w:rsidR="0070762A" w:rsidRDefault="0070762A" w:rsidP="0070762A">
                <w:pPr>
                  <w:spacing w:line="360" w:lineRule="exact"/>
                  <w:rPr>
                    <w:sz w:val="18"/>
                    <w:szCs w:val="18"/>
                  </w:rPr>
                </w:pPr>
              </w:p>
            </w:tc>
            <w:tc>
              <w:tcPr>
                <w:tcW w:w="2680" w:type="dxa"/>
                <w:vAlign w:val="center"/>
              </w:tcPr>
              <w:p w:rsidR="0070762A" w:rsidRDefault="00AC601A" w:rsidP="0070762A">
                <w:pPr>
                  <w:spacing w:line="360" w:lineRule="exact"/>
                  <w:jc w:val="right"/>
                  <w:rPr>
                    <w:sz w:val="18"/>
                    <w:szCs w:val="18"/>
                  </w:rPr>
                </w:pPr>
                <w:r w:rsidRPr="005446F3">
                  <w:rPr>
                    <w:sz w:val="18"/>
                    <w:szCs w:val="18"/>
                  </w:rPr>
                  <w:t>25,642,015.58</w:t>
                </w:r>
              </w:p>
            </w:tc>
            <w:tc>
              <w:tcPr>
                <w:tcW w:w="1884" w:type="dxa"/>
              </w:tcPr>
              <w:p w:rsidR="0070762A" w:rsidRDefault="00AC601A" w:rsidP="0070762A">
                <w:pPr>
                  <w:spacing w:line="360" w:lineRule="exact"/>
                  <w:jc w:val="right"/>
                  <w:rPr>
                    <w:sz w:val="18"/>
                    <w:szCs w:val="18"/>
                    <w:u w:val="double"/>
                  </w:rPr>
                </w:pPr>
                <w:r w:rsidRPr="00765F8E">
                  <w:rPr>
                    <w:sz w:val="18"/>
                    <w:szCs w:val="18"/>
                    <w:u w:val="double"/>
                  </w:rPr>
                  <w:t>25,642,015.58</w:t>
                </w:r>
              </w:p>
            </w:tc>
          </w:tr>
          <w:tr w:rsidR="0070762A" w:rsidTr="0070762A">
            <w:trPr>
              <w:trHeight w:val="397"/>
              <w:jc w:val="center"/>
            </w:trPr>
            <w:tc>
              <w:tcPr>
                <w:tcW w:w="2694" w:type="dxa"/>
                <w:vAlign w:val="center"/>
              </w:tcPr>
              <w:p w:rsidR="0070762A" w:rsidRDefault="00AC601A" w:rsidP="0070762A">
                <w:pPr>
                  <w:spacing w:line="360" w:lineRule="exact"/>
                  <w:rPr>
                    <w:sz w:val="18"/>
                    <w:szCs w:val="18"/>
                  </w:rPr>
                </w:pPr>
                <w:r>
                  <w:rPr>
                    <w:rFonts w:hint="eastAsia"/>
                    <w:color w:val="000000"/>
                    <w:sz w:val="18"/>
                    <w:szCs w:val="18"/>
                  </w:rPr>
                  <w:t>一年内到期的非流动负债</w:t>
                </w:r>
              </w:p>
            </w:tc>
            <w:tc>
              <w:tcPr>
                <w:tcW w:w="2693" w:type="dxa"/>
                <w:tcBorders>
                  <w:left w:val="nil"/>
                </w:tcBorders>
                <w:vAlign w:val="center"/>
              </w:tcPr>
              <w:p w:rsidR="0070762A" w:rsidRDefault="0070762A" w:rsidP="0070762A">
                <w:pPr>
                  <w:spacing w:line="360" w:lineRule="exact"/>
                  <w:rPr>
                    <w:sz w:val="18"/>
                    <w:szCs w:val="18"/>
                  </w:rPr>
                </w:pPr>
              </w:p>
            </w:tc>
            <w:tc>
              <w:tcPr>
                <w:tcW w:w="2680" w:type="dxa"/>
                <w:vAlign w:val="center"/>
              </w:tcPr>
              <w:p w:rsidR="0070762A" w:rsidRDefault="00AC601A" w:rsidP="0070762A">
                <w:pPr>
                  <w:spacing w:line="360" w:lineRule="exact"/>
                  <w:jc w:val="right"/>
                  <w:rPr>
                    <w:sz w:val="18"/>
                    <w:szCs w:val="18"/>
                  </w:rPr>
                </w:pPr>
                <w:r w:rsidRPr="004C2DF9">
                  <w:rPr>
                    <w:sz w:val="18"/>
                    <w:szCs w:val="18"/>
                  </w:rPr>
                  <w:t>222,550,126.96</w:t>
                </w:r>
              </w:p>
            </w:tc>
            <w:tc>
              <w:tcPr>
                <w:tcW w:w="1884" w:type="dxa"/>
                <w:vAlign w:val="center"/>
              </w:tcPr>
              <w:p w:rsidR="0070762A" w:rsidRDefault="00AC601A" w:rsidP="0070762A">
                <w:pPr>
                  <w:spacing w:line="360" w:lineRule="exact"/>
                  <w:jc w:val="right"/>
                  <w:rPr>
                    <w:sz w:val="18"/>
                    <w:szCs w:val="18"/>
                    <w:u w:val="double"/>
                  </w:rPr>
                </w:pPr>
                <w:r w:rsidRPr="004C2DF9">
                  <w:rPr>
                    <w:sz w:val="18"/>
                    <w:szCs w:val="18"/>
                    <w:u w:val="double"/>
                  </w:rPr>
                  <w:t>222,550,126.96</w:t>
                </w:r>
              </w:p>
            </w:tc>
          </w:tr>
          <w:tr w:rsidR="0070762A" w:rsidTr="0070762A">
            <w:trPr>
              <w:trHeight w:val="397"/>
              <w:jc w:val="center"/>
            </w:trPr>
            <w:tc>
              <w:tcPr>
                <w:tcW w:w="2694" w:type="dxa"/>
                <w:vAlign w:val="center"/>
              </w:tcPr>
              <w:p w:rsidR="0070762A" w:rsidRDefault="00AC601A" w:rsidP="0070762A">
                <w:pPr>
                  <w:spacing w:line="360" w:lineRule="exact"/>
                  <w:rPr>
                    <w:sz w:val="18"/>
                    <w:szCs w:val="18"/>
                  </w:rPr>
                </w:pPr>
                <w:r>
                  <w:rPr>
                    <w:rFonts w:hint="eastAsia"/>
                    <w:color w:val="000000"/>
                    <w:sz w:val="18"/>
                    <w:szCs w:val="18"/>
                  </w:rPr>
                  <w:t>长期借款</w:t>
                </w:r>
              </w:p>
            </w:tc>
            <w:tc>
              <w:tcPr>
                <w:tcW w:w="2693" w:type="dxa"/>
                <w:tcBorders>
                  <w:left w:val="nil"/>
                </w:tcBorders>
                <w:vAlign w:val="center"/>
              </w:tcPr>
              <w:p w:rsidR="0070762A" w:rsidRDefault="0070762A" w:rsidP="0070762A">
                <w:pPr>
                  <w:spacing w:line="360" w:lineRule="exact"/>
                  <w:rPr>
                    <w:sz w:val="18"/>
                    <w:szCs w:val="18"/>
                  </w:rPr>
                </w:pPr>
              </w:p>
            </w:tc>
            <w:tc>
              <w:tcPr>
                <w:tcW w:w="2680" w:type="dxa"/>
                <w:vAlign w:val="center"/>
              </w:tcPr>
              <w:p w:rsidR="0070762A" w:rsidRDefault="00AC601A" w:rsidP="0070762A">
                <w:pPr>
                  <w:spacing w:line="360" w:lineRule="exact"/>
                  <w:jc w:val="right"/>
                  <w:rPr>
                    <w:sz w:val="18"/>
                    <w:szCs w:val="18"/>
                  </w:rPr>
                </w:pPr>
                <w:r w:rsidRPr="004C2DF9">
                  <w:rPr>
                    <w:sz w:val="18"/>
                    <w:szCs w:val="18"/>
                  </w:rPr>
                  <w:t>309,189,032.14</w:t>
                </w:r>
              </w:p>
            </w:tc>
            <w:tc>
              <w:tcPr>
                <w:tcW w:w="1884" w:type="dxa"/>
                <w:vAlign w:val="center"/>
              </w:tcPr>
              <w:p w:rsidR="0070762A" w:rsidRDefault="00AC601A" w:rsidP="0070762A">
                <w:pPr>
                  <w:spacing w:line="360" w:lineRule="exact"/>
                  <w:jc w:val="right"/>
                  <w:rPr>
                    <w:sz w:val="18"/>
                    <w:szCs w:val="18"/>
                    <w:u w:val="double"/>
                  </w:rPr>
                </w:pPr>
                <w:r w:rsidRPr="004C2DF9">
                  <w:rPr>
                    <w:sz w:val="18"/>
                    <w:szCs w:val="18"/>
                    <w:u w:val="double"/>
                  </w:rPr>
                  <w:t>309,189,032.14</w:t>
                </w:r>
              </w:p>
            </w:tc>
          </w:tr>
        </w:tbl>
        <w:p w:rsidR="0070762A" w:rsidRDefault="00AC601A" w:rsidP="0070762A">
          <w:pPr>
            <w:autoSpaceDE w:val="0"/>
            <w:autoSpaceDN w:val="0"/>
            <w:adjustRightInd w:val="0"/>
            <w:spacing w:afterLines="50" w:after="120" w:line="360" w:lineRule="exact"/>
            <w:ind w:firstLineChars="200" w:firstLine="420"/>
          </w:pPr>
          <w:r>
            <w:fldChar w:fldCharType="begin"/>
          </w:r>
          <w:r>
            <w:instrText xml:space="preserve"> </w:instrText>
          </w:r>
          <w:r>
            <w:rPr>
              <w:rFonts w:hint="eastAsia"/>
            </w:rPr>
            <w:instrText>= 2 \* GB3</w:instrText>
          </w:r>
          <w:r>
            <w:instrText xml:space="preserve"> </w:instrText>
          </w:r>
          <w:r>
            <w:fldChar w:fldCharType="separate"/>
          </w:r>
          <w:r>
            <w:rPr>
              <w:rFonts w:hint="eastAsia"/>
              <w:noProof/>
            </w:rPr>
            <w:t>②</w:t>
          </w:r>
          <w:r>
            <w:fldChar w:fldCharType="end"/>
          </w:r>
          <w:r>
            <w:rPr>
              <w:rFonts w:hint="eastAsia"/>
            </w:rPr>
            <w:t>2022年</w:t>
          </w:r>
          <w:r>
            <w:t>12</w:t>
          </w:r>
          <w:r>
            <w:rPr>
              <w:rFonts w:hint="eastAsia"/>
            </w:rPr>
            <w:t>月</w:t>
          </w:r>
          <w:r>
            <w:t>31</w:t>
          </w:r>
          <w:r>
            <w:rPr>
              <w:rFonts w:hint="eastAsia"/>
            </w:rPr>
            <w:t>日</w:t>
          </w:r>
        </w:p>
        <w:tbl>
          <w:tblPr>
            <w:tblStyle w:val="g5"/>
            <w:tblW w:w="9894" w:type="dxa"/>
            <w:jc w:val="center"/>
            <w:tblLayout w:type="fixed"/>
            <w:tblCellMar>
              <w:left w:w="0" w:type="dxa"/>
              <w:right w:w="0" w:type="dxa"/>
            </w:tblCellMar>
            <w:tblLook w:val="0000" w:firstRow="0" w:lastRow="0" w:firstColumn="0" w:lastColumn="0" w:noHBand="0" w:noVBand="0"/>
          </w:tblPr>
          <w:tblGrid>
            <w:gridCol w:w="2793"/>
            <w:gridCol w:w="2552"/>
            <w:gridCol w:w="2665"/>
            <w:gridCol w:w="1884"/>
          </w:tblGrid>
          <w:tr w:rsidR="0070762A" w:rsidTr="0070762A">
            <w:trPr>
              <w:trHeight w:val="397"/>
              <w:tblHeader/>
              <w:jc w:val="center"/>
            </w:trPr>
            <w:tc>
              <w:tcPr>
                <w:tcW w:w="2793"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金融负债项目</w:t>
                </w:r>
              </w:p>
            </w:tc>
            <w:tc>
              <w:tcPr>
                <w:tcW w:w="2552" w:type="dxa"/>
                <w:tcBorders>
                  <w:left w:val="nil"/>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以公允价值计量且其变动计入当期损益的金融负债</w:t>
                </w:r>
              </w:p>
            </w:tc>
            <w:tc>
              <w:tcPr>
                <w:tcW w:w="2665"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其他金融负债</w:t>
                </w:r>
              </w:p>
            </w:tc>
            <w:tc>
              <w:tcPr>
                <w:tcW w:w="1884"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合计</w:t>
                </w:r>
              </w:p>
            </w:tc>
          </w:tr>
          <w:tr w:rsidR="0070762A" w:rsidTr="0070762A">
            <w:trPr>
              <w:trHeight w:val="397"/>
              <w:jc w:val="center"/>
            </w:trPr>
            <w:tc>
              <w:tcPr>
                <w:tcW w:w="2793" w:type="dxa"/>
              </w:tcPr>
              <w:p w:rsidR="0070762A" w:rsidRDefault="00AC601A" w:rsidP="0070762A">
                <w:pPr>
                  <w:spacing w:line="360" w:lineRule="exact"/>
                  <w:rPr>
                    <w:sz w:val="18"/>
                    <w:szCs w:val="18"/>
                  </w:rPr>
                </w:pPr>
                <w:r>
                  <w:rPr>
                    <w:rFonts w:hint="eastAsia"/>
                    <w:sz w:val="18"/>
                    <w:szCs w:val="18"/>
                  </w:rPr>
                  <w:t>短期借款</w:t>
                </w:r>
              </w:p>
            </w:tc>
            <w:tc>
              <w:tcPr>
                <w:tcW w:w="2552" w:type="dxa"/>
                <w:tcBorders>
                  <w:left w:val="nil"/>
                </w:tcBorders>
              </w:tcPr>
              <w:p w:rsidR="0070762A" w:rsidRDefault="0070762A" w:rsidP="0070762A">
                <w:pPr>
                  <w:spacing w:line="360" w:lineRule="exact"/>
                  <w:rPr>
                    <w:sz w:val="18"/>
                    <w:szCs w:val="18"/>
                  </w:rPr>
                </w:pPr>
              </w:p>
            </w:tc>
            <w:tc>
              <w:tcPr>
                <w:tcW w:w="2665" w:type="dxa"/>
              </w:tcPr>
              <w:p w:rsidR="0070762A" w:rsidRDefault="00AC601A" w:rsidP="0070762A">
                <w:pPr>
                  <w:spacing w:line="360" w:lineRule="exact"/>
                  <w:jc w:val="right"/>
                  <w:rPr>
                    <w:sz w:val="18"/>
                    <w:szCs w:val="18"/>
                  </w:rPr>
                </w:pPr>
                <w:r>
                  <w:rPr>
                    <w:sz w:val="18"/>
                    <w:szCs w:val="18"/>
                  </w:rPr>
                  <w:t>333,323,809.08</w:t>
                </w:r>
              </w:p>
            </w:tc>
            <w:tc>
              <w:tcPr>
                <w:tcW w:w="1884" w:type="dxa"/>
              </w:tcPr>
              <w:p w:rsidR="0070762A" w:rsidRDefault="00AC601A" w:rsidP="0070762A">
                <w:pPr>
                  <w:spacing w:line="360" w:lineRule="exact"/>
                  <w:jc w:val="right"/>
                  <w:rPr>
                    <w:sz w:val="18"/>
                    <w:szCs w:val="18"/>
                    <w:u w:val="double"/>
                  </w:rPr>
                </w:pPr>
                <w:r>
                  <w:rPr>
                    <w:sz w:val="18"/>
                    <w:szCs w:val="18"/>
                    <w:u w:val="double"/>
                  </w:rPr>
                  <w:t>333,323,809.08</w:t>
                </w:r>
              </w:p>
            </w:tc>
          </w:tr>
          <w:tr w:rsidR="0070762A" w:rsidTr="0070762A">
            <w:trPr>
              <w:trHeight w:val="397"/>
              <w:jc w:val="center"/>
            </w:trPr>
            <w:tc>
              <w:tcPr>
                <w:tcW w:w="2793" w:type="dxa"/>
              </w:tcPr>
              <w:p w:rsidR="0070762A" w:rsidRDefault="00AC601A" w:rsidP="0070762A">
                <w:pPr>
                  <w:spacing w:line="360" w:lineRule="exact"/>
                  <w:rPr>
                    <w:sz w:val="18"/>
                    <w:szCs w:val="18"/>
                  </w:rPr>
                </w:pPr>
                <w:r>
                  <w:rPr>
                    <w:rFonts w:hint="eastAsia"/>
                    <w:sz w:val="18"/>
                    <w:szCs w:val="18"/>
                  </w:rPr>
                  <w:t>应付账款</w:t>
                </w:r>
              </w:p>
            </w:tc>
            <w:tc>
              <w:tcPr>
                <w:tcW w:w="2552" w:type="dxa"/>
                <w:tcBorders>
                  <w:left w:val="nil"/>
                </w:tcBorders>
              </w:tcPr>
              <w:p w:rsidR="0070762A" w:rsidRDefault="0070762A" w:rsidP="0070762A">
                <w:pPr>
                  <w:spacing w:line="360" w:lineRule="exact"/>
                  <w:rPr>
                    <w:sz w:val="18"/>
                    <w:szCs w:val="18"/>
                  </w:rPr>
                </w:pPr>
              </w:p>
            </w:tc>
            <w:tc>
              <w:tcPr>
                <w:tcW w:w="2665" w:type="dxa"/>
              </w:tcPr>
              <w:p w:rsidR="0070762A" w:rsidRDefault="00AC601A" w:rsidP="0070762A">
                <w:pPr>
                  <w:spacing w:line="360" w:lineRule="exact"/>
                  <w:jc w:val="right"/>
                  <w:rPr>
                    <w:sz w:val="18"/>
                    <w:szCs w:val="18"/>
                  </w:rPr>
                </w:pPr>
                <w:r>
                  <w:rPr>
                    <w:sz w:val="18"/>
                    <w:szCs w:val="18"/>
                  </w:rPr>
                  <w:t>230,956,410.01</w:t>
                </w:r>
              </w:p>
            </w:tc>
            <w:tc>
              <w:tcPr>
                <w:tcW w:w="1884" w:type="dxa"/>
              </w:tcPr>
              <w:p w:rsidR="0070762A" w:rsidRDefault="00AC601A" w:rsidP="0070762A">
                <w:pPr>
                  <w:spacing w:line="360" w:lineRule="exact"/>
                  <w:jc w:val="right"/>
                  <w:rPr>
                    <w:sz w:val="18"/>
                    <w:szCs w:val="18"/>
                    <w:u w:val="double"/>
                  </w:rPr>
                </w:pPr>
                <w:r>
                  <w:rPr>
                    <w:sz w:val="18"/>
                    <w:szCs w:val="18"/>
                    <w:u w:val="double"/>
                  </w:rPr>
                  <w:t>230,956,410.01</w:t>
                </w:r>
              </w:p>
            </w:tc>
          </w:tr>
          <w:tr w:rsidR="0070762A" w:rsidTr="0070762A">
            <w:trPr>
              <w:trHeight w:val="397"/>
              <w:jc w:val="center"/>
            </w:trPr>
            <w:tc>
              <w:tcPr>
                <w:tcW w:w="2793" w:type="dxa"/>
              </w:tcPr>
              <w:p w:rsidR="0070762A" w:rsidRDefault="00AC601A" w:rsidP="0070762A">
                <w:pPr>
                  <w:spacing w:line="360" w:lineRule="exact"/>
                  <w:rPr>
                    <w:sz w:val="18"/>
                    <w:szCs w:val="18"/>
                  </w:rPr>
                </w:pPr>
                <w:r>
                  <w:rPr>
                    <w:rFonts w:hint="eastAsia"/>
                    <w:sz w:val="18"/>
                    <w:szCs w:val="18"/>
                  </w:rPr>
                  <w:t>其他</w:t>
                </w:r>
                <w:r>
                  <w:rPr>
                    <w:sz w:val="18"/>
                    <w:szCs w:val="18"/>
                  </w:rPr>
                  <w:t>应付款</w:t>
                </w:r>
              </w:p>
            </w:tc>
            <w:tc>
              <w:tcPr>
                <w:tcW w:w="2552" w:type="dxa"/>
                <w:tcBorders>
                  <w:left w:val="nil"/>
                </w:tcBorders>
              </w:tcPr>
              <w:p w:rsidR="0070762A" w:rsidRDefault="0070762A" w:rsidP="0070762A">
                <w:pPr>
                  <w:spacing w:line="360" w:lineRule="exact"/>
                  <w:rPr>
                    <w:sz w:val="18"/>
                    <w:szCs w:val="18"/>
                  </w:rPr>
                </w:pPr>
              </w:p>
            </w:tc>
            <w:tc>
              <w:tcPr>
                <w:tcW w:w="2665" w:type="dxa"/>
              </w:tcPr>
              <w:p w:rsidR="0070762A" w:rsidRDefault="00AC601A" w:rsidP="0070762A">
                <w:pPr>
                  <w:spacing w:line="360" w:lineRule="exact"/>
                  <w:jc w:val="right"/>
                  <w:rPr>
                    <w:sz w:val="18"/>
                    <w:szCs w:val="18"/>
                  </w:rPr>
                </w:pPr>
                <w:r>
                  <w:rPr>
                    <w:sz w:val="18"/>
                    <w:szCs w:val="18"/>
                  </w:rPr>
                  <w:t>14,599,428.15</w:t>
                </w:r>
              </w:p>
            </w:tc>
            <w:tc>
              <w:tcPr>
                <w:tcW w:w="1884" w:type="dxa"/>
              </w:tcPr>
              <w:p w:rsidR="0070762A" w:rsidRDefault="00AC601A" w:rsidP="0070762A">
                <w:pPr>
                  <w:spacing w:line="360" w:lineRule="exact"/>
                  <w:jc w:val="right"/>
                  <w:rPr>
                    <w:sz w:val="18"/>
                    <w:szCs w:val="18"/>
                    <w:u w:val="double"/>
                  </w:rPr>
                </w:pPr>
                <w:r>
                  <w:rPr>
                    <w:sz w:val="18"/>
                    <w:szCs w:val="18"/>
                    <w:u w:val="double"/>
                  </w:rPr>
                  <w:t>14,599,428.15</w:t>
                </w:r>
              </w:p>
            </w:tc>
          </w:tr>
          <w:tr w:rsidR="0070762A" w:rsidTr="0070762A">
            <w:trPr>
              <w:trHeight w:val="397"/>
              <w:jc w:val="center"/>
            </w:trPr>
            <w:tc>
              <w:tcPr>
                <w:tcW w:w="2793" w:type="dxa"/>
                <w:vAlign w:val="center"/>
              </w:tcPr>
              <w:p w:rsidR="0070762A" w:rsidRDefault="00AC601A" w:rsidP="0070762A">
                <w:pPr>
                  <w:spacing w:line="360" w:lineRule="exact"/>
                  <w:rPr>
                    <w:sz w:val="18"/>
                    <w:szCs w:val="18"/>
                  </w:rPr>
                </w:pPr>
                <w:r>
                  <w:rPr>
                    <w:rFonts w:hint="eastAsia"/>
                    <w:color w:val="000000"/>
                    <w:sz w:val="18"/>
                    <w:szCs w:val="18"/>
                  </w:rPr>
                  <w:t>一年内到期的非流动负债</w:t>
                </w:r>
              </w:p>
            </w:tc>
            <w:tc>
              <w:tcPr>
                <w:tcW w:w="2552" w:type="dxa"/>
                <w:tcBorders>
                  <w:left w:val="nil"/>
                </w:tcBorders>
              </w:tcPr>
              <w:p w:rsidR="0070762A" w:rsidRDefault="0070762A" w:rsidP="0070762A">
                <w:pPr>
                  <w:spacing w:line="360" w:lineRule="exact"/>
                  <w:rPr>
                    <w:sz w:val="18"/>
                    <w:szCs w:val="18"/>
                  </w:rPr>
                </w:pPr>
              </w:p>
            </w:tc>
            <w:tc>
              <w:tcPr>
                <w:tcW w:w="2665" w:type="dxa"/>
              </w:tcPr>
              <w:p w:rsidR="0070762A" w:rsidRDefault="00AC601A" w:rsidP="0070762A">
                <w:pPr>
                  <w:spacing w:line="360" w:lineRule="exact"/>
                  <w:jc w:val="right"/>
                  <w:rPr>
                    <w:sz w:val="18"/>
                    <w:szCs w:val="18"/>
                  </w:rPr>
                </w:pPr>
                <w:r>
                  <w:rPr>
                    <w:sz w:val="18"/>
                    <w:szCs w:val="18"/>
                  </w:rPr>
                  <w:t>1,479,888.84</w:t>
                </w:r>
              </w:p>
            </w:tc>
            <w:tc>
              <w:tcPr>
                <w:tcW w:w="1884" w:type="dxa"/>
              </w:tcPr>
              <w:p w:rsidR="0070762A" w:rsidRDefault="00AC601A" w:rsidP="0070762A">
                <w:pPr>
                  <w:spacing w:line="360" w:lineRule="exact"/>
                  <w:jc w:val="right"/>
                  <w:rPr>
                    <w:sz w:val="18"/>
                    <w:szCs w:val="18"/>
                    <w:u w:val="double"/>
                  </w:rPr>
                </w:pPr>
                <w:r>
                  <w:rPr>
                    <w:sz w:val="18"/>
                    <w:szCs w:val="18"/>
                    <w:u w:val="double"/>
                  </w:rPr>
                  <w:t>1,479,888.84</w:t>
                </w:r>
              </w:p>
            </w:tc>
          </w:tr>
          <w:tr w:rsidR="0070762A" w:rsidTr="0070762A">
            <w:trPr>
              <w:trHeight w:val="397"/>
              <w:jc w:val="center"/>
            </w:trPr>
            <w:tc>
              <w:tcPr>
                <w:tcW w:w="2793" w:type="dxa"/>
                <w:vAlign w:val="center"/>
              </w:tcPr>
              <w:p w:rsidR="0070762A" w:rsidRDefault="00AC601A" w:rsidP="0070762A">
                <w:pPr>
                  <w:spacing w:line="360" w:lineRule="exact"/>
                  <w:rPr>
                    <w:sz w:val="18"/>
                    <w:szCs w:val="18"/>
                  </w:rPr>
                </w:pPr>
                <w:r>
                  <w:rPr>
                    <w:rFonts w:hint="eastAsia"/>
                    <w:color w:val="000000"/>
                    <w:sz w:val="18"/>
                    <w:szCs w:val="18"/>
                  </w:rPr>
                  <w:t>长期借款</w:t>
                </w:r>
              </w:p>
            </w:tc>
            <w:tc>
              <w:tcPr>
                <w:tcW w:w="2552" w:type="dxa"/>
                <w:tcBorders>
                  <w:left w:val="nil"/>
                </w:tcBorders>
              </w:tcPr>
              <w:p w:rsidR="0070762A" w:rsidRDefault="0070762A" w:rsidP="0070762A">
                <w:pPr>
                  <w:spacing w:line="360" w:lineRule="exact"/>
                  <w:rPr>
                    <w:sz w:val="18"/>
                    <w:szCs w:val="18"/>
                  </w:rPr>
                </w:pPr>
              </w:p>
            </w:tc>
            <w:tc>
              <w:tcPr>
                <w:tcW w:w="2665" w:type="dxa"/>
              </w:tcPr>
              <w:p w:rsidR="0070762A" w:rsidRDefault="00AC601A" w:rsidP="0070762A">
                <w:pPr>
                  <w:spacing w:line="360" w:lineRule="exact"/>
                  <w:jc w:val="right"/>
                  <w:rPr>
                    <w:sz w:val="18"/>
                    <w:szCs w:val="18"/>
                  </w:rPr>
                </w:pPr>
                <w:r>
                  <w:rPr>
                    <w:sz w:val="18"/>
                    <w:szCs w:val="18"/>
                  </w:rPr>
                  <w:t>815,208,028.81</w:t>
                </w:r>
              </w:p>
            </w:tc>
            <w:tc>
              <w:tcPr>
                <w:tcW w:w="1884" w:type="dxa"/>
              </w:tcPr>
              <w:p w:rsidR="0070762A" w:rsidRDefault="00AC601A" w:rsidP="0070762A">
                <w:pPr>
                  <w:spacing w:line="360" w:lineRule="exact"/>
                  <w:jc w:val="right"/>
                  <w:rPr>
                    <w:sz w:val="18"/>
                    <w:szCs w:val="18"/>
                    <w:u w:val="double"/>
                  </w:rPr>
                </w:pPr>
                <w:r>
                  <w:rPr>
                    <w:sz w:val="18"/>
                    <w:szCs w:val="18"/>
                    <w:u w:val="double"/>
                  </w:rPr>
                  <w:t>815,208,028.81</w:t>
                </w:r>
              </w:p>
            </w:tc>
          </w:tr>
        </w:tbl>
        <w:p w:rsidR="0070762A" w:rsidRPr="004A2622" w:rsidRDefault="00AC601A" w:rsidP="0070762A">
          <w:pPr>
            <w:ind w:firstLineChars="200" w:firstLine="420"/>
            <w:rPr>
              <w:szCs w:val="21"/>
            </w:rPr>
          </w:pPr>
          <w:r>
            <w:rPr>
              <w:rFonts w:hint="eastAsia"/>
              <w:szCs w:val="21"/>
            </w:rPr>
            <w:t>(二</w:t>
          </w:r>
          <w:r>
            <w:rPr>
              <w:szCs w:val="21"/>
            </w:rPr>
            <w:t>)</w:t>
          </w:r>
          <w:r w:rsidRPr="004A2622">
            <w:rPr>
              <w:rFonts w:hint="eastAsia"/>
              <w:szCs w:val="21"/>
            </w:rPr>
            <w:t>信用风险</w:t>
          </w:r>
        </w:p>
        <w:p w:rsidR="0070762A" w:rsidRPr="004A2622" w:rsidRDefault="00AC601A" w:rsidP="0070762A">
          <w:pPr>
            <w:ind w:firstLineChars="200" w:firstLine="420"/>
            <w:rPr>
              <w:szCs w:val="21"/>
            </w:rPr>
          </w:pPr>
          <w:r w:rsidRPr="004A2622">
            <w:rPr>
              <w:rFonts w:hint="eastAsia"/>
              <w:szCs w:val="21"/>
            </w:rPr>
            <w:t>本集团仅与经认可的、信誉良好的第三方进行交易。按照本集团的政策，需对所有要求采用信用方式进行交易的客户进行信用审核。另外，本集团对应收账款余额进行持续监控，以确保本集团不致面临重大坏账风险。对于未采用相关经营单位的记账本位币结算的交易，除非本集团信用控制部门特别批准，否则本集团不提供信用交易条件。</w:t>
          </w:r>
        </w:p>
        <w:p w:rsidR="0070762A" w:rsidRPr="004A2622" w:rsidRDefault="00AC601A" w:rsidP="0070762A">
          <w:pPr>
            <w:ind w:firstLineChars="200" w:firstLine="420"/>
            <w:rPr>
              <w:szCs w:val="21"/>
            </w:rPr>
          </w:pPr>
          <w:r>
            <w:rPr>
              <w:rFonts w:hint="eastAsia"/>
              <w:szCs w:val="21"/>
            </w:rPr>
            <w:t>(三</w:t>
          </w:r>
          <w:r>
            <w:rPr>
              <w:szCs w:val="21"/>
            </w:rPr>
            <w:t>)</w:t>
          </w:r>
          <w:r w:rsidRPr="004A2622">
            <w:rPr>
              <w:rFonts w:hint="eastAsia"/>
              <w:szCs w:val="21"/>
            </w:rPr>
            <w:t>流动性风险</w:t>
          </w:r>
        </w:p>
        <w:p w:rsidR="0070762A" w:rsidRPr="004A2622" w:rsidRDefault="00AC601A" w:rsidP="0070762A">
          <w:pPr>
            <w:ind w:firstLineChars="200" w:firstLine="420"/>
            <w:rPr>
              <w:szCs w:val="21"/>
            </w:rPr>
          </w:pPr>
          <w:r w:rsidRPr="004A2622">
            <w:rPr>
              <w:rFonts w:hint="eastAsia"/>
              <w:szCs w:val="21"/>
            </w:rPr>
            <w:t>本公司采用循环流动性计划工具管理资金短缺风险。该工具既考虑其金融工具的到期日，也考虑本公司运营产生的预计现金流量。</w:t>
          </w:r>
        </w:p>
        <w:p w:rsidR="0070762A" w:rsidRPr="004A2622" w:rsidRDefault="00AC601A" w:rsidP="0070762A">
          <w:pPr>
            <w:ind w:firstLineChars="200" w:firstLine="420"/>
            <w:rPr>
              <w:szCs w:val="21"/>
            </w:rPr>
          </w:pPr>
          <w:r w:rsidRPr="004A2622">
            <w:rPr>
              <w:rFonts w:hint="eastAsia"/>
              <w:szCs w:val="21"/>
            </w:rPr>
            <w:t>本公司的目标是运用银行借款和其他计息借款等多种融资手段以保持融资的持续性与灵活性的平衡。202</w:t>
          </w:r>
          <w:r w:rsidRPr="004A2622">
            <w:rPr>
              <w:szCs w:val="21"/>
            </w:rPr>
            <w:t>3</w:t>
          </w:r>
          <w:r w:rsidRPr="004A2622">
            <w:rPr>
              <w:rFonts w:hint="eastAsia"/>
              <w:szCs w:val="21"/>
            </w:rPr>
            <w:t>年</w:t>
          </w:r>
          <w:r w:rsidRPr="004A2622">
            <w:rPr>
              <w:szCs w:val="21"/>
            </w:rPr>
            <w:t>12</w:t>
          </w:r>
          <w:r w:rsidRPr="004A2622">
            <w:rPr>
              <w:rFonts w:hint="eastAsia"/>
              <w:szCs w:val="21"/>
            </w:rPr>
            <w:t>月</w:t>
          </w:r>
          <w:r w:rsidRPr="004A2622">
            <w:rPr>
              <w:szCs w:val="21"/>
            </w:rPr>
            <w:t>31</w:t>
          </w:r>
          <w:r w:rsidRPr="004A2622">
            <w:rPr>
              <w:rFonts w:hint="eastAsia"/>
              <w:szCs w:val="21"/>
            </w:rPr>
            <w:t>日，本公司流动资产合计</w:t>
          </w:r>
          <w:r w:rsidRPr="004A2622">
            <w:rPr>
              <w:szCs w:val="21"/>
            </w:rPr>
            <w:t>2,986,083,003.40</w:t>
          </w:r>
          <w:r w:rsidRPr="004A2622">
            <w:rPr>
              <w:rFonts w:hint="eastAsia"/>
              <w:szCs w:val="21"/>
            </w:rPr>
            <w:t>元，流动负债合计</w:t>
          </w:r>
          <w:r w:rsidRPr="004A2622">
            <w:rPr>
              <w:szCs w:val="21"/>
            </w:rPr>
            <w:t>974,355,587.22</w:t>
          </w:r>
          <w:r w:rsidRPr="004A2622">
            <w:rPr>
              <w:rFonts w:hint="eastAsia"/>
              <w:szCs w:val="21"/>
            </w:rPr>
            <w:t>元，流动比率为3</w:t>
          </w:r>
          <w:r w:rsidRPr="004A2622">
            <w:rPr>
              <w:szCs w:val="21"/>
            </w:rPr>
            <w:t>.06</w:t>
          </w:r>
          <w:r w:rsidRPr="004A2622">
            <w:rPr>
              <w:rFonts w:hint="eastAsia"/>
              <w:szCs w:val="21"/>
            </w:rPr>
            <w:t>。</w:t>
          </w:r>
        </w:p>
        <w:p w:rsidR="0070762A" w:rsidRPr="004A2622" w:rsidRDefault="00AC601A" w:rsidP="0070762A">
          <w:pPr>
            <w:ind w:firstLineChars="200" w:firstLine="420"/>
            <w:rPr>
              <w:szCs w:val="21"/>
            </w:rPr>
          </w:pPr>
          <w:bookmarkStart w:id="446" w:name="_Hlk157714435"/>
          <w:r w:rsidRPr="004A2622">
            <w:rPr>
              <w:rFonts w:hint="eastAsia"/>
              <w:szCs w:val="21"/>
            </w:rPr>
            <w:t>金融负债按未折现的合同现金流量所作的到期期限分析：</w:t>
          </w:r>
        </w:p>
        <w:tbl>
          <w:tblPr>
            <w:tblStyle w:val="g5"/>
            <w:tblW w:w="9128" w:type="dxa"/>
            <w:jc w:val="center"/>
            <w:tblLayout w:type="fixed"/>
            <w:tblCellMar>
              <w:left w:w="0" w:type="dxa"/>
              <w:right w:w="0" w:type="dxa"/>
            </w:tblCellMar>
            <w:tblLook w:val="0000" w:firstRow="0" w:lastRow="0" w:firstColumn="0" w:lastColumn="0" w:noHBand="0" w:noVBand="0"/>
          </w:tblPr>
          <w:tblGrid>
            <w:gridCol w:w="2425"/>
            <w:gridCol w:w="1999"/>
            <w:gridCol w:w="1570"/>
            <w:gridCol w:w="1608"/>
            <w:gridCol w:w="1526"/>
          </w:tblGrid>
          <w:tr w:rsidR="0070762A" w:rsidTr="0070762A">
            <w:trPr>
              <w:trHeight w:val="397"/>
              <w:tblHeader/>
              <w:jc w:val="center"/>
            </w:trPr>
            <w:tc>
              <w:tcPr>
                <w:tcW w:w="2425" w:type="dxa"/>
                <w:vMerge w:val="restart"/>
                <w:vAlign w:val="center"/>
              </w:tcPr>
              <w:p w:rsidR="0070762A" w:rsidRDefault="00AC601A" w:rsidP="0070762A">
                <w:pPr>
                  <w:spacing w:line="360" w:lineRule="exact"/>
                  <w:jc w:val="center"/>
                  <w:rPr>
                    <w:b/>
                    <w:sz w:val="18"/>
                    <w:szCs w:val="18"/>
                  </w:rPr>
                </w:pPr>
                <w:r>
                  <w:rPr>
                    <w:rFonts w:hint="eastAsia"/>
                    <w:b/>
                    <w:sz w:val="18"/>
                    <w:szCs w:val="18"/>
                  </w:rPr>
                  <w:t>项目</w:t>
                </w:r>
              </w:p>
            </w:tc>
            <w:tc>
              <w:tcPr>
                <w:tcW w:w="5177" w:type="dxa"/>
                <w:gridSpan w:val="3"/>
                <w:tcBorders>
                  <w:left w:val="nil"/>
                </w:tcBorders>
                <w:vAlign w:val="center"/>
              </w:tcPr>
              <w:p w:rsidR="0070762A" w:rsidRDefault="00AC601A" w:rsidP="0070762A">
                <w:pPr>
                  <w:spacing w:line="360" w:lineRule="exact"/>
                  <w:jc w:val="center"/>
                  <w:rPr>
                    <w:b/>
                    <w:sz w:val="18"/>
                    <w:szCs w:val="18"/>
                  </w:rPr>
                </w:pPr>
                <w:r>
                  <w:rPr>
                    <w:rFonts w:hint="eastAsia"/>
                    <w:b/>
                    <w:sz w:val="18"/>
                    <w:szCs w:val="18"/>
                  </w:rPr>
                  <w:t>期末余额</w:t>
                </w:r>
              </w:p>
            </w:tc>
            <w:tc>
              <w:tcPr>
                <w:tcW w:w="1526" w:type="dxa"/>
                <w:vMerge w:val="restart"/>
                <w:vAlign w:val="center"/>
              </w:tcPr>
              <w:p w:rsidR="0070762A" w:rsidRDefault="00AC601A" w:rsidP="0070762A">
                <w:pPr>
                  <w:spacing w:line="360" w:lineRule="exact"/>
                  <w:jc w:val="center"/>
                  <w:rPr>
                    <w:b/>
                    <w:sz w:val="18"/>
                    <w:szCs w:val="18"/>
                  </w:rPr>
                </w:pPr>
                <w:r>
                  <w:rPr>
                    <w:rFonts w:hint="eastAsia"/>
                    <w:b/>
                    <w:sz w:val="18"/>
                    <w:szCs w:val="18"/>
                  </w:rPr>
                  <w:t>合计</w:t>
                </w:r>
              </w:p>
            </w:tc>
          </w:tr>
          <w:tr w:rsidR="0070762A" w:rsidTr="0070762A">
            <w:trPr>
              <w:trHeight w:val="397"/>
              <w:tblHeader/>
              <w:jc w:val="center"/>
            </w:trPr>
            <w:tc>
              <w:tcPr>
                <w:tcW w:w="2425" w:type="dxa"/>
                <w:vMerge/>
                <w:tcBorders>
                  <w:bottom w:val="single" w:sz="4" w:space="0" w:color="000000"/>
                </w:tcBorders>
                <w:vAlign w:val="center"/>
              </w:tcPr>
              <w:p w:rsidR="0070762A" w:rsidRDefault="0070762A" w:rsidP="0070762A">
                <w:pPr>
                  <w:spacing w:line="360" w:lineRule="exact"/>
                  <w:jc w:val="center"/>
                  <w:rPr>
                    <w:b/>
                    <w:sz w:val="18"/>
                    <w:szCs w:val="18"/>
                  </w:rPr>
                </w:pPr>
              </w:p>
            </w:tc>
            <w:tc>
              <w:tcPr>
                <w:tcW w:w="1999" w:type="dxa"/>
                <w:tcBorders>
                  <w:left w:val="nil"/>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1年以内</w:t>
                </w:r>
              </w:p>
            </w:tc>
            <w:tc>
              <w:tcPr>
                <w:tcW w:w="1570"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1年以上至5年</w:t>
                </w:r>
              </w:p>
            </w:tc>
            <w:tc>
              <w:tcPr>
                <w:tcW w:w="1608" w:type="dxa"/>
                <w:tcBorders>
                  <w:bottom w:val="single" w:sz="4" w:space="0" w:color="000000"/>
                </w:tcBorders>
                <w:vAlign w:val="center"/>
              </w:tcPr>
              <w:p w:rsidR="0070762A" w:rsidRDefault="00AC601A" w:rsidP="0070762A">
                <w:pPr>
                  <w:spacing w:line="360" w:lineRule="exact"/>
                  <w:jc w:val="center"/>
                  <w:rPr>
                    <w:b/>
                    <w:sz w:val="18"/>
                    <w:szCs w:val="18"/>
                  </w:rPr>
                </w:pPr>
                <w:r>
                  <w:rPr>
                    <w:rFonts w:hint="eastAsia"/>
                    <w:b/>
                    <w:sz w:val="18"/>
                    <w:szCs w:val="18"/>
                  </w:rPr>
                  <w:t>5年以上</w:t>
                </w:r>
              </w:p>
            </w:tc>
            <w:tc>
              <w:tcPr>
                <w:tcW w:w="1526" w:type="dxa"/>
                <w:vMerge/>
                <w:tcBorders>
                  <w:bottom w:val="single" w:sz="4" w:space="0" w:color="000000"/>
                </w:tcBorders>
                <w:vAlign w:val="center"/>
              </w:tcPr>
              <w:p w:rsidR="0070762A" w:rsidRDefault="0070762A" w:rsidP="0070762A">
                <w:pPr>
                  <w:spacing w:line="360" w:lineRule="exact"/>
                  <w:jc w:val="center"/>
                  <w:rPr>
                    <w:b/>
                    <w:sz w:val="18"/>
                    <w:szCs w:val="18"/>
                  </w:rPr>
                </w:pP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color w:val="000000"/>
                    <w:sz w:val="18"/>
                    <w:szCs w:val="18"/>
                  </w:rPr>
                </w:pPr>
                <w:r w:rsidRPr="000606CF">
                  <w:rPr>
                    <w:rFonts w:hint="eastAsia"/>
                    <w:color w:val="000000"/>
                    <w:sz w:val="18"/>
                    <w:szCs w:val="18"/>
                  </w:rPr>
                  <w:t>短期借款</w:t>
                </w:r>
              </w:p>
            </w:tc>
            <w:tc>
              <w:tcPr>
                <w:tcW w:w="1999" w:type="dxa"/>
                <w:tcBorders>
                  <w:left w:val="nil"/>
                </w:tcBorders>
                <w:vAlign w:val="center"/>
              </w:tcPr>
              <w:p w:rsidR="0070762A" w:rsidRPr="000606CF" w:rsidRDefault="00AC601A" w:rsidP="0070762A">
                <w:pPr>
                  <w:spacing w:line="360" w:lineRule="exact"/>
                  <w:jc w:val="right"/>
                  <w:rPr>
                    <w:sz w:val="18"/>
                    <w:szCs w:val="18"/>
                  </w:rPr>
                </w:pPr>
                <w:r w:rsidRPr="000606CF">
                  <w:rPr>
                    <w:sz w:val="18"/>
                    <w:szCs w:val="18"/>
                  </w:rPr>
                  <w:t>121,023,498.27</w:t>
                </w:r>
              </w:p>
            </w:tc>
            <w:tc>
              <w:tcPr>
                <w:tcW w:w="1570" w:type="dxa"/>
                <w:vAlign w:val="center"/>
              </w:tcPr>
              <w:p w:rsidR="0070762A" w:rsidRPr="000606CF" w:rsidRDefault="0070762A" w:rsidP="0070762A">
                <w:pPr>
                  <w:spacing w:line="360" w:lineRule="exact"/>
                  <w:jc w:val="right"/>
                  <w:rPr>
                    <w:sz w:val="18"/>
                    <w:szCs w:val="18"/>
                  </w:rPr>
                </w:pPr>
              </w:p>
            </w:tc>
            <w:tc>
              <w:tcPr>
                <w:tcW w:w="1608" w:type="dxa"/>
                <w:vAlign w:val="center"/>
              </w:tcPr>
              <w:p w:rsidR="0070762A" w:rsidRPr="000606CF" w:rsidRDefault="0070762A" w:rsidP="0070762A">
                <w:pPr>
                  <w:spacing w:line="360" w:lineRule="exact"/>
                  <w:jc w:val="right"/>
                  <w:rPr>
                    <w:sz w:val="18"/>
                    <w:szCs w:val="18"/>
                  </w:rPr>
                </w:pP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121,023,498.27</w:t>
                </w: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i/>
                    <w:color w:val="0000FF"/>
                    <w:sz w:val="18"/>
                    <w:szCs w:val="18"/>
                  </w:rPr>
                </w:pPr>
                <w:r w:rsidRPr="000606CF">
                  <w:rPr>
                    <w:rFonts w:hint="eastAsia"/>
                    <w:color w:val="000000"/>
                    <w:sz w:val="18"/>
                    <w:szCs w:val="18"/>
                  </w:rPr>
                  <w:lastRenderedPageBreak/>
                  <w:t>应付账款</w:t>
                </w:r>
              </w:p>
            </w:tc>
            <w:tc>
              <w:tcPr>
                <w:tcW w:w="1999" w:type="dxa"/>
                <w:tcBorders>
                  <w:left w:val="nil"/>
                </w:tcBorders>
              </w:tcPr>
              <w:p w:rsidR="0070762A" w:rsidRPr="000606CF" w:rsidRDefault="00AC601A" w:rsidP="0070762A">
                <w:pPr>
                  <w:spacing w:line="360" w:lineRule="exact"/>
                  <w:jc w:val="right"/>
                  <w:rPr>
                    <w:sz w:val="18"/>
                    <w:szCs w:val="18"/>
                  </w:rPr>
                </w:pPr>
                <w:r w:rsidRPr="000606CF">
                  <w:rPr>
                    <w:sz w:val="18"/>
                    <w:szCs w:val="18"/>
                  </w:rPr>
                  <w:t>486,352,780.27</w:t>
                </w:r>
              </w:p>
            </w:tc>
            <w:tc>
              <w:tcPr>
                <w:tcW w:w="1570" w:type="dxa"/>
              </w:tcPr>
              <w:p w:rsidR="0070762A" w:rsidRPr="000606CF" w:rsidRDefault="00AC601A" w:rsidP="0070762A">
                <w:pPr>
                  <w:spacing w:line="360" w:lineRule="exact"/>
                  <w:jc w:val="right"/>
                  <w:rPr>
                    <w:sz w:val="18"/>
                    <w:szCs w:val="18"/>
                  </w:rPr>
                </w:pPr>
                <w:r w:rsidRPr="000606CF">
                  <w:rPr>
                    <w:sz w:val="18"/>
                    <w:szCs w:val="18"/>
                  </w:rPr>
                  <w:t>6,320,321.55</w:t>
                </w:r>
              </w:p>
            </w:tc>
            <w:tc>
              <w:tcPr>
                <w:tcW w:w="1608" w:type="dxa"/>
              </w:tcPr>
              <w:p w:rsidR="0070762A" w:rsidRPr="000606CF" w:rsidRDefault="0070762A" w:rsidP="0070762A">
                <w:pPr>
                  <w:spacing w:line="360" w:lineRule="exact"/>
                  <w:jc w:val="right"/>
                  <w:rPr>
                    <w:sz w:val="18"/>
                    <w:szCs w:val="18"/>
                  </w:rPr>
                </w:pPr>
              </w:p>
            </w:tc>
            <w:tc>
              <w:tcPr>
                <w:tcW w:w="1526" w:type="dxa"/>
              </w:tcPr>
              <w:p w:rsidR="0070762A" w:rsidRPr="000606CF" w:rsidRDefault="00AC601A" w:rsidP="0070762A">
                <w:pPr>
                  <w:spacing w:line="360" w:lineRule="exact"/>
                  <w:jc w:val="right"/>
                  <w:rPr>
                    <w:sz w:val="18"/>
                    <w:szCs w:val="18"/>
                    <w:u w:val="double"/>
                  </w:rPr>
                </w:pPr>
                <w:r w:rsidRPr="000606CF">
                  <w:rPr>
                    <w:sz w:val="18"/>
                    <w:szCs w:val="18"/>
                    <w:u w:val="double"/>
                  </w:rPr>
                  <w:t>492,673,101.82</w:t>
                </w: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i/>
                    <w:color w:val="0000FF"/>
                    <w:sz w:val="18"/>
                    <w:szCs w:val="18"/>
                  </w:rPr>
                </w:pPr>
                <w:r w:rsidRPr="000606CF">
                  <w:rPr>
                    <w:rFonts w:hint="eastAsia"/>
                    <w:color w:val="000000"/>
                    <w:sz w:val="18"/>
                    <w:szCs w:val="18"/>
                  </w:rPr>
                  <w:t>其他应付款</w:t>
                </w:r>
              </w:p>
            </w:tc>
            <w:tc>
              <w:tcPr>
                <w:tcW w:w="1999" w:type="dxa"/>
                <w:tcBorders>
                  <w:left w:val="nil"/>
                </w:tcBorders>
              </w:tcPr>
              <w:p w:rsidR="0070762A" w:rsidRPr="000606CF" w:rsidRDefault="00AC601A" w:rsidP="0070762A">
                <w:pPr>
                  <w:spacing w:line="360" w:lineRule="exact"/>
                  <w:jc w:val="right"/>
                  <w:rPr>
                    <w:sz w:val="18"/>
                    <w:szCs w:val="18"/>
                  </w:rPr>
                </w:pPr>
                <w:r w:rsidRPr="000606CF">
                  <w:rPr>
                    <w:sz w:val="18"/>
                    <w:szCs w:val="18"/>
                  </w:rPr>
                  <w:t>4,577,021.47</w:t>
                </w:r>
              </w:p>
            </w:tc>
            <w:tc>
              <w:tcPr>
                <w:tcW w:w="1570" w:type="dxa"/>
              </w:tcPr>
              <w:p w:rsidR="0070762A" w:rsidRPr="000606CF" w:rsidRDefault="00AC601A" w:rsidP="0070762A">
                <w:pPr>
                  <w:spacing w:line="360" w:lineRule="exact"/>
                  <w:jc w:val="right"/>
                  <w:rPr>
                    <w:sz w:val="18"/>
                    <w:szCs w:val="18"/>
                  </w:rPr>
                </w:pPr>
                <w:r w:rsidRPr="000606CF">
                  <w:rPr>
                    <w:sz w:val="18"/>
                    <w:szCs w:val="18"/>
                  </w:rPr>
                  <w:t>21,064,994.11</w:t>
                </w:r>
              </w:p>
            </w:tc>
            <w:tc>
              <w:tcPr>
                <w:tcW w:w="1608" w:type="dxa"/>
              </w:tcPr>
              <w:p w:rsidR="0070762A" w:rsidRPr="000606CF" w:rsidRDefault="0070762A" w:rsidP="0070762A">
                <w:pPr>
                  <w:spacing w:line="360" w:lineRule="exact"/>
                  <w:jc w:val="right"/>
                  <w:rPr>
                    <w:sz w:val="18"/>
                    <w:szCs w:val="18"/>
                  </w:rPr>
                </w:pPr>
              </w:p>
            </w:tc>
            <w:tc>
              <w:tcPr>
                <w:tcW w:w="1526" w:type="dxa"/>
              </w:tcPr>
              <w:p w:rsidR="0070762A" w:rsidRPr="000606CF" w:rsidRDefault="00AC601A" w:rsidP="0070762A">
                <w:pPr>
                  <w:spacing w:line="360" w:lineRule="exact"/>
                  <w:jc w:val="right"/>
                  <w:rPr>
                    <w:sz w:val="18"/>
                    <w:szCs w:val="18"/>
                    <w:u w:val="double"/>
                  </w:rPr>
                </w:pPr>
                <w:r w:rsidRPr="000606CF">
                  <w:rPr>
                    <w:sz w:val="18"/>
                    <w:szCs w:val="18"/>
                    <w:u w:val="double"/>
                  </w:rPr>
                  <w:t>25,642,015.58</w:t>
                </w: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color w:val="000000"/>
                    <w:sz w:val="18"/>
                    <w:szCs w:val="18"/>
                  </w:rPr>
                </w:pPr>
                <w:r w:rsidRPr="000606CF">
                  <w:rPr>
                    <w:rFonts w:hint="eastAsia"/>
                    <w:color w:val="000000"/>
                    <w:sz w:val="18"/>
                    <w:szCs w:val="18"/>
                  </w:rPr>
                  <w:t>一年内到期的非流动负债</w:t>
                </w:r>
              </w:p>
            </w:tc>
            <w:tc>
              <w:tcPr>
                <w:tcW w:w="1999" w:type="dxa"/>
                <w:tcBorders>
                  <w:left w:val="nil"/>
                </w:tcBorders>
                <w:vAlign w:val="center"/>
              </w:tcPr>
              <w:p w:rsidR="0070762A" w:rsidRPr="000606CF" w:rsidRDefault="00AC601A" w:rsidP="0070762A">
                <w:pPr>
                  <w:spacing w:line="360" w:lineRule="exact"/>
                  <w:jc w:val="right"/>
                  <w:rPr>
                    <w:sz w:val="18"/>
                    <w:szCs w:val="18"/>
                  </w:rPr>
                </w:pPr>
                <w:r w:rsidRPr="000606CF">
                  <w:rPr>
                    <w:sz w:val="18"/>
                    <w:szCs w:val="18"/>
                  </w:rPr>
                  <w:t>222,550,126.96</w:t>
                </w:r>
              </w:p>
            </w:tc>
            <w:tc>
              <w:tcPr>
                <w:tcW w:w="1570" w:type="dxa"/>
                <w:vAlign w:val="center"/>
              </w:tcPr>
              <w:p w:rsidR="0070762A" w:rsidRPr="000606CF" w:rsidRDefault="0070762A" w:rsidP="0070762A">
                <w:pPr>
                  <w:spacing w:line="360" w:lineRule="exact"/>
                  <w:jc w:val="right"/>
                  <w:rPr>
                    <w:sz w:val="18"/>
                    <w:szCs w:val="18"/>
                  </w:rPr>
                </w:pPr>
              </w:p>
            </w:tc>
            <w:tc>
              <w:tcPr>
                <w:tcW w:w="1608" w:type="dxa"/>
                <w:vAlign w:val="center"/>
              </w:tcPr>
              <w:p w:rsidR="0070762A" w:rsidRPr="000606CF" w:rsidRDefault="0070762A" w:rsidP="0070762A">
                <w:pPr>
                  <w:spacing w:line="360" w:lineRule="exact"/>
                  <w:jc w:val="right"/>
                  <w:rPr>
                    <w:sz w:val="18"/>
                    <w:szCs w:val="18"/>
                  </w:rPr>
                </w:pP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222,550,126.96</w:t>
                </w: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color w:val="000000"/>
                    <w:sz w:val="18"/>
                    <w:szCs w:val="18"/>
                  </w:rPr>
                </w:pPr>
                <w:r w:rsidRPr="000606CF">
                  <w:rPr>
                    <w:rFonts w:hint="eastAsia"/>
                    <w:color w:val="000000"/>
                    <w:sz w:val="18"/>
                    <w:szCs w:val="18"/>
                  </w:rPr>
                  <w:t>长期借款</w:t>
                </w:r>
              </w:p>
            </w:tc>
            <w:tc>
              <w:tcPr>
                <w:tcW w:w="1999" w:type="dxa"/>
                <w:tcBorders>
                  <w:left w:val="nil"/>
                </w:tcBorders>
                <w:vAlign w:val="center"/>
              </w:tcPr>
              <w:p w:rsidR="0070762A" w:rsidRPr="000606CF" w:rsidRDefault="0070762A" w:rsidP="0070762A">
                <w:pPr>
                  <w:spacing w:line="360" w:lineRule="exact"/>
                  <w:jc w:val="right"/>
                  <w:rPr>
                    <w:sz w:val="18"/>
                    <w:szCs w:val="18"/>
                  </w:rPr>
                </w:pPr>
              </w:p>
            </w:tc>
            <w:tc>
              <w:tcPr>
                <w:tcW w:w="1570" w:type="dxa"/>
                <w:vAlign w:val="center"/>
              </w:tcPr>
              <w:p w:rsidR="0070762A" w:rsidRPr="000606CF" w:rsidRDefault="00AC601A" w:rsidP="0070762A">
                <w:pPr>
                  <w:spacing w:line="360" w:lineRule="exact"/>
                  <w:jc w:val="right"/>
                  <w:rPr>
                    <w:sz w:val="18"/>
                    <w:szCs w:val="18"/>
                  </w:rPr>
                </w:pPr>
                <w:r w:rsidRPr="000606CF">
                  <w:rPr>
                    <w:sz w:val="18"/>
                    <w:szCs w:val="18"/>
                  </w:rPr>
                  <w:t>309,189,032.14</w:t>
                </w:r>
              </w:p>
            </w:tc>
            <w:tc>
              <w:tcPr>
                <w:tcW w:w="1608" w:type="dxa"/>
                <w:vAlign w:val="center"/>
              </w:tcPr>
              <w:p w:rsidR="0070762A" w:rsidRPr="000606CF" w:rsidRDefault="0070762A" w:rsidP="0070762A">
                <w:pPr>
                  <w:spacing w:line="360" w:lineRule="exact"/>
                  <w:jc w:val="right"/>
                  <w:rPr>
                    <w:sz w:val="18"/>
                    <w:szCs w:val="18"/>
                  </w:rPr>
                </w:pP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309,189,032.14</w:t>
                </w:r>
              </w:p>
            </w:tc>
          </w:tr>
        </w:tbl>
        <w:p w:rsidR="0070762A" w:rsidRPr="000606CF" w:rsidRDefault="00AC601A" w:rsidP="0070762A">
          <w:pPr>
            <w:spacing w:afterLines="50" w:after="120" w:line="360" w:lineRule="exact"/>
            <w:ind w:firstLineChars="200" w:firstLine="420"/>
          </w:pPr>
          <w:r w:rsidRPr="000606CF">
            <w:rPr>
              <w:rFonts w:hint="eastAsia"/>
            </w:rPr>
            <w:t>续上表：</w:t>
          </w:r>
        </w:p>
        <w:tbl>
          <w:tblPr>
            <w:tblStyle w:val="g5"/>
            <w:tblW w:w="9128" w:type="dxa"/>
            <w:jc w:val="center"/>
            <w:tblLayout w:type="fixed"/>
            <w:tblCellMar>
              <w:left w:w="0" w:type="dxa"/>
              <w:right w:w="0" w:type="dxa"/>
            </w:tblCellMar>
            <w:tblLook w:val="0000" w:firstRow="0" w:lastRow="0" w:firstColumn="0" w:lastColumn="0" w:noHBand="0" w:noVBand="0"/>
          </w:tblPr>
          <w:tblGrid>
            <w:gridCol w:w="2425"/>
            <w:gridCol w:w="1999"/>
            <w:gridCol w:w="1570"/>
            <w:gridCol w:w="1608"/>
            <w:gridCol w:w="1526"/>
          </w:tblGrid>
          <w:tr w:rsidR="0070762A" w:rsidRPr="000606CF" w:rsidTr="0070762A">
            <w:trPr>
              <w:trHeight w:val="397"/>
              <w:tblHeader/>
              <w:jc w:val="center"/>
            </w:trPr>
            <w:tc>
              <w:tcPr>
                <w:tcW w:w="2425" w:type="dxa"/>
                <w:vMerge w:val="restart"/>
                <w:vAlign w:val="center"/>
              </w:tcPr>
              <w:p w:rsidR="0070762A" w:rsidRPr="000606CF" w:rsidRDefault="00AC601A" w:rsidP="0070762A">
                <w:pPr>
                  <w:spacing w:line="360" w:lineRule="exact"/>
                  <w:jc w:val="center"/>
                  <w:rPr>
                    <w:b/>
                    <w:sz w:val="18"/>
                    <w:szCs w:val="18"/>
                  </w:rPr>
                </w:pPr>
                <w:r w:rsidRPr="000606CF">
                  <w:rPr>
                    <w:rFonts w:hint="eastAsia"/>
                    <w:b/>
                    <w:sz w:val="18"/>
                    <w:szCs w:val="18"/>
                  </w:rPr>
                  <w:t>项目</w:t>
                </w:r>
              </w:p>
            </w:tc>
            <w:tc>
              <w:tcPr>
                <w:tcW w:w="5177" w:type="dxa"/>
                <w:gridSpan w:val="3"/>
                <w:tcBorders>
                  <w:left w:val="nil"/>
                </w:tcBorders>
                <w:vAlign w:val="center"/>
              </w:tcPr>
              <w:p w:rsidR="0070762A" w:rsidRPr="000606CF" w:rsidRDefault="00AC601A" w:rsidP="0070762A">
                <w:pPr>
                  <w:spacing w:line="360" w:lineRule="exact"/>
                  <w:jc w:val="center"/>
                  <w:rPr>
                    <w:b/>
                    <w:sz w:val="18"/>
                    <w:szCs w:val="18"/>
                  </w:rPr>
                </w:pPr>
                <w:r w:rsidRPr="000606CF">
                  <w:rPr>
                    <w:rFonts w:hint="eastAsia"/>
                    <w:b/>
                    <w:sz w:val="18"/>
                    <w:szCs w:val="18"/>
                  </w:rPr>
                  <w:t>期初余额</w:t>
                </w:r>
              </w:p>
            </w:tc>
            <w:tc>
              <w:tcPr>
                <w:tcW w:w="1526" w:type="dxa"/>
                <w:vMerge w:val="restart"/>
                <w:vAlign w:val="center"/>
              </w:tcPr>
              <w:p w:rsidR="0070762A" w:rsidRPr="000606CF" w:rsidRDefault="00AC601A" w:rsidP="0070762A">
                <w:pPr>
                  <w:spacing w:line="360" w:lineRule="exact"/>
                  <w:jc w:val="center"/>
                  <w:rPr>
                    <w:b/>
                    <w:sz w:val="18"/>
                    <w:szCs w:val="18"/>
                  </w:rPr>
                </w:pPr>
                <w:r w:rsidRPr="000606CF">
                  <w:rPr>
                    <w:rFonts w:hint="eastAsia"/>
                    <w:b/>
                    <w:sz w:val="18"/>
                    <w:szCs w:val="18"/>
                  </w:rPr>
                  <w:t>合计</w:t>
                </w:r>
              </w:p>
            </w:tc>
          </w:tr>
          <w:tr w:rsidR="0070762A" w:rsidRPr="000606CF" w:rsidTr="0070762A">
            <w:trPr>
              <w:trHeight w:val="397"/>
              <w:tblHeader/>
              <w:jc w:val="center"/>
            </w:trPr>
            <w:tc>
              <w:tcPr>
                <w:tcW w:w="2425" w:type="dxa"/>
                <w:vMerge/>
                <w:tcBorders>
                  <w:bottom w:val="single" w:sz="4" w:space="0" w:color="000000"/>
                </w:tcBorders>
                <w:vAlign w:val="center"/>
              </w:tcPr>
              <w:p w:rsidR="0070762A" w:rsidRPr="000606CF" w:rsidRDefault="0070762A" w:rsidP="0070762A">
                <w:pPr>
                  <w:spacing w:line="360" w:lineRule="exact"/>
                  <w:jc w:val="center"/>
                  <w:rPr>
                    <w:b/>
                    <w:sz w:val="18"/>
                    <w:szCs w:val="18"/>
                  </w:rPr>
                </w:pPr>
              </w:p>
            </w:tc>
            <w:tc>
              <w:tcPr>
                <w:tcW w:w="1999" w:type="dxa"/>
                <w:tcBorders>
                  <w:left w:val="nil"/>
                  <w:bottom w:val="single" w:sz="4" w:space="0" w:color="000000"/>
                </w:tcBorders>
                <w:vAlign w:val="center"/>
              </w:tcPr>
              <w:p w:rsidR="0070762A" w:rsidRPr="000606CF" w:rsidRDefault="00AC601A" w:rsidP="0070762A">
                <w:pPr>
                  <w:spacing w:line="360" w:lineRule="exact"/>
                  <w:jc w:val="center"/>
                  <w:rPr>
                    <w:b/>
                    <w:sz w:val="18"/>
                    <w:szCs w:val="18"/>
                  </w:rPr>
                </w:pPr>
                <w:r w:rsidRPr="000606CF">
                  <w:rPr>
                    <w:rFonts w:hint="eastAsia"/>
                    <w:b/>
                    <w:sz w:val="18"/>
                    <w:szCs w:val="18"/>
                  </w:rPr>
                  <w:t>1年以内</w:t>
                </w:r>
              </w:p>
            </w:tc>
            <w:tc>
              <w:tcPr>
                <w:tcW w:w="1570" w:type="dxa"/>
                <w:tcBorders>
                  <w:bottom w:val="single" w:sz="4" w:space="0" w:color="000000"/>
                </w:tcBorders>
                <w:vAlign w:val="center"/>
              </w:tcPr>
              <w:p w:rsidR="0070762A" w:rsidRPr="000606CF" w:rsidRDefault="00AC601A" w:rsidP="0070762A">
                <w:pPr>
                  <w:spacing w:line="360" w:lineRule="exact"/>
                  <w:jc w:val="center"/>
                  <w:rPr>
                    <w:b/>
                    <w:sz w:val="18"/>
                    <w:szCs w:val="18"/>
                  </w:rPr>
                </w:pPr>
                <w:r w:rsidRPr="000606CF">
                  <w:rPr>
                    <w:rFonts w:hint="eastAsia"/>
                    <w:b/>
                    <w:sz w:val="18"/>
                    <w:szCs w:val="18"/>
                  </w:rPr>
                  <w:t>1年以上至5年</w:t>
                </w:r>
              </w:p>
            </w:tc>
            <w:tc>
              <w:tcPr>
                <w:tcW w:w="1608" w:type="dxa"/>
                <w:tcBorders>
                  <w:bottom w:val="single" w:sz="4" w:space="0" w:color="000000"/>
                </w:tcBorders>
                <w:vAlign w:val="center"/>
              </w:tcPr>
              <w:p w:rsidR="0070762A" w:rsidRPr="000606CF" w:rsidRDefault="00AC601A" w:rsidP="0070762A">
                <w:pPr>
                  <w:spacing w:line="360" w:lineRule="exact"/>
                  <w:jc w:val="center"/>
                  <w:rPr>
                    <w:b/>
                    <w:sz w:val="18"/>
                    <w:szCs w:val="18"/>
                  </w:rPr>
                </w:pPr>
                <w:r w:rsidRPr="000606CF">
                  <w:rPr>
                    <w:rFonts w:hint="eastAsia"/>
                    <w:b/>
                    <w:sz w:val="18"/>
                    <w:szCs w:val="18"/>
                  </w:rPr>
                  <w:t>5年以上</w:t>
                </w:r>
              </w:p>
            </w:tc>
            <w:tc>
              <w:tcPr>
                <w:tcW w:w="1526" w:type="dxa"/>
                <w:vMerge/>
                <w:tcBorders>
                  <w:bottom w:val="single" w:sz="4" w:space="0" w:color="000000"/>
                </w:tcBorders>
                <w:vAlign w:val="center"/>
              </w:tcPr>
              <w:p w:rsidR="0070762A" w:rsidRPr="000606CF" w:rsidRDefault="0070762A" w:rsidP="0070762A">
                <w:pPr>
                  <w:spacing w:line="360" w:lineRule="exact"/>
                  <w:jc w:val="center"/>
                  <w:rPr>
                    <w:b/>
                    <w:sz w:val="18"/>
                    <w:szCs w:val="18"/>
                  </w:rPr>
                </w:pP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color w:val="000000"/>
                    <w:sz w:val="18"/>
                    <w:szCs w:val="18"/>
                  </w:rPr>
                </w:pPr>
                <w:r w:rsidRPr="000606CF">
                  <w:rPr>
                    <w:rFonts w:hint="eastAsia"/>
                    <w:color w:val="000000"/>
                    <w:sz w:val="18"/>
                    <w:szCs w:val="18"/>
                  </w:rPr>
                  <w:t>短期借款</w:t>
                </w:r>
              </w:p>
            </w:tc>
            <w:tc>
              <w:tcPr>
                <w:tcW w:w="1999" w:type="dxa"/>
                <w:tcBorders>
                  <w:left w:val="nil"/>
                </w:tcBorders>
                <w:vAlign w:val="center"/>
              </w:tcPr>
              <w:p w:rsidR="0070762A" w:rsidRPr="000606CF" w:rsidRDefault="00AC601A" w:rsidP="0070762A">
                <w:pPr>
                  <w:spacing w:line="360" w:lineRule="exact"/>
                  <w:jc w:val="right"/>
                  <w:rPr>
                    <w:sz w:val="18"/>
                    <w:szCs w:val="18"/>
                  </w:rPr>
                </w:pPr>
                <w:r w:rsidRPr="000606CF">
                  <w:rPr>
                    <w:sz w:val="18"/>
                    <w:szCs w:val="18"/>
                  </w:rPr>
                  <w:t>333,323,809.08</w:t>
                </w:r>
              </w:p>
            </w:tc>
            <w:tc>
              <w:tcPr>
                <w:tcW w:w="1570" w:type="dxa"/>
                <w:vAlign w:val="center"/>
              </w:tcPr>
              <w:p w:rsidR="0070762A" w:rsidRPr="000606CF" w:rsidRDefault="0070762A" w:rsidP="0070762A">
                <w:pPr>
                  <w:spacing w:line="360" w:lineRule="exact"/>
                  <w:jc w:val="right"/>
                  <w:rPr>
                    <w:sz w:val="18"/>
                    <w:szCs w:val="18"/>
                  </w:rPr>
                </w:pPr>
              </w:p>
            </w:tc>
            <w:tc>
              <w:tcPr>
                <w:tcW w:w="1608" w:type="dxa"/>
                <w:vAlign w:val="center"/>
              </w:tcPr>
              <w:p w:rsidR="0070762A" w:rsidRPr="000606CF" w:rsidRDefault="0070762A" w:rsidP="0070762A">
                <w:pPr>
                  <w:spacing w:line="360" w:lineRule="exact"/>
                  <w:jc w:val="right"/>
                  <w:rPr>
                    <w:sz w:val="18"/>
                    <w:szCs w:val="18"/>
                  </w:rPr>
                </w:pP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333,323,809.08</w:t>
                </w: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i/>
                    <w:color w:val="0000FF"/>
                    <w:sz w:val="18"/>
                    <w:szCs w:val="18"/>
                  </w:rPr>
                </w:pPr>
                <w:r w:rsidRPr="000606CF">
                  <w:rPr>
                    <w:rFonts w:hint="eastAsia"/>
                    <w:color w:val="000000"/>
                    <w:sz w:val="18"/>
                    <w:szCs w:val="18"/>
                  </w:rPr>
                  <w:t>应付账款</w:t>
                </w:r>
              </w:p>
            </w:tc>
            <w:tc>
              <w:tcPr>
                <w:tcW w:w="1999" w:type="dxa"/>
                <w:tcBorders>
                  <w:left w:val="nil"/>
                </w:tcBorders>
                <w:vAlign w:val="center"/>
              </w:tcPr>
              <w:p w:rsidR="0070762A" w:rsidRPr="000606CF" w:rsidRDefault="00AC601A" w:rsidP="0070762A">
                <w:pPr>
                  <w:spacing w:line="360" w:lineRule="exact"/>
                  <w:jc w:val="right"/>
                  <w:rPr>
                    <w:sz w:val="18"/>
                    <w:szCs w:val="18"/>
                  </w:rPr>
                </w:pPr>
                <w:r w:rsidRPr="000606CF">
                  <w:rPr>
                    <w:sz w:val="18"/>
                    <w:szCs w:val="18"/>
                  </w:rPr>
                  <w:t>230,328,366.94</w:t>
                </w:r>
              </w:p>
            </w:tc>
            <w:tc>
              <w:tcPr>
                <w:tcW w:w="1570" w:type="dxa"/>
                <w:vAlign w:val="center"/>
              </w:tcPr>
              <w:p w:rsidR="0070762A" w:rsidRPr="000606CF" w:rsidRDefault="00AC601A" w:rsidP="0070762A">
                <w:pPr>
                  <w:spacing w:line="360" w:lineRule="exact"/>
                  <w:jc w:val="right"/>
                  <w:rPr>
                    <w:sz w:val="18"/>
                    <w:szCs w:val="18"/>
                  </w:rPr>
                </w:pPr>
                <w:r w:rsidRPr="000606CF">
                  <w:rPr>
                    <w:sz w:val="18"/>
                    <w:szCs w:val="18"/>
                  </w:rPr>
                  <w:t>628,043.07</w:t>
                </w:r>
              </w:p>
            </w:tc>
            <w:tc>
              <w:tcPr>
                <w:tcW w:w="1608" w:type="dxa"/>
                <w:vAlign w:val="center"/>
              </w:tcPr>
              <w:p w:rsidR="0070762A" w:rsidRPr="000606CF" w:rsidRDefault="0070762A" w:rsidP="0070762A">
                <w:pPr>
                  <w:spacing w:line="360" w:lineRule="exact"/>
                  <w:jc w:val="right"/>
                  <w:rPr>
                    <w:sz w:val="18"/>
                    <w:szCs w:val="18"/>
                  </w:rPr>
                </w:pP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230,956,410.01</w:t>
                </w: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i/>
                    <w:color w:val="0000FF"/>
                    <w:sz w:val="18"/>
                    <w:szCs w:val="18"/>
                  </w:rPr>
                </w:pPr>
                <w:r w:rsidRPr="000606CF">
                  <w:rPr>
                    <w:rFonts w:hint="eastAsia"/>
                    <w:color w:val="000000"/>
                    <w:sz w:val="18"/>
                    <w:szCs w:val="18"/>
                  </w:rPr>
                  <w:t>其他应付款</w:t>
                </w:r>
              </w:p>
            </w:tc>
            <w:tc>
              <w:tcPr>
                <w:tcW w:w="1999" w:type="dxa"/>
                <w:tcBorders>
                  <w:left w:val="nil"/>
                </w:tcBorders>
                <w:vAlign w:val="center"/>
              </w:tcPr>
              <w:p w:rsidR="0070762A" w:rsidRPr="000606CF" w:rsidRDefault="00AC601A" w:rsidP="0070762A">
                <w:pPr>
                  <w:spacing w:line="360" w:lineRule="exact"/>
                  <w:jc w:val="right"/>
                  <w:rPr>
                    <w:sz w:val="18"/>
                    <w:szCs w:val="18"/>
                  </w:rPr>
                </w:pPr>
                <w:r w:rsidRPr="000606CF">
                  <w:rPr>
                    <w:sz w:val="18"/>
                    <w:szCs w:val="18"/>
                  </w:rPr>
                  <w:t>14,488,432.07</w:t>
                </w:r>
              </w:p>
            </w:tc>
            <w:tc>
              <w:tcPr>
                <w:tcW w:w="1570" w:type="dxa"/>
                <w:vAlign w:val="center"/>
              </w:tcPr>
              <w:p w:rsidR="0070762A" w:rsidRPr="000606CF" w:rsidRDefault="00AC601A" w:rsidP="0070762A">
                <w:pPr>
                  <w:spacing w:line="360" w:lineRule="exact"/>
                  <w:jc w:val="right"/>
                  <w:rPr>
                    <w:sz w:val="18"/>
                    <w:szCs w:val="18"/>
                  </w:rPr>
                </w:pPr>
                <w:r w:rsidRPr="000606CF">
                  <w:rPr>
                    <w:sz w:val="18"/>
                    <w:szCs w:val="18"/>
                  </w:rPr>
                  <w:t>107,596.08</w:t>
                </w:r>
              </w:p>
            </w:tc>
            <w:tc>
              <w:tcPr>
                <w:tcW w:w="1608" w:type="dxa"/>
                <w:vAlign w:val="center"/>
              </w:tcPr>
              <w:p w:rsidR="0070762A" w:rsidRPr="000606CF" w:rsidRDefault="00AC601A" w:rsidP="0070762A">
                <w:pPr>
                  <w:spacing w:line="360" w:lineRule="exact"/>
                  <w:jc w:val="right"/>
                  <w:rPr>
                    <w:sz w:val="18"/>
                    <w:szCs w:val="18"/>
                  </w:rPr>
                </w:pPr>
                <w:r w:rsidRPr="000606CF">
                  <w:rPr>
                    <w:sz w:val="18"/>
                    <w:szCs w:val="18"/>
                  </w:rPr>
                  <w:t>3,400.00</w:t>
                </w: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14,599,428.15</w:t>
                </w:r>
              </w:p>
            </w:tc>
          </w:tr>
          <w:tr w:rsidR="0070762A" w:rsidRPr="000606CF" w:rsidTr="0070762A">
            <w:trPr>
              <w:trHeight w:val="397"/>
              <w:jc w:val="center"/>
            </w:trPr>
            <w:tc>
              <w:tcPr>
                <w:tcW w:w="2425" w:type="dxa"/>
                <w:vAlign w:val="center"/>
              </w:tcPr>
              <w:p w:rsidR="0070762A" w:rsidRPr="000606CF" w:rsidRDefault="00AC601A" w:rsidP="0070762A">
                <w:pPr>
                  <w:spacing w:line="360" w:lineRule="exact"/>
                  <w:rPr>
                    <w:color w:val="000000"/>
                    <w:sz w:val="18"/>
                    <w:szCs w:val="18"/>
                  </w:rPr>
                </w:pPr>
                <w:r w:rsidRPr="000606CF">
                  <w:rPr>
                    <w:rFonts w:hint="eastAsia"/>
                    <w:color w:val="000000"/>
                    <w:sz w:val="18"/>
                    <w:szCs w:val="18"/>
                  </w:rPr>
                  <w:t>一年内到期的非流动负债</w:t>
                </w:r>
              </w:p>
            </w:tc>
            <w:tc>
              <w:tcPr>
                <w:tcW w:w="1999" w:type="dxa"/>
                <w:tcBorders>
                  <w:left w:val="nil"/>
                </w:tcBorders>
                <w:vAlign w:val="center"/>
              </w:tcPr>
              <w:p w:rsidR="0070762A" w:rsidRPr="000606CF" w:rsidRDefault="00AC601A" w:rsidP="0070762A">
                <w:pPr>
                  <w:spacing w:line="360" w:lineRule="exact"/>
                  <w:jc w:val="right"/>
                  <w:rPr>
                    <w:sz w:val="18"/>
                    <w:szCs w:val="18"/>
                  </w:rPr>
                </w:pPr>
                <w:r w:rsidRPr="000606CF">
                  <w:rPr>
                    <w:sz w:val="18"/>
                    <w:szCs w:val="18"/>
                  </w:rPr>
                  <w:t>1,479,888.84</w:t>
                </w:r>
              </w:p>
            </w:tc>
            <w:tc>
              <w:tcPr>
                <w:tcW w:w="1570" w:type="dxa"/>
                <w:vAlign w:val="center"/>
              </w:tcPr>
              <w:p w:rsidR="0070762A" w:rsidRPr="000606CF" w:rsidRDefault="0070762A" w:rsidP="0070762A">
                <w:pPr>
                  <w:spacing w:line="360" w:lineRule="exact"/>
                  <w:jc w:val="right"/>
                  <w:rPr>
                    <w:sz w:val="18"/>
                    <w:szCs w:val="18"/>
                  </w:rPr>
                </w:pPr>
              </w:p>
            </w:tc>
            <w:tc>
              <w:tcPr>
                <w:tcW w:w="1608" w:type="dxa"/>
                <w:vAlign w:val="center"/>
              </w:tcPr>
              <w:p w:rsidR="0070762A" w:rsidRPr="000606CF" w:rsidRDefault="0070762A" w:rsidP="0070762A">
                <w:pPr>
                  <w:spacing w:line="360" w:lineRule="exact"/>
                  <w:jc w:val="right"/>
                  <w:rPr>
                    <w:sz w:val="18"/>
                    <w:szCs w:val="18"/>
                  </w:rPr>
                </w:pP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1,479,888.84</w:t>
                </w:r>
              </w:p>
            </w:tc>
          </w:tr>
          <w:tr w:rsidR="0070762A" w:rsidTr="0070762A">
            <w:trPr>
              <w:trHeight w:val="397"/>
              <w:jc w:val="center"/>
            </w:trPr>
            <w:tc>
              <w:tcPr>
                <w:tcW w:w="2425" w:type="dxa"/>
                <w:vAlign w:val="center"/>
              </w:tcPr>
              <w:p w:rsidR="0070762A" w:rsidRPr="000606CF" w:rsidRDefault="00AC601A" w:rsidP="0070762A">
                <w:pPr>
                  <w:spacing w:line="360" w:lineRule="exact"/>
                  <w:rPr>
                    <w:color w:val="000000"/>
                    <w:sz w:val="18"/>
                    <w:szCs w:val="18"/>
                  </w:rPr>
                </w:pPr>
                <w:r w:rsidRPr="000606CF">
                  <w:rPr>
                    <w:rFonts w:hint="eastAsia"/>
                    <w:color w:val="000000"/>
                    <w:sz w:val="18"/>
                    <w:szCs w:val="18"/>
                  </w:rPr>
                  <w:t>长期借款</w:t>
                </w:r>
              </w:p>
            </w:tc>
            <w:tc>
              <w:tcPr>
                <w:tcW w:w="1999" w:type="dxa"/>
                <w:tcBorders>
                  <w:left w:val="nil"/>
                </w:tcBorders>
                <w:vAlign w:val="center"/>
              </w:tcPr>
              <w:p w:rsidR="0070762A" w:rsidRPr="000606CF" w:rsidRDefault="0070762A" w:rsidP="0070762A">
                <w:pPr>
                  <w:spacing w:line="360" w:lineRule="exact"/>
                  <w:jc w:val="right"/>
                  <w:rPr>
                    <w:sz w:val="18"/>
                    <w:szCs w:val="18"/>
                  </w:rPr>
                </w:pPr>
              </w:p>
            </w:tc>
            <w:tc>
              <w:tcPr>
                <w:tcW w:w="1570" w:type="dxa"/>
                <w:vAlign w:val="center"/>
              </w:tcPr>
              <w:p w:rsidR="0070762A" w:rsidRPr="000606CF" w:rsidRDefault="00AC601A" w:rsidP="0070762A">
                <w:pPr>
                  <w:spacing w:line="360" w:lineRule="exact"/>
                  <w:jc w:val="right"/>
                  <w:rPr>
                    <w:sz w:val="18"/>
                    <w:szCs w:val="18"/>
                  </w:rPr>
                </w:pPr>
                <w:r w:rsidRPr="000606CF">
                  <w:rPr>
                    <w:sz w:val="18"/>
                    <w:szCs w:val="18"/>
                  </w:rPr>
                  <w:t>815,208,028.81</w:t>
                </w:r>
              </w:p>
            </w:tc>
            <w:tc>
              <w:tcPr>
                <w:tcW w:w="1608" w:type="dxa"/>
                <w:vAlign w:val="center"/>
              </w:tcPr>
              <w:p w:rsidR="0070762A" w:rsidRPr="000606CF" w:rsidRDefault="0070762A" w:rsidP="0070762A">
                <w:pPr>
                  <w:spacing w:line="360" w:lineRule="exact"/>
                  <w:jc w:val="right"/>
                  <w:rPr>
                    <w:sz w:val="18"/>
                    <w:szCs w:val="18"/>
                  </w:rPr>
                </w:pPr>
              </w:p>
            </w:tc>
            <w:tc>
              <w:tcPr>
                <w:tcW w:w="1526" w:type="dxa"/>
                <w:vAlign w:val="center"/>
              </w:tcPr>
              <w:p w:rsidR="0070762A" w:rsidRPr="000606CF" w:rsidRDefault="00AC601A" w:rsidP="0070762A">
                <w:pPr>
                  <w:spacing w:line="360" w:lineRule="exact"/>
                  <w:jc w:val="right"/>
                  <w:rPr>
                    <w:sz w:val="18"/>
                    <w:szCs w:val="18"/>
                    <w:u w:val="double"/>
                  </w:rPr>
                </w:pPr>
                <w:r w:rsidRPr="000606CF">
                  <w:rPr>
                    <w:sz w:val="18"/>
                    <w:szCs w:val="18"/>
                    <w:u w:val="double"/>
                  </w:rPr>
                  <w:t>815,208,028.81</w:t>
                </w:r>
              </w:p>
            </w:tc>
          </w:tr>
        </w:tbl>
        <w:bookmarkEnd w:id="446"/>
        <w:p w:rsidR="0070762A" w:rsidRPr="004A2622" w:rsidRDefault="00AC601A" w:rsidP="0070762A">
          <w:pPr>
            <w:ind w:firstLineChars="200" w:firstLine="420"/>
            <w:rPr>
              <w:szCs w:val="21"/>
            </w:rPr>
          </w:pPr>
          <w:r>
            <w:rPr>
              <w:rFonts w:hint="eastAsia"/>
              <w:szCs w:val="21"/>
            </w:rPr>
            <w:t>(四</w:t>
          </w:r>
          <w:r>
            <w:rPr>
              <w:szCs w:val="21"/>
            </w:rPr>
            <w:t>)</w:t>
          </w:r>
          <w:r w:rsidRPr="004A2622">
            <w:rPr>
              <w:szCs w:val="21"/>
            </w:rPr>
            <w:t>市场风险</w:t>
          </w:r>
        </w:p>
        <w:p w:rsidR="0070762A" w:rsidRPr="004A2622" w:rsidRDefault="00AC601A" w:rsidP="0070762A">
          <w:pPr>
            <w:ind w:firstLineChars="200" w:firstLine="420"/>
            <w:rPr>
              <w:szCs w:val="21"/>
            </w:rPr>
          </w:pPr>
          <w:r w:rsidRPr="004A2622">
            <w:rPr>
              <w:rFonts w:hint="eastAsia"/>
              <w:szCs w:val="21"/>
            </w:rPr>
            <w:t>市场风险，是指金融工具的公允价值或未来现金流量因市场价格变动而发生波动的风险。市场风险主要包括利率风险、外汇风险。</w:t>
          </w:r>
        </w:p>
        <w:p w:rsidR="0070762A" w:rsidRPr="004A2622" w:rsidRDefault="00AC601A" w:rsidP="0070762A">
          <w:pPr>
            <w:ind w:firstLineChars="200" w:firstLine="420"/>
            <w:rPr>
              <w:szCs w:val="21"/>
            </w:rPr>
          </w:pPr>
          <w:r w:rsidRPr="004A2622">
            <w:rPr>
              <w:rFonts w:hint="eastAsia"/>
              <w:szCs w:val="21"/>
            </w:rPr>
            <w:t>（1）利率风险</w:t>
          </w:r>
        </w:p>
        <w:p w:rsidR="0070762A" w:rsidRPr="004A2622" w:rsidRDefault="00AC601A" w:rsidP="0070762A">
          <w:pPr>
            <w:ind w:firstLineChars="200" w:firstLine="420"/>
            <w:rPr>
              <w:szCs w:val="21"/>
            </w:rPr>
          </w:pPr>
          <w:r w:rsidRPr="004A2622">
            <w:rPr>
              <w:rFonts w:hint="eastAsia"/>
              <w:szCs w:val="21"/>
            </w:rPr>
            <w:t>利率风险，是指金融工具的公允价值或未来现金流量因市场利率变动而发生波动的风险。本公司面临的市场利率变动的风险主要与本公司以浮动利率计息的短期及长期负债有关。本公司存在以浮动利率计息的金融负债，其面临的市场利率变动风险较低。</w:t>
          </w:r>
        </w:p>
        <w:p w:rsidR="0070762A" w:rsidRPr="004A2622" w:rsidRDefault="00AC601A" w:rsidP="0070762A">
          <w:pPr>
            <w:ind w:firstLineChars="200" w:firstLine="420"/>
            <w:rPr>
              <w:szCs w:val="21"/>
            </w:rPr>
          </w:pPr>
          <w:r w:rsidRPr="004A2622">
            <w:rPr>
              <w:rFonts w:hint="eastAsia"/>
              <w:szCs w:val="21"/>
            </w:rPr>
            <w:t>（2）</w:t>
          </w:r>
          <w:r w:rsidRPr="004A2622">
            <w:rPr>
              <w:szCs w:val="21"/>
            </w:rPr>
            <w:t>汇率风险</w:t>
          </w:r>
        </w:p>
        <w:p w:rsidR="0070762A" w:rsidRPr="004A2622" w:rsidRDefault="00AC601A" w:rsidP="0070762A">
          <w:pPr>
            <w:ind w:firstLineChars="200" w:firstLine="420"/>
            <w:rPr>
              <w:szCs w:val="21"/>
            </w:rPr>
          </w:pPr>
          <w:r w:rsidRPr="004A2622">
            <w:rPr>
              <w:rFonts w:hint="eastAsia"/>
              <w:szCs w:val="21"/>
            </w:rPr>
            <w:t>外汇风险，是指金融工具的公允价值或未来现金流量因外汇汇率变动而发生波动的风险。本公司面临的外汇汇率变动风险主要与本公司外币货币性资产和负债有关。对于外币资产和负债，如果出现短期的失衡情况，本公司会在必要时调整持有的外汇头寸，以确保将</w:t>
          </w:r>
          <w:proofErr w:type="gramStart"/>
          <w:r w:rsidRPr="004A2622">
            <w:rPr>
              <w:rFonts w:hint="eastAsia"/>
              <w:szCs w:val="21"/>
            </w:rPr>
            <w:t>净风险</w:t>
          </w:r>
          <w:proofErr w:type="gramEnd"/>
          <w:r w:rsidRPr="004A2622">
            <w:rPr>
              <w:rFonts w:hint="eastAsia"/>
              <w:szCs w:val="21"/>
            </w:rPr>
            <w:t>敞口维持在可接受的水平</w:t>
          </w:r>
          <w:r w:rsidRPr="004A2622">
            <w:rPr>
              <w:szCs w:val="21"/>
            </w:rPr>
            <w:t>。</w:t>
          </w:r>
        </w:p>
        <w:p w:rsidR="0070762A" w:rsidRPr="004A2622" w:rsidRDefault="00AC601A" w:rsidP="0070762A">
          <w:pPr>
            <w:ind w:firstLineChars="200" w:firstLine="420"/>
            <w:rPr>
              <w:szCs w:val="21"/>
            </w:rPr>
          </w:pPr>
          <w:r w:rsidRPr="004A2622">
            <w:rPr>
              <w:rFonts w:hint="eastAsia"/>
              <w:szCs w:val="21"/>
            </w:rPr>
            <w:t>本公司期末外币项目列示见“附注七.8</w:t>
          </w:r>
          <w:r w:rsidRPr="004A2622">
            <w:rPr>
              <w:szCs w:val="21"/>
            </w:rPr>
            <w:t>1</w:t>
          </w:r>
          <w:r w:rsidRPr="004A2622">
            <w:rPr>
              <w:rFonts w:hint="eastAsia"/>
              <w:szCs w:val="21"/>
            </w:rPr>
            <w:t>外币货币性项目”。</w:t>
          </w:r>
        </w:p>
        <w:p w:rsidR="0070762A" w:rsidRDefault="00D12C2A" w:rsidP="0070762A">
          <w:pPr>
            <w:pStyle w:val="130"/>
          </w:pPr>
        </w:p>
      </w:sdtContent>
    </w:sdt>
    <w:p w:rsidR="0070762A" w:rsidRDefault="00AC601A" w:rsidP="00AC601A">
      <w:pPr>
        <w:pStyle w:val="3"/>
        <w:numPr>
          <w:ilvl w:val="0"/>
          <w:numId w:val="124"/>
        </w:numPr>
      </w:pPr>
      <w:r>
        <w:rPr>
          <w:rFonts w:hint="eastAsia"/>
        </w:rPr>
        <w:t>套期</w:t>
      </w:r>
    </w:p>
    <w:p w:rsidR="0070762A" w:rsidRDefault="00AC601A" w:rsidP="00AC601A">
      <w:pPr>
        <w:pStyle w:val="4"/>
        <w:numPr>
          <w:ilvl w:val="0"/>
          <w:numId w:val="125"/>
        </w:numPr>
        <w:ind w:left="0" w:firstLine="0"/>
      </w:pPr>
      <w:r>
        <w:rPr>
          <w:rFonts w:hint="eastAsia"/>
        </w:rPr>
        <w:t>公司开展套期业务进行风险管理</w:t>
      </w:r>
    </w:p>
    <w:bookmarkStart w:id="447" w:name="_Hlk155174303" w:displacedByCustomXml="next"/>
    <w:sdt>
      <w:sdtPr>
        <w:alias w:val="是否适用：公司开展套期业务进行风险管理情况[双击切换]"/>
        <w:tag w:val="_GBC_b0ba267c7eed4a9db625f6d4d40b8fd7"/>
        <w:id w:val="-26847259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是否适用：公司开展套期业务进行风险管理的其他说明[双击切换]"/>
        <w:tag w:val="_GBC_1f9d61482c9248898e4e4990091b8b81"/>
        <w:id w:val="-114196566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color w:val="808080"/>
          <w:szCs w:val="21"/>
        </w:rPr>
      </w:pPr>
    </w:p>
    <w:p w:rsidR="0070762A" w:rsidRDefault="00AC601A" w:rsidP="00AC601A">
      <w:pPr>
        <w:pStyle w:val="4"/>
        <w:numPr>
          <w:ilvl w:val="0"/>
          <w:numId w:val="125"/>
        </w:numPr>
        <w:ind w:left="0" w:firstLine="0"/>
      </w:pPr>
      <w:r>
        <w:rPr>
          <w:rFonts w:hint="eastAsia"/>
        </w:rPr>
        <w:t>公司开展符合条件套期业务并应用套期会计</w:t>
      </w:r>
    </w:p>
    <w:sdt>
      <w:sdtPr>
        <w:alias w:val="是否适用：公司开展符合条件套期业务并应用套期会计情况[双击切换]"/>
        <w:tag w:val="_GBC_f1b524e675c04ad1aaaf73eecbc901d3"/>
        <w:id w:val="113738325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1C6682" w:rsidRDefault="001C6682">
      <w:pPr>
        <w:pStyle w:val="130"/>
      </w:pPr>
    </w:p>
    <w:p w:rsidR="0070762A" w:rsidRDefault="00AC601A">
      <w:pPr>
        <w:pStyle w:val="130"/>
      </w:pPr>
      <w:r>
        <w:rPr>
          <w:rFonts w:hint="eastAsia"/>
        </w:rPr>
        <w:t>其他说明</w:t>
      </w:r>
    </w:p>
    <w:sdt>
      <w:sdtPr>
        <w:alias w:val="是否适用：公司开展符合条件套期业务并应用套期会计情况的其他说明[双击切换]"/>
        <w:tag w:val="_GBC_bdb5c3d6b5cd41b58c9cce3ad2f88471"/>
        <w:id w:val="14185947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color w:val="808080"/>
          <w:szCs w:val="21"/>
        </w:rPr>
      </w:pPr>
    </w:p>
    <w:p w:rsidR="0070762A" w:rsidRDefault="00AC601A" w:rsidP="00AC601A">
      <w:pPr>
        <w:pStyle w:val="4"/>
        <w:numPr>
          <w:ilvl w:val="0"/>
          <w:numId w:val="125"/>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44f17fcf73c342ab91fae48cb5db9538"/>
        <w:id w:val="33473713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是否适用：公司开展套期业务进行风险管理、预期能实现风险管理目标但未应用套期会计的其他说明[双击切换]"/>
        <w:tag w:val="_GBC_5490cd1937c54cb8bbbf094eeefbaf81"/>
        <w:id w:val="-2865128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color w:val="808080"/>
          <w:szCs w:val="21"/>
        </w:rPr>
      </w:pPr>
    </w:p>
    <w:p w:rsidR="0070762A" w:rsidRDefault="00AC601A" w:rsidP="00AC601A">
      <w:pPr>
        <w:pStyle w:val="3"/>
        <w:numPr>
          <w:ilvl w:val="0"/>
          <w:numId w:val="124"/>
        </w:numPr>
      </w:pPr>
      <w:bookmarkStart w:id="448" w:name="_Hlk154059137"/>
      <w:bookmarkEnd w:id="447"/>
      <w:r>
        <w:rPr>
          <w:rFonts w:hint="eastAsia"/>
        </w:rPr>
        <w:t>金融资产转移</w:t>
      </w:r>
    </w:p>
    <w:p w:rsidR="0070762A" w:rsidRDefault="00AC601A" w:rsidP="00AC601A">
      <w:pPr>
        <w:pStyle w:val="4"/>
        <w:numPr>
          <w:ilvl w:val="0"/>
          <w:numId w:val="126"/>
        </w:numPr>
        <w:ind w:left="425" w:hanging="425"/>
      </w:pPr>
      <w:r>
        <w:rPr>
          <w:rFonts w:hint="eastAsia"/>
        </w:rPr>
        <w:t>转移方式分类</w:t>
      </w:r>
    </w:p>
    <w:bookmarkStart w:id="449" w:name="_Hlk153550670" w:displacedByCustomXml="next"/>
    <w:sdt>
      <w:sdtPr>
        <w:alias w:val="是否适用：转移方式分类[双击切换]"/>
        <w:tag w:val="_GBC_63d451b3836c46adb01b43280abb7a3f"/>
        <w:id w:val="-46072982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49" w:displacedByCustomXml="prev"/>
    <w:p w:rsidR="0070762A" w:rsidRDefault="0070762A" w:rsidP="0070762A">
      <w:pPr>
        <w:rPr>
          <w:color w:val="808080"/>
          <w:szCs w:val="21"/>
        </w:rPr>
      </w:pPr>
    </w:p>
    <w:p w:rsidR="0070762A" w:rsidRDefault="00AC601A" w:rsidP="00AC601A">
      <w:pPr>
        <w:pStyle w:val="4"/>
        <w:numPr>
          <w:ilvl w:val="0"/>
          <w:numId w:val="126"/>
        </w:numPr>
        <w:ind w:left="425" w:hanging="425"/>
      </w:pPr>
      <w:r>
        <w:rPr>
          <w:rFonts w:hint="eastAsia"/>
        </w:rPr>
        <w:t>因转移而终止确认的金融资产</w:t>
      </w:r>
    </w:p>
    <w:sdt>
      <w:sdtPr>
        <w:rPr>
          <w:rFonts w:hint="eastAsia"/>
        </w:rPr>
        <w:alias w:val="是否适用：因转移而终止确认的金融资产[双击切换]"/>
        <w:tag w:val="_GBC_cc92819f27c8466a9a7e219260c7bdda"/>
        <w:id w:val="-17109960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color w:val="808080"/>
          <w:szCs w:val="21"/>
        </w:rPr>
      </w:pPr>
    </w:p>
    <w:p w:rsidR="0070762A" w:rsidRDefault="00AC601A" w:rsidP="00AC601A">
      <w:pPr>
        <w:pStyle w:val="4"/>
        <w:numPr>
          <w:ilvl w:val="0"/>
          <w:numId w:val="126"/>
        </w:numPr>
        <w:ind w:left="425" w:hanging="425"/>
      </w:pPr>
      <w:r>
        <w:rPr>
          <w:rFonts w:hint="eastAsia"/>
        </w:rPr>
        <w:t>继续涉入的转移金融资产</w:t>
      </w:r>
    </w:p>
    <w:sdt>
      <w:sdtPr>
        <w:alias w:val="是否适用：继续涉入的转移金融资产[双击切换]"/>
        <w:tag w:val="_GBC_2802a8d5c1914a618e2918089c12a6ec"/>
        <w:id w:val="-144376082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color w:val="808080"/>
          <w:szCs w:val="21"/>
        </w:rPr>
      </w:pPr>
    </w:p>
    <w:p w:rsidR="0070762A" w:rsidRDefault="00AC601A">
      <w:pPr>
        <w:pStyle w:val="130"/>
      </w:pPr>
      <w:r>
        <w:rPr>
          <w:rFonts w:hint="eastAsia"/>
        </w:rPr>
        <w:t>其他说明</w:t>
      </w:r>
    </w:p>
    <w:sdt>
      <w:sdtPr>
        <w:alias w:val="是否适用：金融资产转移其他说明[双击切换]"/>
        <w:tag w:val="_GBC_2bb78e5b0a6241488f1a2d86a36aeb9a"/>
        <w:id w:val="-157542667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48"/>
    <w:p w:rsidR="0070762A" w:rsidRDefault="0070762A">
      <w:pPr>
        <w:rPr>
          <w:color w:val="808080"/>
          <w:szCs w:val="21"/>
        </w:rPr>
      </w:pPr>
    </w:p>
    <w:p w:rsidR="0070762A" w:rsidRDefault="00AC601A" w:rsidP="00AC601A">
      <w:pPr>
        <w:pStyle w:val="2"/>
        <w:numPr>
          <w:ilvl w:val="0"/>
          <w:numId w:val="66"/>
        </w:numPr>
        <w:rPr>
          <w:rFonts w:ascii="宋体" w:hAnsi="宋体"/>
        </w:rPr>
      </w:pPr>
      <w:r>
        <w:rPr>
          <w:rFonts w:ascii="宋体" w:hAnsi="宋体" w:hint="eastAsia"/>
        </w:rPr>
        <w:t>公允价值的披露</w:t>
      </w:r>
      <w:bookmarkStart w:id="450" w:name="_Hlk10539195"/>
    </w:p>
    <w:p w:rsidR="0070762A" w:rsidRDefault="00AC601A" w:rsidP="00AC601A">
      <w:pPr>
        <w:pStyle w:val="3"/>
        <w:numPr>
          <w:ilvl w:val="0"/>
          <w:numId w:val="127"/>
        </w:numPr>
      </w:pPr>
      <w:r>
        <w:rPr>
          <w:rFonts w:hint="eastAsia"/>
        </w:rPr>
        <w:t>以公允价值计量的资产和负债的期末公允价值</w:t>
      </w:r>
    </w:p>
    <w:bookmarkStart w:id="451" w:name="_Hlk24030209" w:displacedByCustomXml="next"/>
    <w:sdt>
      <w:sdtPr>
        <w:alias w:val="是否适用：以公允价值计量的资产和负债的期末公允价值[双击切换]"/>
        <w:tag w:val="_GBC_6fbb4bafbfc548fdbb4a25b91f07bd6a"/>
        <w:id w:val="-1996478877"/>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财务附注：以公允价值计量的资产和负债的期末公允价值"/>
          <w:tag w:val="_GBC_2c45ed0b719e4292b6389023b9ce1031"/>
          <w:id w:val="-2489731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财务附注：以公允价值计量的资产和负债的期末公允价值"/>
          <w:tag w:val="_GBC_4c0658ced5d64a5f80dc11bb84ac9dbd"/>
          <w:id w:val="1290644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0"/>
        <w:gridCol w:w="1665"/>
        <w:gridCol w:w="1625"/>
        <w:gridCol w:w="1692"/>
        <w:gridCol w:w="1687"/>
      </w:tblGrid>
      <w:tr w:rsidR="0070762A" w:rsidTr="0070762A">
        <w:trPr>
          <w:trHeight w:val="145"/>
        </w:trPr>
        <w:sdt>
          <w:sdtPr>
            <w:tag w:val="_PLD_163e93b7c897498dae37bc5c38a11afe"/>
            <w:id w:val="-334920737"/>
          </w:sdtPr>
          <w:sdtEndPr/>
          <w:sdtContent>
            <w:tc>
              <w:tcPr>
                <w:tcW w:w="1315" w:type="pct"/>
                <w:vMerge w:val="restart"/>
                <w:tcBorders>
                  <w:top w:val="single" w:sz="4" w:space="0" w:color="auto"/>
                  <w:left w:val="single" w:sz="4" w:space="0" w:color="auto"/>
                  <w:right w:val="single" w:sz="4" w:space="0" w:color="auto"/>
                </w:tcBorders>
                <w:shd w:val="clear" w:color="auto" w:fill="auto"/>
                <w:vAlign w:val="center"/>
              </w:tcPr>
              <w:p w:rsidR="0070762A" w:rsidRDefault="00AC601A">
                <w:pPr>
                  <w:jc w:val="center"/>
                  <w:outlineLvl w:val="2"/>
                  <w:rPr>
                    <w:rFonts w:cs="Cambria"/>
                    <w:szCs w:val="21"/>
                  </w:rPr>
                </w:pPr>
                <w:r>
                  <w:rPr>
                    <w:rFonts w:cs="Cambria" w:hint="eastAsia"/>
                    <w:szCs w:val="21"/>
                  </w:rPr>
                  <w:t>项目</w:t>
                </w:r>
              </w:p>
            </w:tc>
          </w:sdtContent>
        </w:sdt>
        <w:sdt>
          <w:sdtPr>
            <w:tag w:val="_PLD_b8bd62f651414617bea8612c55db30ce"/>
            <w:id w:val="1365184828"/>
          </w:sdtPr>
          <w:sdtEndPr/>
          <w:sdtContent>
            <w:tc>
              <w:tcPr>
                <w:tcW w:w="368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outlineLvl w:val="2"/>
                  <w:rPr>
                    <w:rFonts w:cs="Cambria"/>
                    <w:szCs w:val="21"/>
                  </w:rPr>
                </w:pPr>
                <w:r>
                  <w:rPr>
                    <w:rFonts w:cs="Cambria" w:hint="eastAsia"/>
                    <w:szCs w:val="21"/>
                  </w:rPr>
                  <w:t>期末公允价值</w:t>
                </w:r>
              </w:p>
            </w:tc>
          </w:sdtContent>
        </w:sdt>
      </w:tr>
      <w:tr w:rsidR="0070762A" w:rsidTr="0070762A">
        <w:trPr>
          <w:trHeight w:val="145"/>
        </w:trPr>
        <w:tc>
          <w:tcPr>
            <w:tcW w:w="1315" w:type="pct"/>
            <w:vMerge/>
            <w:tcBorders>
              <w:left w:val="single" w:sz="4" w:space="0" w:color="auto"/>
              <w:bottom w:val="single" w:sz="4" w:space="0" w:color="auto"/>
              <w:right w:val="single" w:sz="4" w:space="0" w:color="auto"/>
            </w:tcBorders>
            <w:shd w:val="clear" w:color="auto" w:fill="auto"/>
            <w:vAlign w:val="center"/>
          </w:tcPr>
          <w:p w:rsidR="0070762A" w:rsidRDefault="0070762A">
            <w:pPr>
              <w:jc w:val="center"/>
              <w:outlineLvl w:val="2"/>
              <w:rPr>
                <w:rFonts w:cs="Cambria"/>
                <w:szCs w:val="21"/>
              </w:rPr>
            </w:pPr>
          </w:p>
        </w:tc>
        <w:sdt>
          <w:sdtPr>
            <w:tag w:val="_PLD_8b204b4b1832494b8312fec08990548b"/>
            <w:id w:val="2081013576"/>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outlineLvl w:val="2"/>
                  <w:rPr>
                    <w:rFonts w:cs="Cambria"/>
                    <w:szCs w:val="21"/>
                  </w:rPr>
                </w:pPr>
                <w:r>
                  <w:rPr>
                    <w:rFonts w:cs="Cambria" w:hint="eastAsia"/>
                    <w:szCs w:val="21"/>
                  </w:rPr>
                  <w:t>第一层次公允价值计量</w:t>
                </w:r>
              </w:p>
            </w:tc>
          </w:sdtContent>
        </w:sdt>
        <w:sdt>
          <w:sdtPr>
            <w:tag w:val="_PLD_de23a118a4e8435d9b0e1e2e2e494f30"/>
            <w:id w:val="-1586764206"/>
          </w:sdtPr>
          <w:sdtEndPr/>
          <w:sdtContent>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outlineLvl w:val="2"/>
                  <w:rPr>
                    <w:rFonts w:cs="Cambria"/>
                    <w:szCs w:val="21"/>
                  </w:rPr>
                </w:pPr>
                <w:r>
                  <w:rPr>
                    <w:rFonts w:cs="Cambria" w:hint="eastAsia"/>
                    <w:szCs w:val="21"/>
                  </w:rPr>
                  <w:t>第二层次公允价值计量</w:t>
                </w:r>
              </w:p>
            </w:tc>
          </w:sdtContent>
        </w:sdt>
        <w:sdt>
          <w:sdtPr>
            <w:tag w:val="_PLD_4cb787262d4b4096b0d321ac48721dd2"/>
            <w:id w:val="1234980001"/>
          </w:sdtPr>
          <w:sdtEnd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outlineLvl w:val="2"/>
                  <w:rPr>
                    <w:rFonts w:cs="Cambria"/>
                    <w:szCs w:val="21"/>
                  </w:rPr>
                </w:pPr>
                <w:r>
                  <w:rPr>
                    <w:rFonts w:cs="Cambria" w:hint="eastAsia"/>
                    <w:szCs w:val="21"/>
                  </w:rPr>
                  <w:t>第三层次公允价值计量</w:t>
                </w:r>
              </w:p>
            </w:tc>
          </w:sdtContent>
        </w:sdt>
        <w:sdt>
          <w:sdtPr>
            <w:tag w:val="_PLD_fb89c54d0c8e4fe2990587a96b78b5ca"/>
            <w:id w:val="-1803225903"/>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outlineLvl w:val="2"/>
                  <w:rPr>
                    <w:rFonts w:cs="Cambria"/>
                    <w:szCs w:val="21"/>
                  </w:rPr>
                </w:pPr>
                <w:r>
                  <w:rPr>
                    <w:rFonts w:cs="Cambria" w:hint="eastAsia"/>
                    <w:szCs w:val="21"/>
                  </w:rPr>
                  <w:t>合计</w:t>
                </w:r>
              </w:p>
            </w:tc>
          </w:sdtContent>
        </w:sdt>
      </w:tr>
      <w:tr w:rsidR="0070762A" w:rsidTr="0070762A">
        <w:trPr>
          <w:trHeight w:val="227"/>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b/>
                <w:szCs w:val="21"/>
              </w:rPr>
            </w:pPr>
            <w:r>
              <w:rPr>
                <w:rFonts w:cs="Cambria" w:hint="eastAsia"/>
                <w:b/>
                <w:szCs w:val="21"/>
              </w:rPr>
              <w:t>一、持续的公允价值计量</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outlineLvl w:val="2"/>
            </w:pPr>
            <w:r>
              <w:rPr>
                <w:rFonts w:hint="eastAsia"/>
              </w:rPr>
              <w:t>（一）交易性金融资产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AC601A" w:rsidP="0070762A">
            <w:pPr>
              <w:jc w:val="right"/>
              <w:outlineLvl w:val="2"/>
              <w:rPr>
                <w:rFonts w:cs="Cambria"/>
                <w:szCs w:val="21"/>
              </w:rPr>
            </w:pPr>
            <w:r w:rsidRPr="008E7351">
              <w:t>144,021,461.92</w:t>
            </w:r>
          </w:p>
        </w:tc>
        <w:tc>
          <w:tcPr>
            <w:tcW w:w="932" w:type="pct"/>
            <w:tcBorders>
              <w:top w:val="single" w:sz="4" w:space="0" w:color="auto"/>
              <w:left w:val="single" w:sz="4" w:space="0" w:color="auto"/>
              <w:bottom w:val="single" w:sz="4" w:space="0" w:color="auto"/>
              <w:right w:val="single" w:sz="4" w:space="0" w:color="auto"/>
            </w:tcBorders>
          </w:tcPr>
          <w:p w:rsidR="0070762A" w:rsidRDefault="00AC601A" w:rsidP="0070762A">
            <w:pPr>
              <w:jc w:val="right"/>
              <w:outlineLvl w:val="2"/>
              <w:rPr>
                <w:rFonts w:cs="Cambria"/>
                <w:szCs w:val="21"/>
              </w:rPr>
            </w:pPr>
            <w:r w:rsidRPr="008E7351">
              <w:t>144,021,461.92</w:t>
            </w: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outlineLvl w:val="2"/>
            </w:pPr>
            <w:r>
              <w:t>1.以公允价值计量且变动计入当期损益的金融资产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right"/>
              <w:outlineLvl w:val="2"/>
              <w:rPr>
                <w:rFonts w:cs="Cambria"/>
                <w:szCs w:val="21"/>
              </w:rPr>
            </w:pPr>
            <w:r w:rsidRPr="008E7351">
              <w:t>144,021,461.92</w:t>
            </w:r>
          </w:p>
        </w:tc>
        <w:tc>
          <w:tcPr>
            <w:tcW w:w="932"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right"/>
              <w:outlineLvl w:val="2"/>
              <w:rPr>
                <w:rFonts w:cs="Cambria"/>
                <w:szCs w:val="21"/>
              </w:rPr>
            </w:pPr>
            <w:r w:rsidRPr="008E7351">
              <w:t>144,021,461.92</w:t>
            </w: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20"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AC601A" w:rsidP="0070762A">
            <w:pPr>
              <w:jc w:val="right"/>
              <w:outlineLvl w:val="2"/>
              <w:rPr>
                <w:rFonts w:cs="Cambria"/>
                <w:szCs w:val="21"/>
              </w:rPr>
            </w:pPr>
            <w:r w:rsidRPr="008E7351">
              <w:t>144,021,461.92</w:t>
            </w:r>
          </w:p>
        </w:tc>
        <w:tc>
          <w:tcPr>
            <w:tcW w:w="932" w:type="pct"/>
            <w:tcBorders>
              <w:top w:val="single" w:sz="4" w:space="0" w:color="auto"/>
              <w:left w:val="single" w:sz="4" w:space="0" w:color="auto"/>
              <w:bottom w:val="single" w:sz="4" w:space="0" w:color="auto"/>
              <w:right w:val="single" w:sz="4" w:space="0" w:color="auto"/>
            </w:tcBorders>
          </w:tcPr>
          <w:p w:rsidR="0070762A" w:rsidRDefault="00AC601A" w:rsidP="0070762A">
            <w:pPr>
              <w:jc w:val="right"/>
              <w:outlineLvl w:val="2"/>
              <w:rPr>
                <w:rFonts w:cs="Cambria"/>
                <w:szCs w:val="21"/>
              </w:rPr>
            </w:pPr>
            <w:r w:rsidRPr="008E7351">
              <w:t>144,021,461.92</w:t>
            </w: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799"/>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szCs w:val="21"/>
              </w:rPr>
              <w:t>2.</w:t>
            </w:r>
            <w:r>
              <w:rPr>
                <w:rFonts w:cs="Cambria" w:hint="eastAsia"/>
                <w:szCs w:val="21"/>
              </w:rPr>
              <w:t>指定以公允价值计量且其变动计入当期损益的金融资产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pPr>
            <w:r>
              <w:rPr>
                <w:rFonts w:hint="eastAsia"/>
              </w:rPr>
              <w:t>（二）其他债权投资</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pPr>
            <w:r>
              <w:rPr>
                <w:rFonts w:hint="eastAsia"/>
              </w:rPr>
              <w:t>（三）其他权益工具投资</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（四）投资性房地产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szCs w:val="21"/>
              </w:rPr>
              <w:t>1.</w:t>
            </w:r>
            <w:r>
              <w:rPr>
                <w:rFonts w:cs="Cambria" w:hint="eastAsia"/>
                <w:szCs w:val="21"/>
              </w:rPr>
              <w:t>出租用的土地使用权</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szCs w:val="21"/>
              </w:rPr>
              <w:t>2.</w:t>
            </w:r>
            <w:r>
              <w:rPr>
                <w:rFonts w:cs="Cambria" w:hint="eastAsia"/>
                <w:szCs w:val="21"/>
              </w:rPr>
              <w:t>出租的建筑物</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szCs w:val="21"/>
              </w:rPr>
              <w:t>3.</w:t>
            </w:r>
            <w:r>
              <w:rPr>
                <w:rFonts w:cs="Cambria" w:hint="eastAsia"/>
                <w:szCs w:val="21"/>
              </w:rPr>
              <w:t>持有并准备增值后转让的土地使用权</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（五）生物资产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szCs w:val="21"/>
              </w:rPr>
              <w:t>1.</w:t>
            </w:r>
            <w:r>
              <w:rPr>
                <w:rFonts w:cs="Cambria" w:hint="eastAsia"/>
                <w:szCs w:val="21"/>
              </w:rPr>
              <w:t>消耗性生物资产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szCs w:val="21"/>
              </w:rPr>
              <w:lastRenderedPageBreak/>
              <w:t>2.</w:t>
            </w:r>
            <w:r>
              <w:rPr>
                <w:rFonts w:cs="Cambria" w:hint="eastAsia"/>
                <w:szCs w:val="21"/>
              </w:rPr>
              <w:t>生产性生物资产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outlineLvl w:val="2"/>
              <w:rPr>
                <w:rFonts w:cs="Cambria"/>
                <w:b/>
                <w:szCs w:val="21"/>
              </w:rPr>
            </w:pPr>
            <w:r>
              <w:rPr>
                <w:rFonts w:cs="Cambria" w:hint="eastAsia"/>
                <w:b/>
                <w:szCs w:val="21"/>
              </w:rPr>
              <w:t>持续以公允价值计量的资产总额</w:t>
            </w:r>
          </w:p>
        </w:tc>
        <w:tc>
          <w:tcPr>
            <w:tcW w:w="920"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rsidP="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right"/>
              <w:outlineLvl w:val="2"/>
              <w:rPr>
                <w:rFonts w:cs="Cambria"/>
                <w:szCs w:val="21"/>
              </w:rPr>
            </w:pPr>
            <w:r w:rsidRPr="0035189C">
              <w:t>144,021,461.92</w:t>
            </w:r>
          </w:p>
        </w:tc>
        <w:tc>
          <w:tcPr>
            <w:tcW w:w="932"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right"/>
              <w:outlineLvl w:val="2"/>
              <w:rPr>
                <w:rFonts w:cs="Cambria"/>
                <w:szCs w:val="21"/>
              </w:rPr>
            </w:pPr>
            <w:r w:rsidRPr="0035189C">
              <w:t>144,021,461.92</w:t>
            </w:r>
          </w:p>
        </w:tc>
      </w:tr>
      <w:tr w:rsidR="0070762A" w:rsidTr="0070762A">
        <w:trPr>
          <w:trHeight w:val="296"/>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（六）交易性金融负债</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96"/>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szCs w:val="21"/>
              </w:rPr>
              <w:t>1.以公允价值计量且变动计入当期损益的金融负债</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其中：发行的交易性债券</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pPr>
          </w:p>
        </w:tc>
      </w:tr>
      <w:tr w:rsidR="0070762A" w:rsidTr="0070762A">
        <w:trPr>
          <w:trHeight w:val="286"/>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84"/>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tabs>
                <w:tab w:val="left" w:pos="432"/>
                <w:tab w:val="center" w:pos="5630"/>
                <w:tab w:val="center" w:pos="7430"/>
              </w:tabs>
              <w:ind w:firstLineChars="300" w:firstLine="630"/>
              <w:rPr>
                <w:rFonts w:cs="Cambria"/>
                <w:szCs w:val="21"/>
              </w:rPr>
            </w:pPr>
            <w:r>
              <w:rPr>
                <w:rFonts w:cs="Cambria" w:hint="eastAsia"/>
                <w:szCs w:val="21"/>
              </w:rPr>
              <w:t>其他</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2.指定为以公允价值计量且变动计入当期损益的金融负债</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b/>
                <w:szCs w:val="21"/>
              </w:rPr>
            </w:pPr>
            <w:r>
              <w:rPr>
                <w:rFonts w:cs="Cambria" w:hint="eastAsia"/>
                <w:b/>
                <w:szCs w:val="21"/>
              </w:rPr>
              <w:t>持续以公允价值计量的负债总额</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tabs>
                <w:tab w:val="center" w:pos="824"/>
                <w:tab w:val="right" w:pos="1649"/>
              </w:tabs>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b/>
                <w:szCs w:val="21"/>
              </w:rPr>
            </w:pPr>
            <w:r>
              <w:rPr>
                <w:rFonts w:cs="Cambria" w:hint="eastAsia"/>
                <w:b/>
                <w:szCs w:val="21"/>
              </w:rPr>
              <w:t>二、非持续的公允价值计量</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szCs w:val="21"/>
              </w:rPr>
            </w:pPr>
            <w:r>
              <w:rPr>
                <w:rFonts w:cs="Cambria" w:hint="eastAsia"/>
                <w:szCs w:val="21"/>
              </w:rPr>
              <w:t>（一）持有待售资产</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b/>
                <w:szCs w:val="21"/>
              </w:rPr>
            </w:pPr>
            <w:r>
              <w:rPr>
                <w:rFonts w:cs="Cambria" w:hint="eastAsia"/>
                <w:b/>
                <w:szCs w:val="21"/>
              </w:rPr>
              <w:t>非持续以公允价值计量的资产总额</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p w:rsidR="0070762A" w:rsidRDefault="0070762A">
            <w:pPr>
              <w:jc w:val="center"/>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tr w:rsidR="0070762A" w:rsidTr="0070762A">
        <w:trPr>
          <w:trHeight w:val="481"/>
        </w:trPr>
        <w:tc>
          <w:tcPr>
            <w:tcW w:w="131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outlineLvl w:val="2"/>
              <w:rPr>
                <w:rFonts w:cs="Cambria"/>
                <w:b/>
                <w:szCs w:val="21"/>
              </w:rPr>
            </w:pPr>
            <w:r>
              <w:rPr>
                <w:rFonts w:cs="Cambria" w:hint="eastAsia"/>
                <w:b/>
                <w:szCs w:val="21"/>
              </w:rPr>
              <w:t>非持续以公允价值计量的负债总额</w:t>
            </w:r>
          </w:p>
        </w:tc>
        <w:tc>
          <w:tcPr>
            <w:tcW w:w="920"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70762A" w:rsidRDefault="0070762A">
            <w:pPr>
              <w:jc w:val="right"/>
              <w:outlineLvl w:val="2"/>
              <w:rPr>
                <w:rFonts w:cs="Cambria"/>
                <w:szCs w:val="21"/>
              </w:rPr>
            </w:pPr>
          </w:p>
        </w:tc>
      </w:tr>
      <w:bookmarkEnd w:id="451"/>
    </w:tbl>
    <w:p w:rsidR="0070762A" w:rsidRDefault="0070762A">
      <w:pPr>
        <w:pStyle w:val="130"/>
      </w:pPr>
    </w:p>
    <w:p w:rsidR="0070762A" w:rsidRDefault="00AC601A" w:rsidP="00AC601A">
      <w:pPr>
        <w:pStyle w:val="3"/>
        <w:numPr>
          <w:ilvl w:val="0"/>
          <w:numId w:val="127"/>
        </w:numPr>
        <w:rPr>
          <w:rFonts w:ascii="宋体" w:hAnsi="宋体" w:cs="Arial"/>
          <w:szCs w:val="21"/>
        </w:rPr>
      </w:pPr>
      <w:r>
        <w:rPr>
          <w:rFonts w:ascii="宋体" w:hAnsi="宋体" w:cs="Arial" w:hint="eastAsia"/>
          <w:szCs w:val="21"/>
        </w:rPr>
        <w:t>持续和非持续第一层次公允价值计量项目市价的确定依据</w:t>
      </w:r>
    </w:p>
    <w:bookmarkEnd w:id="450" w:displacedByCustomXml="next"/>
    <w:sdt>
      <w:sdtPr>
        <w:rPr>
          <w:rFonts w:cs="Arial" w:hint="eastAsia"/>
          <w:szCs w:val="21"/>
        </w:rPr>
        <w:alias w:val="是否适用：持续和非持续第一层次公允价值计量项目市价的确定依据[双击切换]"/>
        <w:tag w:val="_GBC_fc42dd94906341819da0f825b0c88571"/>
        <w:id w:val="1447660433"/>
        <w:placeholder>
          <w:docPart w:val="GBC22222222222222222222222222222"/>
        </w:placeholder>
      </w:sdtPr>
      <w:sdtEndPr/>
      <w:sdtContent>
        <w:p w:rsidR="0070762A" w:rsidRDefault="00AC601A" w:rsidP="0070762A">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rsidR="0070762A" w:rsidRDefault="0070762A">
      <w:pPr>
        <w:tabs>
          <w:tab w:val="left" w:pos="1134"/>
        </w:tabs>
        <w:rPr>
          <w:rFonts w:cs="Cambria"/>
          <w:b/>
          <w:szCs w:val="21"/>
        </w:rPr>
      </w:pPr>
    </w:p>
    <w:p w:rsidR="0070762A" w:rsidRDefault="00AC601A" w:rsidP="00AC601A">
      <w:pPr>
        <w:pStyle w:val="3"/>
        <w:numPr>
          <w:ilvl w:val="0"/>
          <w:numId w:val="127"/>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835751708"/>
        <w:placeholder>
          <w:docPart w:val="GBC22222222222222222222222222222"/>
        </w:placeholder>
      </w:sdtPr>
      <w:sdtEndPr/>
      <w:sdtContent>
        <w:p w:rsidR="0070762A" w:rsidRDefault="00AC601A" w:rsidP="0070762A">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0762A" w:rsidRDefault="0070762A">
      <w:pPr>
        <w:rPr>
          <w:szCs w:val="21"/>
        </w:rPr>
      </w:pPr>
    </w:p>
    <w:p w:rsidR="0070762A" w:rsidRDefault="00AC601A" w:rsidP="00AC601A">
      <w:pPr>
        <w:pStyle w:val="3"/>
        <w:numPr>
          <w:ilvl w:val="0"/>
          <w:numId w:val="127"/>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705099346"/>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452" w:name="_Hlk157973819" w:displacedByCustomXml="next"/>
    <w:sdt>
      <w:sdtPr>
        <w:rPr>
          <w:rFonts w:hint="eastAsia"/>
          <w:szCs w:val="21"/>
        </w:rPr>
        <w:alias w:val="持续和非持续第三层次公允价值计量项目，采用的估值技术和重要参数的定性及定量信息"/>
        <w:tag w:val="_GBC_db2fdcfb26ce4ca9ac1e8da23b16aaaa"/>
        <w:id w:val="-1831820426"/>
      </w:sdtPr>
      <w:sdtEndPr/>
      <w:sdtContent>
        <w:p w:rsidR="0070762A" w:rsidRDefault="00AC601A" w:rsidP="0070762A">
          <w:pPr>
            <w:ind w:firstLineChars="200" w:firstLine="420"/>
          </w:pPr>
          <w:r w:rsidRPr="002F37B4">
            <w:rPr>
              <w:rFonts w:hint="eastAsia"/>
              <w:szCs w:val="21"/>
            </w:rPr>
            <w:t>以公允价值计量且其变动计入当期损益的债务工具投资系公司</w:t>
          </w:r>
          <w:r w:rsidRPr="002F37B4">
            <w:rPr>
              <w:szCs w:val="21"/>
            </w:rPr>
            <w:t>2023年12月29日购买的浮动收益型结构性存款144,000,000.00元，按照其平均收益率计算其期末公允价值。</w:t>
          </w:r>
        </w:p>
      </w:sdtContent>
    </w:sdt>
    <w:bookmarkEnd w:id="452" w:displacedByCustomXml="prev"/>
    <w:p w:rsidR="0070762A" w:rsidRDefault="0070762A">
      <w:pPr>
        <w:tabs>
          <w:tab w:val="left" w:pos="1134"/>
        </w:tabs>
        <w:rPr>
          <w:rFonts w:cs="Cambria"/>
          <w:b/>
          <w:szCs w:val="21"/>
        </w:rPr>
      </w:pPr>
    </w:p>
    <w:p w:rsidR="0070762A" w:rsidRDefault="00AC601A" w:rsidP="00AC601A">
      <w:pPr>
        <w:pStyle w:val="3"/>
        <w:numPr>
          <w:ilvl w:val="0"/>
          <w:numId w:val="127"/>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35006820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tabs>
          <w:tab w:val="left" w:pos="1134"/>
        </w:tabs>
        <w:rPr>
          <w:rFonts w:cs="Cambria"/>
          <w:b/>
          <w:szCs w:val="21"/>
        </w:rPr>
      </w:pPr>
    </w:p>
    <w:p w:rsidR="0070762A" w:rsidRDefault="00AC601A" w:rsidP="00AC601A">
      <w:pPr>
        <w:pStyle w:val="3"/>
        <w:numPr>
          <w:ilvl w:val="0"/>
          <w:numId w:val="127"/>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38521820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tabs>
          <w:tab w:val="left" w:pos="1134"/>
        </w:tabs>
        <w:rPr>
          <w:rFonts w:cs="Cambria"/>
          <w:b/>
          <w:szCs w:val="21"/>
        </w:rPr>
      </w:pPr>
    </w:p>
    <w:p w:rsidR="0070762A" w:rsidRDefault="00AC601A" w:rsidP="00AC601A">
      <w:pPr>
        <w:pStyle w:val="3"/>
        <w:numPr>
          <w:ilvl w:val="0"/>
          <w:numId w:val="127"/>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46711695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rFonts w:cstheme="minorBidi"/>
          <w:szCs w:val="21"/>
        </w:rPr>
      </w:pPr>
    </w:p>
    <w:p w:rsidR="0070762A" w:rsidRDefault="00AC601A" w:rsidP="00AC601A">
      <w:pPr>
        <w:pStyle w:val="3"/>
        <w:numPr>
          <w:ilvl w:val="0"/>
          <w:numId w:val="127"/>
        </w:numPr>
        <w:rPr>
          <w:rFonts w:cstheme="minorBidi"/>
          <w:szCs w:val="21"/>
        </w:rPr>
      </w:pPr>
      <w:r>
        <w:rPr>
          <w:rFonts w:cstheme="minorBidi" w:hint="eastAsia"/>
          <w:szCs w:val="21"/>
        </w:rPr>
        <w:lastRenderedPageBreak/>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335817432"/>
        <w:placeholder>
          <w:docPart w:val="GBC22222222222222222222222222222"/>
        </w:placeholder>
      </w:sdtPr>
      <w:sdtEndPr/>
      <w:sdtContent>
        <w:p w:rsidR="0070762A" w:rsidRDefault="00AC601A">
          <w:pPr>
            <w:rPr>
              <w:rFonts w:cstheme="minorBidi"/>
              <w:szCs w:val="21"/>
            </w:rPr>
          </w:pPr>
          <w:r>
            <w:rPr>
              <w:rFonts w:cstheme="minorBidi"/>
              <w:szCs w:val="21"/>
            </w:rPr>
            <w:fldChar w:fldCharType="begin"/>
          </w:r>
          <w:r>
            <w:rPr>
              <w:rFonts w:cstheme="minorBidi"/>
              <w:szCs w:val="21"/>
            </w:rPr>
            <w:instrText xml:space="preserve"> </w:instrText>
          </w:r>
          <w:r>
            <w:rPr>
              <w:rFonts w:cstheme="minorBidi" w:hint="eastAsia"/>
              <w:szCs w:val="21"/>
            </w:rPr>
            <w:instrText xml:space="preserve">MACROBUTTON  SnrToggleCheckbox √适用 </w:instrText>
          </w:r>
          <w:r>
            <w:rPr>
              <w:rFonts w:cstheme="minorBidi"/>
              <w:szCs w:val="21"/>
            </w:rPr>
            <w:instrText xml:space="preserve">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bookmarkStart w:id="453" w:name="_Hlk157973842" w:displacedByCustomXml="next"/>
    <w:sdt>
      <w:sdtPr>
        <w:rPr>
          <w:rFonts w:cstheme="minorBidi" w:hint="eastAsia"/>
          <w:szCs w:val="21"/>
        </w:rPr>
        <w:alias w:val="不以公允价值计量的金融资产和金融负债的公允价值情况"/>
        <w:tag w:val="_GBC_b98a8914aa7341d8811e287268440b08"/>
        <w:id w:val="-3049677"/>
        <w:placeholder>
          <w:docPart w:val="GBC22222222222222222222222222222"/>
        </w:placeholder>
      </w:sdtPr>
      <w:sdtEndPr/>
      <w:sdtContent>
        <w:p w:rsidR="0070762A" w:rsidRDefault="00AC601A" w:rsidP="0070762A">
          <w:pPr>
            <w:ind w:firstLineChars="200" w:firstLine="420"/>
            <w:rPr>
              <w:rFonts w:cstheme="minorBidi"/>
              <w:szCs w:val="21"/>
            </w:rPr>
          </w:pPr>
          <w:r w:rsidRPr="002F37B4">
            <w:rPr>
              <w:rFonts w:cstheme="minorBidi" w:hint="eastAsia"/>
              <w:szCs w:val="21"/>
            </w:rPr>
            <w:t>本公司以摊</w:t>
          </w:r>
          <w:proofErr w:type="gramStart"/>
          <w:r w:rsidRPr="002F37B4">
            <w:rPr>
              <w:rFonts w:cstheme="minorBidi" w:hint="eastAsia"/>
              <w:szCs w:val="21"/>
            </w:rPr>
            <w:t>余成本</w:t>
          </w:r>
          <w:proofErr w:type="gramEnd"/>
          <w:r w:rsidRPr="002F37B4">
            <w:rPr>
              <w:rFonts w:cstheme="minorBidi" w:hint="eastAsia"/>
              <w:szCs w:val="21"/>
            </w:rPr>
            <w:t>计量的金融资产和金融负债主要包括：货币资金、应收账款、其他应收款、短期借款、应付款项、长期借款等。截至</w:t>
          </w:r>
          <w:r w:rsidRPr="002F37B4">
            <w:rPr>
              <w:rFonts w:cstheme="minorBidi"/>
              <w:szCs w:val="21"/>
            </w:rPr>
            <w:t>2023年</w:t>
          </w:r>
          <w:r>
            <w:rPr>
              <w:rFonts w:cstheme="minorBidi"/>
              <w:szCs w:val="21"/>
            </w:rPr>
            <w:t>12</w:t>
          </w:r>
          <w:r w:rsidRPr="002F37B4">
            <w:rPr>
              <w:rFonts w:cstheme="minorBidi"/>
              <w:szCs w:val="21"/>
            </w:rPr>
            <w:t>月3</w:t>
          </w:r>
          <w:r>
            <w:rPr>
              <w:rFonts w:cstheme="minorBidi"/>
              <w:szCs w:val="21"/>
            </w:rPr>
            <w:t>1</w:t>
          </w:r>
          <w:r w:rsidRPr="002F37B4">
            <w:rPr>
              <w:rFonts w:cstheme="minorBidi"/>
              <w:szCs w:val="21"/>
            </w:rPr>
            <w:t>日，本公司不以公允价值计量的金融资</w:t>
          </w:r>
          <w:r w:rsidRPr="002F37B4">
            <w:rPr>
              <w:rFonts w:cstheme="minorBidi" w:hint="eastAsia"/>
              <w:szCs w:val="21"/>
            </w:rPr>
            <w:t>产和负债的账面价值与公允价值相等。</w:t>
          </w:r>
        </w:p>
      </w:sdtContent>
    </w:sdt>
    <w:bookmarkEnd w:id="453"/>
    <w:p w:rsidR="0070762A" w:rsidRDefault="0070762A">
      <w:pPr>
        <w:rPr>
          <w:rFonts w:cstheme="minorBidi"/>
          <w:szCs w:val="21"/>
        </w:rPr>
      </w:pPr>
    </w:p>
    <w:p w:rsidR="0070762A" w:rsidRDefault="00AC601A" w:rsidP="00AC601A">
      <w:pPr>
        <w:pStyle w:val="3"/>
        <w:numPr>
          <w:ilvl w:val="0"/>
          <w:numId w:val="127"/>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176386406"/>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rsidP="00AC601A">
      <w:pPr>
        <w:pStyle w:val="2"/>
        <w:numPr>
          <w:ilvl w:val="0"/>
          <w:numId w:val="66"/>
        </w:numPr>
        <w:rPr>
          <w:rFonts w:ascii="宋体" w:hAnsi="宋体"/>
        </w:rPr>
      </w:pPr>
      <w:r>
        <w:rPr>
          <w:rFonts w:ascii="宋体" w:hAnsi="宋体" w:hint="eastAsia"/>
        </w:rPr>
        <w:t>关联方及关联交易</w:t>
      </w:r>
    </w:p>
    <w:p w:rsidR="0070762A" w:rsidRDefault="00AC601A" w:rsidP="00AC601A">
      <w:pPr>
        <w:pStyle w:val="3"/>
        <w:numPr>
          <w:ilvl w:val="0"/>
          <w:numId w:val="128"/>
        </w:numPr>
      </w:pPr>
      <w:r>
        <w:rPr>
          <w:rFonts w:hint="eastAsia"/>
        </w:rPr>
        <w:t>本企业的母公司情况</w:t>
      </w:r>
    </w:p>
    <w:sdt>
      <w:sdtPr>
        <w:rPr>
          <w:rFonts w:hint="eastAsia"/>
        </w:rPr>
        <w:alias w:val="是否适用：本企业的母公司情况[双击切换]"/>
        <w:tag w:val="_GBC_fe5dd4a2c9ad405db72189e05b735e0c"/>
        <w:id w:val="246468684"/>
        <w:placeholder>
          <w:docPart w:val="GBC22222222222222222222222222222"/>
        </w:placeholder>
      </w:sdtPr>
      <w:sdtEndPr/>
      <w:sdtContent>
        <w:p w:rsidR="0070762A" w:rsidRDefault="00AC601A">
          <w:pPr>
            <w:pStyle w:val="130"/>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财务附注：本企业的母公司情况"/>
          <w:tag w:val="_GBC_4bdd8b08e4ce41af93512866e6012a92"/>
          <w:id w:val="16685949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万元</w:t>
          </w:r>
        </w:sdtContent>
      </w:sdt>
      <w:r>
        <w:rPr>
          <w:rFonts w:hint="eastAsia"/>
        </w:rPr>
        <w:t>币种：</w:t>
      </w:r>
      <w:sdt>
        <w:sdtPr>
          <w:rPr>
            <w:rFonts w:hint="eastAsia"/>
          </w:rPr>
          <w:alias w:val="币种：财务附注：本企业的母公司情况"/>
          <w:tag w:val="_GBC_8b4816800b024cd884a92208e149b0bf"/>
          <w:id w:val="-15973996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1234"/>
        <w:gridCol w:w="1465"/>
        <w:gridCol w:w="1465"/>
        <w:gridCol w:w="1682"/>
        <w:gridCol w:w="1817"/>
      </w:tblGrid>
      <w:tr w:rsidR="0070762A" w:rsidTr="0070762A">
        <w:trPr>
          <w:trHeight w:val="842"/>
        </w:trPr>
        <w:sdt>
          <w:sdtPr>
            <w:tag w:val="_PLD_78501cc34b694302b18c1ea75399510e"/>
            <w:id w:val="94606873"/>
          </w:sdtPr>
          <w:sdtEndPr/>
          <w:sdtContent>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母公司名称</w:t>
                </w:r>
              </w:p>
            </w:tc>
          </w:sdtContent>
        </w:sdt>
        <w:sdt>
          <w:sdtPr>
            <w:tag w:val="_PLD_9cf29fdb6dc54a2ca1191c007bb19ceb"/>
            <w:id w:val="-1648278461"/>
          </w:sdtPr>
          <w:sdtEndPr/>
          <w:sdtContent>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注册地</w:t>
                </w:r>
              </w:p>
            </w:tc>
          </w:sdtContent>
        </w:sdt>
        <w:sdt>
          <w:sdtPr>
            <w:tag w:val="_PLD_738e924675434f8ea1a19e9f01f12c6a"/>
            <w:id w:val="51671592"/>
          </w:sdtPr>
          <w:sdtEnd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业务性质</w:t>
                </w:r>
              </w:p>
            </w:tc>
          </w:sdtContent>
        </w:sdt>
        <w:sdt>
          <w:sdtPr>
            <w:tag w:val="_PLD_8f8ae05947724183906b020ada85e914"/>
            <w:id w:val="-1008601702"/>
          </w:sdtPr>
          <w:sdtEnd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注册资本</w:t>
                </w:r>
              </w:p>
            </w:tc>
          </w:sdtContent>
        </w:sdt>
        <w:sdt>
          <w:sdtPr>
            <w:tag w:val="_PLD_41f7f469dbcc4ee39514954cb008b0a4"/>
            <w:id w:val="1906564106"/>
          </w:sdtPr>
          <w:sdtEndPr/>
          <w:sdtContent>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518844046"/>
          </w:sdtPr>
          <w:sdtEndPr/>
          <w:sdtContent>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母公司对本企业的表决权比例</w:t>
                </w:r>
                <w:r>
                  <w:rPr>
                    <w:rFonts w:cs="Cambria"/>
                    <w:szCs w:val="21"/>
                  </w:rPr>
                  <w:t>(%)</w:t>
                </w:r>
              </w:p>
            </w:tc>
          </w:sdtContent>
        </w:sdt>
      </w:tr>
      <w:tr w:rsidR="0070762A" w:rsidTr="0070762A">
        <w:trPr>
          <w:trHeight w:val="255"/>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rPr>
                <w:rFonts w:cs="Cambria"/>
                <w:szCs w:val="21"/>
              </w:rPr>
            </w:pPr>
            <w:r w:rsidRPr="000B2D07">
              <w:rPr>
                <w:rFonts w:cs="Cambria" w:hint="eastAsia"/>
                <w:szCs w:val="21"/>
              </w:rPr>
              <w:t>合肥</w:t>
            </w:r>
            <w:proofErr w:type="gramStart"/>
            <w:r w:rsidRPr="000B2D07">
              <w:rPr>
                <w:rFonts w:cs="Cambria" w:hint="eastAsia"/>
                <w:szCs w:val="21"/>
              </w:rPr>
              <w:t>颀</w:t>
            </w:r>
            <w:proofErr w:type="gramEnd"/>
            <w:r w:rsidRPr="000B2D07">
              <w:rPr>
                <w:rFonts w:cs="Cambria" w:hint="eastAsia"/>
                <w:szCs w:val="21"/>
              </w:rPr>
              <w:t>中科技控股有限公司</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rPr>
                <w:rFonts w:cs="Cambria"/>
                <w:szCs w:val="21"/>
              </w:rPr>
            </w:pPr>
            <w:r>
              <w:rPr>
                <w:rFonts w:cs="Cambria" w:hint="eastAsia"/>
                <w:szCs w:val="21"/>
              </w:rPr>
              <w:t>合肥</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rPr>
                <w:rFonts w:cs="Cambria"/>
                <w:szCs w:val="21"/>
              </w:rPr>
            </w:pPr>
            <w:r>
              <w:rPr>
                <w:rFonts w:cs="Cambria" w:hint="eastAsia"/>
                <w:szCs w:val="21"/>
              </w:rPr>
              <w:t>股权投资</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right"/>
              <w:rPr>
                <w:rFonts w:cs="Cambria"/>
                <w:szCs w:val="21"/>
              </w:rPr>
            </w:pPr>
            <w:r w:rsidRPr="000B2D07">
              <w:rPr>
                <w:rFonts w:cs="Cambria"/>
                <w:szCs w:val="21"/>
              </w:rPr>
              <w:t>170,001.00</w:t>
            </w:r>
          </w:p>
        </w:tc>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right"/>
              <w:rPr>
                <w:rFonts w:cs="Cambria"/>
                <w:szCs w:val="21"/>
              </w:rPr>
            </w:pPr>
            <w:r w:rsidRPr="000B2D07">
              <w:rPr>
                <w:rFonts w:cs="Cambria"/>
                <w:szCs w:val="21"/>
              </w:rPr>
              <w:t>33.3991</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right"/>
              <w:rPr>
                <w:rFonts w:cs="Cambria"/>
                <w:szCs w:val="21"/>
              </w:rPr>
            </w:pPr>
            <w:r w:rsidRPr="000B2D07">
              <w:rPr>
                <w:rFonts w:cs="Cambria"/>
                <w:szCs w:val="21"/>
              </w:rPr>
              <w:t>33.3991</w:t>
            </w:r>
          </w:p>
        </w:tc>
      </w:tr>
    </w:tbl>
    <w:p w:rsidR="0070762A" w:rsidRDefault="00AC601A">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734084465"/>
        <w:placeholder>
          <w:docPart w:val="GBC22222222222222222222222222222"/>
        </w:placeholder>
      </w:sdtPr>
      <w:sdtEndPr/>
      <w:sdtContent>
        <w:p w:rsidR="0070762A" w:rsidRDefault="00AC601A">
          <w:pPr>
            <w:tabs>
              <w:tab w:val="left" w:pos="1134"/>
            </w:tabs>
            <w:rPr>
              <w:rFonts w:cs="Cambria"/>
              <w:szCs w:val="21"/>
            </w:rPr>
          </w:pPr>
          <w:r>
            <w:rPr>
              <w:rFonts w:cs="Cambria" w:hint="eastAsia"/>
              <w:szCs w:val="21"/>
            </w:rPr>
            <w:t>无</w:t>
          </w:r>
        </w:p>
      </w:sdtContent>
    </w:sdt>
    <w:p w:rsidR="0070762A" w:rsidRDefault="00AC601A">
      <w:pPr>
        <w:rPr>
          <w:szCs w:val="21"/>
        </w:rPr>
      </w:pPr>
      <w:r>
        <w:rPr>
          <w:rFonts w:hint="eastAsia"/>
          <w:szCs w:val="21"/>
        </w:rPr>
        <w:t>本企业最终控制方是</w:t>
      </w:r>
      <w:sdt>
        <w:sdtPr>
          <w:rPr>
            <w:rFonts w:hint="eastAsia"/>
            <w:szCs w:val="21"/>
          </w:rPr>
          <w:alias w:val="本企业最终控制方"/>
          <w:tag w:val="_GBC_951a676520994ab7a3822c5f58c20b7d"/>
          <w:id w:val="-463961731"/>
          <w:placeholder>
            <w:docPart w:val="GBC22222222222222222222222222222"/>
          </w:placeholder>
        </w:sdtPr>
        <w:sdtEndPr/>
        <w:sdtContent>
          <w:r>
            <w:rPr>
              <w:rFonts w:hint="eastAsia"/>
              <w:szCs w:val="21"/>
            </w:rPr>
            <w:t>合肥市人民政府国有资产监督管理委员会</w:t>
          </w:r>
        </w:sdtContent>
      </w:sdt>
    </w:p>
    <w:p w:rsidR="0070762A" w:rsidRDefault="00AC601A">
      <w:pPr>
        <w:rPr>
          <w:szCs w:val="21"/>
        </w:rPr>
      </w:pPr>
      <w:r>
        <w:rPr>
          <w:rFonts w:hint="eastAsia"/>
          <w:szCs w:val="21"/>
        </w:rPr>
        <w:t>其他说明：</w:t>
      </w:r>
    </w:p>
    <w:sdt>
      <w:sdtPr>
        <w:rPr>
          <w:szCs w:val="21"/>
        </w:rPr>
        <w:alias w:val="本企业的母公司情况的其他说明"/>
        <w:tag w:val="_GBC_72b4ca7a02944263a74be4174baff4cf"/>
        <w:id w:val="-269541147"/>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AC601A" w:rsidP="00AC601A">
      <w:pPr>
        <w:pStyle w:val="3"/>
        <w:numPr>
          <w:ilvl w:val="0"/>
          <w:numId w:val="128"/>
        </w:numPr>
        <w:rPr>
          <w:rFonts w:ascii="宋体" w:hAnsi="宋体" w:cs="Arial"/>
          <w:szCs w:val="21"/>
        </w:rPr>
      </w:pPr>
      <w:r>
        <w:rPr>
          <w:rFonts w:ascii="宋体" w:hAnsi="宋体" w:cs="Arial" w:hint="eastAsia"/>
          <w:szCs w:val="21"/>
        </w:rPr>
        <w:t>本企业的子公司情况</w:t>
      </w:r>
    </w:p>
    <w:sdt>
      <w:sdtPr>
        <w:rPr>
          <w:rFonts w:hint="eastAsia"/>
          <w:szCs w:val="21"/>
        </w:rPr>
        <w:alias w:val="是否适用：本公司的子公司情况详见附注[双击切换]"/>
        <w:tag w:val="_GBC_b3fd954877e04ee589f6c4ce95e1384a"/>
        <w:id w:val="1249303181"/>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213113138"/>
        <w:placeholder>
          <w:docPart w:val="GBC22222222222222222222222222222"/>
        </w:placeholder>
      </w:sdtPr>
      <w:sdtEndPr/>
      <w:sdtContent>
        <w:p w:rsidR="0070762A" w:rsidRDefault="00AC601A">
          <w:pPr>
            <w:rPr>
              <w:szCs w:val="21"/>
            </w:rPr>
          </w:pPr>
          <w:r>
            <w:rPr>
              <w:rFonts w:hint="eastAsia"/>
              <w:szCs w:val="21"/>
            </w:rPr>
            <w:t>本企业子公司的情况详见附注十、在其他主体中的权益</w:t>
          </w:r>
        </w:p>
      </w:sdtContent>
    </w:sdt>
    <w:p w:rsidR="0070762A" w:rsidRDefault="0070762A">
      <w:pPr>
        <w:tabs>
          <w:tab w:val="left" w:pos="1134"/>
        </w:tabs>
        <w:rPr>
          <w:rFonts w:cs="Cambria"/>
          <w:szCs w:val="21"/>
        </w:rPr>
      </w:pPr>
    </w:p>
    <w:p w:rsidR="0070762A" w:rsidRDefault="00AC601A" w:rsidP="00AC601A">
      <w:pPr>
        <w:pStyle w:val="3"/>
        <w:numPr>
          <w:ilvl w:val="0"/>
          <w:numId w:val="128"/>
        </w:numPr>
      </w:pPr>
      <w:r>
        <w:rPr>
          <w:rFonts w:hint="eastAsia"/>
        </w:rPr>
        <w:t>本企业合营和联营企业情况</w:t>
      </w:r>
    </w:p>
    <w:p w:rsidR="0070762A" w:rsidRDefault="00AC601A">
      <w:pPr>
        <w:pStyle w:val="130"/>
      </w:pPr>
      <w:r>
        <w:rPr>
          <w:rFonts w:hint="eastAsia"/>
        </w:rPr>
        <w:t>本企业重要的合营或联营企业详见附注</w:t>
      </w:r>
    </w:p>
    <w:sdt>
      <w:sdtPr>
        <w:alias w:val="是否适用：本企业重要的合营或联营企业详见附注[双击切换]"/>
        <w:tag w:val="_GBC_a44d5ddc347344bcaadf8652bc7a927c"/>
        <w:id w:val="-1823419530"/>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99869276"/>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rFonts w:cs="Cambria"/>
          <w:szCs w:val="21"/>
        </w:rPr>
      </w:pPr>
    </w:p>
    <w:p w:rsidR="0070762A" w:rsidRDefault="00AC601A">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430640969"/>
        <w:placeholder>
          <w:docPart w:val="GBC22222222222222222222222222222"/>
        </w:placeholder>
      </w:sdtPr>
      <w:sdtEndPr/>
      <w:sdtContent>
        <w:p w:rsidR="0070762A" w:rsidRDefault="00AC601A" w:rsidP="0070762A">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0762A" w:rsidRDefault="0070762A">
      <w:pPr>
        <w:tabs>
          <w:tab w:val="left" w:pos="1134"/>
        </w:tabs>
        <w:rPr>
          <w:rFonts w:cs="Cambria"/>
          <w:szCs w:val="21"/>
        </w:rPr>
      </w:pPr>
    </w:p>
    <w:p w:rsidR="0070762A" w:rsidRDefault="00AC601A" w:rsidP="00AC601A">
      <w:pPr>
        <w:pStyle w:val="3"/>
        <w:numPr>
          <w:ilvl w:val="0"/>
          <w:numId w:val="128"/>
        </w:numPr>
      </w:pPr>
      <w:r>
        <w:rPr>
          <w:rFonts w:hint="eastAsia"/>
        </w:rPr>
        <w:t>其他关联方情况</w:t>
      </w:r>
    </w:p>
    <w:sdt>
      <w:sdtPr>
        <w:alias w:val="是否适用：其他关联方情况[双击切换]"/>
        <w:tag w:val="_GBC_42246b4c04fc4462b5fb05a5db67f4d0"/>
        <w:id w:val="-1405911801"/>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70762A" w:rsidTr="0070762A">
        <w:trPr>
          <w:trHeight w:val="267"/>
        </w:trPr>
        <w:sdt>
          <w:sdtPr>
            <w:tag w:val="_PLD_36db3e8c12e04d279b0c2956ad69d8a6"/>
            <w:id w:val="-826820996"/>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其他关联方名称</w:t>
                </w:r>
              </w:p>
            </w:tc>
          </w:sdtContent>
        </w:sdt>
        <w:sdt>
          <w:sdtPr>
            <w:tag w:val="_PLD_b851a2cc9280416290b9ebf815c49236"/>
            <w:id w:val="391931389"/>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其他关联方与本企业关系</w:t>
                </w:r>
              </w:p>
            </w:tc>
          </w:sdtContent>
        </w:sdt>
      </w:tr>
      <w:tr w:rsidR="0070762A" w:rsidTr="0070762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rPr>
                <w:rFonts w:cs="Cambria"/>
                <w:szCs w:val="21"/>
              </w:rPr>
            </w:pPr>
            <w:proofErr w:type="gramStart"/>
            <w:r w:rsidRPr="00BA31AE">
              <w:rPr>
                <w:rFonts w:hint="eastAsia"/>
              </w:rPr>
              <w:t>颀邦</w:t>
            </w:r>
            <w:proofErr w:type="gramEnd"/>
            <w:r w:rsidRPr="00BA31AE">
              <w:rPr>
                <w:rFonts w:hint="eastAsia"/>
              </w:rPr>
              <w:t>科技股份有限公司</w:t>
            </w:r>
          </w:p>
        </w:tc>
        <w:tc>
          <w:tcPr>
            <w:tcW w:w="2802" w:type="pct"/>
            <w:tcBorders>
              <w:top w:val="single" w:sz="4" w:space="0" w:color="auto"/>
              <w:left w:val="single" w:sz="4" w:space="0" w:color="auto"/>
              <w:bottom w:val="single" w:sz="4" w:space="0" w:color="auto"/>
              <w:right w:val="single" w:sz="4" w:space="0" w:color="auto"/>
            </w:tcBorders>
          </w:tcPr>
          <w:p w:rsidR="0070762A" w:rsidRDefault="00AC601A" w:rsidP="0070762A">
            <w:pPr>
              <w:rPr>
                <w:rFonts w:cs="Cambria"/>
                <w:szCs w:val="21"/>
              </w:rPr>
            </w:pPr>
            <w:proofErr w:type="gramStart"/>
            <w:r w:rsidRPr="00A37CED">
              <w:rPr>
                <w:rFonts w:hint="eastAsia"/>
              </w:rPr>
              <w:t>颀邦</w:t>
            </w:r>
            <w:proofErr w:type="gramEnd"/>
            <w:r w:rsidRPr="00A37CED">
              <w:rPr>
                <w:rFonts w:hint="eastAsia"/>
              </w:rPr>
              <w:t>科技股份有限公司通过</w:t>
            </w:r>
            <w:proofErr w:type="gramStart"/>
            <w:r w:rsidRPr="00A37CED">
              <w:rPr>
                <w:rFonts w:hint="eastAsia"/>
              </w:rPr>
              <w:t>颀</w:t>
            </w:r>
            <w:proofErr w:type="gramEnd"/>
            <w:r w:rsidRPr="00A37CED">
              <w:rPr>
                <w:rFonts w:hint="eastAsia"/>
              </w:rPr>
              <w:t>中控股</w:t>
            </w:r>
            <w:r w:rsidRPr="00A37CED">
              <w:t>(香港)间接持有公司5%以上股份公司董事罗世蔚担任其资深副总经理，符合《上海证券交易所科创板股票上市规则》第15.1条第(十五)款对上市公司关联人的认定。</w:t>
            </w:r>
          </w:p>
        </w:tc>
      </w:tr>
      <w:tr w:rsidR="0070762A" w:rsidTr="0070762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rPr>
                <w:rFonts w:cs="Cambria"/>
                <w:szCs w:val="21"/>
              </w:rPr>
            </w:pPr>
            <w:r w:rsidRPr="00BA31AE">
              <w:rPr>
                <w:rFonts w:hint="eastAsia"/>
              </w:rPr>
              <w:t>合肥颀材科技有限公司</w:t>
            </w:r>
          </w:p>
        </w:tc>
        <w:tc>
          <w:tcPr>
            <w:tcW w:w="2802" w:type="pct"/>
            <w:tcBorders>
              <w:top w:val="single" w:sz="4" w:space="0" w:color="auto"/>
              <w:left w:val="single" w:sz="4" w:space="0" w:color="auto"/>
              <w:bottom w:val="single" w:sz="4" w:space="0" w:color="auto"/>
              <w:right w:val="single" w:sz="4" w:space="0" w:color="auto"/>
            </w:tcBorders>
          </w:tcPr>
          <w:p w:rsidR="0070762A" w:rsidRDefault="00AC601A" w:rsidP="0070762A">
            <w:pPr>
              <w:rPr>
                <w:rFonts w:cs="Cambria"/>
                <w:szCs w:val="21"/>
              </w:rPr>
            </w:pPr>
            <w:r w:rsidRPr="00A37CED">
              <w:rPr>
                <w:rFonts w:hint="eastAsia"/>
              </w:rPr>
              <w:t>公司控股股东合肥</w:t>
            </w:r>
            <w:proofErr w:type="gramStart"/>
            <w:r w:rsidRPr="00A37CED">
              <w:rPr>
                <w:rFonts w:hint="eastAsia"/>
              </w:rPr>
              <w:t>颀</w:t>
            </w:r>
            <w:proofErr w:type="gramEnd"/>
            <w:r w:rsidRPr="00A37CED">
              <w:rPr>
                <w:rFonts w:hint="eastAsia"/>
              </w:rPr>
              <w:t>中科技控股有限公司控制的其他企业，公司董事余卫珍、罗世蔚担任其董事，公司监事会主席左长云担任其财务负责人，符合《上海证券</w:t>
            </w:r>
            <w:r w:rsidRPr="00A37CED">
              <w:rPr>
                <w:rFonts w:hint="eastAsia"/>
              </w:rPr>
              <w:lastRenderedPageBreak/>
              <w:t>交易所科创板股票上市规则》第</w:t>
            </w:r>
            <w:r w:rsidRPr="00A37CED">
              <w:t>15.1条第(十五)款对上市公司关联人的认定。</w:t>
            </w:r>
          </w:p>
        </w:tc>
      </w:tr>
      <w:tr w:rsidR="0070762A" w:rsidTr="0070762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rPr>
                <w:rFonts w:cs="Cambria"/>
                <w:szCs w:val="21"/>
              </w:rPr>
            </w:pPr>
            <w:r w:rsidRPr="00BA31AE">
              <w:rPr>
                <w:rFonts w:hint="eastAsia"/>
              </w:rPr>
              <w:lastRenderedPageBreak/>
              <w:t>北京奕斯伟计算技术股份有限公司</w:t>
            </w:r>
          </w:p>
        </w:tc>
        <w:tc>
          <w:tcPr>
            <w:tcW w:w="2802" w:type="pct"/>
            <w:tcBorders>
              <w:top w:val="single" w:sz="4" w:space="0" w:color="auto"/>
              <w:left w:val="single" w:sz="4" w:space="0" w:color="auto"/>
              <w:bottom w:val="single" w:sz="4" w:space="0" w:color="auto"/>
              <w:right w:val="single" w:sz="4" w:space="0" w:color="auto"/>
            </w:tcBorders>
          </w:tcPr>
          <w:p w:rsidR="0070762A" w:rsidRDefault="00AC601A" w:rsidP="0070762A">
            <w:pPr>
              <w:rPr>
                <w:rFonts w:cs="Cambria"/>
                <w:szCs w:val="21"/>
              </w:rPr>
            </w:pPr>
            <w:r w:rsidRPr="00A37CED">
              <w:rPr>
                <w:rFonts w:hint="eastAsia"/>
              </w:rPr>
              <w:t>根据实质重于形式原则，北京奕斯伟计算技术股份有限公司为对公司有重大影响的北京奕斯伟科技集团有限公司控制的企业，符合《上海证券交易所科创板股票上市规则》第</w:t>
            </w:r>
            <w:r w:rsidRPr="00A37CED">
              <w:t>15.1条第(十五)款对上市公司关联人的认定。</w:t>
            </w:r>
          </w:p>
        </w:tc>
      </w:tr>
      <w:tr w:rsidR="0070762A" w:rsidTr="0070762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rPr>
                <w:rFonts w:cs="Cambria"/>
                <w:szCs w:val="21"/>
              </w:rPr>
            </w:pPr>
            <w:r w:rsidRPr="00BA31AE">
              <w:rPr>
                <w:rFonts w:hint="eastAsia"/>
              </w:rPr>
              <w:t>成都奕成集成电路有限公司</w:t>
            </w:r>
          </w:p>
        </w:tc>
        <w:tc>
          <w:tcPr>
            <w:tcW w:w="2802" w:type="pct"/>
            <w:tcBorders>
              <w:top w:val="single" w:sz="4" w:space="0" w:color="auto"/>
              <w:left w:val="single" w:sz="4" w:space="0" w:color="auto"/>
              <w:bottom w:val="single" w:sz="4" w:space="0" w:color="auto"/>
              <w:right w:val="single" w:sz="4" w:space="0" w:color="auto"/>
            </w:tcBorders>
          </w:tcPr>
          <w:p w:rsidR="0070762A" w:rsidRDefault="00AC601A" w:rsidP="0070762A">
            <w:pPr>
              <w:rPr>
                <w:rFonts w:cs="Cambria"/>
                <w:szCs w:val="21"/>
              </w:rPr>
            </w:pPr>
            <w:r w:rsidRPr="00A37CED">
              <w:rPr>
                <w:rFonts w:hint="eastAsia"/>
              </w:rPr>
              <w:t>根据实质重于形式原则，</w:t>
            </w:r>
            <w:r w:rsidRPr="00BB2CB3">
              <w:rPr>
                <w:rFonts w:hint="eastAsia"/>
              </w:rPr>
              <w:t>成都奕成集成电路有限公司</w:t>
            </w:r>
            <w:r w:rsidRPr="00A37CED">
              <w:rPr>
                <w:rFonts w:hint="eastAsia"/>
              </w:rPr>
              <w:t>为对公司有重大影响的北京奕斯伟科技集团有限公司控制的企业，符合《上海证券交易所科创板股票上市规则》第</w:t>
            </w:r>
            <w:r w:rsidRPr="00A37CED">
              <w:t>15.1条第(十五)款对上市公司关联人的认定。</w:t>
            </w:r>
          </w:p>
        </w:tc>
      </w:tr>
      <w:tr w:rsidR="0070762A" w:rsidTr="0070762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rPr>
                <w:rFonts w:cs="Cambria"/>
                <w:szCs w:val="21"/>
              </w:rPr>
            </w:pPr>
            <w:r w:rsidRPr="00BA31AE">
              <w:rPr>
                <w:rFonts w:hint="eastAsia"/>
              </w:rPr>
              <w:t>海宁奕斯伟计算技术有限公司</w:t>
            </w:r>
          </w:p>
        </w:tc>
        <w:tc>
          <w:tcPr>
            <w:tcW w:w="2802" w:type="pct"/>
            <w:tcBorders>
              <w:top w:val="single" w:sz="4" w:space="0" w:color="auto"/>
              <w:left w:val="single" w:sz="4" w:space="0" w:color="auto"/>
              <w:bottom w:val="single" w:sz="4" w:space="0" w:color="auto"/>
              <w:right w:val="single" w:sz="4" w:space="0" w:color="auto"/>
            </w:tcBorders>
          </w:tcPr>
          <w:p w:rsidR="0070762A" w:rsidRDefault="00AC601A" w:rsidP="0070762A">
            <w:pPr>
              <w:rPr>
                <w:rFonts w:cs="Cambria"/>
                <w:szCs w:val="21"/>
              </w:rPr>
            </w:pPr>
            <w:r w:rsidRPr="00A37CED">
              <w:rPr>
                <w:rFonts w:hint="eastAsia"/>
              </w:rPr>
              <w:t>根据实质重于形式原则，</w:t>
            </w:r>
            <w:r w:rsidRPr="00BB2CB3">
              <w:rPr>
                <w:rFonts w:hint="eastAsia"/>
              </w:rPr>
              <w:t>海宁奕斯伟计算技术有限公司</w:t>
            </w:r>
            <w:r w:rsidRPr="00A37CED">
              <w:rPr>
                <w:rFonts w:hint="eastAsia"/>
              </w:rPr>
              <w:t>为对公司有重大影响的北京奕斯伟科技集团有限公司控制的企业，符合《上海证券交易所科创板股票上市规则》第</w:t>
            </w:r>
            <w:r w:rsidRPr="00A37CED">
              <w:t>15.1条第(十五)款对上市公司关联人的认定。</w:t>
            </w:r>
          </w:p>
        </w:tc>
      </w:tr>
      <w:tr w:rsidR="0070762A" w:rsidTr="0070762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rPr>
                <w:rFonts w:cs="Cambria"/>
                <w:szCs w:val="21"/>
              </w:rPr>
            </w:pPr>
            <w:r w:rsidRPr="00BA31AE">
              <w:rPr>
                <w:rFonts w:hint="eastAsia"/>
              </w:rPr>
              <w:t>合肥奕斯伟计算技术有限公司</w:t>
            </w:r>
          </w:p>
        </w:tc>
        <w:tc>
          <w:tcPr>
            <w:tcW w:w="2802" w:type="pct"/>
            <w:tcBorders>
              <w:top w:val="single" w:sz="4" w:space="0" w:color="auto"/>
              <w:left w:val="single" w:sz="4" w:space="0" w:color="auto"/>
              <w:bottom w:val="single" w:sz="4" w:space="0" w:color="auto"/>
              <w:right w:val="single" w:sz="4" w:space="0" w:color="auto"/>
            </w:tcBorders>
          </w:tcPr>
          <w:p w:rsidR="0070762A" w:rsidRDefault="00AC601A" w:rsidP="0070762A">
            <w:pPr>
              <w:rPr>
                <w:rFonts w:cs="Cambria"/>
                <w:szCs w:val="21"/>
              </w:rPr>
            </w:pPr>
            <w:r w:rsidRPr="00A37CED">
              <w:rPr>
                <w:rFonts w:hint="eastAsia"/>
              </w:rPr>
              <w:t>根据实质重于形式原则，合肥奕斯伟计算技术有限公司为对公司有重大影响的北京奕斯伟科技集团有限公司控制的企业，符合《上海证券交易所科创板股票上市规则》第</w:t>
            </w:r>
            <w:r w:rsidRPr="00A37CED">
              <w:t>15.1条第(十五)款对上市公司关联人的认定。</w:t>
            </w:r>
          </w:p>
        </w:tc>
      </w:tr>
    </w:tbl>
    <w:p w:rsidR="0070762A" w:rsidRDefault="00AC601A">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508215283"/>
        <w:placeholder>
          <w:docPart w:val="GBC22222222222222222222222222222"/>
        </w:placeholder>
      </w:sdtPr>
      <w:sdtEndPr/>
      <w:sdtContent>
        <w:p w:rsidR="0070762A" w:rsidRDefault="00AC601A">
          <w:pPr>
            <w:tabs>
              <w:tab w:val="left" w:pos="1134"/>
            </w:tabs>
            <w:rPr>
              <w:rFonts w:cs="Cambria"/>
              <w:szCs w:val="21"/>
            </w:rPr>
          </w:pPr>
          <w:r>
            <w:rPr>
              <w:rFonts w:cs="Cambria" w:hint="eastAsia"/>
              <w:szCs w:val="21"/>
            </w:rPr>
            <w:t>无</w:t>
          </w:r>
        </w:p>
      </w:sdtContent>
    </w:sdt>
    <w:p w:rsidR="0070762A" w:rsidRDefault="0070762A">
      <w:pPr>
        <w:tabs>
          <w:tab w:val="left" w:pos="1134"/>
        </w:tabs>
        <w:rPr>
          <w:rFonts w:cs="Cambria"/>
          <w:b/>
          <w:szCs w:val="21"/>
        </w:rPr>
      </w:pPr>
    </w:p>
    <w:p w:rsidR="00060654" w:rsidRDefault="00060654">
      <w:pPr>
        <w:tabs>
          <w:tab w:val="left" w:pos="1134"/>
        </w:tabs>
        <w:rPr>
          <w:rFonts w:cs="Cambria"/>
          <w:b/>
          <w:szCs w:val="21"/>
        </w:rPr>
      </w:pPr>
    </w:p>
    <w:p w:rsidR="0070762A" w:rsidRDefault="00AC601A" w:rsidP="00AC601A">
      <w:pPr>
        <w:pStyle w:val="3"/>
        <w:numPr>
          <w:ilvl w:val="0"/>
          <w:numId w:val="128"/>
        </w:numPr>
      </w:pPr>
      <w:r>
        <w:rPr>
          <w:rFonts w:hint="eastAsia"/>
        </w:rPr>
        <w:t>关联交易情况</w:t>
      </w:r>
    </w:p>
    <w:p w:rsidR="0070762A" w:rsidRDefault="00AC601A" w:rsidP="00AC601A">
      <w:pPr>
        <w:pStyle w:val="4"/>
        <w:numPr>
          <w:ilvl w:val="3"/>
          <w:numId w:val="129"/>
        </w:numPr>
        <w:ind w:left="424" w:hangingChars="201" w:hanging="424"/>
      </w:pPr>
      <w:r>
        <w:rPr>
          <w:rFonts w:hint="eastAsia"/>
        </w:rPr>
        <w:t>购销商品、提供和接受劳务的关联交易</w:t>
      </w:r>
    </w:p>
    <w:p w:rsidR="0070762A" w:rsidRDefault="00AC601A">
      <w:pPr>
        <w:pStyle w:val="130"/>
      </w:pPr>
      <w:r>
        <w:rPr>
          <w:rFonts w:hint="eastAsia"/>
        </w:rPr>
        <w:t>采购商品/接受劳务情况表</w:t>
      </w:r>
    </w:p>
    <w:sdt>
      <w:sdtPr>
        <w:alias w:val="是否适用：采购商品或接受劳务情况表[双击切换]"/>
        <w:tag w:val="_GBC_c080653feddc4cf2a468adfbb755dff3"/>
        <w:id w:val="-1868061078"/>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rsidP="0070762A">
      <w:pPr>
        <w:wordWrap w:val="0"/>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433588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cs="Cambria" w:hint="eastAsia"/>
              <w:szCs w:val="21"/>
            </w:rPr>
            <w:t>元</w:t>
          </w:r>
        </w:sdtContent>
      </w:sdt>
      <w:r>
        <w:rPr>
          <w:rFonts w:cs="Cambria" w:hint="eastAsia"/>
          <w:szCs w:val="21"/>
        </w:rPr>
        <w:t>币种：</w:t>
      </w:r>
      <w:sdt>
        <w:sdtPr>
          <w:rPr>
            <w:rFonts w:cs="Cambria" w:hint="eastAsia"/>
            <w:szCs w:val="21"/>
          </w:rPr>
          <w:alias w:val="币种：采购商品接受劳务情况表"/>
          <w:tag w:val="_GBC_18feeecfa5c34459a62da7de5d6b5a90"/>
          <w:id w:val="-16114330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cs="Cambria" w:hint="eastAsia"/>
              <w:szCs w:val="21"/>
            </w:rPr>
            <w:t>人民币</w:t>
          </w:r>
        </w:sdtContent>
      </w:sdt>
    </w:p>
    <w:tbl>
      <w:tblPr>
        <w:tblStyle w:val="g5"/>
        <w:tblW w:w="5083" w:type="pct"/>
        <w:tblInd w:w="-14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13"/>
        <w:gridCol w:w="1618"/>
        <w:gridCol w:w="1476"/>
        <w:gridCol w:w="1331"/>
        <w:gridCol w:w="1380"/>
        <w:gridCol w:w="1681"/>
      </w:tblGrid>
      <w:tr w:rsidR="0070762A" w:rsidTr="0070762A">
        <w:trPr>
          <w:cantSplit/>
          <w:trHeight w:val="295"/>
        </w:trPr>
        <w:sdt>
          <w:sdtPr>
            <w:tag w:val="_PLD_ed4fd195f176464f83eb8db1dbcbc443"/>
            <w:id w:val="1589423846"/>
          </w:sdtPr>
          <w:sdtEnd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关联方</w:t>
                </w:r>
              </w:p>
            </w:tc>
          </w:sdtContent>
        </w:sdt>
        <w:sdt>
          <w:sdtPr>
            <w:tag w:val="_PLD_013e7578c973447da6bccdb1a3924d96"/>
            <w:id w:val="93062026"/>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关联交易内容</w:t>
                </w:r>
              </w:p>
            </w:tc>
          </w:sdtContent>
        </w:sdt>
        <w:sdt>
          <w:sdtPr>
            <w:tag w:val="_PLD_6b54e09a146a4c34bba286909831c05b"/>
            <w:id w:val="189960229"/>
          </w:sdtPr>
          <w:sdtEndPr/>
          <w:sdtContent>
            <w:tc>
              <w:tcPr>
                <w:tcW w:w="784" w:type="pct"/>
                <w:tcBorders>
                  <w:top w:val="single" w:sz="4" w:space="0" w:color="auto"/>
                  <w:left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本期发生额</w:t>
                </w:r>
              </w:p>
            </w:tc>
          </w:sdtContent>
        </w:sdt>
        <w:sdt>
          <w:sdtPr>
            <w:rPr>
              <w:rFonts w:hint="eastAsia"/>
            </w:rPr>
            <w:tag w:val="_PLD_558ead7c170c4dac9622736b9294aac9"/>
            <w:id w:val="1247069505"/>
          </w:sdtPr>
          <w:sdtEndPr/>
          <w:sdtContent>
            <w:tc>
              <w:tcPr>
                <w:tcW w:w="727" w:type="pct"/>
                <w:tcBorders>
                  <w:top w:val="single" w:sz="4" w:space="0" w:color="auto"/>
                  <w:left w:val="single" w:sz="4" w:space="0" w:color="auto"/>
                  <w:right w:val="single" w:sz="4" w:space="0" w:color="auto"/>
                </w:tcBorders>
                <w:vAlign w:val="center"/>
              </w:tcPr>
              <w:p w:rsidR="0070762A" w:rsidRDefault="00AC601A">
                <w:pPr>
                  <w:jc w:val="center"/>
                </w:pPr>
                <w:r>
                  <w:rPr>
                    <w:rFonts w:hint="eastAsia"/>
                  </w:rPr>
                  <w:t>获批的交易额度（如适用）</w:t>
                </w:r>
              </w:p>
            </w:tc>
          </w:sdtContent>
        </w:sdt>
        <w:sdt>
          <w:sdtPr>
            <w:tag w:val="_PLD_8254ebc380fd40b5a7303a361487d2b3"/>
            <w:id w:val="-1269685055"/>
          </w:sdtPr>
          <w:sdtEndPr>
            <w:rPr>
              <w:rFonts w:hint="eastAsia"/>
            </w:rPr>
          </w:sdtEndPr>
          <w:sdtContent>
            <w:tc>
              <w:tcPr>
                <w:tcW w:w="754" w:type="pct"/>
                <w:tcBorders>
                  <w:top w:val="single" w:sz="4" w:space="0" w:color="auto"/>
                  <w:left w:val="single" w:sz="4" w:space="0" w:color="auto"/>
                  <w:right w:val="single" w:sz="4" w:space="0" w:color="auto"/>
                </w:tcBorders>
                <w:vAlign w:val="center"/>
              </w:tcPr>
              <w:p w:rsidR="0070762A" w:rsidRDefault="00AC601A">
                <w:pPr>
                  <w:jc w:val="center"/>
                </w:pPr>
                <w:r>
                  <w:t>是否超过交易额度</w:t>
                </w:r>
                <w:r>
                  <w:rPr>
                    <w:rFonts w:hint="eastAsia"/>
                  </w:rPr>
                  <w:t>（如适用）</w:t>
                </w:r>
              </w:p>
            </w:tc>
          </w:sdtContent>
        </w:sdt>
        <w:sdt>
          <w:sdtPr>
            <w:tag w:val="_PLD_9f856a67de3d45acbef7ccb12b35985d"/>
            <w:id w:val="1297338494"/>
          </w:sdtPr>
          <w:sdtEndPr/>
          <w:sdtContent>
            <w:tc>
              <w:tcPr>
                <w:tcW w:w="917" w:type="pct"/>
                <w:tcBorders>
                  <w:top w:val="single" w:sz="4" w:space="0" w:color="auto"/>
                  <w:left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上期发生额</w:t>
                </w:r>
              </w:p>
            </w:tc>
          </w:sdtContent>
        </w:sdt>
      </w:tr>
      <w:tr w:rsidR="0070762A" w:rsidTr="0070762A">
        <w:trPr>
          <w:cantSplit/>
        </w:trPr>
        <w:tc>
          <w:tcPr>
            <w:tcW w:w="93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proofErr w:type="gramStart"/>
            <w:r w:rsidRPr="00F86E43">
              <w:rPr>
                <w:rFonts w:hint="eastAsia"/>
              </w:rPr>
              <w:t>颀邦</w:t>
            </w:r>
            <w:proofErr w:type="gramEnd"/>
            <w:r w:rsidRPr="00F86E43">
              <w:rPr>
                <w:rFonts w:hint="eastAsia"/>
              </w:rPr>
              <w:t>科技股份有限公司</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F86E43">
              <w:t>原物料、二手</w:t>
            </w:r>
            <w:proofErr w:type="gramStart"/>
            <w:r w:rsidRPr="00F86E43">
              <w:t>探针卡</w:t>
            </w:r>
            <w:proofErr w:type="gramEnd"/>
            <w:r w:rsidRPr="00F86E43">
              <w:t>及设备</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F86E43">
              <w:t>3,302,820.01</w:t>
            </w:r>
          </w:p>
        </w:tc>
        <w:tc>
          <w:tcPr>
            <w:tcW w:w="727"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jc w:val="right"/>
              <w:rPr>
                <w:szCs w:val="21"/>
              </w:rPr>
            </w:pPr>
          </w:p>
        </w:tc>
        <w:tc>
          <w:tcPr>
            <w:tcW w:w="754"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jc w:val="right"/>
              <w:rPr>
                <w:szCs w:val="21"/>
              </w:rPr>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5E16FF">
              <w:t>11,386,975.90</w:t>
            </w:r>
          </w:p>
        </w:tc>
      </w:tr>
      <w:tr w:rsidR="0070762A" w:rsidTr="0070762A">
        <w:trPr>
          <w:cantSplit/>
        </w:trPr>
        <w:tc>
          <w:tcPr>
            <w:tcW w:w="935"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F86E43">
              <w:rPr>
                <w:rFonts w:hint="eastAsia"/>
              </w:rPr>
              <w:t>合肥颀材科技有限公司</w:t>
            </w: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F86E43">
              <w:t>原物料</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F86E43">
              <w:t>12,527.76</w:t>
            </w:r>
          </w:p>
        </w:tc>
        <w:tc>
          <w:tcPr>
            <w:tcW w:w="727"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jc w:val="right"/>
              <w:rPr>
                <w:szCs w:val="21"/>
              </w:rPr>
            </w:pPr>
          </w:p>
        </w:tc>
        <w:tc>
          <w:tcPr>
            <w:tcW w:w="754"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jc w:val="right"/>
              <w:rPr>
                <w:szCs w:val="21"/>
              </w:rPr>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70762A" w:rsidP="0070762A">
            <w:pPr>
              <w:jc w:val="right"/>
              <w:rPr>
                <w:szCs w:val="21"/>
              </w:rPr>
            </w:pPr>
          </w:p>
        </w:tc>
      </w:tr>
    </w:tbl>
    <w:p w:rsidR="0070762A" w:rsidRDefault="00AC601A">
      <w:pPr>
        <w:pStyle w:val="130"/>
      </w:pPr>
      <w:r w:rsidRPr="006A6C2B">
        <w:rPr>
          <w:rFonts w:hint="eastAsia"/>
        </w:rPr>
        <w:t>注：</w:t>
      </w:r>
      <w:proofErr w:type="gramStart"/>
      <w:r w:rsidRPr="006A6C2B">
        <w:rPr>
          <w:rFonts w:hint="eastAsia"/>
        </w:rPr>
        <w:t>颀邦</w:t>
      </w:r>
      <w:proofErr w:type="gramEnd"/>
      <w:r w:rsidRPr="006A6C2B">
        <w:rPr>
          <w:rFonts w:hint="eastAsia"/>
        </w:rPr>
        <w:t>科技股份有限公司包含其关联方颀邦科技股份有限公司高雄分公司，其中</w:t>
      </w:r>
      <w:proofErr w:type="gramStart"/>
      <w:r w:rsidRPr="006A6C2B">
        <w:rPr>
          <w:rFonts w:hint="eastAsia"/>
        </w:rPr>
        <w:t>颀邦</w:t>
      </w:r>
      <w:proofErr w:type="gramEnd"/>
      <w:r w:rsidRPr="006A6C2B">
        <w:rPr>
          <w:rFonts w:hint="eastAsia"/>
        </w:rPr>
        <w:t>科技股份有限公司高雄分公司交易额分别为</w:t>
      </w:r>
      <w:r w:rsidRPr="006A6C2B">
        <w:t>2022年度11,126,156.17元；2023年度3,302,820.01元。</w:t>
      </w:r>
    </w:p>
    <w:p w:rsidR="00060654" w:rsidRDefault="00060654">
      <w:pPr>
        <w:pStyle w:val="130"/>
      </w:pPr>
    </w:p>
    <w:p w:rsidR="00060654" w:rsidRDefault="00060654">
      <w:pPr>
        <w:pStyle w:val="130"/>
      </w:pPr>
    </w:p>
    <w:p w:rsidR="0070762A" w:rsidRDefault="00AC601A">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498966204"/>
        <w:placeholder>
          <w:docPart w:val="GBC22222222222222222222222222222"/>
        </w:placeholder>
      </w:sdtPr>
      <w:sdtEndPr/>
      <w:sdtContent>
        <w:p w:rsidR="0070762A" w:rsidRDefault="00AC601A">
          <w:pPr>
            <w:ind w:rightChars="-369" w:right="-775"/>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rsidP="0070762A">
      <w:pPr>
        <w:tabs>
          <w:tab w:val="left" w:pos="3870"/>
        </w:tabs>
        <w:wordWrap w:val="0"/>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2464853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szCs w:val="21"/>
        </w:rPr>
        <w:t>币种：</w:t>
      </w:r>
      <w:sdt>
        <w:sdtPr>
          <w:rPr>
            <w:szCs w:val="21"/>
          </w:rPr>
          <w:alias w:val="币种：出售商品提供劳务情况表"/>
          <w:tag w:val="_GBC_4fc61a58f8e34c3c8024ea0b63c2bd2f"/>
          <w:id w:val="16067733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58"/>
        <w:gridCol w:w="2159"/>
        <w:gridCol w:w="2215"/>
        <w:gridCol w:w="2217"/>
      </w:tblGrid>
      <w:tr w:rsidR="0070762A" w:rsidTr="0070762A">
        <w:trPr>
          <w:cantSplit/>
          <w:trHeight w:val="273"/>
        </w:trPr>
        <w:sdt>
          <w:sdtPr>
            <w:tag w:val="_PLD_8f46d61b556c4e7e9874d48274581d06"/>
            <w:id w:val="-2057999154"/>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关联方</w:t>
                </w:r>
              </w:p>
            </w:tc>
          </w:sdtContent>
        </w:sdt>
        <w:sdt>
          <w:sdtPr>
            <w:tag w:val="_PLD_86c6996d2c00443589b89411b2b4bde3"/>
            <w:id w:val="-2053759592"/>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关联交易内容</w:t>
                </w:r>
              </w:p>
            </w:tc>
          </w:sdtContent>
        </w:sdt>
        <w:sdt>
          <w:sdtPr>
            <w:tag w:val="_PLD_52688fb5000a4ccb8c43276d58764eb4"/>
            <w:id w:val="-1718966691"/>
          </w:sdtPr>
          <w:sdtEndPr/>
          <w:sdtContent>
            <w:tc>
              <w:tcPr>
                <w:tcW w:w="1224" w:type="pct"/>
                <w:tcBorders>
                  <w:top w:val="single" w:sz="4" w:space="0" w:color="auto"/>
                  <w:left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本期发生额</w:t>
                </w:r>
              </w:p>
            </w:tc>
          </w:sdtContent>
        </w:sdt>
        <w:sdt>
          <w:sdtPr>
            <w:tag w:val="_PLD_e0158fcec29a443ca9e08a44a2489407"/>
            <w:id w:val="-1515149785"/>
          </w:sdtPr>
          <w:sdtEndPr/>
          <w:sdtContent>
            <w:tc>
              <w:tcPr>
                <w:tcW w:w="1225" w:type="pct"/>
                <w:tcBorders>
                  <w:top w:val="single" w:sz="4" w:space="0" w:color="auto"/>
                  <w:left w:val="single" w:sz="4" w:space="0" w:color="auto"/>
                  <w:right w:val="single" w:sz="4" w:space="0" w:color="auto"/>
                </w:tcBorders>
                <w:shd w:val="clear" w:color="auto" w:fill="auto"/>
                <w:vAlign w:val="center"/>
              </w:tcPr>
              <w:p w:rsidR="0070762A" w:rsidRDefault="00AC601A">
                <w:pPr>
                  <w:jc w:val="center"/>
                  <w:rPr>
                    <w:rFonts w:cs="Cambria"/>
                    <w:szCs w:val="21"/>
                  </w:rPr>
                </w:pPr>
                <w:r>
                  <w:rPr>
                    <w:rFonts w:cs="Cambria" w:hint="eastAsia"/>
                    <w:szCs w:val="21"/>
                  </w:rPr>
                  <w:t>上期发生额</w:t>
                </w:r>
              </w:p>
            </w:tc>
          </w:sdtContent>
        </w:sdt>
      </w:tr>
      <w:tr w:rsidR="0070762A" w:rsidTr="0070762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43ED4">
              <w:rPr>
                <w:rFonts w:hint="eastAsia"/>
              </w:rPr>
              <w:t>北京奕斯伟计算技术股份有限公司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sidRPr="00B43ED4">
              <w:t>销售产品</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107,658,605.15</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126,816,946.83</w:t>
            </w:r>
          </w:p>
        </w:tc>
      </w:tr>
      <w:tr w:rsidR="0070762A" w:rsidTr="0070762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43ED4">
              <w:rPr>
                <w:rFonts w:hint="eastAsia"/>
              </w:rPr>
              <w:t>海宁奕斯伟计算技术有限公司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sidRPr="00B43ED4">
              <w:t>销售产品</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21,899,568.88</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70762A" w:rsidP="0070762A">
            <w:pPr>
              <w:jc w:val="right"/>
              <w:rPr>
                <w:szCs w:val="21"/>
              </w:rPr>
            </w:pPr>
          </w:p>
        </w:tc>
      </w:tr>
      <w:tr w:rsidR="0070762A" w:rsidTr="0070762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proofErr w:type="gramStart"/>
            <w:r w:rsidRPr="00B43ED4">
              <w:rPr>
                <w:rFonts w:hint="eastAsia"/>
              </w:rPr>
              <w:lastRenderedPageBreak/>
              <w:t>颀邦</w:t>
            </w:r>
            <w:proofErr w:type="gramEnd"/>
            <w:r w:rsidRPr="00B43ED4">
              <w:rPr>
                <w:rFonts w:hint="eastAsia"/>
              </w:rPr>
              <w:t>科技股份有限公司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sidRPr="00B43ED4">
              <w:t>二手</w:t>
            </w:r>
            <w:proofErr w:type="gramStart"/>
            <w:r w:rsidRPr="00B43ED4">
              <w:t>探针卡</w:t>
            </w:r>
            <w:proofErr w:type="gramEnd"/>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1,685,568.47</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1,452,688.63</w:t>
            </w:r>
          </w:p>
        </w:tc>
      </w:tr>
      <w:tr w:rsidR="0070762A" w:rsidTr="0070762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43ED4">
              <w:rPr>
                <w:rFonts w:hint="eastAsia"/>
              </w:rPr>
              <w:t>成都奕成集成电路有限公司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sidRPr="00B43ED4">
              <w:t>销售产品</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556,245.00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624,718.00</w:t>
            </w:r>
          </w:p>
        </w:tc>
      </w:tr>
      <w:tr w:rsidR="0070762A" w:rsidTr="0070762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sidRPr="00B43ED4">
              <w:rPr>
                <w:rFonts w:hint="eastAsia"/>
              </w:rPr>
              <w:t>合肥奕斯伟计算技术有限公司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sidRPr="00B43ED4">
              <w:t>销售产品</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70762A" w:rsidP="0070762A">
            <w:pPr>
              <w:jc w:val="right"/>
              <w:rPr>
                <w:szCs w:val="21"/>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right"/>
              <w:rPr>
                <w:szCs w:val="21"/>
              </w:rPr>
            </w:pPr>
            <w:r w:rsidRPr="00B43ED4">
              <w:t>62,189.42</w:t>
            </w:r>
          </w:p>
        </w:tc>
      </w:tr>
      <w:tr w:rsidR="0070762A" w:rsidTr="0070762A">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70762A" w:rsidRPr="006D7583" w:rsidRDefault="00AC601A" w:rsidP="0070762A">
            <w:pPr>
              <w:pStyle w:val="130"/>
            </w:pPr>
            <w:r w:rsidRPr="00B43ED4">
              <w:rPr>
                <w:rFonts w:hint="eastAsia"/>
              </w:rPr>
              <w:t>合肥颀材科技有限公司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6D7583" w:rsidRDefault="00AC601A" w:rsidP="0070762A">
            <w:pPr>
              <w:jc w:val="center"/>
            </w:pPr>
            <w:r w:rsidRPr="00B43ED4">
              <w:t>销售产品</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6D7583" w:rsidRDefault="00AC601A" w:rsidP="0070762A">
            <w:pPr>
              <w:jc w:val="right"/>
            </w:pPr>
            <w:r w:rsidRPr="00B43ED4">
              <w:t>3,600.00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Pr="006D7583" w:rsidRDefault="0070762A" w:rsidP="0070762A">
            <w:pPr>
              <w:jc w:val="right"/>
            </w:pPr>
          </w:p>
        </w:tc>
      </w:tr>
    </w:tbl>
    <w:p w:rsidR="0070762A" w:rsidRDefault="0070762A">
      <w:pPr>
        <w:pStyle w:val="130"/>
      </w:pPr>
    </w:p>
    <w:p w:rsidR="0070762A" w:rsidRDefault="00AC601A">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709798218"/>
        <w:placeholder>
          <w:docPart w:val="GBC22222222222222222222222222222"/>
        </w:placeholder>
      </w:sdtPr>
      <w:sdtEndPr/>
      <w:sdtContent>
        <w:p w:rsidR="0070762A" w:rsidRDefault="00AC601A" w:rsidP="0070762A">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0762A" w:rsidRDefault="0070762A">
      <w:pPr>
        <w:rPr>
          <w:rFonts w:cs="Cambria"/>
          <w:szCs w:val="21"/>
        </w:rPr>
      </w:pPr>
    </w:p>
    <w:p w:rsidR="0070762A" w:rsidRDefault="00AC601A" w:rsidP="00AC601A">
      <w:pPr>
        <w:pStyle w:val="4"/>
        <w:numPr>
          <w:ilvl w:val="3"/>
          <w:numId w:val="129"/>
        </w:numPr>
        <w:ind w:left="426" w:hangingChars="202" w:hanging="426"/>
      </w:pPr>
      <w:r>
        <w:rPr>
          <w:rFonts w:hint="eastAsia"/>
        </w:rPr>
        <w:t>关联受托管理/承包及委托管理/出包情况</w:t>
      </w:r>
    </w:p>
    <w:p w:rsidR="0070762A" w:rsidRDefault="00AC601A">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015449010"/>
        <w:placeholder>
          <w:docPart w:val="GBC22222222222222222222222222222"/>
        </w:placeholder>
      </w:sdtPr>
      <w:sdtEndPr/>
      <w:sdtContent>
        <w:p w:rsidR="0070762A" w:rsidRDefault="00AC601A" w:rsidP="0070762A">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0762A" w:rsidRDefault="0070762A" w:rsidP="0070762A">
      <w:pPr>
        <w:rPr>
          <w:rFonts w:cs="Cambria"/>
          <w:szCs w:val="21"/>
        </w:rPr>
      </w:pPr>
    </w:p>
    <w:p w:rsidR="0070762A" w:rsidRDefault="00AC601A">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23679268"/>
        <w:placeholder>
          <w:docPart w:val="GBC22222222222222222222222222222"/>
        </w:placeholder>
      </w:sdtPr>
      <w:sdtEndPr/>
      <w:sdtContent>
        <w:p w:rsidR="0070762A" w:rsidRDefault="00AC601A" w:rsidP="0070762A">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rsidR="0070762A" w:rsidRDefault="0070762A">
      <w:pPr>
        <w:rPr>
          <w:rFonts w:cs="Cambria"/>
          <w:szCs w:val="21"/>
        </w:rPr>
      </w:pPr>
    </w:p>
    <w:p w:rsidR="0070762A" w:rsidRDefault="00AC601A">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437180111"/>
        <w:placeholder>
          <w:docPart w:val="GBC22222222222222222222222222222"/>
        </w:placeholder>
      </w:sdtPr>
      <w:sdtEndPr/>
      <w:sdtContent>
        <w:p w:rsidR="0070762A" w:rsidRDefault="00AC601A" w:rsidP="0070762A">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70762A" w:rsidRDefault="0070762A" w:rsidP="0070762A">
      <w:pPr>
        <w:rPr>
          <w:rFonts w:cs="Cambria"/>
          <w:bCs/>
          <w:szCs w:val="21"/>
        </w:rPr>
      </w:pPr>
    </w:p>
    <w:p w:rsidR="0070762A" w:rsidRDefault="00AC601A">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974099245"/>
        <w:placeholder>
          <w:docPart w:val="GBC22222222222222222222222222222"/>
        </w:placeholder>
      </w:sdtPr>
      <w:sdtEndPr/>
      <w:sdtContent>
        <w:p w:rsidR="0070762A" w:rsidRDefault="00AC601A" w:rsidP="0070762A">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rsidR="0070762A" w:rsidRDefault="0070762A">
      <w:pPr>
        <w:rPr>
          <w:rFonts w:cs="Cambria"/>
          <w:szCs w:val="21"/>
        </w:rPr>
      </w:pPr>
    </w:p>
    <w:p w:rsidR="0070762A" w:rsidRDefault="00AC601A" w:rsidP="00AC601A">
      <w:pPr>
        <w:pStyle w:val="4"/>
        <w:numPr>
          <w:ilvl w:val="3"/>
          <w:numId w:val="129"/>
        </w:numPr>
        <w:ind w:left="426" w:hangingChars="202" w:hanging="426"/>
      </w:pPr>
      <w:r>
        <w:rPr>
          <w:rFonts w:hint="eastAsia"/>
        </w:rPr>
        <w:t>关联租赁情况</w:t>
      </w:r>
    </w:p>
    <w:p w:rsidR="0070762A" w:rsidRDefault="00AC601A">
      <w:pPr>
        <w:rPr>
          <w:szCs w:val="21"/>
        </w:rPr>
      </w:pPr>
      <w:r>
        <w:rPr>
          <w:rFonts w:hint="eastAsia"/>
          <w:szCs w:val="21"/>
        </w:rPr>
        <w:t>本公司作为出租方：</w:t>
      </w:r>
    </w:p>
    <w:bookmarkStart w:id="454" w:name="_Hlk121150841"/>
    <w:p w:rsidR="0070762A" w:rsidRDefault="00AC601A">
      <w:pPr>
        <w:rPr>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p w:rsidR="00060654" w:rsidRDefault="00060654">
      <w:pPr>
        <w:rPr>
          <w:szCs w:val="21"/>
        </w:rPr>
      </w:pPr>
    </w:p>
    <w:p w:rsidR="0070762A" w:rsidRDefault="00AC601A">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93812911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jc w:val="right"/>
        <w:rPr>
          <w:szCs w:val="21"/>
        </w:rPr>
      </w:pPr>
      <w:r>
        <w:rPr>
          <w:rFonts w:hint="eastAsia"/>
          <w:szCs w:val="21"/>
        </w:rPr>
        <w:t>单位：</w:t>
      </w:r>
      <w:sdt>
        <w:sdtPr>
          <w:rPr>
            <w:rFonts w:hint="eastAsia"/>
            <w:szCs w:val="21"/>
          </w:rPr>
          <w:alias w:val="单位：公司承租情况表"/>
          <w:tag w:val="_GBC_8ac97dab93ef410a9d23b3aefc024986"/>
          <w:id w:val="-1308707351"/>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公司承租情况表"/>
          <w:tag w:val="_GBC_634ba3e46c2f477ca3c544a6d05a7b33"/>
          <w:id w:val="26364833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6344" w:type="pct"/>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111"/>
        <w:gridCol w:w="684"/>
        <w:gridCol w:w="427"/>
        <w:gridCol w:w="569"/>
        <w:gridCol w:w="429"/>
        <w:gridCol w:w="1499"/>
        <w:gridCol w:w="427"/>
        <w:gridCol w:w="1178"/>
        <w:gridCol w:w="827"/>
        <w:gridCol w:w="1642"/>
        <w:gridCol w:w="1268"/>
      </w:tblGrid>
      <w:tr w:rsidR="00060654" w:rsidTr="00060654">
        <w:trPr>
          <w:trHeight w:val="310"/>
        </w:trPr>
        <w:sdt>
          <w:sdtPr>
            <w:rPr>
              <w:rFonts w:hint="eastAsia"/>
            </w:rPr>
            <w:tag w:val="_PLD_6ae3833657894aaea9a2596d3a68c269"/>
            <w:id w:val="1863010750"/>
          </w:sdtPr>
          <w:sdtEndPr/>
          <w:sdtContent>
            <w:tc>
              <w:tcPr>
                <w:tcW w:w="618" w:type="pct"/>
                <w:vMerge w:val="restart"/>
                <w:shd w:val="clear" w:color="auto" w:fill="auto"/>
                <w:vAlign w:val="center"/>
              </w:tcPr>
              <w:p w:rsidR="0070762A" w:rsidRDefault="00AC601A">
                <w:pPr>
                  <w:widowControl w:val="0"/>
                  <w:jc w:val="center"/>
                </w:pPr>
                <w:r>
                  <w:rPr>
                    <w:rFonts w:hint="eastAsia"/>
                  </w:rPr>
                  <w:t>出租方名称</w:t>
                </w:r>
              </w:p>
            </w:tc>
          </w:sdtContent>
        </w:sdt>
        <w:sdt>
          <w:sdtPr>
            <w:rPr>
              <w:rFonts w:hint="eastAsia"/>
            </w:rPr>
            <w:tag w:val="_PLD_6ccd100063d744e88d898eecdc2e7c14"/>
            <w:id w:val="1424228664"/>
          </w:sdtPr>
          <w:sdtEndPr/>
          <w:sdtContent>
            <w:tc>
              <w:tcPr>
                <w:tcW w:w="484" w:type="pct"/>
                <w:vMerge w:val="restart"/>
                <w:shd w:val="clear" w:color="auto" w:fill="auto"/>
                <w:vAlign w:val="center"/>
              </w:tcPr>
              <w:p w:rsidR="0070762A" w:rsidRDefault="00AC601A">
                <w:pPr>
                  <w:widowControl w:val="0"/>
                  <w:jc w:val="center"/>
                </w:pPr>
                <w:r>
                  <w:rPr>
                    <w:rFonts w:hint="eastAsia"/>
                  </w:rPr>
                  <w:t>租赁资产种类</w:t>
                </w:r>
              </w:p>
            </w:tc>
          </w:sdtContent>
        </w:sdt>
        <w:sdt>
          <w:sdtPr>
            <w:rPr>
              <w:rFonts w:hint="eastAsia"/>
            </w:rPr>
            <w:tag w:val="_PLD_4a9246188d324a95af3e95f137facb6d"/>
            <w:id w:val="213235229"/>
          </w:sdtPr>
          <w:sdtEndPr/>
          <w:sdtContent>
            <w:tc>
              <w:tcPr>
                <w:tcW w:w="484" w:type="pct"/>
                <w:gridSpan w:val="2"/>
                <w:shd w:val="clear" w:color="auto" w:fill="auto"/>
                <w:vAlign w:val="center"/>
              </w:tcPr>
              <w:p w:rsidR="0070762A" w:rsidRDefault="00AC601A">
                <w:pPr>
                  <w:widowControl w:val="0"/>
                  <w:jc w:val="center"/>
                </w:pPr>
                <w:r>
                  <w:rPr>
                    <w:rFonts w:hint="eastAsia"/>
                  </w:rPr>
                  <w:t>简化处理的短期租赁和低价值资产租赁的租金费用（如适用）</w:t>
                </w:r>
              </w:p>
            </w:tc>
          </w:sdtContent>
        </w:sdt>
        <w:sdt>
          <w:sdtPr>
            <w:rPr>
              <w:rFonts w:hint="eastAsia"/>
            </w:rPr>
            <w:tag w:val="_PLD_653fbba1a2a546fcbeab300062b6bfae"/>
            <w:id w:val="-631719035"/>
          </w:sdtPr>
          <w:sdtEndPr/>
          <w:sdtContent>
            <w:tc>
              <w:tcPr>
                <w:tcW w:w="435" w:type="pct"/>
                <w:gridSpan w:val="2"/>
                <w:shd w:val="clear" w:color="auto" w:fill="auto"/>
                <w:vAlign w:val="center"/>
              </w:tcPr>
              <w:p w:rsidR="0070762A" w:rsidDel="00744BDE" w:rsidRDefault="00AC601A">
                <w:pPr>
                  <w:widowControl w:val="0"/>
                  <w:jc w:val="center"/>
                </w:pPr>
                <w:r>
                  <w:rPr>
                    <w:rFonts w:hint="eastAsia"/>
                  </w:rPr>
                  <w:t>未纳入租赁负债计量的可变租赁付款额（如适用）</w:t>
                </w:r>
              </w:p>
            </w:tc>
          </w:sdtContent>
        </w:sdt>
        <w:sdt>
          <w:sdtPr>
            <w:rPr>
              <w:rFonts w:hint="eastAsia"/>
            </w:rPr>
            <w:tag w:val="_PLD_37c8af38e60847369b08d5546c09fb85"/>
            <w:id w:val="1146555239"/>
          </w:sdtPr>
          <w:sdtEndPr/>
          <w:sdtContent>
            <w:tc>
              <w:tcPr>
                <w:tcW w:w="839" w:type="pct"/>
                <w:gridSpan w:val="2"/>
                <w:shd w:val="clear" w:color="auto" w:fill="auto"/>
                <w:vAlign w:val="center"/>
              </w:tcPr>
              <w:p w:rsidR="0070762A" w:rsidRDefault="00AC601A">
                <w:pPr>
                  <w:widowControl w:val="0"/>
                  <w:jc w:val="center"/>
                </w:pPr>
                <w:r>
                  <w:rPr>
                    <w:rFonts w:hint="eastAsia"/>
                  </w:rPr>
                  <w:t>支付的租金</w:t>
                </w:r>
              </w:p>
            </w:tc>
          </w:sdtContent>
        </w:sdt>
        <w:sdt>
          <w:sdtPr>
            <w:rPr>
              <w:rFonts w:hint="eastAsia"/>
            </w:rPr>
            <w:tag w:val="_PLD_440de5ceb5134dc694c7b9a18fb97160"/>
            <w:id w:val="-1023630760"/>
          </w:sdtPr>
          <w:sdtEndPr/>
          <w:sdtContent>
            <w:tc>
              <w:tcPr>
                <w:tcW w:w="873" w:type="pct"/>
                <w:gridSpan w:val="2"/>
                <w:shd w:val="clear" w:color="auto" w:fill="auto"/>
                <w:vAlign w:val="center"/>
              </w:tcPr>
              <w:p w:rsidR="0070762A" w:rsidRDefault="00AC601A">
                <w:pPr>
                  <w:widowControl w:val="0"/>
                  <w:jc w:val="center"/>
                </w:pPr>
                <w:r>
                  <w:rPr>
                    <w:rFonts w:hint="eastAsia"/>
                  </w:rPr>
                  <w:t>承担的租赁负债利息支出</w:t>
                </w:r>
              </w:p>
            </w:tc>
          </w:sdtContent>
        </w:sdt>
        <w:sdt>
          <w:sdtPr>
            <w:rPr>
              <w:rFonts w:hint="eastAsia"/>
            </w:rPr>
            <w:tag w:val="_PLD_00e4fc177c3047e1ab25bf95b16e5b70"/>
            <w:id w:val="2096436098"/>
          </w:sdtPr>
          <w:sdtEndPr/>
          <w:sdtContent>
            <w:tc>
              <w:tcPr>
                <w:tcW w:w="1268" w:type="pct"/>
                <w:gridSpan w:val="2"/>
                <w:shd w:val="clear" w:color="auto" w:fill="auto"/>
                <w:vAlign w:val="center"/>
              </w:tcPr>
              <w:p w:rsidR="0070762A" w:rsidDel="00744BDE" w:rsidRDefault="00AC601A">
                <w:pPr>
                  <w:widowControl w:val="0"/>
                  <w:jc w:val="center"/>
                </w:pPr>
                <w:r>
                  <w:rPr>
                    <w:rFonts w:hint="eastAsia"/>
                  </w:rPr>
                  <w:t>增加的使用权资产</w:t>
                </w:r>
              </w:p>
            </w:tc>
          </w:sdtContent>
        </w:sdt>
      </w:tr>
      <w:tr w:rsidR="00060654" w:rsidTr="00060654">
        <w:tc>
          <w:tcPr>
            <w:tcW w:w="618" w:type="pct"/>
            <w:vMerge/>
            <w:shd w:val="clear" w:color="auto" w:fill="auto"/>
            <w:vAlign w:val="center"/>
          </w:tcPr>
          <w:p w:rsidR="0070762A" w:rsidRDefault="0070762A">
            <w:pPr>
              <w:widowControl w:val="0"/>
              <w:jc w:val="center"/>
            </w:pPr>
          </w:p>
        </w:tc>
        <w:tc>
          <w:tcPr>
            <w:tcW w:w="484" w:type="pct"/>
            <w:vMerge/>
            <w:shd w:val="clear" w:color="auto" w:fill="auto"/>
            <w:vAlign w:val="center"/>
          </w:tcPr>
          <w:p w:rsidR="0070762A" w:rsidRDefault="0070762A">
            <w:pPr>
              <w:widowControl w:val="0"/>
              <w:jc w:val="center"/>
            </w:pPr>
          </w:p>
        </w:tc>
        <w:sdt>
          <w:sdtPr>
            <w:rPr>
              <w:rFonts w:hint="eastAsia"/>
            </w:rPr>
            <w:tag w:val="_PLD_8f9084b2dbee4fe6b211f8b1f4aca81b"/>
            <w:id w:val="-1128703137"/>
          </w:sdtPr>
          <w:sdtEndPr/>
          <w:sdtContent>
            <w:tc>
              <w:tcPr>
                <w:tcW w:w="298" w:type="pct"/>
                <w:shd w:val="clear" w:color="auto" w:fill="auto"/>
                <w:vAlign w:val="center"/>
              </w:tcPr>
              <w:p w:rsidR="0070762A" w:rsidRDefault="00AC601A">
                <w:pPr>
                  <w:widowControl w:val="0"/>
                  <w:jc w:val="center"/>
                </w:pPr>
                <w:r>
                  <w:rPr>
                    <w:rFonts w:hint="eastAsia"/>
                  </w:rPr>
                  <w:t>本期发生额</w:t>
                </w:r>
              </w:p>
            </w:tc>
          </w:sdtContent>
        </w:sdt>
        <w:sdt>
          <w:sdtPr>
            <w:rPr>
              <w:rFonts w:hint="eastAsia"/>
            </w:rPr>
            <w:tag w:val="_PLD_f7017ba6a8344628b6c53dd4bd0b8002"/>
            <w:id w:val="-1357959825"/>
          </w:sdtPr>
          <w:sdtEndPr/>
          <w:sdtContent>
            <w:tc>
              <w:tcPr>
                <w:tcW w:w="186" w:type="pct"/>
                <w:shd w:val="clear" w:color="auto" w:fill="auto"/>
                <w:vAlign w:val="center"/>
              </w:tcPr>
              <w:p w:rsidR="0070762A" w:rsidRDefault="00AC601A">
                <w:pPr>
                  <w:widowControl w:val="0"/>
                  <w:jc w:val="center"/>
                </w:pPr>
                <w:r>
                  <w:rPr>
                    <w:rFonts w:hint="eastAsia"/>
                  </w:rPr>
                  <w:t>上期发生额</w:t>
                </w:r>
              </w:p>
            </w:tc>
          </w:sdtContent>
        </w:sdt>
        <w:sdt>
          <w:sdtPr>
            <w:rPr>
              <w:rFonts w:hint="eastAsia"/>
            </w:rPr>
            <w:tag w:val="_PLD_eb7cbed20dc74160b15e243650a0f272"/>
            <w:id w:val="1045959736"/>
          </w:sdtPr>
          <w:sdtEndPr/>
          <w:sdtContent>
            <w:tc>
              <w:tcPr>
                <w:tcW w:w="248" w:type="pct"/>
                <w:shd w:val="clear" w:color="auto" w:fill="auto"/>
                <w:vAlign w:val="center"/>
              </w:tcPr>
              <w:p w:rsidR="0070762A" w:rsidRDefault="00AC601A">
                <w:pPr>
                  <w:widowControl w:val="0"/>
                  <w:jc w:val="center"/>
                </w:pPr>
                <w:r>
                  <w:rPr>
                    <w:rFonts w:hint="eastAsia"/>
                  </w:rPr>
                  <w:t>本期发生额</w:t>
                </w:r>
              </w:p>
            </w:tc>
          </w:sdtContent>
        </w:sdt>
        <w:sdt>
          <w:sdtPr>
            <w:rPr>
              <w:rFonts w:hint="eastAsia"/>
            </w:rPr>
            <w:tag w:val="_PLD_6dece4f5a7e647e0937a1b3fbfbe03aa"/>
            <w:id w:val="114646531"/>
          </w:sdtPr>
          <w:sdtEndPr/>
          <w:sdtContent>
            <w:tc>
              <w:tcPr>
                <w:tcW w:w="187" w:type="pct"/>
                <w:shd w:val="clear" w:color="auto" w:fill="auto"/>
                <w:vAlign w:val="center"/>
              </w:tcPr>
              <w:p w:rsidR="0070762A" w:rsidRDefault="00AC601A">
                <w:pPr>
                  <w:widowControl w:val="0"/>
                  <w:jc w:val="center"/>
                </w:pPr>
                <w:r>
                  <w:rPr>
                    <w:rFonts w:hint="eastAsia"/>
                  </w:rPr>
                  <w:t>上期发生额</w:t>
                </w:r>
              </w:p>
            </w:tc>
          </w:sdtContent>
        </w:sdt>
        <w:sdt>
          <w:sdtPr>
            <w:rPr>
              <w:rFonts w:hint="eastAsia"/>
            </w:rPr>
            <w:tag w:val="_PLD_276811b9236c4b9a8b7d5e281278ee79"/>
            <w:id w:val="-492963423"/>
          </w:sdtPr>
          <w:sdtEndPr/>
          <w:sdtContent>
            <w:tc>
              <w:tcPr>
                <w:tcW w:w="653" w:type="pct"/>
                <w:shd w:val="clear" w:color="auto" w:fill="auto"/>
                <w:vAlign w:val="center"/>
              </w:tcPr>
              <w:p w:rsidR="0070762A" w:rsidRDefault="00AC601A">
                <w:pPr>
                  <w:widowControl w:val="0"/>
                  <w:jc w:val="center"/>
                </w:pPr>
                <w:r>
                  <w:rPr>
                    <w:rFonts w:hint="eastAsia"/>
                  </w:rPr>
                  <w:t>本期发生额</w:t>
                </w:r>
              </w:p>
            </w:tc>
          </w:sdtContent>
        </w:sdt>
        <w:sdt>
          <w:sdtPr>
            <w:rPr>
              <w:rFonts w:hint="eastAsia"/>
            </w:rPr>
            <w:tag w:val="_PLD_71443741368d41a7a36aba9b754f1904"/>
            <w:id w:val="102233430"/>
          </w:sdtPr>
          <w:sdtEndPr/>
          <w:sdtContent>
            <w:tc>
              <w:tcPr>
                <w:tcW w:w="186" w:type="pct"/>
                <w:shd w:val="clear" w:color="auto" w:fill="auto"/>
                <w:vAlign w:val="center"/>
              </w:tcPr>
              <w:p w:rsidR="0070762A" w:rsidRDefault="00AC601A">
                <w:pPr>
                  <w:widowControl w:val="0"/>
                  <w:jc w:val="center"/>
                </w:pPr>
                <w:r>
                  <w:rPr>
                    <w:rFonts w:hint="eastAsia"/>
                  </w:rPr>
                  <w:t>上期发生额</w:t>
                </w:r>
              </w:p>
            </w:tc>
          </w:sdtContent>
        </w:sdt>
        <w:sdt>
          <w:sdtPr>
            <w:rPr>
              <w:rFonts w:hint="eastAsia"/>
            </w:rPr>
            <w:tag w:val="_PLD_41b460788fa24439a845c261c68c997b"/>
            <w:id w:val="1298645607"/>
          </w:sdtPr>
          <w:sdtEndPr/>
          <w:sdtContent>
            <w:tc>
              <w:tcPr>
                <w:tcW w:w="513" w:type="pct"/>
                <w:shd w:val="clear" w:color="auto" w:fill="auto"/>
                <w:vAlign w:val="center"/>
              </w:tcPr>
              <w:p w:rsidR="0070762A" w:rsidRDefault="00AC601A">
                <w:pPr>
                  <w:widowControl w:val="0"/>
                  <w:jc w:val="center"/>
                </w:pPr>
                <w:r>
                  <w:rPr>
                    <w:rFonts w:hint="eastAsia"/>
                  </w:rPr>
                  <w:t>本期发生额</w:t>
                </w:r>
              </w:p>
            </w:tc>
          </w:sdtContent>
        </w:sdt>
        <w:sdt>
          <w:sdtPr>
            <w:rPr>
              <w:rFonts w:hint="eastAsia"/>
            </w:rPr>
            <w:tag w:val="_PLD_ddee7517b9bd4e6583a34f878626bead"/>
            <w:id w:val="1530686214"/>
          </w:sdtPr>
          <w:sdtEndPr/>
          <w:sdtContent>
            <w:tc>
              <w:tcPr>
                <w:tcW w:w="360" w:type="pct"/>
                <w:shd w:val="clear" w:color="auto" w:fill="auto"/>
                <w:vAlign w:val="center"/>
              </w:tcPr>
              <w:p w:rsidR="0070762A" w:rsidRDefault="00AC601A">
                <w:pPr>
                  <w:widowControl w:val="0"/>
                  <w:jc w:val="center"/>
                </w:pPr>
                <w:r>
                  <w:rPr>
                    <w:rFonts w:hint="eastAsia"/>
                  </w:rPr>
                  <w:t>上期发生额</w:t>
                </w:r>
              </w:p>
            </w:tc>
          </w:sdtContent>
        </w:sdt>
        <w:sdt>
          <w:sdtPr>
            <w:rPr>
              <w:rFonts w:hint="eastAsia"/>
            </w:rPr>
            <w:tag w:val="_PLD_41ff14de531e440e988e953b26346474"/>
            <w:id w:val="487213463"/>
          </w:sdtPr>
          <w:sdtEndPr/>
          <w:sdtContent>
            <w:tc>
              <w:tcPr>
                <w:tcW w:w="715" w:type="pct"/>
                <w:shd w:val="clear" w:color="auto" w:fill="auto"/>
                <w:vAlign w:val="center"/>
              </w:tcPr>
              <w:p w:rsidR="0070762A" w:rsidRDefault="00AC601A">
                <w:pPr>
                  <w:widowControl w:val="0"/>
                  <w:jc w:val="center"/>
                </w:pPr>
                <w:r>
                  <w:rPr>
                    <w:rFonts w:hint="eastAsia"/>
                  </w:rPr>
                  <w:t>本期发生额</w:t>
                </w:r>
              </w:p>
            </w:tc>
          </w:sdtContent>
        </w:sdt>
        <w:sdt>
          <w:sdtPr>
            <w:rPr>
              <w:rFonts w:hint="eastAsia"/>
            </w:rPr>
            <w:tag w:val="_PLD_f253ff709f174ad2914c8a711dbada43"/>
            <w:id w:val="2144999975"/>
          </w:sdtPr>
          <w:sdtEndPr/>
          <w:sdtContent>
            <w:tc>
              <w:tcPr>
                <w:tcW w:w="553" w:type="pct"/>
                <w:shd w:val="clear" w:color="auto" w:fill="auto"/>
                <w:vAlign w:val="center"/>
              </w:tcPr>
              <w:p w:rsidR="0070762A" w:rsidRDefault="00AC601A">
                <w:pPr>
                  <w:widowControl w:val="0"/>
                  <w:jc w:val="center"/>
                </w:pPr>
                <w:r>
                  <w:rPr>
                    <w:rFonts w:hint="eastAsia"/>
                  </w:rPr>
                  <w:t>上期发生额</w:t>
                </w:r>
              </w:p>
            </w:tc>
          </w:sdtContent>
        </w:sdt>
      </w:tr>
      <w:tr w:rsidR="00060654" w:rsidTr="00060654">
        <w:tc>
          <w:tcPr>
            <w:tcW w:w="618" w:type="pct"/>
            <w:shd w:val="clear" w:color="auto" w:fill="auto"/>
          </w:tcPr>
          <w:p w:rsidR="0070762A" w:rsidRDefault="00AC601A" w:rsidP="0070762A">
            <w:pPr>
              <w:widowControl w:val="0"/>
            </w:pPr>
            <w:r w:rsidRPr="007C0A3A">
              <w:rPr>
                <w:rFonts w:hint="eastAsia"/>
              </w:rPr>
              <w:t>合肥颀材科技有限公司</w:t>
            </w:r>
          </w:p>
        </w:tc>
        <w:tc>
          <w:tcPr>
            <w:tcW w:w="484" w:type="pct"/>
            <w:shd w:val="clear" w:color="auto" w:fill="auto"/>
          </w:tcPr>
          <w:p w:rsidR="0070762A" w:rsidRDefault="00AC601A" w:rsidP="0070762A">
            <w:pPr>
              <w:widowControl w:val="0"/>
            </w:pPr>
            <w:r w:rsidRPr="007C0A3A">
              <w:t>房屋建筑物</w:t>
            </w:r>
          </w:p>
        </w:tc>
        <w:tc>
          <w:tcPr>
            <w:tcW w:w="298" w:type="pct"/>
            <w:shd w:val="clear" w:color="auto" w:fill="auto"/>
            <w:vAlign w:val="center"/>
          </w:tcPr>
          <w:p w:rsidR="0070762A" w:rsidRDefault="0070762A" w:rsidP="0070762A">
            <w:pPr>
              <w:widowControl w:val="0"/>
              <w:jc w:val="right"/>
            </w:pPr>
          </w:p>
        </w:tc>
        <w:tc>
          <w:tcPr>
            <w:tcW w:w="186" w:type="pct"/>
            <w:shd w:val="clear" w:color="auto" w:fill="auto"/>
            <w:vAlign w:val="center"/>
          </w:tcPr>
          <w:p w:rsidR="0070762A" w:rsidRDefault="0070762A" w:rsidP="0070762A">
            <w:pPr>
              <w:widowControl w:val="0"/>
              <w:jc w:val="right"/>
            </w:pPr>
          </w:p>
        </w:tc>
        <w:tc>
          <w:tcPr>
            <w:tcW w:w="248" w:type="pct"/>
            <w:shd w:val="clear" w:color="auto" w:fill="auto"/>
            <w:vAlign w:val="center"/>
          </w:tcPr>
          <w:p w:rsidR="0070762A" w:rsidRDefault="0070762A" w:rsidP="0070762A">
            <w:pPr>
              <w:widowControl w:val="0"/>
              <w:jc w:val="right"/>
            </w:pPr>
          </w:p>
        </w:tc>
        <w:tc>
          <w:tcPr>
            <w:tcW w:w="187" w:type="pct"/>
            <w:shd w:val="clear" w:color="auto" w:fill="auto"/>
            <w:vAlign w:val="center"/>
          </w:tcPr>
          <w:p w:rsidR="0070762A" w:rsidRDefault="0070762A" w:rsidP="0070762A">
            <w:pPr>
              <w:widowControl w:val="0"/>
              <w:jc w:val="right"/>
            </w:pPr>
          </w:p>
        </w:tc>
        <w:tc>
          <w:tcPr>
            <w:tcW w:w="653" w:type="pct"/>
            <w:shd w:val="clear" w:color="auto" w:fill="auto"/>
            <w:vAlign w:val="center"/>
          </w:tcPr>
          <w:p w:rsidR="0070762A" w:rsidRDefault="00AC601A" w:rsidP="0070762A">
            <w:pPr>
              <w:widowControl w:val="0"/>
              <w:jc w:val="right"/>
            </w:pPr>
            <w:r w:rsidRPr="0031287A">
              <w:t>1,868,719.26</w:t>
            </w:r>
          </w:p>
        </w:tc>
        <w:tc>
          <w:tcPr>
            <w:tcW w:w="186" w:type="pct"/>
            <w:shd w:val="clear" w:color="auto" w:fill="auto"/>
            <w:vAlign w:val="center"/>
          </w:tcPr>
          <w:p w:rsidR="0070762A" w:rsidRDefault="0070762A" w:rsidP="0070762A">
            <w:pPr>
              <w:widowControl w:val="0"/>
              <w:jc w:val="right"/>
            </w:pPr>
          </w:p>
        </w:tc>
        <w:tc>
          <w:tcPr>
            <w:tcW w:w="513" w:type="pct"/>
            <w:shd w:val="clear" w:color="auto" w:fill="auto"/>
            <w:vAlign w:val="center"/>
          </w:tcPr>
          <w:p w:rsidR="0070762A" w:rsidRDefault="00AC601A" w:rsidP="0070762A">
            <w:pPr>
              <w:widowControl w:val="0"/>
              <w:jc w:val="right"/>
            </w:pPr>
            <w:r w:rsidRPr="0031287A">
              <w:t>19,463.25</w:t>
            </w:r>
          </w:p>
        </w:tc>
        <w:tc>
          <w:tcPr>
            <w:tcW w:w="360" w:type="pct"/>
            <w:shd w:val="clear" w:color="auto" w:fill="auto"/>
            <w:vAlign w:val="center"/>
          </w:tcPr>
          <w:p w:rsidR="0070762A" w:rsidRDefault="0070762A" w:rsidP="0070762A">
            <w:pPr>
              <w:widowControl w:val="0"/>
              <w:jc w:val="right"/>
            </w:pPr>
          </w:p>
        </w:tc>
        <w:tc>
          <w:tcPr>
            <w:tcW w:w="715" w:type="pct"/>
            <w:shd w:val="clear" w:color="auto" w:fill="auto"/>
            <w:vAlign w:val="center"/>
          </w:tcPr>
          <w:p w:rsidR="0070762A" w:rsidRDefault="00AC601A" w:rsidP="0070762A">
            <w:pPr>
              <w:widowControl w:val="0"/>
              <w:jc w:val="right"/>
            </w:pPr>
            <w:r w:rsidRPr="0031287A">
              <w:t>1,849,256.01</w:t>
            </w:r>
          </w:p>
        </w:tc>
        <w:tc>
          <w:tcPr>
            <w:tcW w:w="553" w:type="pct"/>
            <w:shd w:val="clear" w:color="auto" w:fill="auto"/>
            <w:vAlign w:val="center"/>
          </w:tcPr>
          <w:p w:rsidR="0070762A" w:rsidRDefault="0070762A" w:rsidP="0070762A">
            <w:pPr>
              <w:widowControl w:val="0"/>
              <w:jc w:val="right"/>
            </w:pPr>
          </w:p>
        </w:tc>
      </w:tr>
    </w:tbl>
    <w:p w:rsidR="00060654" w:rsidRDefault="00060654">
      <w:pPr>
        <w:rPr>
          <w:szCs w:val="21"/>
        </w:rPr>
      </w:pPr>
    </w:p>
    <w:p w:rsidR="0070762A" w:rsidRDefault="00AC601A">
      <w:pPr>
        <w:rPr>
          <w:szCs w:val="21"/>
        </w:rPr>
      </w:pPr>
      <w:r>
        <w:rPr>
          <w:rFonts w:hint="eastAsia"/>
          <w:szCs w:val="21"/>
        </w:rPr>
        <w:t>关联租赁情况说明</w:t>
      </w:r>
    </w:p>
    <w:sdt>
      <w:sdtPr>
        <w:rPr>
          <w:szCs w:val="21"/>
        </w:rPr>
        <w:alias w:val="是否适用：关联租赁情况说明[双击切换]"/>
        <w:tag w:val="_GBC_f11304240a9e46d8b340976a035205d3"/>
        <w:id w:val="-161428773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54"/>
    <w:p w:rsidR="0070762A" w:rsidRDefault="0070762A">
      <w:pPr>
        <w:pStyle w:val="130"/>
      </w:pPr>
    </w:p>
    <w:p w:rsidR="0070762A" w:rsidRDefault="00AC601A" w:rsidP="00AC601A">
      <w:pPr>
        <w:pStyle w:val="4"/>
        <w:numPr>
          <w:ilvl w:val="3"/>
          <w:numId w:val="129"/>
        </w:numPr>
        <w:ind w:left="426" w:hangingChars="202" w:hanging="426"/>
      </w:pPr>
      <w:r>
        <w:rPr>
          <w:rFonts w:hint="eastAsia"/>
        </w:rPr>
        <w:lastRenderedPageBreak/>
        <w:t>关联担保情况</w:t>
      </w:r>
    </w:p>
    <w:p w:rsidR="0070762A" w:rsidRDefault="00AC601A">
      <w:pPr>
        <w:pStyle w:val="130"/>
      </w:pPr>
      <w:r>
        <w:rPr>
          <w:rFonts w:hint="eastAsia"/>
        </w:rPr>
        <w:t>本公司作为担保方</w:t>
      </w:r>
    </w:p>
    <w:sdt>
      <w:sdtPr>
        <w:alias w:val="是否适用：本公司作为担保方的担保情况表[双击切换]"/>
        <w:tag w:val="_GBC_4ba390d56c0645788c7893af84ca2773"/>
        <w:id w:val="39231795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905944863"/>
        <w:placeholder>
          <w:docPart w:val="GBC22222222222222222222222222222"/>
        </w:placeholder>
      </w:sdtPr>
      <w:sdtEndPr/>
      <w:sdtContent>
        <w:p w:rsidR="0070762A" w:rsidRDefault="00AC601A" w:rsidP="0070762A">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70762A" w:rsidRDefault="0070762A" w:rsidP="0070762A">
      <w:pPr>
        <w:pStyle w:val="130"/>
      </w:pPr>
    </w:p>
    <w:p w:rsidR="0070762A" w:rsidRDefault="00AC601A">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535003761"/>
        <w:placeholder>
          <w:docPart w:val="GBC22222222222222222222222222222"/>
        </w:placeholder>
      </w:sdtPr>
      <w:sdtEndPr/>
      <w:sdtContent>
        <w:p w:rsidR="0070762A" w:rsidRDefault="00AC601A" w:rsidP="0070762A">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rsidR="0070762A" w:rsidRDefault="0070762A">
      <w:pPr>
        <w:rPr>
          <w:rFonts w:ascii="Cambria" w:hAnsi="Cambria" w:cs="Cambria"/>
          <w:sz w:val="20"/>
          <w:szCs w:val="20"/>
        </w:rPr>
      </w:pPr>
    </w:p>
    <w:p w:rsidR="0070762A" w:rsidRDefault="00AC601A" w:rsidP="00AC601A">
      <w:pPr>
        <w:pStyle w:val="4"/>
        <w:numPr>
          <w:ilvl w:val="3"/>
          <w:numId w:val="129"/>
        </w:numPr>
        <w:ind w:left="426" w:hangingChars="202" w:hanging="426"/>
      </w:pPr>
      <w:r>
        <w:rPr>
          <w:rFonts w:hint="eastAsia"/>
        </w:rPr>
        <w:t>关联方资金拆借</w:t>
      </w:r>
    </w:p>
    <w:sdt>
      <w:sdtPr>
        <w:alias w:val="是否适用：关联方资金拆借[双击切换]"/>
        <w:tag w:val="_GBC_9b5630a86e1e452494249106e2600b15"/>
        <w:id w:val="-2071712848"/>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4"/>
        <w:numPr>
          <w:ilvl w:val="3"/>
          <w:numId w:val="129"/>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1364485248"/>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4"/>
        <w:numPr>
          <w:ilvl w:val="3"/>
          <w:numId w:val="129"/>
        </w:numPr>
        <w:ind w:left="426" w:hangingChars="202" w:hanging="426"/>
      </w:pPr>
      <w:r>
        <w:rPr>
          <w:rFonts w:hint="eastAsia"/>
        </w:rPr>
        <w:t>关键管理人员报酬</w:t>
      </w:r>
    </w:p>
    <w:sdt>
      <w:sdtPr>
        <w:alias w:val="是否适用：关键管理人员报酬[双击切换]"/>
        <w:tag w:val="_GBC_4768ccd806f845f4b6f5f0ec038ec747"/>
        <w:id w:val="-304538872"/>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0908136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Cambria" w:hAnsi="Cambria" w:cs="Cambria" w:hint="eastAsia"/>
            </w:rPr>
            <w:t>万元</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8831628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Cambria" w:hAnsi="Cambria" w:cs="Cambria"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70762A" w:rsidTr="00DE1C41">
        <w:sdt>
          <w:sdtPr>
            <w:tag w:val="_PLD_3d38745be5c64397b1dab92289838da1"/>
            <w:id w:val="-406000112"/>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rPr>
                </w:pPr>
                <w:r>
                  <w:rPr>
                    <w:rFonts w:cs="Cambria" w:hint="eastAsia"/>
                  </w:rPr>
                  <w:t>项目</w:t>
                </w:r>
              </w:p>
            </w:tc>
          </w:sdtContent>
        </w:sdt>
        <w:sdt>
          <w:sdtPr>
            <w:tag w:val="_PLD_31133ff59dcf4a7b93a7991d1f435b05"/>
            <w:id w:val="1028914280"/>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rPr>
                </w:pPr>
                <w:r>
                  <w:rPr>
                    <w:rFonts w:cs="Cambria" w:hint="eastAsia"/>
                  </w:rPr>
                  <w:t>本期发生额</w:t>
                </w:r>
              </w:p>
            </w:tc>
          </w:sdtContent>
        </w:sdt>
        <w:sdt>
          <w:sdtPr>
            <w:tag w:val="_PLD_e08658a238f7419ca0d4ce3386ff565e"/>
            <w:id w:val="-2042581119"/>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rFonts w:cs="Cambria"/>
                  </w:rPr>
                </w:pPr>
                <w:r>
                  <w:rPr>
                    <w:rFonts w:cs="Cambria" w:hint="eastAsia"/>
                  </w:rPr>
                  <w:t>上期发生额</w:t>
                </w:r>
              </w:p>
            </w:tc>
          </w:sdtContent>
        </w:sdt>
      </w:tr>
      <w:tr w:rsidR="0070762A"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pPr>
              <w:jc w:val="right"/>
              <w:rPr>
                <w:rFonts w:cs="Cambria"/>
              </w:rPr>
            </w:pPr>
            <w:r w:rsidRPr="000606CF">
              <w:rPr>
                <w:rFonts w:cs="Cambria" w:hint="eastAsia"/>
              </w:rPr>
              <w:t>8</w:t>
            </w:r>
            <w:r w:rsidRPr="000606CF">
              <w:rPr>
                <w:rFonts w:cs="Cambria"/>
              </w:rPr>
              <w:t>54.19</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70762A" w:rsidRPr="000606CF" w:rsidRDefault="00AC601A">
            <w:pPr>
              <w:jc w:val="right"/>
              <w:rPr>
                <w:rFonts w:cs="Cambria"/>
              </w:rPr>
            </w:pPr>
            <w:r w:rsidRPr="000606CF">
              <w:rPr>
                <w:rFonts w:cs="Cambria" w:hint="eastAsia"/>
              </w:rPr>
              <w:t>7</w:t>
            </w:r>
            <w:r w:rsidRPr="000606CF">
              <w:rPr>
                <w:rFonts w:cs="Cambria"/>
              </w:rPr>
              <w:t>66.29</w:t>
            </w:r>
          </w:p>
        </w:tc>
      </w:tr>
    </w:tbl>
    <w:p w:rsidR="0070762A" w:rsidRDefault="0070762A">
      <w:pPr>
        <w:pStyle w:val="130"/>
      </w:pPr>
    </w:p>
    <w:p w:rsidR="0070762A" w:rsidRDefault="00AC601A" w:rsidP="00AC601A">
      <w:pPr>
        <w:pStyle w:val="4"/>
        <w:numPr>
          <w:ilvl w:val="3"/>
          <w:numId w:val="129"/>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151056345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128"/>
        </w:numPr>
        <w:rPr>
          <w:rFonts w:ascii="宋体" w:hAnsi="宋体" w:cs="Arial"/>
          <w:szCs w:val="21"/>
        </w:rPr>
      </w:pPr>
      <w:r>
        <w:rPr>
          <w:rFonts w:ascii="宋体" w:hAnsi="宋体" w:cs="Arial" w:hint="eastAsia"/>
          <w:szCs w:val="21"/>
        </w:rPr>
        <w:t>应收、应付关联方等未结算项目情况</w:t>
      </w:r>
    </w:p>
    <w:p w:rsidR="0070762A" w:rsidRDefault="00AC601A" w:rsidP="00AC601A">
      <w:pPr>
        <w:pStyle w:val="4"/>
        <w:numPr>
          <w:ilvl w:val="3"/>
          <w:numId w:val="130"/>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61858516"/>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jc w:val="right"/>
        <w:rPr>
          <w:szCs w:val="21"/>
        </w:rPr>
      </w:pPr>
      <w:r>
        <w:rPr>
          <w:rFonts w:hint="eastAsia"/>
          <w:szCs w:val="21"/>
        </w:rPr>
        <w:t>单位:</w:t>
      </w:r>
      <w:sdt>
        <w:sdtPr>
          <w:rPr>
            <w:rFonts w:hint="eastAsia"/>
            <w:szCs w:val="21"/>
          </w:rPr>
          <w:alias w:val="单位：上市公司应收关联方款项"/>
          <w:tag w:val="_GBC_83968b233566404db428b085bcb695b8"/>
          <w:id w:val="-9573256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上市公司应收关联方款项"/>
          <w:tag w:val="_GBC_546206ef37784e9ca5284158e64b95dc"/>
          <w:id w:val="-1147042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7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2375"/>
        <w:gridCol w:w="1694"/>
        <w:gridCol w:w="1486"/>
        <w:gridCol w:w="1746"/>
        <w:gridCol w:w="1566"/>
      </w:tblGrid>
      <w:tr w:rsidR="0070762A" w:rsidTr="0070762A">
        <w:trPr>
          <w:jc w:val="center"/>
        </w:trPr>
        <w:sdt>
          <w:sdtPr>
            <w:tag w:val="_PLD_c0c6dc2d23f94f929199b42c584f57ca"/>
            <w:id w:val="-823736674"/>
          </w:sdtPr>
          <w:sdtEndPr/>
          <w:sdtContent>
            <w:tc>
              <w:tcPr>
                <w:tcW w:w="703" w:type="pct"/>
                <w:vMerge w:val="restart"/>
                <w:tcBorders>
                  <w:top w:val="single" w:sz="4" w:space="0" w:color="auto"/>
                  <w:left w:val="single" w:sz="4" w:space="0" w:color="auto"/>
                  <w:right w:val="single" w:sz="4" w:space="0" w:color="auto"/>
                </w:tcBorders>
                <w:vAlign w:val="center"/>
              </w:tcPr>
              <w:p w:rsidR="0070762A" w:rsidRDefault="00AC601A">
                <w:pPr>
                  <w:jc w:val="center"/>
                  <w:rPr>
                    <w:szCs w:val="21"/>
                  </w:rPr>
                </w:pPr>
                <w:r>
                  <w:rPr>
                    <w:rFonts w:hint="eastAsia"/>
                    <w:szCs w:val="21"/>
                  </w:rPr>
                  <w:t>项目名称</w:t>
                </w:r>
              </w:p>
            </w:tc>
          </w:sdtContent>
        </w:sdt>
        <w:sdt>
          <w:sdtPr>
            <w:tag w:val="_PLD_56aedf077d5c4d3b814d04d193f71af7"/>
            <w:id w:val="62374255"/>
          </w:sdtPr>
          <w:sdtEndPr/>
          <w:sdtContent>
            <w:tc>
              <w:tcPr>
                <w:tcW w:w="1151" w:type="pct"/>
                <w:vMerge w:val="restart"/>
                <w:tcBorders>
                  <w:top w:val="single" w:sz="4" w:space="0" w:color="auto"/>
                  <w:left w:val="single" w:sz="4" w:space="0" w:color="auto"/>
                  <w:right w:val="single" w:sz="4" w:space="0" w:color="auto"/>
                </w:tcBorders>
                <w:vAlign w:val="center"/>
              </w:tcPr>
              <w:p w:rsidR="0070762A" w:rsidRDefault="00AC601A">
                <w:pPr>
                  <w:jc w:val="center"/>
                  <w:rPr>
                    <w:szCs w:val="21"/>
                  </w:rPr>
                </w:pPr>
                <w:r>
                  <w:rPr>
                    <w:rFonts w:hint="eastAsia"/>
                    <w:szCs w:val="21"/>
                  </w:rPr>
                  <w:t>关联方</w:t>
                </w:r>
              </w:p>
            </w:tc>
          </w:sdtContent>
        </w:sdt>
        <w:sdt>
          <w:sdtPr>
            <w:tag w:val="_PLD_e8867e7b52fb42f4b447e445a20beebc"/>
            <w:id w:val="918298261"/>
          </w:sdtPr>
          <w:sdtEndPr/>
          <w:sdtContent>
            <w:tc>
              <w:tcPr>
                <w:tcW w:w="1541" w:type="pct"/>
                <w:gridSpan w:val="2"/>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期末余额</w:t>
                </w:r>
              </w:p>
            </w:tc>
          </w:sdtContent>
        </w:sdt>
        <w:sdt>
          <w:sdtPr>
            <w:tag w:val="_PLD_6a4888e558004037a5faac678bea523c"/>
            <w:id w:val="1967768503"/>
          </w:sdtPr>
          <w:sdtEndPr/>
          <w:sdtContent>
            <w:tc>
              <w:tcPr>
                <w:tcW w:w="1606" w:type="pct"/>
                <w:gridSpan w:val="2"/>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期初余额</w:t>
                </w:r>
              </w:p>
            </w:tc>
          </w:sdtContent>
        </w:sdt>
      </w:tr>
      <w:tr w:rsidR="0070762A" w:rsidTr="0070762A">
        <w:trPr>
          <w:jc w:val="center"/>
        </w:trPr>
        <w:tc>
          <w:tcPr>
            <w:tcW w:w="703" w:type="pct"/>
            <w:vMerge/>
            <w:tcBorders>
              <w:left w:val="single" w:sz="4" w:space="0" w:color="auto"/>
              <w:bottom w:val="single" w:sz="4" w:space="0" w:color="auto"/>
              <w:right w:val="single" w:sz="4" w:space="0" w:color="auto"/>
            </w:tcBorders>
            <w:vAlign w:val="center"/>
          </w:tcPr>
          <w:p w:rsidR="0070762A" w:rsidRDefault="0070762A">
            <w:pPr>
              <w:jc w:val="center"/>
              <w:rPr>
                <w:szCs w:val="21"/>
              </w:rPr>
            </w:pPr>
          </w:p>
        </w:tc>
        <w:tc>
          <w:tcPr>
            <w:tcW w:w="1151" w:type="pct"/>
            <w:vMerge/>
            <w:tcBorders>
              <w:left w:val="single" w:sz="4" w:space="0" w:color="auto"/>
              <w:bottom w:val="single" w:sz="4" w:space="0" w:color="auto"/>
              <w:right w:val="single" w:sz="4" w:space="0" w:color="auto"/>
            </w:tcBorders>
            <w:vAlign w:val="center"/>
          </w:tcPr>
          <w:p w:rsidR="0070762A" w:rsidRDefault="0070762A">
            <w:pPr>
              <w:jc w:val="center"/>
              <w:rPr>
                <w:szCs w:val="21"/>
              </w:rPr>
            </w:pPr>
          </w:p>
        </w:tc>
        <w:sdt>
          <w:sdtPr>
            <w:tag w:val="_PLD_0545f54235344f978e1e8356e1b05042"/>
            <w:id w:val="-1435434798"/>
          </w:sdtPr>
          <w:sdtEndPr/>
          <w:sdtContent>
            <w:tc>
              <w:tcPr>
                <w:tcW w:w="821" w:type="pct"/>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账面余额</w:t>
                </w:r>
              </w:p>
            </w:tc>
          </w:sdtContent>
        </w:sdt>
        <w:sdt>
          <w:sdtPr>
            <w:tag w:val="_PLD_9e6982f3b5cd46e9b3be23eda364cd7a"/>
            <w:id w:val="-1001427005"/>
          </w:sdtPr>
          <w:sdtEndPr/>
          <w:sdtContent>
            <w:tc>
              <w:tcPr>
                <w:tcW w:w="720" w:type="pct"/>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坏账准备</w:t>
                </w:r>
              </w:p>
            </w:tc>
          </w:sdtContent>
        </w:sdt>
        <w:sdt>
          <w:sdtPr>
            <w:tag w:val="_PLD_5c8e0a4ac99e4539bea932f77317d8de"/>
            <w:id w:val="-202559945"/>
          </w:sdtPr>
          <w:sdtEndPr/>
          <w:sdtContent>
            <w:tc>
              <w:tcPr>
                <w:tcW w:w="846" w:type="pct"/>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账面余额</w:t>
                </w:r>
              </w:p>
            </w:tc>
          </w:sdtContent>
        </w:sdt>
        <w:sdt>
          <w:sdtPr>
            <w:tag w:val="_PLD_c5afa9908d794831a4bc715802a1061d"/>
            <w:id w:val="1101446850"/>
          </w:sdtPr>
          <w:sdtEndPr/>
          <w:sdtContent>
            <w:tc>
              <w:tcPr>
                <w:tcW w:w="760" w:type="pct"/>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坏账准备</w:t>
                </w:r>
              </w:p>
            </w:tc>
          </w:sdtContent>
        </w:sdt>
      </w:tr>
      <w:tr w:rsidR="0070762A" w:rsidTr="0070762A">
        <w:trPr>
          <w:jc w:val="center"/>
        </w:trPr>
        <w:tc>
          <w:tcPr>
            <w:tcW w:w="703"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r w:rsidRPr="005A3694">
              <w:rPr>
                <w:rFonts w:hint="eastAsia"/>
              </w:rPr>
              <w:t>应收账款</w:t>
            </w:r>
          </w:p>
        </w:tc>
        <w:tc>
          <w:tcPr>
            <w:tcW w:w="115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r w:rsidRPr="005A3694">
              <w:t>北京奕斯伟计算技术股份有限公司</w:t>
            </w:r>
          </w:p>
        </w:tc>
        <w:tc>
          <w:tcPr>
            <w:tcW w:w="82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11,105,534.58</w:t>
            </w:r>
          </w:p>
        </w:tc>
        <w:tc>
          <w:tcPr>
            <w:tcW w:w="720"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111,055.35</w:t>
            </w:r>
          </w:p>
        </w:tc>
        <w:tc>
          <w:tcPr>
            <w:tcW w:w="846"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11,311,168.28</w:t>
            </w:r>
          </w:p>
        </w:tc>
        <w:tc>
          <w:tcPr>
            <w:tcW w:w="760"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113,111.68</w:t>
            </w:r>
          </w:p>
        </w:tc>
      </w:tr>
      <w:tr w:rsidR="0070762A" w:rsidTr="0070762A">
        <w:trPr>
          <w:jc w:val="center"/>
        </w:trPr>
        <w:tc>
          <w:tcPr>
            <w:tcW w:w="703"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r w:rsidRPr="005A3694">
              <w:rPr>
                <w:rFonts w:hint="eastAsia"/>
              </w:rPr>
              <w:t>应收账款</w:t>
            </w:r>
          </w:p>
        </w:tc>
        <w:tc>
          <w:tcPr>
            <w:tcW w:w="115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r w:rsidRPr="005A3694">
              <w:t>海宁奕斯伟计算技术有限公司</w:t>
            </w:r>
          </w:p>
        </w:tc>
        <w:tc>
          <w:tcPr>
            <w:tcW w:w="82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6,117,544.94</w:t>
            </w:r>
          </w:p>
        </w:tc>
        <w:tc>
          <w:tcPr>
            <w:tcW w:w="720"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61,175.45</w:t>
            </w:r>
          </w:p>
        </w:tc>
        <w:tc>
          <w:tcPr>
            <w:tcW w:w="846"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autoSpaceDE w:val="0"/>
              <w:autoSpaceDN w:val="0"/>
              <w:adjustRightInd w:val="0"/>
              <w:jc w:val="right"/>
              <w:rPr>
                <w:szCs w:val="21"/>
              </w:rPr>
            </w:pPr>
          </w:p>
        </w:tc>
        <w:tc>
          <w:tcPr>
            <w:tcW w:w="760"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autoSpaceDE w:val="0"/>
              <w:autoSpaceDN w:val="0"/>
              <w:adjustRightInd w:val="0"/>
              <w:jc w:val="right"/>
              <w:rPr>
                <w:szCs w:val="21"/>
              </w:rPr>
            </w:pPr>
          </w:p>
        </w:tc>
      </w:tr>
      <w:tr w:rsidR="0070762A" w:rsidTr="0070762A">
        <w:trPr>
          <w:jc w:val="center"/>
        </w:trPr>
        <w:tc>
          <w:tcPr>
            <w:tcW w:w="703"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r w:rsidRPr="005A3694">
              <w:rPr>
                <w:rFonts w:hint="eastAsia"/>
              </w:rPr>
              <w:t>应收账款</w:t>
            </w:r>
          </w:p>
        </w:tc>
        <w:tc>
          <w:tcPr>
            <w:tcW w:w="115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proofErr w:type="gramStart"/>
            <w:r w:rsidRPr="005A3694">
              <w:t>颀邦</w:t>
            </w:r>
            <w:proofErr w:type="gramEnd"/>
            <w:r w:rsidRPr="005A3694">
              <w:t>科技股份有限公司</w:t>
            </w:r>
          </w:p>
        </w:tc>
        <w:tc>
          <w:tcPr>
            <w:tcW w:w="82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306,426.69</w:t>
            </w:r>
          </w:p>
        </w:tc>
        <w:tc>
          <w:tcPr>
            <w:tcW w:w="720"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3,064.27</w:t>
            </w:r>
          </w:p>
        </w:tc>
        <w:tc>
          <w:tcPr>
            <w:tcW w:w="846"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autoSpaceDE w:val="0"/>
              <w:autoSpaceDN w:val="0"/>
              <w:adjustRightInd w:val="0"/>
              <w:jc w:val="right"/>
              <w:rPr>
                <w:szCs w:val="21"/>
              </w:rPr>
            </w:pPr>
          </w:p>
        </w:tc>
        <w:tc>
          <w:tcPr>
            <w:tcW w:w="760"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autoSpaceDE w:val="0"/>
              <w:autoSpaceDN w:val="0"/>
              <w:adjustRightInd w:val="0"/>
              <w:jc w:val="right"/>
              <w:rPr>
                <w:szCs w:val="21"/>
              </w:rPr>
            </w:pPr>
          </w:p>
        </w:tc>
      </w:tr>
      <w:tr w:rsidR="0070762A" w:rsidTr="0070762A">
        <w:trPr>
          <w:jc w:val="center"/>
        </w:trPr>
        <w:tc>
          <w:tcPr>
            <w:tcW w:w="703"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r w:rsidRPr="005A3694">
              <w:rPr>
                <w:rFonts w:hint="eastAsia"/>
              </w:rPr>
              <w:t>其他应收款</w:t>
            </w:r>
          </w:p>
        </w:tc>
        <w:tc>
          <w:tcPr>
            <w:tcW w:w="115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rPr>
                <w:szCs w:val="21"/>
              </w:rPr>
            </w:pPr>
            <w:r w:rsidRPr="005A3694">
              <w:t>合肥颀材科技有限公司</w:t>
            </w:r>
          </w:p>
        </w:tc>
        <w:tc>
          <w:tcPr>
            <w:tcW w:w="821"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autoSpaceDE w:val="0"/>
              <w:autoSpaceDN w:val="0"/>
              <w:adjustRightInd w:val="0"/>
              <w:jc w:val="right"/>
              <w:rPr>
                <w:szCs w:val="21"/>
              </w:rPr>
            </w:pPr>
            <w:r w:rsidRPr="005A3694">
              <w:t>556,881</w:t>
            </w:r>
            <w:r>
              <w:rPr>
                <w:rFonts w:hint="eastAsia"/>
              </w:rPr>
              <w:t>.</w:t>
            </w:r>
            <w:r>
              <w:t>00</w:t>
            </w:r>
          </w:p>
        </w:tc>
        <w:tc>
          <w:tcPr>
            <w:tcW w:w="720"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autoSpaceDE w:val="0"/>
              <w:autoSpaceDN w:val="0"/>
              <w:adjustRightInd w:val="0"/>
              <w:jc w:val="right"/>
              <w:rPr>
                <w:szCs w:val="21"/>
              </w:rPr>
            </w:pPr>
          </w:p>
        </w:tc>
        <w:tc>
          <w:tcPr>
            <w:tcW w:w="846"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autoSpaceDE w:val="0"/>
              <w:autoSpaceDN w:val="0"/>
              <w:adjustRightInd w:val="0"/>
              <w:jc w:val="right"/>
              <w:rPr>
                <w:szCs w:val="21"/>
              </w:rPr>
            </w:pPr>
          </w:p>
        </w:tc>
        <w:tc>
          <w:tcPr>
            <w:tcW w:w="760" w:type="pct"/>
            <w:tcBorders>
              <w:top w:val="single" w:sz="4" w:space="0" w:color="auto"/>
              <w:left w:val="single" w:sz="4" w:space="0" w:color="auto"/>
              <w:bottom w:val="single" w:sz="4" w:space="0" w:color="auto"/>
              <w:right w:val="single" w:sz="4" w:space="0" w:color="auto"/>
            </w:tcBorders>
            <w:vAlign w:val="center"/>
          </w:tcPr>
          <w:p w:rsidR="0070762A" w:rsidRDefault="0070762A" w:rsidP="0070762A">
            <w:pPr>
              <w:autoSpaceDE w:val="0"/>
              <w:autoSpaceDN w:val="0"/>
              <w:adjustRightInd w:val="0"/>
              <w:jc w:val="right"/>
              <w:rPr>
                <w:szCs w:val="21"/>
              </w:rPr>
            </w:pPr>
          </w:p>
        </w:tc>
      </w:tr>
    </w:tbl>
    <w:p w:rsidR="0070762A" w:rsidRDefault="0070762A">
      <w:pPr>
        <w:rPr>
          <w:rFonts w:ascii="仿宋_GB2312" w:eastAsia="仿宋_GB2312"/>
          <w:szCs w:val="21"/>
        </w:rPr>
      </w:pPr>
    </w:p>
    <w:p w:rsidR="0070762A" w:rsidRDefault="00AC601A" w:rsidP="00AC601A">
      <w:pPr>
        <w:pStyle w:val="4"/>
        <w:numPr>
          <w:ilvl w:val="3"/>
          <w:numId w:val="130"/>
        </w:numPr>
        <w:ind w:left="426" w:hangingChars="202" w:hanging="426"/>
      </w:pPr>
      <w:r>
        <w:rPr>
          <w:rFonts w:hint="eastAsia"/>
        </w:rPr>
        <w:t>应付项目</w:t>
      </w:r>
    </w:p>
    <w:sdt>
      <w:sdtPr>
        <w:rPr>
          <w:rFonts w:hint="eastAsia"/>
          <w:szCs w:val="21"/>
        </w:rPr>
        <w:alias w:val="是否适用：应付项目[双击切换]"/>
        <w:tag w:val="_GBC_41bc31a1fefb4e25918c1ece7c27be62"/>
        <w:id w:val="2145390957"/>
        <w:placeholder>
          <w:docPart w:val="GBC22222222222222222222222222222"/>
        </w:placeholder>
      </w:sdtPr>
      <w:sdtEndPr/>
      <w:sdtContent>
        <w:p w:rsidR="0070762A" w:rsidRDefault="00AC601A">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jc w:val="right"/>
        <w:rPr>
          <w:szCs w:val="21"/>
        </w:rPr>
      </w:pPr>
      <w:r>
        <w:rPr>
          <w:rFonts w:hint="eastAsia"/>
          <w:szCs w:val="21"/>
        </w:rPr>
        <w:t>单位:</w:t>
      </w:r>
      <w:sdt>
        <w:sdtPr>
          <w:rPr>
            <w:rFonts w:hint="eastAsia"/>
            <w:szCs w:val="21"/>
          </w:rPr>
          <w:alias w:val="单位：上市公司应付关联方款项"/>
          <w:tag w:val="_GBC_dda5edeadff34e4f829b49a813d869a1"/>
          <w:id w:val="-9307469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上市公司应付关联方款项"/>
          <w:tag w:val="_GBC_5830ef25ff41407f8d8b3fde33e4bdf1"/>
          <w:id w:val="-9434483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3189"/>
        <w:gridCol w:w="1842"/>
        <w:gridCol w:w="1853"/>
      </w:tblGrid>
      <w:tr w:rsidR="0070762A" w:rsidTr="0070762A">
        <w:sdt>
          <w:sdtPr>
            <w:tag w:val="_PLD_e606617d378f48ec942565c9488249ee"/>
            <w:id w:val="973024761"/>
          </w:sdtPr>
          <w:sdtEndPr/>
          <w:sdtContent>
            <w:tc>
              <w:tcPr>
                <w:tcW w:w="1196" w:type="pct"/>
                <w:tcBorders>
                  <w:top w:val="single" w:sz="4" w:space="0" w:color="auto"/>
                  <w:left w:val="single" w:sz="4" w:space="0" w:color="auto"/>
                  <w:right w:val="single" w:sz="4" w:space="0" w:color="auto"/>
                </w:tcBorders>
                <w:vAlign w:val="center"/>
              </w:tcPr>
              <w:p w:rsidR="0070762A" w:rsidRDefault="00AC601A">
                <w:pPr>
                  <w:jc w:val="center"/>
                  <w:rPr>
                    <w:szCs w:val="21"/>
                  </w:rPr>
                </w:pPr>
                <w:r>
                  <w:rPr>
                    <w:rFonts w:hint="eastAsia"/>
                    <w:szCs w:val="21"/>
                  </w:rPr>
                  <w:t>项目名称</w:t>
                </w:r>
              </w:p>
            </w:tc>
          </w:sdtContent>
        </w:sdt>
        <w:sdt>
          <w:sdtPr>
            <w:tag w:val="_PLD_8c0f65fb9987497db9d8cb750665f14a"/>
            <w:id w:val="-292064608"/>
          </w:sdtPr>
          <w:sdtEndPr/>
          <w:sdtContent>
            <w:tc>
              <w:tcPr>
                <w:tcW w:w="1762" w:type="pct"/>
                <w:tcBorders>
                  <w:top w:val="single" w:sz="4" w:space="0" w:color="auto"/>
                  <w:left w:val="single" w:sz="4" w:space="0" w:color="auto"/>
                  <w:right w:val="single" w:sz="4" w:space="0" w:color="auto"/>
                </w:tcBorders>
                <w:vAlign w:val="center"/>
              </w:tcPr>
              <w:p w:rsidR="0070762A" w:rsidRDefault="00AC601A">
                <w:pPr>
                  <w:jc w:val="center"/>
                  <w:rPr>
                    <w:szCs w:val="21"/>
                  </w:rPr>
                </w:pPr>
                <w:r>
                  <w:rPr>
                    <w:rFonts w:hint="eastAsia"/>
                    <w:szCs w:val="21"/>
                  </w:rPr>
                  <w:t>关联方</w:t>
                </w:r>
              </w:p>
            </w:tc>
          </w:sdtContent>
        </w:sdt>
        <w:sdt>
          <w:sdtPr>
            <w:tag w:val="_PLD_6abb3a201708442494b9fede0eddf518"/>
            <w:id w:val="-805926158"/>
          </w:sdtPr>
          <w:sdtEndPr/>
          <w:sdtContent>
            <w:tc>
              <w:tcPr>
                <w:tcW w:w="1018" w:type="pct"/>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期末账面余额</w:t>
                </w:r>
              </w:p>
            </w:tc>
          </w:sdtContent>
        </w:sdt>
        <w:sdt>
          <w:sdtPr>
            <w:tag w:val="_PLD_55efe2bab54445818fecaf16ed9366f9"/>
            <w:id w:val="-806552022"/>
          </w:sdtPr>
          <w:sdtEndPr/>
          <w:sdtContent>
            <w:tc>
              <w:tcPr>
                <w:tcW w:w="1024" w:type="pct"/>
                <w:tcBorders>
                  <w:top w:val="single" w:sz="4" w:space="0" w:color="auto"/>
                  <w:left w:val="single" w:sz="4" w:space="0" w:color="auto"/>
                  <w:bottom w:val="single" w:sz="4" w:space="0" w:color="auto"/>
                  <w:right w:val="single" w:sz="4" w:space="0" w:color="auto"/>
                </w:tcBorders>
                <w:vAlign w:val="center"/>
              </w:tcPr>
              <w:p w:rsidR="0070762A" w:rsidRDefault="00AC601A">
                <w:pPr>
                  <w:jc w:val="center"/>
                  <w:rPr>
                    <w:szCs w:val="21"/>
                  </w:rPr>
                </w:pPr>
                <w:r>
                  <w:rPr>
                    <w:rFonts w:hint="eastAsia"/>
                    <w:szCs w:val="21"/>
                  </w:rPr>
                  <w:t>期初账面余额</w:t>
                </w:r>
              </w:p>
            </w:tc>
          </w:sdtContent>
        </w:sdt>
      </w:tr>
      <w:tr w:rsidR="0070762A" w:rsidTr="0070762A">
        <w:tc>
          <w:tcPr>
            <w:tcW w:w="1196"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sidRPr="00EA7893">
              <w:rPr>
                <w:rFonts w:hint="eastAsia"/>
              </w:rPr>
              <w:t>应付账款</w:t>
            </w:r>
          </w:p>
        </w:tc>
        <w:tc>
          <w:tcPr>
            <w:tcW w:w="1762"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proofErr w:type="gramStart"/>
            <w:r w:rsidRPr="00EA7893">
              <w:t>颀邦</w:t>
            </w:r>
            <w:proofErr w:type="gramEnd"/>
            <w:r w:rsidRPr="00EA7893">
              <w:t>科技股份有限公司</w:t>
            </w:r>
          </w:p>
        </w:tc>
        <w:tc>
          <w:tcPr>
            <w:tcW w:w="1018"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A7893">
              <w:t>476,502.13</w:t>
            </w:r>
          </w:p>
        </w:tc>
        <w:tc>
          <w:tcPr>
            <w:tcW w:w="1024"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A7893">
              <w:t>5,021,000.13</w:t>
            </w:r>
          </w:p>
        </w:tc>
      </w:tr>
      <w:tr w:rsidR="0070762A" w:rsidTr="0070762A">
        <w:tc>
          <w:tcPr>
            <w:tcW w:w="1196"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sidRPr="00EA7893">
              <w:rPr>
                <w:rFonts w:hint="eastAsia"/>
              </w:rPr>
              <w:t>应付账款</w:t>
            </w:r>
          </w:p>
        </w:tc>
        <w:tc>
          <w:tcPr>
            <w:tcW w:w="1762"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sidRPr="00EA7893">
              <w:t>合肥颀材科技有限公司</w:t>
            </w:r>
          </w:p>
        </w:tc>
        <w:tc>
          <w:tcPr>
            <w:tcW w:w="1018"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A7893">
              <w:t>11,332.32</w:t>
            </w:r>
          </w:p>
        </w:tc>
        <w:tc>
          <w:tcPr>
            <w:tcW w:w="1024" w:type="pct"/>
            <w:tcBorders>
              <w:top w:val="single" w:sz="4" w:space="0" w:color="auto"/>
              <w:left w:val="single" w:sz="4" w:space="0" w:color="auto"/>
              <w:bottom w:val="single" w:sz="4" w:space="0" w:color="auto"/>
              <w:right w:val="single" w:sz="4" w:space="0" w:color="auto"/>
            </w:tcBorders>
          </w:tcPr>
          <w:p w:rsidR="0070762A" w:rsidRDefault="0070762A" w:rsidP="0070762A">
            <w:pPr>
              <w:autoSpaceDE w:val="0"/>
              <w:autoSpaceDN w:val="0"/>
              <w:adjustRightInd w:val="0"/>
              <w:jc w:val="right"/>
              <w:rPr>
                <w:szCs w:val="21"/>
              </w:rPr>
            </w:pPr>
          </w:p>
        </w:tc>
      </w:tr>
      <w:tr w:rsidR="0070762A" w:rsidTr="0070762A">
        <w:tc>
          <w:tcPr>
            <w:tcW w:w="1196"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sidRPr="00EA7893">
              <w:rPr>
                <w:rFonts w:hint="eastAsia"/>
              </w:rPr>
              <w:t>合同负债</w:t>
            </w:r>
          </w:p>
        </w:tc>
        <w:tc>
          <w:tcPr>
            <w:tcW w:w="1762"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sidRPr="00EA7893">
              <w:t>合肥奕斯伟计算技术有限公司</w:t>
            </w:r>
          </w:p>
        </w:tc>
        <w:tc>
          <w:tcPr>
            <w:tcW w:w="1018"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A7893">
              <w:t>30,315.43</w:t>
            </w:r>
          </w:p>
        </w:tc>
        <w:tc>
          <w:tcPr>
            <w:tcW w:w="1024"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A7893">
              <w:t>30,315.43</w:t>
            </w:r>
          </w:p>
        </w:tc>
      </w:tr>
      <w:tr w:rsidR="0070762A" w:rsidTr="0070762A">
        <w:tc>
          <w:tcPr>
            <w:tcW w:w="1196"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sidRPr="00EA7893">
              <w:rPr>
                <w:rFonts w:hint="eastAsia"/>
              </w:rPr>
              <w:t>其他流动负债</w:t>
            </w:r>
          </w:p>
        </w:tc>
        <w:tc>
          <w:tcPr>
            <w:tcW w:w="1762"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rPr>
                <w:szCs w:val="21"/>
              </w:rPr>
            </w:pPr>
            <w:r w:rsidRPr="00EA7893">
              <w:t>合肥奕斯伟计算技术有限公司</w:t>
            </w:r>
          </w:p>
        </w:tc>
        <w:tc>
          <w:tcPr>
            <w:tcW w:w="1018"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A7893">
              <w:t>3,941.01</w:t>
            </w:r>
          </w:p>
        </w:tc>
        <w:tc>
          <w:tcPr>
            <w:tcW w:w="1024" w:type="pct"/>
            <w:tcBorders>
              <w:top w:val="single" w:sz="4" w:space="0" w:color="auto"/>
              <w:left w:val="single" w:sz="4" w:space="0" w:color="auto"/>
              <w:bottom w:val="single" w:sz="4" w:space="0" w:color="auto"/>
              <w:right w:val="single" w:sz="4" w:space="0" w:color="auto"/>
            </w:tcBorders>
          </w:tcPr>
          <w:p w:rsidR="0070762A" w:rsidRDefault="00AC601A" w:rsidP="0070762A">
            <w:pPr>
              <w:autoSpaceDE w:val="0"/>
              <w:autoSpaceDN w:val="0"/>
              <w:adjustRightInd w:val="0"/>
              <w:jc w:val="right"/>
              <w:rPr>
                <w:szCs w:val="21"/>
              </w:rPr>
            </w:pPr>
            <w:r w:rsidRPr="00EA7893">
              <w:t>3,941.01</w:t>
            </w:r>
          </w:p>
        </w:tc>
      </w:tr>
      <w:tr w:rsidR="0070762A" w:rsidTr="0070762A">
        <w:tc>
          <w:tcPr>
            <w:tcW w:w="1196" w:type="pct"/>
            <w:tcBorders>
              <w:top w:val="single" w:sz="4" w:space="0" w:color="auto"/>
              <w:left w:val="single" w:sz="4" w:space="0" w:color="auto"/>
              <w:bottom w:val="single" w:sz="4" w:space="0" w:color="auto"/>
              <w:right w:val="single" w:sz="4" w:space="0" w:color="auto"/>
            </w:tcBorders>
          </w:tcPr>
          <w:p w:rsidR="0070762A" w:rsidRPr="00DB35A9" w:rsidRDefault="00AC601A" w:rsidP="0070762A">
            <w:pPr>
              <w:autoSpaceDE w:val="0"/>
              <w:autoSpaceDN w:val="0"/>
              <w:adjustRightInd w:val="0"/>
            </w:pPr>
            <w:r w:rsidRPr="00EA7893">
              <w:rPr>
                <w:rFonts w:hint="eastAsia"/>
              </w:rPr>
              <w:t>其他应付款</w:t>
            </w:r>
          </w:p>
        </w:tc>
        <w:tc>
          <w:tcPr>
            <w:tcW w:w="1762" w:type="pct"/>
            <w:tcBorders>
              <w:top w:val="single" w:sz="4" w:space="0" w:color="auto"/>
              <w:left w:val="single" w:sz="4" w:space="0" w:color="auto"/>
              <w:bottom w:val="single" w:sz="4" w:space="0" w:color="auto"/>
              <w:right w:val="single" w:sz="4" w:space="0" w:color="auto"/>
            </w:tcBorders>
          </w:tcPr>
          <w:p w:rsidR="0070762A" w:rsidRPr="00DB35A9" w:rsidRDefault="00AC601A" w:rsidP="0070762A">
            <w:pPr>
              <w:autoSpaceDE w:val="0"/>
              <w:autoSpaceDN w:val="0"/>
              <w:adjustRightInd w:val="0"/>
            </w:pPr>
            <w:proofErr w:type="gramStart"/>
            <w:r w:rsidRPr="00EA7893">
              <w:t>颀邦</w:t>
            </w:r>
            <w:proofErr w:type="gramEnd"/>
            <w:r w:rsidRPr="00EA7893">
              <w:t>科技股份有限公司</w:t>
            </w:r>
          </w:p>
        </w:tc>
        <w:tc>
          <w:tcPr>
            <w:tcW w:w="1018" w:type="pct"/>
            <w:tcBorders>
              <w:top w:val="single" w:sz="4" w:space="0" w:color="auto"/>
              <w:left w:val="single" w:sz="4" w:space="0" w:color="auto"/>
              <w:bottom w:val="single" w:sz="4" w:space="0" w:color="auto"/>
              <w:right w:val="single" w:sz="4" w:space="0" w:color="auto"/>
            </w:tcBorders>
          </w:tcPr>
          <w:p w:rsidR="0070762A" w:rsidRPr="00DB35A9" w:rsidRDefault="0070762A" w:rsidP="0070762A">
            <w:pPr>
              <w:autoSpaceDE w:val="0"/>
              <w:autoSpaceDN w:val="0"/>
              <w:adjustRightInd w:val="0"/>
              <w:jc w:val="right"/>
            </w:pPr>
          </w:p>
        </w:tc>
        <w:tc>
          <w:tcPr>
            <w:tcW w:w="1024" w:type="pct"/>
            <w:tcBorders>
              <w:top w:val="single" w:sz="4" w:space="0" w:color="auto"/>
              <w:left w:val="single" w:sz="4" w:space="0" w:color="auto"/>
              <w:bottom w:val="single" w:sz="4" w:space="0" w:color="auto"/>
              <w:right w:val="single" w:sz="4" w:space="0" w:color="auto"/>
            </w:tcBorders>
          </w:tcPr>
          <w:p w:rsidR="0070762A" w:rsidRPr="00DB35A9" w:rsidRDefault="00AC601A" w:rsidP="0070762A">
            <w:pPr>
              <w:autoSpaceDE w:val="0"/>
              <w:autoSpaceDN w:val="0"/>
              <w:adjustRightInd w:val="0"/>
              <w:jc w:val="right"/>
            </w:pPr>
            <w:r w:rsidRPr="00EA7893">
              <w:t>3,994.34</w:t>
            </w:r>
          </w:p>
        </w:tc>
      </w:tr>
    </w:tbl>
    <w:p w:rsidR="0070762A" w:rsidRPr="00E94932" w:rsidRDefault="00AC601A">
      <w:pPr>
        <w:rPr>
          <w:rFonts w:asciiTheme="minorEastAsia" w:eastAsiaTheme="minorEastAsia" w:hAnsiTheme="minorEastAsia" w:cstheme="minorBidi"/>
          <w:szCs w:val="21"/>
        </w:rPr>
      </w:pPr>
      <w:r w:rsidRPr="00E94932">
        <w:rPr>
          <w:rFonts w:asciiTheme="minorEastAsia" w:eastAsiaTheme="minorEastAsia" w:hAnsiTheme="minorEastAsia" w:cstheme="minorBidi" w:hint="eastAsia"/>
          <w:szCs w:val="21"/>
        </w:rPr>
        <w:lastRenderedPageBreak/>
        <w:t>注：应付账款中</w:t>
      </w:r>
      <w:proofErr w:type="gramStart"/>
      <w:r w:rsidRPr="00E94932">
        <w:rPr>
          <w:rFonts w:asciiTheme="minorEastAsia" w:eastAsiaTheme="minorEastAsia" w:hAnsiTheme="minorEastAsia" w:cstheme="minorBidi" w:hint="eastAsia"/>
          <w:szCs w:val="21"/>
        </w:rPr>
        <w:t>颀邦</w:t>
      </w:r>
      <w:proofErr w:type="gramEnd"/>
      <w:r w:rsidRPr="00E94932">
        <w:rPr>
          <w:rFonts w:asciiTheme="minorEastAsia" w:eastAsiaTheme="minorEastAsia" w:hAnsiTheme="minorEastAsia" w:cstheme="minorBidi" w:hint="eastAsia"/>
          <w:szCs w:val="21"/>
        </w:rPr>
        <w:t>科技股份有限公司包含其关联方颀邦科技股份有限公司高雄分公司，其中</w:t>
      </w:r>
      <w:proofErr w:type="gramStart"/>
      <w:r w:rsidRPr="00E94932">
        <w:rPr>
          <w:rFonts w:asciiTheme="minorEastAsia" w:eastAsiaTheme="minorEastAsia" w:hAnsiTheme="minorEastAsia" w:cstheme="minorBidi" w:hint="eastAsia"/>
          <w:szCs w:val="21"/>
        </w:rPr>
        <w:t>颀邦</w:t>
      </w:r>
      <w:proofErr w:type="gramEnd"/>
      <w:r w:rsidRPr="00E94932">
        <w:rPr>
          <w:rFonts w:asciiTheme="minorEastAsia" w:eastAsiaTheme="minorEastAsia" w:hAnsiTheme="minorEastAsia" w:cstheme="minorBidi" w:hint="eastAsia"/>
          <w:szCs w:val="21"/>
        </w:rPr>
        <w:t>科技股份有限公司高雄分公司余额分别为</w:t>
      </w:r>
      <w:r w:rsidRPr="00E94932">
        <w:rPr>
          <w:rFonts w:asciiTheme="minorEastAsia" w:eastAsiaTheme="minorEastAsia" w:hAnsiTheme="minorEastAsia" w:cstheme="minorBidi"/>
          <w:szCs w:val="21"/>
        </w:rPr>
        <w:t>2022年12月底5,021,000.13元；2023年底476,502.13元。</w:t>
      </w:r>
    </w:p>
    <w:p w:rsidR="0070762A" w:rsidRDefault="00AC601A" w:rsidP="00AC601A">
      <w:pPr>
        <w:pStyle w:val="4"/>
        <w:numPr>
          <w:ilvl w:val="3"/>
          <w:numId w:val="130"/>
        </w:numPr>
        <w:ind w:left="426" w:hangingChars="202" w:hanging="426"/>
      </w:pPr>
      <w:r>
        <w:rPr>
          <w:rFonts w:hint="eastAsia"/>
        </w:rPr>
        <w:t>其他项目</w:t>
      </w:r>
    </w:p>
    <w:bookmarkStart w:id="455" w:name="_Hlk154068477" w:displacedByCustomXml="next"/>
    <w:sdt>
      <w:sdtPr>
        <w:rPr>
          <w:szCs w:val="21"/>
        </w:rPr>
        <w:alias w:val="是否适用：关联方其他未结算项目情况[双击切换]"/>
        <w:tag w:val="_GBC_eaff3db85c734383a22c6ad35bcbfe0a"/>
        <w:id w:val="-17118533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55" w:displacedByCustomXml="prev"/>
    <w:p w:rsidR="0070762A" w:rsidRDefault="0070762A" w:rsidP="0070762A">
      <w:pPr>
        <w:rPr>
          <w:rFonts w:ascii="仿宋_GB2312" w:eastAsia="仿宋_GB2312"/>
          <w:szCs w:val="21"/>
        </w:rPr>
      </w:pPr>
    </w:p>
    <w:p w:rsidR="0070762A" w:rsidRDefault="00AC601A" w:rsidP="00AC601A">
      <w:pPr>
        <w:pStyle w:val="3"/>
        <w:numPr>
          <w:ilvl w:val="0"/>
          <w:numId w:val="128"/>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203671680"/>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tabs>
          <w:tab w:val="left" w:pos="1134"/>
        </w:tabs>
        <w:rPr>
          <w:rFonts w:ascii="Cambria" w:eastAsiaTheme="minorEastAsia" w:hAnsi="Cambria" w:cs="Cambria"/>
          <w:sz w:val="20"/>
          <w:szCs w:val="20"/>
        </w:rPr>
      </w:pPr>
    </w:p>
    <w:p w:rsidR="0070762A" w:rsidRDefault="00AC601A" w:rsidP="00AC601A">
      <w:pPr>
        <w:pStyle w:val="3"/>
        <w:numPr>
          <w:ilvl w:val="0"/>
          <w:numId w:val="128"/>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929420397"/>
        <w:placeholder>
          <w:docPart w:val="GBC22222222222222222222222222222"/>
        </w:placeholder>
      </w:sdtPr>
      <w:sdtEndPr/>
      <w:sdtContent>
        <w:p w:rsidR="0070762A" w:rsidRDefault="00AC601A" w:rsidP="0070762A">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tabs>
          <w:tab w:val="left" w:pos="1134"/>
        </w:tabs>
        <w:rPr>
          <w:rFonts w:cs="Cambria"/>
          <w:szCs w:val="21"/>
        </w:rPr>
      </w:pPr>
    </w:p>
    <w:p w:rsidR="0070762A" w:rsidRDefault="00AC601A" w:rsidP="00AC601A">
      <w:pPr>
        <w:pStyle w:val="2"/>
        <w:numPr>
          <w:ilvl w:val="0"/>
          <w:numId w:val="66"/>
        </w:numPr>
      </w:pPr>
      <w:r>
        <w:rPr>
          <w:rFonts w:hint="eastAsia"/>
        </w:rPr>
        <w:t>股份支付</w:t>
      </w:r>
    </w:p>
    <w:p w:rsidR="0070762A" w:rsidRDefault="00AC601A" w:rsidP="00AC601A">
      <w:pPr>
        <w:pStyle w:val="3"/>
        <w:numPr>
          <w:ilvl w:val="0"/>
          <w:numId w:val="131"/>
        </w:numPr>
        <w:ind w:left="450" w:hanging="450"/>
      </w:pPr>
      <w:r>
        <w:rPr>
          <w:rFonts w:hint="eastAsia"/>
        </w:rPr>
        <w:t>各项权益工具</w:t>
      </w:r>
    </w:p>
    <w:bookmarkStart w:id="456" w:name="_Hlk154068600" w:displacedByCustomXml="next"/>
    <w:bookmarkStart w:id="457" w:name="_Hlk40787153" w:displacedByCustomXml="next"/>
    <w:bookmarkStart w:id="458" w:name="_Hlk138165918" w:displacedByCustomXml="next"/>
    <w:bookmarkStart w:id="459" w:name="_Hlk151129832" w:displacedByCustomXml="next"/>
    <w:sdt>
      <w:sdtPr>
        <w:alias w:val="是否适用：各项权益工具[双击切换]"/>
        <w:tag w:val="_GBC_b557332a0109432da898b93d55b44be9"/>
        <w:id w:val="-1989539138"/>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szCs w:val="21"/>
        </w:rPr>
        <w:t>数量单位：</w:t>
      </w:r>
      <w:sdt>
        <w:sdtPr>
          <w:rPr>
            <w:rFonts w:hint="eastAsia"/>
            <w:szCs w:val="21"/>
          </w:rPr>
          <w:alias w:val="单位：各项权益工具"/>
          <w:tag w:val="_GBC_1a7d5138fa974b0aade95ea798b3b323"/>
          <w:id w:val="1889447110"/>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AF5DBD">
            <w:rPr>
              <w:rFonts w:hint="eastAsia"/>
              <w:szCs w:val="21"/>
            </w:rPr>
            <w:t>股</w:t>
          </w:r>
        </w:sdtContent>
      </w:sdt>
      <w:r>
        <w:rPr>
          <w:rFonts w:hint="eastAsia"/>
          <w:szCs w:val="21"/>
        </w:rPr>
        <w:t>金额单位：</w:t>
      </w:r>
      <w:sdt>
        <w:sdtPr>
          <w:rPr>
            <w:rFonts w:hint="eastAsia"/>
            <w:szCs w:val="21"/>
          </w:rPr>
          <w:alias w:val="单位2：各项权益工具"/>
          <w:tag w:val="_GBC_3167baaf03774eb4a8b5b5324f8c2f03"/>
          <w:id w:val="-183937505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各项权益工具"/>
          <w:tag w:val="_GBC_da2f2f081af044ee96d29156d207ef97"/>
          <w:id w:val="2378415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6"/>
        <w:tblW w:w="9618" w:type="dxa"/>
        <w:jc w:val="center"/>
        <w:tblLook w:val="04A0" w:firstRow="1" w:lastRow="0" w:firstColumn="1" w:lastColumn="0" w:noHBand="0" w:noVBand="1"/>
      </w:tblPr>
      <w:tblGrid>
        <w:gridCol w:w="1188"/>
        <w:gridCol w:w="579"/>
        <w:gridCol w:w="579"/>
        <w:gridCol w:w="1581"/>
        <w:gridCol w:w="1581"/>
        <w:gridCol w:w="1476"/>
        <w:gridCol w:w="1476"/>
        <w:gridCol w:w="579"/>
        <w:gridCol w:w="579"/>
      </w:tblGrid>
      <w:tr w:rsidR="0070762A" w:rsidRPr="000606CF" w:rsidTr="0070762A">
        <w:trPr>
          <w:trHeight w:val="135"/>
          <w:jc w:val="center"/>
        </w:trPr>
        <w:sdt>
          <w:sdtPr>
            <w:rPr>
              <w:rFonts w:hint="eastAsia"/>
            </w:rPr>
            <w:tag w:val="_PLD_b3e80f1071c24755984a35d5ca297208"/>
            <w:id w:val="-2002490977"/>
          </w:sdtPr>
          <w:sdtEndPr/>
          <w:sdtContent>
            <w:tc>
              <w:tcPr>
                <w:tcW w:w="1188" w:type="dxa"/>
                <w:vMerge w:val="restart"/>
                <w:vAlign w:val="center"/>
              </w:tcPr>
              <w:p w:rsidR="0070762A" w:rsidRPr="000606CF" w:rsidRDefault="00AC601A">
                <w:pPr>
                  <w:jc w:val="center"/>
                </w:pPr>
                <w:r w:rsidRPr="000606CF">
                  <w:rPr>
                    <w:rFonts w:hint="eastAsia"/>
                  </w:rPr>
                  <w:t>授予对象类别</w:t>
                </w:r>
              </w:p>
            </w:tc>
          </w:sdtContent>
        </w:sdt>
        <w:sdt>
          <w:sdtPr>
            <w:rPr>
              <w:rFonts w:hint="eastAsia"/>
            </w:rPr>
            <w:tag w:val="_PLD_0ebfe53fd44c4b9b86cec4c3c213bf40"/>
            <w:id w:val="1214160490"/>
          </w:sdtPr>
          <w:sdtEndPr/>
          <w:sdtContent>
            <w:tc>
              <w:tcPr>
                <w:tcW w:w="1158" w:type="dxa"/>
                <w:gridSpan w:val="2"/>
                <w:vAlign w:val="center"/>
              </w:tcPr>
              <w:p w:rsidR="0070762A" w:rsidRPr="000606CF" w:rsidRDefault="00AC601A">
                <w:pPr>
                  <w:jc w:val="center"/>
                </w:pPr>
                <w:r w:rsidRPr="000606CF">
                  <w:rPr>
                    <w:rFonts w:hint="eastAsia"/>
                  </w:rPr>
                  <w:t>本期授予</w:t>
                </w:r>
              </w:p>
            </w:tc>
          </w:sdtContent>
        </w:sdt>
        <w:sdt>
          <w:sdtPr>
            <w:rPr>
              <w:rFonts w:hint="eastAsia"/>
            </w:rPr>
            <w:tag w:val="_PLD_0240e11939ed4179bde121e99d746ce7"/>
            <w:id w:val="-1170009684"/>
          </w:sdtPr>
          <w:sdtEndPr/>
          <w:sdtContent>
            <w:tc>
              <w:tcPr>
                <w:tcW w:w="3162" w:type="dxa"/>
                <w:gridSpan w:val="2"/>
                <w:vAlign w:val="center"/>
              </w:tcPr>
              <w:p w:rsidR="0070762A" w:rsidRPr="000606CF" w:rsidRDefault="00AC601A">
                <w:pPr>
                  <w:jc w:val="center"/>
                </w:pPr>
                <w:r w:rsidRPr="000606CF">
                  <w:rPr>
                    <w:rFonts w:hint="eastAsia"/>
                  </w:rPr>
                  <w:t>本期行权</w:t>
                </w:r>
              </w:p>
            </w:tc>
          </w:sdtContent>
        </w:sdt>
        <w:sdt>
          <w:sdtPr>
            <w:rPr>
              <w:rFonts w:hint="eastAsia"/>
            </w:rPr>
            <w:tag w:val="_PLD_7ece623a442b4adc9a5ac328f268bcb3"/>
            <w:id w:val="991451816"/>
          </w:sdtPr>
          <w:sdtEndPr/>
          <w:sdtContent>
            <w:tc>
              <w:tcPr>
                <w:tcW w:w="2952" w:type="dxa"/>
                <w:gridSpan w:val="2"/>
                <w:vAlign w:val="center"/>
              </w:tcPr>
              <w:p w:rsidR="0070762A" w:rsidRPr="000606CF" w:rsidRDefault="00AC601A">
                <w:pPr>
                  <w:jc w:val="center"/>
                </w:pPr>
                <w:r w:rsidRPr="000606CF">
                  <w:rPr>
                    <w:rFonts w:hint="eastAsia"/>
                  </w:rPr>
                  <w:t>本期解锁</w:t>
                </w:r>
              </w:p>
            </w:tc>
          </w:sdtContent>
        </w:sdt>
        <w:sdt>
          <w:sdtPr>
            <w:rPr>
              <w:rFonts w:hint="eastAsia"/>
            </w:rPr>
            <w:tag w:val="_PLD_a9b88d05e51140e9863fc3400698f546"/>
            <w:id w:val="1170141116"/>
          </w:sdtPr>
          <w:sdtEndPr/>
          <w:sdtContent>
            <w:tc>
              <w:tcPr>
                <w:tcW w:w="1158" w:type="dxa"/>
                <w:gridSpan w:val="2"/>
                <w:vAlign w:val="center"/>
              </w:tcPr>
              <w:p w:rsidR="0070762A" w:rsidRPr="000606CF" w:rsidRDefault="00AC601A">
                <w:pPr>
                  <w:jc w:val="center"/>
                </w:pPr>
                <w:r w:rsidRPr="000606CF">
                  <w:rPr>
                    <w:rFonts w:hint="eastAsia"/>
                  </w:rPr>
                  <w:t>本期失效</w:t>
                </w:r>
              </w:p>
            </w:tc>
          </w:sdtContent>
        </w:sdt>
      </w:tr>
      <w:tr w:rsidR="0070762A" w:rsidRPr="000606CF" w:rsidTr="0070762A">
        <w:trPr>
          <w:trHeight w:val="135"/>
          <w:jc w:val="center"/>
        </w:trPr>
        <w:tc>
          <w:tcPr>
            <w:tcW w:w="1188" w:type="dxa"/>
            <w:vMerge/>
            <w:vAlign w:val="center"/>
          </w:tcPr>
          <w:p w:rsidR="0070762A" w:rsidRPr="000606CF" w:rsidRDefault="0070762A">
            <w:pPr>
              <w:jc w:val="center"/>
            </w:pPr>
          </w:p>
        </w:tc>
        <w:sdt>
          <w:sdtPr>
            <w:rPr>
              <w:rFonts w:hint="eastAsia"/>
            </w:rPr>
            <w:tag w:val="_PLD_a493d663e16e464c8a264a6db7180e0a"/>
            <w:id w:val="1892072735"/>
          </w:sdtPr>
          <w:sdtEndPr/>
          <w:sdtContent>
            <w:tc>
              <w:tcPr>
                <w:tcW w:w="579" w:type="dxa"/>
                <w:vAlign w:val="center"/>
              </w:tcPr>
              <w:p w:rsidR="0070762A" w:rsidRPr="000606CF" w:rsidRDefault="00AC601A">
                <w:pPr>
                  <w:jc w:val="center"/>
                </w:pPr>
                <w:r w:rsidRPr="000606CF">
                  <w:rPr>
                    <w:rFonts w:hint="eastAsia"/>
                  </w:rPr>
                  <w:t>数量</w:t>
                </w:r>
              </w:p>
            </w:tc>
          </w:sdtContent>
        </w:sdt>
        <w:sdt>
          <w:sdtPr>
            <w:rPr>
              <w:rFonts w:hint="eastAsia"/>
            </w:rPr>
            <w:tag w:val="_PLD_1682d16c4747472bb4e53fa3d9acd31f"/>
            <w:id w:val="-1167316300"/>
          </w:sdtPr>
          <w:sdtEndPr/>
          <w:sdtContent>
            <w:tc>
              <w:tcPr>
                <w:tcW w:w="579" w:type="dxa"/>
                <w:vAlign w:val="center"/>
              </w:tcPr>
              <w:p w:rsidR="0070762A" w:rsidRPr="000606CF" w:rsidRDefault="00AC601A">
                <w:pPr>
                  <w:jc w:val="center"/>
                </w:pPr>
                <w:r w:rsidRPr="000606CF">
                  <w:rPr>
                    <w:rFonts w:hint="eastAsia"/>
                  </w:rPr>
                  <w:t>金额</w:t>
                </w:r>
              </w:p>
            </w:tc>
          </w:sdtContent>
        </w:sdt>
        <w:sdt>
          <w:sdtPr>
            <w:rPr>
              <w:rFonts w:hint="eastAsia"/>
            </w:rPr>
            <w:tag w:val="_PLD_d1879887ddc14772b0f1bd9782ab6655"/>
            <w:id w:val="-1673024818"/>
          </w:sdtPr>
          <w:sdtEndPr/>
          <w:sdtContent>
            <w:tc>
              <w:tcPr>
                <w:tcW w:w="1581" w:type="dxa"/>
                <w:vAlign w:val="center"/>
              </w:tcPr>
              <w:p w:rsidR="0070762A" w:rsidRPr="000606CF" w:rsidRDefault="00AC601A">
                <w:pPr>
                  <w:jc w:val="center"/>
                </w:pPr>
                <w:r w:rsidRPr="000606CF">
                  <w:rPr>
                    <w:rFonts w:hint="eastAsia"/>
                  </w:rPr>
                  <w:t>数量</w:t>
                </w:r>
              </w:p>
            </w:tc>
          </w:sdtContent>
        </w:sdt>
        <w:sdt>
          <w:sdtPr>
            <w:rPr>
              <w:rFonts w:hint="eastAsia"/>
            </w:rPr>
            <w:tag w:val="_PLD_1c831989c3a84ecb811317669ad1a831"/>
            <w:id w:val="268906124"/>
          </w:sdtPr>
          <w:sdtEndPr/>
          <w:sdtContent>
            <w:tc>
              <w:tcPr>
                <w:tcW w:w="1581" w:type="dxa"/>
                <w:vAlign w:val="center"/>
              </w:tcPr>
              <w:p w:rsidR="0070762A" w:rsidRPr="000606CF" w:rsidRDefault="00AC601A">
                <w:pPr>
                  <w:jc w:val="center"/>
                </w:pPr>
                <w:r w:rsidRPr="000606CF">
                  <w:rPr>
                    <w:rFonts w:hint="eastAsia"/>
                  </w:rPr>
                  <w:t>金额</w:t>
                </w:r>
              </w:p>
            </w:tc>
          </w:sdtContent>
        </w:sdt>
        <w:sdt>
          <w:sdtPr>
            <w:rPr>
              <w:rFonts w:hint="eastAsia"/>
            </w:rPr>
            <w:tag w:val="_PLD_90c1344344654e03bf4011559fabbcb6"/>
            <w:id w:val="93991073"/>
          </w:sdtPr>
          <w:sdtEndPr/>
          <w:sdtContent>
            <w:tc>
              <w:tcPr>
                <w:tcW w:w="1476" w:type="dxa"/>
                <w:vAlign w:val="center"/>
              </w:tcPr>
              <w:p w:rsidR="0070762A" w:rsidRPr="000606CF" w:rsidRDefault="00AC601A">
                <w:pPr>
                  <w:jc w:val="center"/>
                </w:pPr>
                <w:r w:rsidRPr="000606CF">
                  <w:rPr>
                    <w:rFonts w:hint="eastAsia"/>
                  </w:rPr>
                  <w:t>数量</w:t>
                </w:r>
              </w:p>
            </w:tc>
          </w:sdtContent>
        </w:sdt>
        <w:sdt>
          <w:sdtPr>
            <w:rPr>
              <w:rFonts w:hint="eastAsia"/>
            </w:rPr>
            <w:tag w:val="_PLD_663adaf8fc16430c9e803ebd5c195a5b"/>
            <w:id w:val="-771778902"/>
          </w:sdtPr>
          <w:sdtEndPr/>
          <w:sdtContent>
            <w:tc>
              <w:tcPr>
                <w:tcW w:w="1476" w:type="dxa"/>
                <w:vAlign w:val="center"/>
              </w:tcPr>
              <w:p w:rsidR="0070762A" w:rsidRPr="000606CF" w:rsidRDefault="00AC601A">
                <w:pPr>
                  <w:jc w:val="center"/>
                </w:pPr>
                <w:r w:rsidRPr="000606CF">
                  <w:rPr>
                    <w:rFonts w:hint="eastAsia"/>
                  </w:rPr>
                  <w:t>金额</w:t>
                </w:r>
              </w:p>
            </w:tc>
          </w:sdtContent>
        </w:sdt>
        <w:sdt>
          <w:sdtPr>
            <w:rPr>
              <w:rFonts w:hint="eastAsia"/>
            </w:rPr>
            <w:tag w:val="_PLD_0c9036f155244803b2bb402dcb7cc3c0"/>
            <w:id w:val="1418129615"/>
          </w:sdtPr>
          <w:sdtEndPr/>
          <w:sdtContent>
            <w:tc>
              <w:tcPr>
                <w:tcW w:w="579" w:type="dxa"/>
                <w:vAlign w:val="center"/>
              </w:tcPr>
              <w:p w:rsidR="0070762A" w:rsidRPr="000606CF" w:rsidRDefault="00AC601A">
                <w:pPr>
                  <w:jc w:val="center"/>
                </w:pPr>
                <w:r w:rsidRPr="000606CF">
                  <w:rPr>
                    <w:rFonts w:hint="eastAsia"/>
                  </w:rPr>
                  <w:t>数量</w:t>
                </w:r>
              </w:p>
            </w:tc>
          </w:sdtContent>
        </w:sdt>
        <w:sdt>
          <w:sdtPr>
            <w:rPr>
              <w:rFonts w:hint="eastAsia"/>
            </w:rPr>
            <w:tag w:val="_PLD_ace34072838d40ffacadf33b40d806a9"/>
            <w:id w:val="-1340844856"/>
          </w:sdtPr>
          <w:sdtEndPr/>
          <w:sdtContent>
            <w:tc>
              <w:tcPr>
                <w:tcW w:w="579" w:type="dxa"/>
                <w:vAlign w:val="center"/>
              </w:tcPr>
              <w:p w:rsidR="0070762A" w:rsidRPr="000606CF" w:rsidRDefault="00AC601A">
                <w:pPr>
                  <w:jc w:val="center"/>
                </w:pPr>
                <w:r w:rsidRPr="000606CF">
                  <w:rPr>
                    <w:rFonts w:hint="eastAsia"/>
                  </w:rPr>
                  <w:t>金额</w:t>
                </w:r>
              </w:p>
            </w:tc>
          </w:sdtContent>
        </w:sdt>
      </w:tr>
      <w:tr w:rsidR="0070762A" w:rsidRPr="000606CF" w:rsidTr="0070762A">
        <w:trPr>
          <w:jc w:val="center"/>
        </w:trPr>
        <w:tc>
          <w:tcPr>
            <w:tcW w:w="1188" w:type="dxa"/>
          </w:tcPr>
          <w:p w:rsidR="0070762A" w:rsidRPr="000606CF" w:rsidRDefault="00AC601A" w:rsidP="0070762A">
            <w:pPr>
              <w:pStyle w:val="130"/>
            </w:pPr>
            <w:r w:rsidRPr="000606CF">
              <w:rPr>
                <w:rFonts w:hint="eastAsia"/>
              </w:rPr>
              <w:t>销售人员</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c>
          <w:tcPr>
            <w:tcW w:w="1581" w:type="dxa"/>
            <w:tcBorders>
              <w:top w:val="single" w:sz="4" w:space="0" w:color="auto"/>
            </w:tcBorders>
            <w:shd w:val="clear" w:color="auto" w:fill="auto"/>
            <w:vAlign w:val="center"/>
          </w:tcPr>
          <w:p w:rsidR="0070762A" w:rsidRPr="000606CF" w:rsidRDefault="00AC601A" w:rsidP="0070762A">
            <w:pPr>
              <w:jc w:val="right"/>
            </w:pPr>
            <w:r w:rsidRPr="000606CF">
              <w:t>2,052,768.00</w:t>
            </w:r>
          </w:p>
        </w:tc>
        <w:tc>
          <w:tcPr>
            <w:tcW w:w="1581" w:type="dxa"/>
            <w:tcBorders>
              <w:top w:val="single" w:sz="4" w:space="0" w:color="auto"/>
            </w:tcBorders>
            <w:shd w:val="clear" w:color="auto" w:fill="auto"/>
            <w:vAlign w:val="center"/>
          </w:tcPr>
          <w:p w:rsidR="0070762A" w:rsidRPr="000606CF" w:rsidRDefault="00AC601A" w:rsidP="0070762A">
            <w:pPr>
              <w:jc w:val="right"/>
            </w:pPr>
            <w:r w:rsidRPr="000606CF">
              <w:t>5,119,300.00</w:t>
            </w:r>
          </w:p>
        </w:tc>
        <w:tc>
          <w:tcPr>
            <w:tcW w:w="1476" w:type="dxa"/>
            <w:tcBorders>
              <w:top w:val="single" w:sz="4" w:space="0" w:color="auto"/>
            </w:tcBorders>
            <w:shd w:val="clear" w:color="auto" w:fill="auto"/>
            <w:vAlign w:val="center"/>
          </w:tcPr>
          <w:p w:rsidR="0070762A" w:rsidRPr="000606CF" w:rsidRDefault="00AC601A" w:rsidP="0070762A">
            <w:pPr>
              <w:jc w:val="right"/>
            </w:pPr>
            <w:r w:rsidRPr="000606CF">
              <w:t>136,851.00</w:t>
            </w:r>
          </w:p>
        </w:tc>
        <w:tc>
          <w:tcPr>
            <w:tcW w:w="1476" w:type="dxa"/>
            <w:tcBorders>
              <w:top w:val="single" w:sz="4" w:space="0" w:color="auto"/>
            </w:tcBorders>
            <w:shd w:val="clear" w:color="auto" w:fill="auto"/>
            <w:vAlign w:val="center"/>
          </w:tcPr>
          <w:p w:rsidR="0070762A" w:rsidRPr="000606CF" w:rsidRDefault="00AC601A" w:rsidP="0070762A">
            <w:pPr>
              <w:jc w:val="right"/>
            </w:pPr>
            <w:r w:rsidRPr="000606CF">
              <w:t>341,287.00</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r>
      <w:tr w:rsidR="0070762A" w:rsidRPr="000606CF" w:rsidTr="0070762A">
        <w:trPr>
          <w:jc w:val="center"/>
        </w:trPr>
        <w:tc>
          <w:tcPr>
            <w:tcW w:w="1188" w:type="dxa"/>
          </w:tcPr>
          <w:p w:rsidR="0070762A" w:rsidRPr="000606CF" w:rsidRDefault="00AC601A" w:rsidP="0070762A">
            <w:pPr>
              <w:pStyle w:val="130"/>
            </w:pPr>
            <w:r w:rsidRPr="000606CF">
              <w:rPr>
                <w:rFonts w:hint="eastAsia"/>
              </w:rPr>
              <w:t>管理人员</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c>
          <w:tcPr>
            <w:tcW w:w="1581" w:type="dxa"/>
            <w:shd w:val="clear" w:color="auto" w:fill="auto"/>
            <w:vAlign w:val="center"/>
          </w:tcPr>
          <w:p w:rsidR="0070762A" w:rsidRPr="000606CF" w:rsidRDefault="00AC601A" w:rsidP="0070762A">
            <w:pPr>
              <w:jc w:val="right"/>
            </w:pPr>
            <w:r w:rsidRPr="000606CF">
              <w:t>22,924,304.00</w:t>
            </w:r>
          </w:p>
        </w:tc>
        <w:tc>
          <w:tcPr>
            <w:tcW w:w="1581" w:type="dxa"/>
            <w:shd w:val="clear" w:color="auto" w:fill="auto"/>
            <w:vAlign w:val="center"/>
          </w:tcPr>
          <w:p w:rsidR="0070762A" w:rsidRPr="000606CF" w:rsidRDefault="00AC601A" w:rsidP="0070762A">
            <w:pPr>
              <w:jc w:val="right"/>
            </w:pPr>
            <w:r w:rsidRPr="000606CF">
              <w:t>57,175,390.00</w:t>
            </w:r>
          </w:p>
        </w:tc>
        <w:tc>
          <w:tcPr>
            <w:tcW w:w="1476" w:type="dxa"/>
            <w:shd w:val="clear" w:color="auto" w:fill="auto"/>
            <w:vAlign w:val="center"/>
          </w:tcPr>
          <w:p w:rsidR="0070762A" w:rsidRPr="000606CF" w:rsidRDefault="00AC601A" w:rsidP="0070762A">
            <w:pPr>
              <w:jc w:val="right"/>
            </w:pPr>
            <w:r w:rsidRPr="000606CF">
              <w:t>1,528,287.00</w:t>
            </w:r>
          </w:p>
        </w:tc>
        <w:tc>
          <w:tcPr>
            <w:tcW w:w="1476" w:type="dxa"/>
            <w:shd w:val="clear" w:color="auto" w:fill="auto"/>
            <w:vAlign w:val="center"/>
          </w:tcPr>
          <w:p w:rsidR="0070762A" w:rsidRPr="000606CF" w:rsidRDefault="00AC601A" w:rsidP="0070762A">
            <w:pPr>
              <w:jc w:val="right"/>
            </w:pPr>
            <w:r w:rsidRPr="000606CF">
              <w:t>3,811,693.00</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r>
      <w:tr w:rsidR="0070762A" w:rsidRPr="000606CF" w:rsidTr="0070762A">
        <w:trPr>
          <w:jc w:val="center"/>
        </w:trPr>
        <w:tc>
          <w:tcPr>
            <w:tcW w:w="1188" w:type="dxa"/>
          </w:tcPr>
          <w:p w:rsidR="0070762A" w:rsidRPr="000606CF" w:rsidRDefault="00AC601A" w:rsidP="0070762A">
            <w:pPr>
              <w:pStyle w:val="130"/>
            </w:pPr>
            <w:r w:rsidRPr="000606CF">
              <w:rPr>
                <w:rFonts w:hint="eastAsia"/>
              </w:rPr>
              <w:t>研发人员</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c>
          <w:tcPr>
            <w:tcW w:w="1581" w:type="dxa"/>
            <w:shd w:val="clear" w:color="auto" w:fill="auto"/>
            <w:vAlign w:val="center"/>
          </w:tcPr>
          <w:p w:rsidR="0070762A" w:rsidRPr="000606CF" w:rsidRDefault="00AC601A" w:rsidP="0070762A">
            <w:pPr>
              <w:jc w:val="right"/>
            </w:pPr>
            <w:r w:rsidRPr="000606CF">
              <w:t>11,511,215.00</w:t>
            </w:r>
          </w:p>
        </w:tc>
        <w:tc>
          <w:tcPr>
            <w:tcW w:w="1581" w:type="dxa"/>
            <w:shd w:val="clear" w:color="auto" w:fill="auto"/>
            <w:vAlign w:val="center"/>
          </w:tcPr>
          <w:p w:rsidR="0070762A" w:rsidRPr="000606CF" w:rsidRDefault="00AC601A" w:rsidP="0070762A">
            <w:pPr>
              <w:jc w:val="right"/>
            </w:pPr>
            <w:r w:rsidRPr="000606CF">
              <w:t>28,712,930.00</w:t>
            </w:r>
          </w:p>
        </w:tc>
        <w:tc>
          <w:tcPr>
            <w:tcW w:w="1476" w:type="dxa"/>
            <w:shd w:val="clear" w:color="auto" w:fill="auto"/>
            <w:vAlign w:val="center"/>
          </w:tcPr>
          <w:p w:rsidR="0070762A" w:rsidRPr="000606CF" w:rsidRDefault="00AC601A" w:rsidP="0070762A">
            <w:pPr>
              <w:jc w:val="right"/>
            </w:pPr>
            <w:r w:rsidRPr="000606CF">
              <w:t>767,414.00</w:t>
            </w:r>
          </w:p>
        </w:tc>
        <w:tc>
          <w:tcPr>
            <w:tcW w:w="1476" w:type="dxa"/>
            <w:shd w:val="clear" w:color="auto" w:fill="auto"/>
            <w:vAlign w:val="center"/>
          </w:tcPr>
          <w:p w:rsidR="0070762A" w:rsidRPr="000606CF" w:rsidRDefault="00AC601A" w:rsidP="0070762A">
            <w:pPr>
              <w:jc w:val="right"/>
            </w:pPr>
            <w:r w:rsidRPr="000606CF">
              <w:t>1,914,195.00</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r>
      <w:tr w:rsidR="0070762A" w:rsidRPr="000606CF" w:rsidTr="0070762A">
        <w:trPr>
          <w:jc w:val="center"/>
        </w:trPr>
        <w:tc>
          <w:tcPr>
            <w:tcW w:w="1188" w:type="dxa"/>
          </w:tcPr>
          <w:p w:rsidR="0070762A" w:rsidRPr="000606CF" w:rsidRDefault="00AC601A" w:rsidP="0070762A">
            <w:pPr>
              <w:pStyle w:val="130"/>
            </w:pPr>
            <w:r w:rsidRPr="000606CF">
              <w:rPr>
                <w:rFonts w:hint="eastAsia"/>
              </w:rPr>
              <w:t>生产人员</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c>
          <w:tcPr>
            <w:tcW w:w="1581" w:type="dxa"/>
            <w:shd w:val="clear" w:color="auto" w:fill="auto"/>
            <w:vAlign w:val="center"/>
          </w:tcPr>
          <w:p w:rsidR="0070762A" w:rsidRPr="000606CF" w:rsidRDefault="00AC601A" w:rsidP="0070762A">
            <w:pPr>
              <w:jc w:val="right"/>
            </w:pPr>
            <w:r w:rsidRPr="000606CF">
              <w:t>2,981,687.00</w:t>
            </w:r>
          </w:p>
        </w:tc>
        <w:tc>
          <w:tcPr>
            <w:tcW w:w="1581" w:type="dxa"/>
            <w:shd w:val="clear" w:color="auto" w:fill="auto"/>
            <w:vAlign w:val="center"/>
          </w:tcPr>
          <w:p w:rsidR="0070762A" w:rsidRPr="000606CF" w:rsidRDefault="00AC601A" w:rsidP="0070762A">
            <w:pPr>
              <w:jc w:val="right"/>
            </w:pPr>
            <w:r w:rsidRPr="000606CF">
              <w:t>7,442,350.00</w:t>
            </w:r>
          </w:p>
        </w:tc>
        <w:tc>
          <w:tcPr>
            <w:tcW w:w="1476" w:type="dxa"/>
            <w:shd w:val="clear" w:color="auto" w:fill="auto"/>
            <w:vAlign w:val="center"/>
          </w:tcPr>
          <w:p w:rsidR="0070762A" w:rsidRPr="000606CF" w:rsidRDefault="00AC601A" w:rsidP="0070762A">
            <w:pPr>
              <w:jc w:val="right"/>
            </w:pPr>
            <w:r w:rsidRPr="000606CF">
              <w:t>198,779.00</w:t>
            </w:r>
          </w:p>
        </w:tc>
        <w:tc>
          <w:tcPr>
            <w:tcW w:w="1476" w:type="dxa"/>
            <w:shd w:val="clear" w:color="auto" w:fill="auto"/>
            <w:vAlign w:val="center"/>
          </w:tcPr>
          <w:p w:rsidR="0070762A" w:rsidRPr="000606CF" w:rsidRDefault="00AC601A" w:rsidP="0070762A">
            <w:pPr>
              <w:jc w:val="right"/>
            </w:pPr>
            <w:r w:rsidRPr="000606CF">
              <w:t>496,156.00</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r>
      <w:tr w:rsidR="0070762A" w:rsidRPr="000606CF" w:rsidTr="0070762A">
        <w:trPr>
          <w:jc w:val="center"/>
        </w:trPr>
        <w:tc>
          <w:tcPr>
            <w:tcW w:w="1188" w:type="dxa"/>
          </w:tcPr>
          <w:p w:rsidR="0070762A" w:rsidRPr="000606CF" w:rsidRDefault="00AC601A" w:rsidP="0070762A">
            <w:pPr>
              <w:jc w:val="center"/>
            </w:pPr>
            <w:r w:rsidRPr="000606CF">
              <w:rPr>
                <w:rFonts w:hint="eastAsia"/>
              </w:rPr>
              <w:t>合计</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c>
          <w:tcPr>
            <w:tcW w:w="1581" w:type="dxa"/>
            <w:shd w:val="clear" w:color="auto" w:fill="auto"/>
            <w:vAlign w:val="center"/>
          </w:tcPr>
          <w:p w:rsidR="0070762A" w:rsidRPr="000606CF" w:rsidRDefault="00AC601A" w:rsidP="0070762A">
            <w:pPr>
              <w:jc w:val="right"/>
            </w:pPr>
            <w:r w:rsidRPr="000606CF">
              <w:t>39,469,974.00</w:t>
            </w:r>
          </w:p>
        </w:tc>
        <w:tc>
          <w:tcPr>
            <w:tcW w:w="1581" w:type="dxa"/>
            <w:shd w:val="clear" w:color="auto" w:fill="auto"/>
            <w:vAlign w:val="center"/>
          </w:tcPr>
          <w:p w:rsidR="0070762A" w:rsidRPr="000606CF" w:rsidRDefault="00AC601A" w:rsidP="0070762A">
            <w:pPr>
              <w:jc w:val="right"/>
            </w:pPr>
            <w:r w:rsidRPr="000606CF">
              <w:t>98,449,970.00</w:t>
            </w:r>
          </w:p>
        </w:tc>
        <w:tc>
          <w:tcPr>
            <w:tcW w:w="1476" w:type="dxa"/>
            <w:shd w:val="clear" w:color="auto" w:fill="auto"/>
            <w:vAlign w:val="center"/>
          </w:tcPr>
          <w:p w:rsidR="0070762A" w:rsidRPr="000606CF" w:rsidRDefault="00AC601A" w:rsidP="0070762A">
            <w:pPr>
              <w:jc w:val="right"/>
            </w:pPr>
            <w:r w:rsidRPr="000606CF">
              <w:t>2,631,331.00</w:t>
            </w:r>
          </w:p>
        </w:tc>
        <w:tc>
          <w:tcPr>
            <w:tcW w:w="1476" w:type="dxa"/>
            <w:shd w:val="clear" w:color="auto" w:fill="auto"/>
            <w:vAlign w:val="center"/>
          </w:tcPr>
          <w:p w:rsidR="0070762A" w:rsidRPr="000606CF" w:rsidRDefault="00AC601A" w:rsidP="0070762A">
            <w:pPr>
              <w:jc w:val="right"/>
            </w:pPr>
            <w:r w:rsidRPr="000606CF">
              <w:t>6,563,331.00</w:t>
            </w:r>
          </w:p>
        </w:tc>
        <w:tc>
          <w:tcPr>
            <w:tcW w:w="579" w:type="dxa"/>
          </w:tcPr>
          <w:p w:rsidR="0070762A" w:rsidRPr="000606CF" w:rsidRDefault="0070762A" w:rsidP="0070762A">
            <w:pPr>
              <w:jc w:val="right"/>
            </w:pPr>
          </w:p>
        </w:tc>
        <w:tc>
          <w:tcPr>
            <w:tcW w:w="579" w:type="dxa"/>
          </w:tcPr>
          <w:p w:rsidR="0070762A" w:rsidRPr="000606CF" w:rsidRDefault="0070762A" w:rsidP="0070762A">
            <w:pPr>
              <w:jc w:val="right"/>
            </w:pPr>
          </w:p>
        </w:tc>
      </w:tr>
    </w:tbl>
    <w:p w:rsidR="0070762A" w:rsidRPr="000606CF" w:rsidRDefault="0070762A">
      <w:pPr>
        <w:pStyle w:val="130"/>
      </w:pPr>
    </w:p>
    <w:p w:rsidR="0070762A" w:rsidRPr="000606CF" w:rsidRDefault="00AC601A">
      <w:pPr>
        <w:pStyle w:val="130"/>
      </w:pPr>
      <w:r w:rsidRPr="000606CF">
        <w:rPr>
          <w:rFonts w:hint="eastAsia"/>
        </w:rPr>
        <w:t>期末发行在外的股票期权或其他权益工具</w:t>
      </w:r>
    </w:p>
    <w:sdt>
      <w:sdtPr>
        <w:alias w:val="是否适用：期末发行在外的股票期权或其他权益工具[双击切换]"/>
        <w:tag w:val="_GBC_44eef6d74ed14767b58a361258deb375"/>
        <w:id w:val="-656534399"/>
        <w:placeholder>
          <w:docPart w:val="GBC22222222222222222222222222222"/>
        </w:placeholder>
      </w:sdtPr>
      <w:sdtEndPr/>
      <w:sdtContent>
        <w:p w:rsidR="0070762A" w:rsidRPr="000606CF" w:rsidRDefault="00AC601A" w:rsidP="0070762A">
          <w:pPr>
            <w:rPr>
              <w:color w:val="333399"/>
              <w:szCs w:val="21"/>
            </w:rPr>
          </w:pPr>
          <w:r w:rsidRPr="000606CF">
            <w:fldChar w:fldCharType="begin"/>
          </w:r>
          <w:r w:rsidRPr="000606CF">
            <w:instrText xml:space="preserve"> MACROBUTTON  SnrToggleCheckbox □适用 </w:instrText>
          </w:r>
          <w:r w:rsidRPr="000606CF">
            <w:fldChar w:fldCharType="end"/>
          </w:r>
          <w:r w:rsidRPr="000606CF">
            <w:fldChar w:fldCharType="begin"/>
          </w:r>
          <w:r w:rsidRPr="000606CF">
            <w:instrText xml:space="preserve"> MACROBUTTON  SnrToggleCheckbox √不适用 </w:instrText>
          </w:r>
          <w:r w:rsidRPr="000606CF">
            <w:fldChar w:fldCharType="end"/>
          </w:r>
        </w:p>
      </w:sdtContent>
    </w:sdt>
    <w:p w:rsidR="0070762A" w:rsidRPr="000606CF" w:rsidRDefault="0070762A">
      <w:pPr>
        <w:rPr>
          <w:color w:val="333399"/>
          <w:szCs w:val="21"/>
        </w:rPr>
      </w:pPr>
    </w:p>
    <w:p w:rsidR="0070762A" w:rsidRPr="000606CF" w:rsidRDefault="0070762A">
      <w:pPr>
        <w:rPr>
          <w:szCs w:val="21"/>
        </w:rPr>
      </w:pPr>
    </w:p>
    <w:p w:rsidR="0070762A" w:rsidRPr="000606CF" w:rsidRDefault="00AC601A" w:rsidP="00AC601A">
      <w:pPr>
        <w:pStyle w:val="3"/>
        <w:numPr>
          <w:ilvl w:val="0"/>
          <w:numId w:val="131"/>
        </w:numPr>
        <w:ind w:left="420" w:hanging="420"/>
        <w:rPr>
          <w:rFonts w:ascii="宋体" w:hAnsi="宋体"/>
        </w:rPr>
      </w:pPr>
      <w:r w:rsidRPr="000606CF">
        <w:rPr>
          <w:rFonts w:ascii="宋体" w:hAnsi="宋体" w:hint="eastAsia"/>
        </w:rPr>
        <w:t>以权益结算的股份支付情况</w:t>
      </w:r>
    </w:p>
    <w:bookmarkEnd w:id="456" w:displacedByCustomXml="next"/>
    <w:bookmarkStart w:id="460" w:name="_Hlk40787255" w:displacedByCustomXml="next"/>
    <w:bookmarkStart w:id="461" w:name="_Hlk154068718" w:displacedByCustomXml="next"/>
    <w:sdt>
      <w:sdtPr>
        <w:alias w:val="是否适用：以权益结算的股份支付情况[双击切换]"/>
        <w:tag w:val="_GBC_804bf3e59d794ad0afada45cf4a57141"/>
        <w:id w:val="-406459616"/>
        <w:placeholder>
          <w:docPart w:val="GBC22222222222222222222222222222"/>
        </w:placeholder>
      </w:sdtPr>
      <w:sdtEndPr/>
      <w:sdtContent>
        <w:p w:rsidR="0070762A" w:rsidRPr="000606CF" w:rsidRDefault="00AC601A">
          <w:pPr>
            <w:pStyle w:val="130"/>
          </w:pPr>
          <w:r w:rsidRPr="000606CF">
            <w:fldChar w:fldCharType="begin"/>
          </w:r>
          <w:r w:rsidRPr="000606CF">
            <w:instrText xml:space="preserve"> MACROBUTTON  SnrToggleCheckbox √适用 </w:instrText>
          </w:r>
          <w:r w:rsidRPr="000606CF">
            <w:fldChar w:fldCharType="end"/>
          </w:r>
          <w:r w:rsidRPr="000606CF">
            <w:fldChar w:fldCharType="begin"/>
          </w:r>
          <w:r w:rsidRPr="000606CF">
            <w:instrText xml:space="preserve"> MACROBUTTON  SnrToggleCheckbox □不适用 </w:instrText>
          </w:r>
          <w:r w:rsidRPr="000606CF">
            <w:fldChar w:fldCharType="end"/>
          </w:r>
        </w:p>
      </w:sdtContent>
    </w:sdt>
    <w:p w:rsidR="0070762A" w:rsidRPr="000606CF" w:rsidRDefault="00AC601A">
      <w:pPr>
        <w:wordWrap w:val="0"/>
        <w:jc w:val="right"/>
      </w:pPr>
      <w:r w:rsidRPr="000606CF">
        <w:rPr>
          <w:rFonts w:hint="eastAsia"/>
        </w:rPr>
        <w:t>单位：</w:t>
      </w:r>
      <w:sdt>
        <w:sdtPr>
          <w:rPr>
            <w:rFonts w:hint="eastAsia"/>
          </w:rPr>
          <w:alias w:val="单位：以权益结算的股份支付情况"/>
          <w:tag w:val="_GBC_7e8c0e45bd6d4c44aa31f6fee828ebe5"/>
          <w:id w:val="-19799947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sidRPr="000606CF">
        <w:rPr>
          <w:rFonts w:hint="eastAsia"/>
        </w:rPr>
        <w:t>币种：</w:t>
      </w:r>
      <w:sdt>
        <w:sdtPr>
          <w:rPr>
            <w:rFonts w:hint="eastAsia"/>
          </w:rPr>
          <w:alias w:val="币种：财务附注：以权益结算的股份支付情况"/>
          <w:tag w:val="_GBC_f03107435d664fd39611d3764236ee3c"/>
          <w:id w:val="4126808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5"/>
        <w:gridCol w:w="4404"/>
      </w:tblGrid>
      <w:tr w:rsidR="0070762A" w:rsidRPr="000606CF" w:rsidTr="0070762A">
        <w:tc>
          <w:tcPr>
            <w:tcW w:w="2606"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ind w:firstLineChars="750" w:firstLine="1575"/>
            </w:pPr>
            <w:r w:rsidRPr="000606CF">
              <w:t>项目</w:t>
            </w:r>
          </w:p>
        </w:tc>
        <w:tc>
          <w:tcPr>
            <w:tcW w:w="2394"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center"/>
            </w:pPr>
            <w:r w:rsidRPr="000606CF">
              <w:rPr>
                <w:rFonts w:hint="eastAsia"/>
              </w:rPr>
              <w:t>内容</w:t>
            </w:r>
          </w:p>
        </w:tc>
      </w:tr>
      <w:tr w:rsidR="0070762A" w:rsidRPr="000606CF" w:rsidTr="0070762A">
        <w:sdt>
          <w:sdtPr>
            <w:tag w:val="_PLD_ddcfbad624724dba93bdf734a8bcd132"/>
            <w:id w:val="1224881188"/>
          </w:sdtPr>
          <w:sdtEndPr/>
          <w:sdtContent>
            <w:tc>
              <w:tcPr>
                <w:tcW w:w="2606"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pStyle w:val="130"/>
                </w:pPr>
                <w:r w:rsidRPr="000606CF">
                  <w:rPr>
                    <w:rFonts w:hint="eastAsia"/>
                  </w:rPr>
                  <w:t>授予日权益工具公允价值的确定方法</w:t>
                </w:r>
              </w:p>
            </w:tc>
          </w:sdtContent>
        </w:sdt>
        <w:tc>
          <w:tcPr>
            <w:tcW w:w="2394"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center"/>
            </w:pPr>
            <w:r w:rsidRPr="000606CF">
              <w:rPr>
                <w:rFonts w:hint="eastAsia"/>
              </w:rPr>
              <w:t>参考近</w:t>
            </w:r>
            <w:r w:rsidRPr="000606CF">
              <w:t>1年内其他投资者的入股价格</w:t>
            </w:r>
          </w:p>
        </w:tc>
      </w:tr>
      <w:tr w:rsidR="0070762A" w:rsidRPr="000606CF" w:rsidTr="0070762A">
        <w:tc>
          <w:tcPr>
            <w:tcW w:w="2606"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pStyle w:val="130"/>
            </w:pPr>
            <w:r w:rsidRPr="000606CF">
              <w:rPr>
                <w:rFonts w:hint="eastAsia"/>
                <w:szCs w:val="21"/>
              </w:rPr>
              <w:t>授予日权益工具公允价值的重要参数</w:t>
            </w:r>
          </w:p>
        </w:tc>
        <w:tc>
          <w:tcPr>
            <w:tcW w:w="2394"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center"/>
            </w:pPr>
            <w:r w:rsidRPr="000606CF">
              <w:rPr>
                <w:rFonts w:hint="eastAsia"/>
              </w:rPr>
              <w:t>不适用</w:t>
            </w:r>
          </w:p>
        </w:tc>
      </w:tr>
      <w:tr w:rsidR="0070762A" w:rsidRPr="000606CF" w:rsidTr="0070762A">
        <w:tc>
          <w:tcPr>
            <w:tcW w:w="2606"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pStyle w:val="130"/>
            </w:pPr>
            <w:r w:rsidRPr="000606CF">
              <w:rPr>
                <w:rFonts w:hint="eastAsia"/>
              </w:rPr>
              <w:t>可行权权益工具数量的确定依据</w:t>
            </w:r>
          </w:p>
        </w:tc>
        <w:tc>
          <w:tcPr>
            <w:tcW w:w="2394"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center"/>
            </w:pPr>
            <w:r w:rsidRPr="000606CF">
              <w:rPr>
                <w:rFonts w:hint="eastAsia"/>
              </w:rPr>
              <w:t>在服务期限内分摊确定</w:t>
            </w:r>
          </w:p>
        </w:tc>
      </w:tr>
      <w:tr w:rsidR="0070762A" w:rsidRPr="000606CF" w:rsidTr="0070762A">
        <w:tc>
          <w:tcPr>
            <w:tcW w:w="2606"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pStyle w:val="130"/>
            </w:pPr>
            <w:r w:rsidRPr="000606CF">
              <w:rPr>
                <w:rFonts w:hint="eastAsia"/>
              </w:rPr>
              <w:t>本期估计与上期估计有重大差异的原因</w:t>
            </w:r>
          </w:p>
        </w:tc>
        <w:tc>
          <w:tcPr>
            <w:tcW w:w="2394" w:type="pct"/>
            <w:tcBorders>
              <w:top w:val="single" w:sz="4" w:space="0" w:color="auto"/>
              <w:left w:val="single" w:sz="4" w:space="0" w:color="auto"/>
              <w:bottom w:val="single" w:sz="4" w:space="0" w:color="auto"/>
              <w:right w:val="single" w:sz="4" w:space="0" w:color="auto"/>
            </w:tcBorders>
            <w:vAlign w:val="center"/>
          </w:tcPr>
          <w:p w:rsidR="0070762A" w:rsidRPr="000606CF" w:rsidRDefault="00AC601A" w:rsidP="0070762A">
            <w:pPr>
              <w:jc w:val="center"/>
            </w:pPr>
            <w:r w:rsidRPr="000606CF">
              <w:rPr>
                <w:rFonts w:hint="eastAsia"/>
              </w:rPr>
              <w:t>无</w:t>
            </w:r>
          </w:p>
        </w:tc>
      </w:tr>
      <w:tr w:rsidR="0070762A" w:rsidTr="0070762A">
        <w:tc>
          <w:tcPr>
            <w:tcW w:w="2606" w:type="pct"/>
            <w:tcBorders>
              <w:top w:val="single" w:sz="4" w:space="0" w:color="auto"/>
              <w:left w:val="single" w:sz="4" w:space="0" w:color="auto"/>
              <w:bottom w:val="single" w:sz="4" w:space="0" w:color="auto"/>
              <w:right w:val="single" w:sz="4" w:space="0" w:color="auto"/>
            </w:tcBorders>
          </w:tcPr>
          <w:p w:rsidR="0070762A" w:rsidRPr="000606CF" w:rsidRDefault="00AC601A" w:rsidP="0070762A">
            <w:pPr>
              <w:pStyle w:val="130"/>
            </w:pPr>
            <w:r w:rsidRPr="000606CF">
              <w:rPr>
                <w:rFonts w:hint="eastAsia"/>
              </w:rPr>
              <w:t>以权益结算的股份支付计入资本公积的累计金额</w:t>
            </w:r>
          </w:p>
        </w:tc>
        <w:tc>
          <w:tcPr>
            <w:tcW w:w="2394"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center"/>
            </w:pPr>
            <w:r w:rsidRPr="000606CF">
              <w:t>17,361,791.99</w:t>
            </w:r>
          </w:p>
        </w:tc>
      </w:tr>
      <w:tr w:rsidR="0070762A" w:rsidTr="0070762A">
        <w:tc>
          <w:tcPr>
            <w:tcW w:w="2606" w:type="pct"/>
            <w:tcBorders>
              <w:top w:val="single" w:sz="4" w:space="0" w:color="auto"/>
              <w:left w:val="single" w:sz="4" w:space="0" w:color="auto"/>
              <w:bottom w:val="single" w:sz="4" w:space="0" w:color="auto"/>
              <w:right w:val="single" w:sz="4" w:space="0" w:color="auto"/>
            </w:tcBorders>
          </w:tcPr>
          <w:p w:rsidR="0070762A" w:rsidRDefault="00AC601A" w:rsidP="0070762A">
            <w:pPr>
              <w:pStyle w:val="130"/>
            </w:pPr>
            <w:r w:rsidRPr="00E94932">
              <w:rPr>
                <w:rFonts w:hint="eastAsia"/>
              </w:rPr>
              <w:t>本期以权益结算的股份支付确认的费用总额</w:t>
            </w:r>
          </w:p>
        </w:tc>
        <w:tc>
          <w:tcPr>
            <w:tcW w:w="2394" w:type="pct"/>
            <w:tcBorders>
              <w:top w:val="single" w:sz="4" w:space="0" w:color="auto"/>
              <w:left w:val="single" w:sz="4" w:space="0" w:color="auto"/>
              <w:bottom w:val="single" w:sz="4" w:space="0" w:color="auto"/>
              <w:right w:val="single" w:sz="4" w:space="0" w:color="auto"/>
            </w:tcBorders>
          </w:tcPr>
          <w:p w:rsidR="0070762A" w:rsidRDefault="003D6603" w:rsidP="0070762A">
            <w:pPr>
              <w:jc w:val="right"/>
            </w:pPr>
            <w:r>
              <w:rPr>
                <w:rFonts w:hint="eastAsia"/>
              </w:rPr>
              <w:t>-</w:t>
            </w:r>
          </w:p>
        </w:tc>
      </w:tr>
    </w:tbl>
    <w:p w:rsidR="0070762A" w:rsidRDefault="00AC601A">
      <w:pPr>
        <w:pStyle w:val="130"/>
      </w:pPr>
      <w:r>
        <w:rPr>
          <w:rFonts w:hint="eastAsia"/>
        </w:rPr>
        <w:t>其他说明</w:t>
      </w:r>
    </w:p>
    <w:sdt>
      <w:sdtPr>
        <w:alias w:val="以权益结算的股份支付的说明"/>
        <w:tag w:val="_GBC_0e840de29c3b41a6a9990ab95a831791"/>
        <w:id w:val="-1476522081"/>
        <w:placeholder>
          <w:docPart w:val="GBC22222222222222222222222222222"/>
        </w:placeholder>
      </w:sdtPr>
      <w:sdtEndPr/>
      <w:sdtContent>
        <w:p w:rsidR="0070762A" w:rsidRDefault="00AC601A">
          <w:pPr>
            <w:rPr>
              <w:rFonts w:cstheme="minorBidi"/>
            </w:rPr>
          </w:pPr>
          <w:r>
            <w:rPr>
              <w:rFonts w:hint="eastAsia"/>
            </w:rPr>
            <w:t>无</w:t>
          </w:r>
        </w:p>
      </w:sdtContent>
    </w:sdt>
    <w:p w:rsidR="0070762A" w:rsidRDefault="0070762A">
      <w:pPr>
        <w:pStyle w:val="130"/>
      </w:pPr>
    </w:p>
    <w:p w:rsidR="0070762A" w:rsidRDefault="00AC601A" w:rsidP="00AC601A">
      <w:pPr>
        <w:pStyle w:val="3"/>
        <w:numPr>
          <w:ilvl w:val="0"/>
          <w:numId w:val="131"/>
        </w:numPr>
        <w:ind w:left="0" w:firstLine="0"/>
      </w:pPr>
      <w:r>
        <w:rPr>
          <w:rFonts w:hint="eastAsia"/>
        </w:rPr>
        <w:t>以现金结算的股份支付情况</w:t>
      </w:r>
    </w:p>
    <w:bookmarkEnd w:id="460" w:displacedByCustomXml="next"/>
    <w:sdt>
      <w:sdtPr>
        <w:alias w:val="是否适用：以现金结算的股份支付情况[双击切换]"/>
        <w:tag w:val="_GBC_35a987a8380b4888b396f242142ed87b"/>
        <w:id w:val="-1852090284"/>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3"/>
        <w:numPr>
          <w:ilvl w:val="0"/>
          <w:numId w:val="131"/>
        </w:numPr>
        <w:ind w:left="0" w:firstLine="0"/>
      </w:pPr>
      <w:r>
        <w:t>本期</w:t>
      </w:r>
      <w:r>
        <w:rPr>
          <w:rFonts w:hint="eastAsia"/>
        </w:rPr>
        <w:t>股份支付费用</w:t>
      </w:r>
    </w:p>
    <w:sdt>
      <w:sdtPr>
        <w:alias w:val="是否适用：股份支付费用[双击切换]"/>
        <w:tag w:val="_GBC_8a99e62ed14d45c2b82de23953fb79d7"/>
        <w:id w:val="-48802001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ind w:left="420"/>
        <w:jc w:val="right"/>
        <w:rPr>
          <w:szCs w:val="21"/>
        </w:rPr>
      </w:pPr>
      <w:r>
        <w:rPr>
          <w:rFonts w:hint="eastAsia"/>
          <w:szCs w:val="21"/>
        </w:rPr>
        <w:lastRenderedPageBreak/>
        <w:t>单位：</w:t>
      </w:r>
      <w:sdt>
        <w:sdtPr>
          <w:rPr>
            <w:rFonts w:hint="eastAsia"/>
            <w:szCs w:val="21"/>
          </w:rPr>
          <w:alias w:val="单位：股份支付费用"/>
          <w:tag w:val="_GBC_9f506a18a1f3416f83bda86845c5a270"/>
          <w:id w:val="-1388796442"/>
          <w:comboBox>
            <w:listItem w:displayText="元" w:value="元"/>
            <w:listItem w:displayText="千元" w:value="千元"/>
            <w:listItem w:displayText="万元" w:value="万元"/>
            <w:listItem w:displayText="百万元" w:value="百万元"/>
            <w:listItem w:displayText="亿元" w:value="亿元"/>
          </w:comboBox>
        </w:sdtPr>
        <w:sdtEndPr/>
        <w:sdtContent>
          <w:r w:rsidR="00AF5DBD">
            <w:rPr>
              <w:rFonts w:hint="eastAsia"/>
              <w:szCs w:val="21"/>
            </w:rPr>
            <w:t>元</w:t>
          </w:r>
        </w:sdtContent>
      </w:sdt>
      <w:r>
        <w:rPr>
          <w:rFonts w:hint="eastAsia"/>
          <w:szCs w:val="21"/>
        </w:rPr>
        <w:t>币种：</w:t>
      </w:r>
      <w:sdt>
        <w:sdtPr>
          <w:rPr>
            <w:rFonts w:hint="eastAsia"/>
            <w:szCs w:val="21"/>
          </w:rPr>
          <w:alias w:val="币种：股份支付费用"/>
          <w:tag w:val="_GBC_ebdb3226206941b4b802d754529ff6ea"/>
          <w:id w:val="-739256062"/>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AF5DBD">
            <w:rPr>
              <w:rFonts w:hint="eastAsia"/>
              <w:szCs w:val="21"/>
            </w:rPr>
            <w:t>人民币</w:t>
          </w:r>
        </w:sdtContent>
      </w:sdt>
    </w:p>
    <w:tbl>
      <w:tblPr>
        <w:tblStyle w:val="g6"/>
        <w:tblW w:w="0" w:type="auto"/>
        <w:tblLook w:val="04A0" w:firstRow="1" w:lastRow="0" w:firstColumn="1" w:lastColumn="0" w:noHBand="0" w:noVBand="1"/>
      </w:tblPr>
      <w:tblGrid>
        <w:gridCol w:w="2940"/>
        <w:gridCol w:w="2941"/>
        <w:gridCol w:w="2942"/>
      </w:tblGrid>
      <w:tr w:rsidR="0070762A" w:rsidTr="0070762A">
        <w:sdt>
          <w:sdtPr>
            <w:tag w:val="_PLD_be0c4bd4b3794f63aebab546156ebb28"/>
            <w:id w:val="2076699495"/>
          </w:sdtPr>
          <w:sdtEndPr/>
          <w:sdtContent>
            <w:tc>
              <w:tcPr>
                <w:tcW w:w="2940" w:type="dxa"/>
              </w:tcPr>
              <w:p w:rsidR="0070762A" w:rsidRDefault="00AC601A">
                <w:pPr>
                  <w:jc w:val="center"/>
                </w:pPr>
                <w:r>
                  <w:t>授予对象类别</w:t>
                </w:r>
              </w:p>
            </w:tc>
          </w:sdtContent>
        </w:sdt>
        <w:sdt>
          <w:sdtPr>
            <w:tag w:val="_PLD_f21a717396c842809edc7c188ac1fb1e"/>
            <w:id w:val="1074315727"/>
          </w:sdtPr>
          <w:sdtEndPr/>
          <w:sdtContent>
            <w:tc>
              <w:tcPr>
                <w:tcW w:w="2941" w:type="dxa"/>
              </w:tcPr>
              <w:p w:rsidR="0070762A" w:rsidRDefault="00AC601A">
                <w:pPr>
                  <w:jc w:val="center"/>
                </w:pPr>
                <w:r>
                  <w:t>以权益结算的股份支付费用</w:t>
                </w:r>
              </w:p>
            </w:tc>
          </w:sdtContent>
        </w:sdt>
        <w:sdt>
          <w:sdtPr>
            <w:tag w:val="_PLD_3dc6ea5f31f84da7845f2c51c65d2df5"/>
            <w:id w:val="2010646441"/>
          </w:sdtPr>
          <w:sdtEndPr/>
          <w:sdtContent>
            <w:tc>
              <w:tcPr>
                <w:tcW w:w="2942" w:type="dxa"/>
              </w:tcPr>
              <w:p w:rsidR="0070762A" w:rsidRDefault="00AC601A">
                <w:pPr>
                  <w:jc w:val="center"/>
                </w:pPr>
                <w:r>
                  <w:t>以现金结算的股份支付费用</w:t>
                </w:r>
              </w:p>
            </w:tc>
          </w:sdtContent>
        </w:sdt>
      </w:tr>
      <w:tr w:rsidR="0070762A" w:rsidTr="0070762A">
        <w:tc>
          <w:tcPr>
            <w:tcW w:w="2940" w:type="dxa"/>
          </w:tcPr>
          <w:p w:rsidR="0070762A" w:rsidRDefault="00AC601A" w:rsidP="0070762A">
            <w:pPr>
              <w:pStyle w:val="130"/>
            </w:pPr>
            <w:r w:rsidRPr="00E079BA">
              <w:rPr>
                <w:rFonts w:hint="eastAsia"/>
              </w:rPr>
              <w:t>销售人员</w:t>
            </w:r>
          </w:p>
        </w:tc>
        <w:tc>
          <w:tcPr>
            <w:tcW w:w="2941" w:type="dxa"/>
          </w:tcPr>
          <w:p w:rsidR="0070762A" w:rsidRDefault="00AC601A" w:rsidP="0070762A">
            <w:pPr>
              <w:jc w:val="right"/>
            </w:pPr>
            <w:r w:rsidRPr="00E079BA">
              <w:t>464,193.88</w:t>
            </w:r>
          </w:p>
        </w:tc>
        <w:tc>
          <w:tcPr>
            <w:tcW w:w="2942" w:type="dxa"/>
          </w:tcPr>
          <w:p w:rsidR="0070762A" w:rsidRDefault="003D6603" w:rsidP="0070762A">
            <w:pPr>
              <w:jc w:val="right"/>
            </w:pPr>
            <w:r>
              <w:rPr>
                <w:rFonts w:hint="eastAsia"/>
              </w:rPr>
              <w:t>-</w:t>
            </w:r>
          </w:p>
        </w:tc>
      </w:tr>
      <w:tr w:rsidR="0070762A" w:rsidTr="0070762A">
        <w:tc>
          <w:tcPr>
            <w:tcW w:w="2940" w:type="dxa"/>
          </w:tcPr>
          <w:p w:rsidR="0070762A" w:rsidRDefault="00AC601A" w:rsidP="0070762A">
            <w:pPr>
              <w:pStyle w:val="130"/>
            </w:pPr>
            <w:r w:rsidRPr="00E079BA">
              <w:rPr>
                <w:rFonts w:hint="eastAsia"/>
              </w:rPr>
              <w:t>管理人员</w:t>
            </w:r>
          </w:p>
        </w:tc>
        <w:tc>
          <w:tcPr>
            <w:tcW w:w="2941" w:type="dxa"/>
          </w:tcPr>
          <w:p w:rsidR="0070762A" w:rsidRDefault="00AC601A" w:rsidP="0070762A">
            <w:pPr>
              <w:jc w:val="right"/>
            </w:pPr>
            <w:r w:rsidRPr="00E079BA">
              <w:t>380,862.84</w:t>
            </w:r>
          </w:p>
        </w:tc>
        <w:tc>
          <w:tcPr>
            <w:tcW w:w="2942" w:type="dxa"/>
          </w:tcPr>
          <w:p w:rsidR="0070762A" w:rsidRDefault="003D6603" w:rsidP="0070762A">
            <w:pPr>
              <w:jc w:val="right"/>
            </w:pPr>
            <w:r>
              <w:rPr>
                <w:rFonts w:hint="eastAsia"/>
              </w:rPr>
              <w:t>-</w:t>
            </w:r>
          </w:p>
        </w:tc>
      </w:tr>
      <w:tr w:rsidR="0070762A" w:rsidTr="0070762A">
        <w:tc>
          <w:tcPr>
            <w:tcW w:w="2940" w:type="dxa"/>
          </w:tcPr>
          <w:p w:rsidR="0070762A" w:rsidRDefault="00AC601A" w:rsidP="0070762A">
            <w:pPr>
              <w:pStyle w:val="130"/>
            </w:pPr>
            <w:r w:rsidRPr="00E079BA">
              <w:rPr>
                <w:rFonts w:hint="eastAsia"/>
              </w:rPr>
              <w:t>研发人员</w:t>
            </w:r>
          </w:p>
        </w:tc>
        <w:tc>
          <w:tcPr>
            <w:tcW w:w="2941" w:type="dxa"/>
          </w:tcPr>
          <w:p w:rsidR="0070762A" w:rsidRDefault="00AC601A" w:rsidP="0070762A">
            <w:pPr>
              <w:jc w:val="right"/>
            </w:pPr>
            <w:r w:rsidRPr="00E079BA">
              <w:t>1,425,455.89</w:t>
            </w:r>
          </w:p>
        </w:tc>
        <w:tc>
          <w:tcPr>
            <w:tcW w:w="2942" w:type="dxa"/>
          </w:tcPr>
          <w:p w:rsidR="0070762A" w:rsidRDefault="003D6603" w:rsidP="0070762A">
            <w:pPr>
              <w:jc w:val="right"/>
            </w:pPr>
            <w:r>
              <w:rPr>
                <w:rFonts w:hint="eastAsia"/>
              </w:rPr>
              <w:t>-</w:t>
            </w:r>
          </w:p>
        </w:tc>
      </w:tr>
      <w:tr w:rsidR="0070762A" w:rsidTr="0070762A">
        <w:tc>
          <w:tcPr>
            <w:tcW w:w="2940" w:type="dxa"/>
          </w:tcPr>
          <w:p w:rsidR="0070762A" w:rsidRDefault="00AC601A" w:rsidP="0070762A">
            <w:pPr>
              <w:pStyle w:val="130"/>
            </w:pPr>
            <w:r w:rsidRPr="00E079BA">
              <w:rPr>
                <w:rFonts w:hint="eastAsia"/>
              </w:rPr>
              <w:t>生产人员</w:t>
            </w:r>
          </w:p>
        </w:tc>
        <w:tc>
          <w:tcPr>
            <w:tcW w:w="2941" w:type="dxa"/>
          </w:tcPr>
          <w:p w:rsidR="0070762A" w:rsidRDefault="00AC601A" w:rsidP="0070762A">
            <w:pPr>
              <w:jc w:val="right"/>
            </w:pPr>
            <w:r w:rsidRPr="00E079BA">
              <w:t>46,316.32</w:t>
            </w:r>
          </w:p>
        </w:tc>
        <w:tc>
          <w:tcPr>
            <w:tcW w:w="2942" w:type="dxa"/>
          </w:tcPr>
          <w:p w:rsidR="0070762A" w:rsidRDefault="003D6603" w:rsidP="0070762A">
            <w:pPr>
              <w:jc w:val="right"/>
            </w:pPr>
            <w:r>
              <w:rPr>
                <w:rFonts w:hint="eastAsia"/>
              </w:rPr>
              <w:t>-</w:t>
            </w:r>
          </w:p>
        </w:tc>
      </w:tr>
      <w:tr w:rsidR="0070762A" w:rsidTr="0070762A">
        <w:tc>
          <w:tcPr>
            <w:tcW w:w="2940" w:type="dxa"/>
          </w:tcPr>
          <w:p w:rsidR="0070762A" w:rsidRDefault="00AC601A">
            <w:pPr>
              <w:jc w:val="center"/>
            </w:pPr>
            <w:r>
              <w:rPr>
                <w:rFonts w:hint="eastAsia"/>
              </w:rPr>
              <w:t>合计</w:t>
            </w:r>
          </w:p>
        </w:tc>
        <w:tc>
          <w:tcPr>
            <w:tcW w:w="2941" w:type="dxa"/>
          </w:tcPr>
          <w:p w:rsidR="0070762A" w:rsidRDefault="00AC601A">
            <w:pPr>
              <w:jc w:val="right"/>
            </w:pPr>
            <w:r>
              <w:t>2,316,828.93</w:t>
            </w:r>
          </w:p>
        </w:tc>
        <w:tc>
          <w:tcPr>
            <w:tcW w:w="2942" w:type="dxa"/>
          </w:tcPr>
          <w:p w:rsidR="0070762A" w:rsidRDefault="003D6603">
            <w:pPr>
              <w:jc w:val="right"/>
            </w:pPr>
            <w:r>
              <w:rPr>
                <w:rFonts w:hint="eastAsia"/>
              </w:rPr>
              <w:t>-</w:t>
            </w:r>
          </w:p>
        </w:tc>
      </w:tr>
    </w:tbl>
    <w:p w:rsidR="0070762A" w:rsidRDefault="0070762A">
      <w:pPr>
        <w:pStyle w:val="130"/>
      </w:pPr>
    </w:p>
    <w:p w:rsidR="0070762A" w:rsidRDefault="00AC601A">
      <w:pPr>
        <w:pStyle w:val="130"/>
      </w:pPr>
      <w:r>
        <w:rPr>
          <w:rFonts w:hint="eastAsia"/>
        </w:rPr>
        <w:t>其他说明</w:t>
      </w:r>
    </w:p>
    <w:sdt>
      <w:sdtPr>
        <w:alias w:val="股份支付费用的说明"/>
        <w:tag w:val="_GBC_2a546b87677148d39681a20b62b2d7c2"/>
        <w:id w:val="691420013"/>
      </w:sdtPr>
      <w:sdtEndPr/>
      <w:sdtContent>
        <w:p w:rsidR="0070762A" w:rsidRDefault="002E3EC9">
          <w:pPr>
            <w:pStyle w:val="130"/>
          </w:pPr>
          <w:r>
            <w:rPr>
              <w:rFonts w:hint="eastAsia"/>
            </w:rPr>
            <w:t>无</w:t>
          </w:r>
        </w:p>
      </w:sdtContent>
    </w:sdt>
    <w:p w:rsidR="0070762A" w:rsidRDefault="0070762A">
      <w:pPr>
        <w:pStyle w:val="130"/>
      </w:pPr>
      <w:bookmarkStart w:id="462" w:name="_Hlk40787204"/>
      <w:bookmarkEnd w:id="457"/>
      <w:bookmarkEnd w:id="461"/>
    </w:p>
    <w:p w:rsidR="0070762A" w:rsidRDefault="00AC601A" w:rsidP="00AC601A">
      <w:pPr>
        <w:pStyle w:val="3"/>
        <w:numPr>
          <w:ilvl w:val="0"/>
          <w:numId w:val="131"/>
        </w:numPr>
      </w:pPr>
      <w:r>
        <w:rPr>
          <w:rFonts w:hint="eastAsia"/>
        </w:rPr>
        <w:t>股份支付的修改、终止情况</w:t>
      </w:r>
    </w:p>
    <w:bookmarkEnd w:id="462" w:displacedByCustomXml="next"/>
    <w:bookmarkEnd w:id="458" w:displacedByCustomXml="next"/>
    <w:bookmarkEnd w:id="459" w:displacedByCustomXml="next"/>
    <w:sdt>
      <w:sdtPr>
        <w:rPr>
          <w:rFonts w:hint="eastAsia"/>
          <w:szCs w:val="21"/>
        </w:rPr>
        <w:alias w:val="是否适用：股份支付的修改、终止情况[双击切换]"/>
        <w:tag w:val="_GBC_6da986e9834d42b9bb7548673f325962"/>
        <w:id w:val="317010833"/>
        <w:placeholder>
          <w:docPart w:val="GBC22222222222222222222222222222"/>
        </w:placeholder>
      </w:sdtPr>
      <w:sdtEndPr/>
      <w:sdtContent>
        <w:p w:rsidR="0070762A" w:rsidRDefault="00AC601A" w:rsidP="0070762A">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ind w:firstLineChars="100" w:firstLine="210"/>
        <w:rPr>
          <w:szCs w:val="21"/>
        </w:rPr>
      </w:pPr>
    </w:p>
    <w:p w:rsidR="0070762A" w:rsidRDefault="00AC601A" w:rsidP="00AC601A">
      <w:pPr>
        <w:pStyle w:val="3"/>
        <w:numPr>
          <w:ilvl w:val="0"/>
          <w:numId w:val="131"/>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56548632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2"/>
        <w:numPr>
          <w:ilvl w:val="0"/>
          <w:numId w:val="66"/>
        </w:numPr>
      </w:pPr>
      <w:r>
        <w:rPr>
          <w:rFonts w:hint="eastAsia"/>
        </w:rPr>
        <w:t>承诺及或有事项</w:t>
      </w:r>
    </w:p>
    <w:p w:rsidR="0070762A" w:rsidRDefault="00AC601A" w:rsidP="00AC601A">
      <w:pPr>
        <w:pStyle w:val="3"/>
        <w:numPr>
          <w:ilvl w:val="0"/>
          <w:numId w:val="132"/>
        </w:numPr>
        <w:rPr>
          <w:rFonts w:ascii="宋体" w:hAnsi="宋体"/>
        </w:rPr>
      </w:pPr>
      <w:r>
        <w:rPr>
          <w:rFonts w:ascii="宋体" w:hAnsi="宋体" w:hint="eastAsia"/>
        </w:rPr>
        <w:t>重要承诺事项</w:t>
      </w:r>
    </w:p>
    <w:sdt>
      <w:sdtPr>
        <w:alias w:val="是否适用：重要承诺事项[双击切换]"/>
        <w:tag w:val="_GBC_568be9a6805040a8b9fbd5c5d07b45dd"/>
        <w:id w:val="-584537488"/>
        <w:placeholder>
          <w:docPart w:val="GBC22222222222222222222222222222"/>
        </w:placeholder>
      </w:sdtPr>
      <w:sdtEndPr/>
      <w:sdtContent>
        <w:p w:rsidR="0070762A" w:rsidRDefault="00AC601A" w:rsidP="0070762A">
          <w:pPr>
            <w:rPr>
              <w:rFonts w:cs="Cambria"/>
              <w:bCs/>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rsidP="00AC601A">
      <w:pPr>
        <w:pStyle w:val="3"/>
        <w:numPr>
          <w:ilvl w:val="0"/>
          <w:numId w:val="132"/>
        </w:numPr>
      </w:pPr>
      <w:r>
        <w:rPr>
          <w:rFonts w:hint="eastAsia"/>
        </w:rPr>
        <w:t>或有事项</w:t>
      </w:r>
    </w:p>
    <w:p w:rsidR="0070762A" w:rsidRDefault="00AC601A" w:rsidP="00AC601A">
      <w:pPr>
        <w:pStyle w:val="4"/>
        <w:numPr>
          <w:ilvl w:val="3"/>
          <w:numId w:val="133"/>
        </w:numPr>
        <w:ind w:left="426" w:hangingChars="202" w:hanging="426"/>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57165744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p w:rsidR="0070762A" w:rsidRDefault="00AC601A" w:rsidP="00AC601A">
      <w:pPr>
        <w:pStyle w:val="4"/>
        <w:numPr>
          <w:ilvl w:val="3"/>
          <w:numId w:val="133"/>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60176700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rFonts w:asciiTheme="minorHAnsi" w:hAnsiTheme="minorHAnsi" w:cstheme="minorBidi"/>
        </w:rPr>
      </w:pPr>
    </w:p>
    <w:p w:rsidR="0070762A" w:rsidRDefault="00AC601A" w:rsidP="00AC601A">
      <w:pPr>
        <w:pStyle w:val="3"/>
        <w:numPr>
          <w:ilvl w:val="0"/>
          <w:numId w:val="132"/>
        </w:numPr>
      </w:pPr>
      <w:r>
        <w:rPr>
          <w:rFonts w:hint="eastAsia"/>
        </w:rPr>
        <w:t>其他</w:t>
      </w:r>
    </w:p>
    <w:sdt>
      <w:sdtPr>
        <w:rPr>
          <w:rFonts w:hint="eastAsia"/>
        </w:rPr>
        <w:alias w:val="是否适用：承诺及或有事项的其他情况说明[双击切换]"/>
        <w:tag w:val="_GBC_cf5b3c02da904b4ea27843983d9a6248"/>
        <w:id w:val="165987991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2"/>
        <w:numPr>
          <w:ilvl w:val="0"/>
          <w:numId w:val="66"/>
        </w:numPr>
      </w:pPr>
      <w:r>
        <w:rPr>
          <w:rFonts w:hint="eastAsia"/>
        </w:rPr>
        <w:t>资产负债表日后事项</w:t>
      </w:r>
    </w:p>
    <w:p w:rsidR="0070762A" w:rsidRDefault="00AC601A" w:rsidP="00AC601A">
      <w:pPr>
        <w:pStyle w:val="3"/>
        <w:numPr>
          <w:ilvl w:val="0"/>
          <w:numId w:val="134"/>
        </w:numPr>
      </w:pPr>
      <w:r>
        <w:rPr>
          <w:rFonts w:hint="eastAsia"/>
        </w:rPr>
        <w:t>重要的非调整事项</w:t>
      </w:r>
    </w:p>
    <w:sdt>
      <w:sdtPr>
        <w:alias w:val="是否适用：重要的非调整事项[双击切换]"/>
        <w:tag w:val="_GBC_5d94a9ce52454687be716014c1894fef"/>
        <w:id w:val="-81840508"/>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3"/>
        <w:numPr>
          <w:ilvl w:val="0"/>
          <w:numId w:val="134"/>
        </w:numPr>
      </w:pPr>
      <w:r>
        <w:rPr>
          <w:rFonts w:hint="eastAsia"/>
        </w:rPr>
        <w:t>利润分配情况</w:t>
      </w:r>
    </w:p>
    <w:sdt>
      <w:sdtPr>
        <w:alias w:val="是否适用：利润分配情况[双击切换]"/>
        <w:tag w:val="_GBC_9a91fb54a6c146e5b9ee1ecff3141237"/>
        <w:id w:val="-104205717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3"/>
        <w:numPr>
          <w:ilvl w:val="0"/>
          <w:numId w:val="134"/>
        </w:numPr>
      </w:pPr>
      <w:r>
        <w:rPr>
          <w:rFonts w:hint="eastAsia"/>
          <w:szCs w:val="21"/>
        </w:rPr>
        <w:t>销售</w:t>
      </w:r>
      <w:r>
        <w:rPr>
          <w:rFonts w:hint="eastAsia"/>
        </w:rPr>
        <w:t>退回</w:t>
      </w:r>
    </w:p>
    <w:sdt>
      <w:sdtPr>
        <w:alias w:val="是否适用：销售退回[双击切换]"/>
        <w:tag w:val="_GBC_7fb2ecaa1ffb494486f4a8b2e94240d2"/>
        <w:id w:val="100160608"/>
        <w:placeholder>
          <w:docPart w:val="GBC22222222222222222222222222222"/>
        </w:placeholder>
      </w:sdtPr>
      <w:sdtEndPr/>
      <w:sdtContent>
        <w:p w:rsidR="0070762A" w:rsidRDefault="00AC601A" w:rsidP="0070762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134"/>
        </w:numPr>
      </w:pPr>
      <w:r>
        <w:rPr>
          <w:rFonts w:hint="eastAsia"/>
        </w:rPr>
        <w:t>其他资产负债表日后事项说明</w:t>
      </w:r>
    </w:p>
    <w:sdt>
      <w:sdtPr>
        <w:rPr>
          <w:rFonts w:hint="eastAsia"/>
        </w:rPr>
        <w:alias w:val="是否适用：其他资产负债表日后事项说明[双击切换]"/>
        <w:tag w:val="_GBC_4fc0f824aaea4ed096cae3b9f97ff314"/>
        <w:id w:val="111918818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2"/>
        <w:numPr>
          <w:ilvl w:val="0"/>
          <w:numId w:val="66"/>
        </w:numPr>
      </w:pPr>
      <w:r>
        <w:rPr>
          <w:rFonts w:hint="eastAsia"/>
        </w:rPr>
        <w:lastRenderedPageBreak/>
        <w:t>其他重要事项</w:t>
      </w:r>
    </w:p>
    <w:p w:rsidR="0070762A" w:rsidRDefault="00AC601A" w:rsidP="00AC601A">
      <w:pPr>
        <w:pStyle w:val="3"/>
        <w:numPr>
          <w:ilvl w:val="0"/>
          <w:numId w:val="135"/>
        </w:numPr>
      </w:pPr>
      <w:r>
        <w:rPr>
          <w:rFonts w:hint="eastAsia"/>
        </w:rPr>
        <w:t>前期会计差错更正</w:t>
      </w:r>
    </w:p>
    <w:p w:rsidR="0070762A" w:rsidRDefault="00AC601A" w:rsidP="00AC601A">
      <w:pPr>
        <w:pStyle w:val="4"/>
        <w:numPr>
          <w:ilvl w:val="3"/>
          <w:numId w:val="136"/>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327986685"/>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pStyle w:val="130"/>
      </w:pPr>
    </w:p>
    <w:p w:rsidR="0070762A" w:rsidRDefault="00AC601A" w:rsidP="00AC601A">
      <w:pPr>
        <w:pStyle w:val="4"/>
        <w:numPr>
          <w:ilvl w:val="3"/>
          <w:numId w:val="136"/>
        </w:numPr>
        <w:ind w:left="426" w:hangingChars="202" w:hanging="426"/>
      </w:pPr>
      <w:r>
        <w:rPr>
          <w:rFonts w:hint="eastAsia"/>
        </w:rPr>
        <w:t>未来适用法</w:t>
      </w:r>
    </w:p>
    <w:sdt>
      <w:sdtPr>
        <w:alias w:val="是否适用：未来适用法[双击切换]"/>
        <w:tag w:val="_GBC_6fd6421ddf524335aa8fac02bc322e70"/>
        <w:id w:val="-2100935419"/>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rsidP="00AC601A">
      <w:pPr>
        <w:pStyle w:val="3"/>
        <w:numPr>
          <w:ilvl w:val="0"/>
          <w:numId w:val="135"/>
        </w:numPr>
      </w:pPr>
      <w:r>
        <w:rPr>
          <w:rFonts w:ascii="宋体" w:hAnsi="宋体" w:cs="宋体" w:hint="eastAsia"/>
          <w:kern w:val="0"/>
          <w:szCs w:val="24"/>
        </w:rPr>
        <w:t>重要</w:t>
      </w:r>
      <w:r>
        <w:rPr>
          <w:rFonts w:hint="eastAsia"/>
        </w:rPr>
        <w:t>债务重组</w:t>
      </w:r>
    </w:p>
    <w:bookmarkStart w:id="463" w:name="_Hlk154068905" w:displacedByCustomXml="next"/>
    <w:sdt>
      <w:sdtPr>
        <w:alias w:val="是否适用：重要债务重组[双击切换]"/>
        <w:tag w:val="_GBC_bcd8b2460aa44c7b948a26fe65906fac"/>
        <w:id w:val="364652407"/>
        <w:placeholder>
          <w:docPart w:val="GBC22222222222222222222222222222"/>
        </w:placeholder>
      </w:sdtPr>
      <w:sdtEndPr/>
      <w:sdtContent>
        <w:p w:rsidR="0070762A" w:rsidRDefault="00AC601A" w:rsidP="0070762A">
          <w:pPr>
            <w:rPr>
              <w:rFonts w:asciiTheme="minorHAnsi" w:eastAsiaTheme="minorEastAsia" w:hAnsiTheme="minorHAnsi" w:cstheme="minorBidi"/>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63"/>
    <w:p w:rsidR="0070762A" w:rsidRDefault="0070762A">
      <w:pPr>
        <w:rPr>
          <w:szCs w:val="21"/>
        </w:rPr>
      </w:pPr>
    </w:p>
    <w:p w:rsidR="0070762A" w:rsidRDefault="00AC601A" w:rsidP="00AC601A">
      <w:pPr>
        <w:pStyle w:val="3"/>
        <w:numPr>
          <w:ilvl w:val="0"/>
          <w:numId w:val="135"/>
        </w:numPr>
      </w:pPr>
      <w:r>
        <w:rPr>
          <w:rFonts w:hint="eastAsia"/>
        </w:rPr>
        <w:t>资产置换</w:t>
      </w:r>
    </w:p>
    <w:p w:rsidR="0070762A" w:rsidRDefault="00AC601A" w:rsidP="00AC601A">
      <w:pPr>
        <w:pStyle w:val="4"/>
        <w:numPr>
          <w:ilvl w:val="3"/>
          <w:numId w:val="137"/>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1170762874"/>
        <w:placeholder>
          <w:docPart w:val="GBC22222222222222222222222222222"/>
        </w:placeholder>
      </w:sdtPr>
      <w:sdtEndPr/>
      <w:sdtContent>
        <w:p w:rsidR="0070762A" w:rsidRDefault="00AC601A" w:rsidP="0070762A">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4"/>
        <w:numPr>
          <w:ilvl w:val="3"/>
          <w:numId w:val="137"/>
        </w:numPr>
        <w:ind w:left="426" w:hangingChars="202" w:hanging="426"/>
      </w:pPr>
      <w:r>
        <w:rPr>
          <w:rFonts w:hint="eastAsia"/>
        </w:rPr>
        <w:t>其他资产置换</w:t>
      </w:r>
    </w:p>
    <w:sdt>
      <w:sdtPr>
        <w:rPr>
          <w:rFonts w:hint="eastAsia"/>
          <w:szCs w:val="21"/>
        </w:rPr>
        <w:alias w:val="是否适用：其他资产置换[双击切换]"/>
        <w:tag w:val="_GBC_d4d75cf02549483681739e6eb10910ff"/>
        <w:id w:val="-58669112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pStyle w:val="130"/>
      </w:pPr>
    </w:p>
    <w:p w:rsidR="0070762A" w:rsidRDefault="00AC601A" w:rsidP="00AC601A">
      <w:pPr>
        <w:pStyle w:val="3"/>
        <w:numPr>
          <w:ilvl w:val="0"/>
          <w:numId w:val="135"/>
        </w:numPr>
      </w:pPr>
      <w:r>
        <w:rPr>
          <w:rFonts w:hint="eastAsia"/>
        </w:rPr>
        <w:t>年金计划</w:t>
      </w:r>
    </w:p>
    <w:sdt>
      <w:sdtPr>
        <w:alias w:val="是否适用：年金计划[双击切换]"/>
        <w:tag w:val="_GBC_7abcd6901bc848d8b58391e0ddd63034"/>
        <w:id w:val="-92010819"/>
        <w:placeholder>
          <w:docPart w:val="GBC22222222222222222222222222222"/>
        </w:placeholder>
      </w:sdtPr>
      <w:sdtEndPr/>
      <w:sdtContent>
        <w:p w:rsidR="0070762A" w:rsidRDefault="00AC601A" w:rsidP="0070762A">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p w:rsidR="0070762A" w:rsidRDefault="00AC601A" w:rsidP="00AC601A">
      <w:pPr>
        <w:pStyle w:val="3"/>
        <w:numPr>
          <w:ilvl w:val="0"/>
          <w:numId w:val="135"/>
        </w:numPr>
        <w:rPr>
          <w:rFonts w:ascii="宋体" w:hAnsi="宋体"/>
          <w:szCs w:val="21"/>
        </w:rPr>
      </w:pPr>
      <w:r>
        <w:rPr>
          <w:rFonts w:ascii="宋体" w:hAnsi="宋体" w:hint="eastAsia"/>
          <w:szCs w:val="21"/>
        </w:rPr>
        <w:t>终止经营</w:t>
      </w:r>
    </w:p>
    <w:p w:rsidR="0070762A" w:rsidRDefault="00D12C2A" w:rsidP="0070762A">
      <w:pPr>
        <w:rPr>
          <w:rFonts w:cstheme="minorBidi"/>
          <w:kern w:val="2"/>
          <w:szCs w:val="21"/>
        </w:rPr>
      </w:pPr>
      <w:sdt>
        <w:sdtPr>
          <w:alias w:val="是否适用：终止经营[双击切换]"/>
          <w:tag w:val="_GBC_667e81a5639a48488e957a55e45c7763"/>
          <w:id w:val="-695464161"/>
          <w:placeholder>
            <w:docPart w:val="GBC22222222222222222222222222222"/>
          </w:placeholder>
        </w:sdtPr>
        <w:sdtEndPr/>
        <w:sdtContent>
          <w:r w:rsidR="00AC601A">
            <w:fldChar w:fldCharType="begin"/>
          </w:r>
          <w:r w:rsidR="00AC601A">
            <w:instrText xml:space="preserve">MACROBUTTON  SnrToggleCheckbox □适用 </w:instrText>
          </w:r>
          <w:r w:rsidR="00AC601A">
            <w:fldChar w:fldCharType="end"/>
          </w:r>
          <w:r w:rsidR="00AC601A">
            <w:fldChar w:fldCharType="begin"/>
          </w:r>
          <w:r w:rsidR="00AC601A">
            <w:instrText xml:space="preserve"> MACROBUTTON  SnrToggleCheckbox √不适用 </w:instrText>
          </w:r>
          <w:r w:rsidR="00AC601A">
            <w:fldChar w:fldCharType="end"/>
          </w:r>
        </w:sdtContent>
      </w:sdt>
    </w:p>
    <w:p w:rsidR="0070762A" w:rsidRDefault="0070762A">
      <w:pPr>
        <w:rPr>
          <w:szCs w:val="21"/>
        </w:rPr>
      </w:pPr>
    </w:p>
    <w:p w:rsidR="0070762A" w:rsidRDefault="00AC601A" w:rsidP="00AC601A">
      <w:pPr>
        <w:pStyle w:val="3"/>
        <w:numPr>
          <w:ilvl w:val="0"/>
          <w:numId w:val="135"/>
        </w:numPr>
        <w:rPr>
          <w:rFonts w:ascii="宋体" w:hAnsi="宋体"/>
          <w:szCs w:val="21"/>
        </w:rPr>
      </w:pPr>
      <w:r>
        <w:rPr>
          <w:rFonts w:ascii="宋体" w:hAnsi="宋体" w:hint="eastAsia"/>
          <w:szCs w:val="21"/>
        </w:rPr>
        <w:t>分部信息</w:t>
      </w:r>
    </w:p>
    <w:p w:rsidR="0070762A" w:rsidRDefault="00AC601A" w:rsidP="00AC601A">
      <w:pPr>
        <w:pStyle w:val="4"/>
        <w:numPr>
          <w:ilvl w:val="3"/>
          <w:numId w:val="138"/>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54316607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4"/>
        <w:numPr>
          <w:ilvl w:val="3"/>
          <w:numId w:val="138"/>
        </w:numPr>
        <w:ind w:left="426" w:hangingChars="202" w:hanging="426"/>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692837982"/>
        <w:placeholder>
          <w:docPart w:val="GBC22222222222222222222222222222"/>
        </w:placeholder>
      </w:sdtPr>
      <w:sdtEndPr/>
      <w:sdtContent>
        <w:p w:rsidR="0070762A" w:rsidRDefault="00AC601A" w:rsidP="0070762A">
          <w:pPr>
            <w:pStyle w:val="120"/>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70762A" w:rsidRDefault="0070762A" w:rsidP="0070762A">
      <w:pPr>
        <w:pStyle w:val="120"/>
        <w:ind w:firstLineChars="0" w:firstLine="0"/>
        <w:jc w:val="left"/>
      </w:pPr>
    </w:p>
    <w:p w:rsidR="0070762A" w:rsidRDefault="00AC601A" w:rsidP="00AC601A">
      <w:pPr>
        <w:pStyle w:val="4"/>
        <w:numPr>
          <w:ilvl w:val="3"/>
          <w:numId w:val="138"/>
        </w:numPr>
        <w:ind w:left="426" w:hangingChars="202" w:hanging="426"/>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841309394"/>
        <w:placeholder>
          <w:docPart w:val="GBC22222222222222222222222222222"/>
        </w:placeholder>
      </w:sdtPr>
      <w:sdtEndPr/>
      <w:sdtContent>
        <w:p w:rsidR="0070762A" w:rsidRDefault="00AC601A" w:rsidP="0070762A">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4"/>
        <w:numPr>
          <w:ilvl w:val="3"/>
          <w:numId w:val="138"/>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34144576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135"/>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409820267"/>
        <w:placeholder>
          <w:docPart w:val="GBC22222222222222222222222222222"/>
        </w:placeholder>
      </w:sdtPr>
      <w:sdtEndPr/>
      <w:sdtContent>
        <w:p w:rsidR="0070762A" w:rsidRDefault="00AC601A" w:rsidP="0070762A">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rsidP="00AC601A">
      <w:pPr>
        <w:pStyle w:val="3"/>
        <w:numPr>
          <w:ilvl w:val="0"/>
          <w:numId w:val="135"/>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904683493"/>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rsidP="00AC601A">
      <w:pPr>
        <w:pStyle w:val="2"/>
        <w:numPr>
          <w:ilvl w:val="0"/>
          <w:numId w:val="66"/>
        </w:numPr>
        <w:rPr>
          <w:rFonts w:ascii="宋体" w:hAnsi="宋体"/>
        </w:rPr>
      </w:pPr>
      <w:r>
        <w:rPr>
          <w:rFonts w:ascii="宋体" w:hAnsi="宋体" w:hint="eastAsia"/>
        </w:rPr>
        <w:lastRenderedPageBreak/>
        <w:t>母公司财务报表主要项目注释</w:t>
      </w:r>
    </w:p>
    <w:p w:rsidR="0070762A" w:rsidRDefault="00AC601A" w:rsidP="00AC601A">
      <w:pPr>
        <w:pStyle w:val="3"/>
        <w:numPr>
          <w:ilvl w:val="0"/>
          <w:numId w:val="139"/>
        </w:numPr>
      </w:pPr>
      <w:r>
        <w:rPr>
          <w:rFonts w:ascii="宋体" w:hAnsi="宋体" w:hint="eastAsia"/>
          <w:szCs w:val="21"/>
        </w:rPr>
        <w:t>应收账款</w:t>
      </w:r>
    </w:p>
    <w:p w:rsidR="0070762A" w:rsidRDefault="00AC601A" w:rsidP="00AC601A">
      <w:pPr>
        <w:pStyle w:val="4"/>
        <w:numPr>
          <w:ilvl w:val="0"/>
          <w:numId w:val="140"/>
        </w:numPr>
      </w:pPr>
      <w:proofErr w:type="gramStart"/>
      <w:r>
        <w:rPr>
          <w:rFonts w:hint="eastAsia"/>
        </w:rPr>
        <w:t>按账龄</w:t>
      </w:r>
      <w:proofErr w:type="gramEnd"/>
      <w:r>
        <w:rPr>
          <w:rFonts w:hint="eastAsia"/>
        </w:rPr>
        <w:t>披露</w:t>
      </w:r>
    </w:p>
    <w:bookmarkStart w:id="464" w:name="_Hlk533796665" w:displacedByCustomXml="next"/>
    <w:bookmarkStart w:id="465" w:name="_Hlk154069015" w:displacedByCustomXml="next"/>
    <w:sdt>
      <w:sdtPr>
        <w:alias w:val="是否适用：母公司应收账款按账龄披露[双击切换]"/>
        <w:tag w:val="_GBC_2c66c296c1654920b5475d8908c2b447"/>
        <w:id w:val="-169869170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64" w:displacedByCustomXml="prev"/>
    <w:bookmarkEnd w:id="465" w:displacedByCustomXml="prev"/>
    <w:p w:rsidR="0070762A" w:rsidRDefault="0070762A" w:rsidP="0070762A">
      <w:pPr>
        <w:pStyle w:val="130"/>
      </w:pPr>
    </w:p>
    <w:p w:rsidR="0070762A" w:rsidRDefault="00AC601A" w:rsidP="00AC601A">
      <w:pPr>
        <w:pStyle w:val="4"/>
        <w:numPr>
          <w:ilvl w:val="0"/>
          <w:numId w:val="140"/>
        </w:numPr>
        <w:rPr>
          <w:rFonts w:ascii="宋体" w:eastAsia="宋体" w:hAnsi="宋体" w:cs="宋体"/>
          <w:kern w:val="0"/>
          <w:szCs w:val="24"/>
        </w:rPr>
      </w:pPr>
      <w:r>
        <w:rPr>
          <w:rFonts w:ascii="宋体" w:eastAsia="宋体" w:hAnsi="宋体" w:cs="宋体" w:hint="eastAsia"/>
          <w:kern w:val="0"/>
          <w:szCs w:val="24"/>
        </w:rPr>
        <w:t>按坏账计提方法分类披露</w:t>
      </w:r>
    </w:p>
    <w:bookmarkStart w:id="466" w:name="_Hlk533796703" w:displacedByCustomXml="next"/>
    <w:sdt>
      <w:sdtPr>
        <w:alias w:val="是否适用：母公司应收账款按坏账计提方法分类披露[双击切换]"/>
        <w:tag w:val="_GBC_7881b37ba62844928bb3a0f84fa1312c"/>
        <w:id w:val="-52956366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rPr>
          <w:szCs w:val="21"/>
        </w:rPr>
      </w:pPr>
      <w:r>
        <w:rPr>
          <w:rFonts w:hint="eastAsia"/>
          <w:szCs w:val="21"/>
        </w:rPr>
        <w:t>按单项计提坏账准备：</w:t>
      </w:r>
    </w:p>
    <w:bookmarkEnd w:id="466" w:displacedByCustomXml="next"/>
    <w:sdt>
      <w:sdtPr>
        <w:alias w:val="是否适用：母公司应收账款按单项计提坏账准备[双击切换]"/>
        <w:tag w:val="_GBC_1cd34dae0bf14ebba3d99534844e7d95"/>
        <w:id w:val="578181301"/>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467" w:name="_Hlk533796752" w:displacedByCustomXml="prev"/>
    <w:p w:rsidR="0070762A" w:rsidRDefault="0070762A">
      <w:pPr>
        <w:pStyle w:val="130"/>
      </w:pPr>
    </w:p>
    <w:bookmarkEnd w:id="467" w:displacedByCustomXml="next"/>
    <w:sdt>
      <w:sdtPr>
        <w:rPr>
          <w:rFonts w:hint="eastAsia"/>
          <w:szCs w:val="21"/>
        </w:rPr>
        <w:tag w:val="_PLD_23aec57fe4b34ac2aa7d42cb52467101"/>
        <w:id w:val="1914197518"/>
        <w:placeholder>
          <w:docPart w:val="GBC22222222222222222222222222222"/>
        </w:placeholder>
      </w:sdtPr>
      <w:sdtEndPr/>
      <w:sdtContent>
        <w:p w:rsidR="0070762A" w:rsidRDefault="00AC601A">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378072941"/>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468" w:name="_Hlk533796778" w:displacedByCustomXml="prev"/>
    <w:p w:rsidR="0070762A" w:rsidRDefault="0070762A">
      <w:pPr>
        <w:pStyle w:val="130"/>
      </w:pPr>
    </w:p>
    <w:p w:rsidR="0070762A" w:rsidRDefault="00AC601A">
      <w:pPr>
        <w:pStyle w:val="130"/>
      </w:pPr>
      <w:r>
        <w:rPr>
          <w:rFonts w:hint="eastAsia"/>
        </w:rPr>
        <w:t>按预期信用损失一般模型计提坏账准备</w:t>
      </w:r>
    </w:p>
    <w:bookmarkEnd w:id="468" w:displacedByCustomXml="next"/>
    <w:bookmarkStart w:id="469" w:name="_Hlk534616017" w:displacedByCustomXml="next"/>
    <w:bookmarkStart w:id="470" w:name="_Hlk154069148" w:displacedByCustomXml="next"/>
    <w:sdt>
      <w:sdtPr>
        <w:alias w:val="是否适用：母公司应收账款按一般预计信用损失模型计提坏账[双击切换]"/>
        <w:tag w:val="_GBC_c181aaab21f94c0694df920abf2f0dd2"/>
        <w:id w:val="-100473191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a6c1a0ec202c486bbb1934316be9255a"/>
        <w:id w:val="989990758"/>
        <w:placeholder>
          <w:docPart w:val="GBC22222222222222222222222222222"/>
        </w:placeholder>
      </w:sdtPr>
      <w:sdtEndPr/>
      <w:sdtContent>
        <w:p w:rsidR="0070762A" w:rsidRDefault="002E3EC9">
          <w:pPr>
            <w:rPr>
              <w:rFonts w:cs="Times New Roman"/>
              <w:bCs/>
              <w:szCs w:val="22"/>
            </w:rPr>
          </w:pPr>
          <w:r>
            <w:rPr>
              <w:rFonts w:cs="Times New Roman" w:hint="eastAsia"/>
              <w:bCs/>
              <w:szCs w:val="22"/>
            </w:rPr>
            <w:t>无</w:t>
          </w:r>
        </w:p>
      </w:sdtContent>
    </w:sdt>
    <w:p w:rsidR="0070762A" w:rsidRDefault="0070762A">
      <w:pPr>
        <w:pStyle w:val="130"/>
      </w:pPr>
    </w:p>
    <w:p w:rsidR="0070762A" w:rsidRDefault="00AC601A">
      <w:pPr>
        <w:pStyle w:val="90"/>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b440dcccf22147a1aadc71a1a9671329"/>
        <w:id w:val="4102516"/>
        <w:placeholder>
          <w:docPart w:val="GBC22222222222222222222222222222"/>
        </w:placeholder>
      </w:sdtPr>
      <w:sdtEndPr/>
      <w:sdtContent>
        <w:p w:rsidR="0070762A" w:rsidRDefault="00AC601A" w:rsidP="0070762A">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70"/>
    <w:bookmarkEnd w:id="469"/>
    <w:p w:rsidR="0070762A" w:rsidRDefault="0070762A">
      <w:pPr>
        <w:pStyle w:val="130"/>
      </w:pPr>
    </w:p>
    <w:p w:rsidR="0070762A" w:rsidRDefault="00AC601A" w:rsidP="00AC601A">
      <w:pPr>
        <w:pStyle w:val="4"/>
        <w:numPr>
          <w:ilvl w:val="0"/>
          <w:numId w:val="140"/>
        </w:numPr>
        <w:rPr>
          <w:rFonts w:ascii="宋体" w:eastAsia="宋体" w:hAnsi="宋体" w:cs="宋体"/>
          <w:kern w:val="0"/>
          <w:szCs w:val="24"/>
        </w:rPr>
      </w:pPr>
      <w:r>
        <w:rPr>
          <w:rFonts w:ascii="宋体" w:eastAsia="宋体" w:hAnsi="宋体" w:cs="宋体" w:hint="eastAsia"/>
          <w:kern w:val="0"/>
          <w:szCs w:val="24"/>
        </w:rPr>
        <w:t>坏账准备的情况</w:t>
      </w:r>
    </w:p>
    <w:bookmarkStart w:id="471" w:name="_Hlk534890665" w:displacedByCustomXml="next"/>
    <w:bookmarkStart w:id="472" w:name="_Hlk155968922" w:displacedByCustomXml="next"/>
    <w:sdt>
      <w:sdtPr>
        <w:alias w:val="是否适用：母公司应收账款坏账准备情况[双击切换]"/>
        <w:tag w:val="_GBC_ac5c52321bf7431c84306a4134167c2e"/>
        <w:id w:val="127035974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其中本期坏账准备收回或转回金额重要的：</w:t>
      </w:r>
    </w:p>
    <w:bookmarkEnd w:id="471" w:displacedByCustomXml="next"/>
    <w:bookmarkStart w:id="473" w:name="_Hlk153789356" w:displacedByCustomXml="next"/>
    <w:sdt>
      <w:sdtPr>
        <w:alias w:val="是否适用：母公司其中本期坏账准备收回或转回金额重要的[双击切换]"/>
        <w:tag w:val="_GBC_26761b25859748a881e6de1ae98469b2"/>
        <w:id w:val="932943147"/>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rPr>
          <w:szCs w:val="21"/>
        </w:rPr>
        <w:alias w:val="应收账款坏账准备情况的说明"/>
        <w:tag w:val="_GBC_8663d7e3604944b59619be1c8b312078"/>
        <w:id w:val="-86616450"/>
        <w:placeholder>
          <w:docPart w:val="GBC22222222222222222222222222222"/>
        </w:placeholder>
      </w:sdtPr>
      <w:sdtEndPr/>
      <w:sdtContent>
        <w:p w:rsidR="0070762A" w:rsidRDefault="00EA1CA3">
          <w:pPr>
            <w:ind w:rightChars="-759" w:right="-1594"/>
            <w:rPr>
              <w:szCs w:val="21"/>
            </w:rPr>
          </w:pPr>
          <w:r>
            <w:rPr>
              <w:rFonts w:hint="eastAsia"/>
              <w:szCs w:val="21"/>
            </w:rPr>
            <w:t>无</w:t>
          </w:r>
        </w:p>
      </w:sdtContent>
    </w:sdt>
    <w:bookmarkEnd w:id="473"/>
    <w:p w:rsidR="0070762A" w:rsidRDefault="0070762A">
      <w:pPr>
        <w:ind w:rightChars="-759" w:right="-1594"/>
      </w:pPr>
    </w:p>
    <w:p w:rsidR="0070762A" w:rsidRDefault="00AC601A" w:rsidP="00AC601A">
      <w:pPr>
        <w:pStyle w:val="4"/>
        <w:numPr>
          <w:ilvl w:val="0"/>
          <w:numId w:val="140"/>
        </w:numPr>
        <w:rPr>
          <w:rFonts w:ascii="宋体" w:eastAsia="宋体" w:hAnsi="宋体" w:cs="宋体"/>
          <w:kern w:val="0"/>
          <w:szCs w:val="24"/>
        </w:rPr>
      </w:pPr>
      <w:r>
        <w:rPr>
          <w:rFonts w:ascii="宋体" w:eastAsia="宋体" w:hAnsi="宋体" w:cs="宋体"/>
          <w:kern w:val="0"/>
          <w:szCs w:val="24"/>
        </w:rPr>
        <w:t>本期实际核销的应收</w:t>
      </w:r>
      <w:r>
        <w:rPr>
          <w:rFonts w:ascii="宋体" w:eastAsia="宋体" w:hAnsi="宋体" w:cs="宋体" w:hint="eastAsia"/>
          <w:kern w:val="0"/>
          <w:szCs w:val="24"/>
        </w:rPr>
        <w:t>账款</w:t>
      </w:r>
      <w:r>
        <w:rPr>
          <w:rFonts w:ascii="宋体" w:eastAsia="宋体" w:hAnsi="宋体" w:cs="宋体"/>
          <w:kern w:val="0"/>
          <w:szCs w:val="24"/>
        </w:rPr>
        <w:t>情况</w:t>
      </w:r>
    </w:p>
    <w:bookmarkEnd w:id="472" w:displacedByCustomXml="next"/>
    <w:sdt>
      <w:sdtPr>
        <w:alias w:val="是否适用：母公司本期实际核销的应收账款情况[双击切换]"/>
        <w:tag w:val="_GBC_a30d476ac6184bc98f9b334fa55067ac"/>
        <w:id w:val="1732418985"/>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91015097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pStyle w:val="130"/>
      </w:pPr>
    </w:p>
    <w:p w:rsidR="0070762A" w:rsidRDefault="00AC601A" w:rsidP="00AC601A">
      <w:pPr>
        <w:pStyle w:val="4"/>
        <w:numPr>
          <w:ilvl w:val="0"/>
          <w:numId w:val="140"/>
        </w:numPr>
        <w:rPr>
          <w:rFonts w:ascii="宋体" w:eastAsia="宋体" w:hAnsi="宋体" w:cs="宋体"/>
          <w:kern w:val="0"/>
          <w:szCs w:val="24"/>
        </w:rPr>
      </w:pPr>
      <w:r>
        <w:rPr>
          <w:rFonts w:ascii="宋体" w:eastAsia="宋体" w:hAnsi="宋体" w:cs="宋体" w:hint="eastAsia"/>
          <w:kern w:val="0"/>
          <w:szCs w:val="24"/>
        </w:rPr>
        <w:t>按欠款方归集的期末余额前五名的应收账款和合同资产情况</w:t>
      </w:r>
    </w:p>
    <w:bookmarkStart w:id="474" w:name="_Hlk153789714" w:displacedByCustomXml="next"/>
    <w:bookmarkStart w:id="475" w:name="_Hlk90023019" w:displacedByCustomXml="next"/>
    <w:bookmarkStart w:id="476" w:name="_Hlk154069360" w:displacedByCustomXml="next"/>
    <w:bookmarkStart w:id="477" w:name="_Hlk90397417" w:displacedByCustomXml="next"/>
    <w:sdt>
      <w:sdtPr>
        <w:rPr>
          <w:rFonts w:hint="eastAsia"/>
          <w:szCs w:val="21"/>
        </w:rPr>
        <w:alias w:val="是否适用：按欠款方归集的期末余额前五名的应收账款情况[双击切换]"/>
        <w:tag w:val="_GBC_63858824e7b34bab8d2aa3676e657e8f"/>
        <w:id w:val="-907610868"/>
        <w:placeholder>
          <w:docPart w:val="GBC22222222222222222222222222222"/>
        </w:placeholder>
      </w:sdtPr>
      <w:sdtEndPr/>
      <w:sdtContent>
        <w:p w:rsidR="0070762A" w:rsidRDefault="00AC601A" w:rsidP="0070762A">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76"/>
    <w:bookmarkEnd w:id="475"/>
    <w:bookmarkEnd w:id="474"/>
    <w:p w:rsidR="0070762A" w:rsidRDefault="0070762A">
      <w:pPr>
        <w:snapToGrid w:val="0"/>
        <w:spacing w:line="240" w:lineRule="atLeast"/>
        <w:rPr>
          <w:rFonts w:ascii="Times New Roman" w:hAnsi="Times New Roman"/>
        </w:rPr>
      </w:pPr>
    </w:p>
    <w:p w:rsidR="0070762A" w:rsidRDefault="00AC601A">
      <w:pPr>
        <w:pStyle w:val="130"/>
      </w:pPr>
      <w:r>
        <w:rPr>
          <w:rFonts w:hint="eastAsia"/>
        </w:rPr>
        <w:t>其他</w:t>
      </w:r>
      <w:r>
        <w:t>说明：</w:t>
      </w:r>
    </w:p>
    <w:bookmarkEnd w:id="477" w:displacedByCustomXml="next"/>
    <w:sdt>
      <w:sdtPr>
        <w:alias w:val="是否适用：母公司应收账款其他说明[双击切换]"/>
        <w:tag w:val="_GBC_4765684a53b9474f898fa6c2bd313427"/>
        <w:id w:val="919998944"/>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snapToGrid w:val="0"/>
        <w:spacing w:line="240" w:lineRule="atLeast"/>
      </w:pPr>
    </w:p>
    <w:p w:rsidR="0070762A" w:rsidRDefault="00AC601A" w:rsidP="00AC601A">
      <w:pPr>
        <w:pStyle w:val="3"/>
        <w:numPr>
          <w:ilvl w:val="0"/>
          <w:numId w:val="139"/>
        </w:numPr>
        <w:rPr>
          <w:rFonts w:ascii="宋体" w:hAnsi="宋体"/>
          <w:szCs w:val="21"/>
        </w:rPr>
      </w:pPr>
      <w:r>
        <w:rPr>
          <w:rFonts w:ascii="宋体" w:hAnsi="宋体" w:hint="eastAsia"/>
          <w:szCs w:val="21"/>
        </w:rPr>
        <w:t>其他应收款</w:t>
      </w:r>
    </w:p>
    <w:p w:rsidR="0070762A" w:rsidRDefault="00AC601A">
      <w:pPr>
        <w:pStyle w:val="4"/>
      </w:pPr>
      <w:r>
        <w:rPr>
          <w:rFonts w:hint="eastAsia"/>
        </w:rPr>
        <w:t>项目列示</w:t>
      </w:r>
    </w:p>
    <w:bookmarkStart w:id="478" w:name="_Hlk533796954" w:displacedByCustomXml="next"/>
    <w:sdt>
      <w:sdtPr>
        <w:alias w:val="是否适用：母公司其他应收款分类列示[双击切换]"/>
        <w:tag w:val="_GBC_eca97260629e4985b01404cfe0f9630b"/>
        <w:id w:val="99458867"/>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母公司其他应收款分类列示"/>
          <w:tag w:val="_GBC_3e648241a63447daac5dd00971efb146"/>
          <w:id w:val="-9715951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母公司其他应收款分类列示"/>
          <w:tag w:val="_GBC_c7b8206dd7dd44fcb02f4cced206c1b8"/>
          <w:id w:val="-19745881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2935"/>
        <w:gridCol w:w="2921"/>
      </w:tblGrid>
      <w:tr w:rsidR="0070762A" w:rsidTr="004B2C8E">
        <w:trPr>
          <w:cantSplit/>
        </w:trPr>
        <w:sdt>
          <w:sdtPr>
            <w:tag w:val="_PLD_b479f5d2152744d795c782ce31071693"/>
            <w:id w:val="-1916012087"/>
          </w:sdtPr>
          <w:sdtEndPr/>
          <w:sdtContent>
            <w:tc>
              <w:tcPr>
                <w:tcW w:w="1764" w:type="pct"/>
                <w:vAlign w:val="center"/>
              </w:tcPr>
              <w:p w:rsidR="0070762A" w:rsidRDefault="00AC601A">
                <w:pPr>
                  <w:jc w:val="center"/>
                  <w:rPr>
                    <w:szCs w:val="21"/>
                  </w:rPr>
                </w:pPr>
                <w:r>
                  <w:rPr>
                    <w:rFonts w:hint="eastAsia"/>
                    <w:szCs w:val="21"/>
                  </w:rPr>
                  <w:t>项目</w:t>
                </w:r>
              </w:p>
            </w:tc>
          </w:sdtContent>
        </w:sdt>
        <w:sdt>
          <w:sdtPr>
            <w:tag w:val="_PLD_35a9734d9ab442afab77b957de461f60"/>
            <w:id w:val="182019037"/>
          </w:sdtPr>
          <w:sdtEndPr/>
          <w:sdtContent>
            <w:tc>
              <w:tcPr>
                <w:tcW w:w="1622" w:type="pct"/>
                <w:vAlign w:val="center"/>
              </w:tcPr>
              <w:p w:rsidR="0070762A" w:rsidRDefault="00AC601A">
                <w:pPr>
                  <w:jc w:val="center"/>
                  <w:rPr>
                    <w:szCs w:val="21"/>
                  </w:rPr>
                </w:pPr>
                <w:r>
                  <w:rPr>
                    <w:rFonts w:hint="eastAsia"/>
                    <w:szCs w:val="21"/>
                  </w:rPr>
                  <w:t>期末余额</w:t>
                </w:r>
              </w:p>
            </w:tc>
          </w:sdtContent>
        </w:sdt>
        <w:sdt>
          <w:sdtPr>
            <w:tag w:val="_PLD_b7c7812d7c504706a7e2b4952bc5c120"/>
            <w:id w:val="2019045235"/>
          </w:sdtPr>
          <w:sdtEndPr/>
          <w:sdtContent>
            <w:tc>
              <w:tcPr>
                <w:tcW w:w="1614" w:type="pct"/>
                <w:vAlign w:val="center"/>
              </w:tcPr>
              <w:p w:rsidR="0070762A" w:rsidRDefault="00AC601A">
                <w:pPr>
                  <w:jc w:val="center"/>
                  <w:rPr>
                    <w:szCs w:val="21"/>
                  </w:rPr>
                </w:pPr>
                <w:r>
                  <w:rPr>
                    <w:rFonts w:hint="eastAsia"/>
                    <w:szCs w:val="21"/>
                  </w:rPr>
                  <w:t>期初余额</w:t>
                </w:r>
              </w:p>
            </w:tc>
          </w:sdtContent>
        </w:sdt>
      </w:tr>
      <w:tr w:rsidR="0070762A" w:rsidTr="004B2C8E">
        <w:trPr>
          <w:cantSplit/>
        </w:trPr>
        <w:tc>
          <w:tcPr>
            <w:tcW w:w="1764" w:type="pct"/>
          </w:tcPr>
          <w:p w:rsidR="0070762A" w:rsidRDefault="00AC601A" w:rsidP="0070762A">
            <w:pPr>
              <w:ind w:right="5"/>
              <w:rPr>
                <w:szCs w:val="21"/>
              </w:rPr>
            </w:pPr>
            <w:r>
              <w:rPr>
                <w:rFonts w:hint="eastAsia"/>
                <w:szCs w:val="21"/>
              </w:rPr>
              <w:t>应收利息</w:t>
            </w:r>
          </w:p>
        </w:tc>
        <w:tc>
          <w:tcPr>
            <w:tcW w:w="1622" w:type="pct"/>
          </w:tcPr>
          <w:p w:rsidR="0070762A" w:rsidRPr="00371209" w:rsidRDefault="00AC601A" w:rsidP="0070762A">
            <w:pPr>
              <w:ind w:right="5"/>
              <w:jc w:val="right"/>
              <w:rPr>
                <w:rFonts w:ascii="Times New Roman" w:hAnsi="Times New Roman" w:cs="Times New Roman"/>
                <w:szCs w:val="21"/>
              </w:rPr>
            </w:pPr>
            <w:r w:rsidRPr="00371209">
              <w:rPr>
                <w:rFonts w:ascii="Times New Roman" w:hAnsi="Times New Roman" w:cs="Times New Roman"/>
              </w:rPr>
              <w:t>279,743.61</w:t>
            </w:r>
          </w:p>
        </w:tc>
        <w:tc>
          <w:tcPr>
            <w:tcW w:w="1614" w:type="pct"/>
          </w:tcPr>
          <w:p w:rsidR="0070762A" w:rsidRPr="00371209" w:rsidRDefault="00AC601A" w:rsidP="0070762A">
            <w:pPr>
              <w:ind w:right="5"/>
              <w:jc w:val="right"/>
              <w:rPr>
                <w:rFonts w:ascii="Times New Roman" w:hAnsi="Times New Roman" w:cs="Times New Roman"/>
                <w:szCs w:val="21"/>
              </w:rPr>
            </w:pPr>
            <w:r w:rsidRPr="00371209">
              <w:rPr>
                <w:rFonts w:ascii="Times New Roman" w:hAnsi="Times New Roman" w:cs="Times New Roman"/>
              </w:rPr>
              <w:t>40,690.44</w:t>
            </w:r>
          </w:p>
        </w:tc>
      </w:tr>
      <w:tr w:rsidR="0070762A" w:rsidTr="004B2C8E">
        <w:trPr>
          <w:cantSplit/>
        </w:trPr>
        <w:tc>
          <w:tcPr>
            <w:tcW w:w="1764" w:type="pct"/>
          </w:tcPr>
          <w:p w:rsidR="0070762A" w:rsidRDefault="00AC601A">
            <w:pPr>
              <w:ind w:right="5"/>
              <w:rPr>
                <w:szCs w:val="21"/>
              </w:rPr>
            </w:pPr>
            <w:r>
              <w:rPr>
                <w:rFonts w:hint="eastAsia"/>
                <w:szCs w:val="21"/>
              </w:rPr>
              <w:t>应收股利</w:t>
            </w:r>
          </w:p>
        </w:tc>
        <w:tc>
          <w:tcPr>
            <w:tcW w:w="1622" w:type="pct"/>
          </w:tcPr>
          <w:p w:rsidR="0070762A" w:rsidRPr="00371209" w:rsidRDefault="00521D18">
            <w:pPr>
              <w:ind w:right="5"/>
              <w:jc w:val="right"/>
              <w:rPr>
                <w:rFonts w:ascii="Times New Roman" w:hAnsi="Times New Roman" w:cs="Times New Roman"/>
                <w:szCs w:val="21"/>
              </w:rPr>
            </w:pPr>
            <w:r w:rsidRPr="00371209">
              <w:rPr>
                <w:rFonts w:ascii="Times New Roman" w:hAnsi="Times New Roman" w:cs="Times New Roman"/>
                <w:szCs w:val="21"/>
              </w:rPr>
              <w:t>50,000,000.00</w:t>
            </w:r>
          </w:p>
        </w:tc>
        <w:tc>
          <w:tcPr>
            <w:tcW w:w="1614" w:type="pct"/>
          </w:tcPr>
          <w:p w:rsidR="0070762A" w:rsidRPr="00371209" w:rsidRDefault="00371209">
            <w:pPr>
              <w:ind w:right="5"/>
              <w:jc w:val="right"/>
              <w:rPr>
                <w:rFonts w:ascii="Times New Roman" w:hAnsi="Times New Roman" w:cs="Times New Roman"/>
                <w:szCs w:val="21"/>
              </w:rPr>
            </w:pPr>
            <w:r w:rsidRPr="00371209">
              <w:rPr>
                <w:rFonts w:ascii="Times New Roman" w:hAnsi="Times New Roman" w:cs="Times New Roman"/>
                <w:szCs w:val="21"/>
              </w:rPr>
              <w:t>-</w:t>
            </w:r>
          </w:p>
        </w:tc>
      </w:tr>
      <w:tr w:rsidR="0070762A" w:rsidTr="004B2C8E">
        <w:trPr>
          <w:cantSplit/>
        </w:trPr>
        <w:tc>
          <w:tcPr>
            <w:tcW w:w="1764" w:type="pct"/>
          </w:tcPr>
          <w:p w:rsidR="0070762A" w:rsidRDefault="00AC601A" w:rsidP="0070762A">
            <w:pPr>
              <w:ind w:right="5"/>
              <w:rPr>
                <w:szCs w:val="21"/>
              </w:rPr>
            </w:pPr>
            <w:r>
              <w:rPr>
                <w:rFonts w:hint="eastAsia"/>
                <w:szCs w:val="21"/>
              </w:rPr>
              <w:t>其他应收款</w:t>
            </w:r>
          </w:p>
        </w:tc>
        <w:tc>
          <w:tcPr>
            <w:tcW w:w="1622" w:type="pct"/>
          </w:tcPr>
          <w:p w:rsidR="0070762A" w:rsidRPr="00371209" w:rsidRDefault="00AC601A" w:rsidP="0070762A">
            <w:pPr>
              <w:ind w:right="5"/>
              <w:jc w:val="right"/>
              <w:rPr>
                <w:rFonts w:ascii="Times New Roman" w:hAnsi="Times New Roman" w:cs="Times New Roman"/>
                <w:szCs w:val="21"/>
              </w:rPr>
            </w:pPr>
            <w:r w:rsidRPr="00371209">
              <w:rPr>
                <w:rFonts w:ascii="Times New Roman" w:hAnsi="Times New Roman" w:cs="Times New Roman"/>
              </w:rPr>
              <w:t>991,284,094.89</w:t>
            </w:r>
          </w:p>
        </w:tc>
        <w:tc>
          <w:tcPr>
            <w:tcW w:w="1614" w:type="pct"/>
          </w:tcPr>
          <w:p w:rsidR="0070762A" w:rsidRPr="00371209" w:rsidRDefault="00AC601A" w:rsidP="0070762A">
            <w:pPr>
              <w:ind w:right="5"/>
              <w:jc w:val="right"/>
              <w:rPr>
                <w:rFonts w:ascii="Times New Roman" w:hAnsi="Times New Roman" w:cs="Times New Roman"/>
                <w:szCs w:val="21"/>
              </w:rPr>
            </w:pPr>
            <w:r w:rsidRPr="00371209">
              <w:rPr>
                <w:rFonts w:ascii="Times New Roman" w:hAnsi="Times New Roman" w:cs="Times New Roman"/>
              </w:rPr>
              <w:t>23,087.55</w:t>
            </w:r>
          </w:p>
        </w:tc>
      </w:tr>
      <w:tr w:rsidR="0070762A" w:rsidTr="004B2C8E">
        <w:trPr>
          <w:cantSplit/>
        </w:trPr>
        <w:tc>
          <w:tcPr>
            <w:tcW w:w="1764" w:type="pct"/>
            <w:vAlign w:val="center"/>
          </w:tcPr>
          <w:p w:rsidR="0070762A" w:rsidRDefault="00AC601A" w:rsidP="0070762A">
            <w:pPr>
              <w:autoSpaceDE w:val="0"/>
              <w:autoSpaceDN w:val="0"/>
              <w:adjustRightInd w:val="0"/>
              <w:jc w:val="center"/>
              <w:rPr>
                <w:szCs w:val="21"/>
              </w:rPr>
            </w:pPr>
            <w:r>
              <w:rPr>
                <w:rFonts w:hint="eastAsia"/>
                <w:szCs w:val="21"/>
              </w:rPr>
              <w:t>合计</w:t>
            </w:r>
          </w:p>
        </w:tc>
        <w:tc>
          <w:tcPr>
            <w:tcW w:w="1622" w:type="pct"/>
          </w:tcPr>
          <w:p w:rsidR="0070762A" w:rsidRPr="00371209" w:rsidRDefault="00521D18" w:rsidP="0070762A">
            <w:pPr>
              <w:jc w:val="right"/>
              <w:rPr>
                <w:rFonts w:ascii="Times New Roman" w:hAnsi="Times New Roman" w:cs="Times New Roman"/>
                <w:szCs w:val="21"/>
              </w:rPr>
            </w:pPr>
            <w:r w:rsidRPr="00371209">
              <w:rPr>
                <w:rFonts w:ascii="Times New Roman" w:hAnsi="Times New Roman" w:cs="Times New Roman"/>
              </w:rPr>
              <w:t>1,041,563,838.50</w:t>
            </w:r>
          </w:p>
        </w:tc>
        <w:tc>
          <w:tcPr>
            <w:tcW w:w="1614" w:type="pct"/>
          </w:tcPr>
          <w:p w:rsidR="0070762A" w:rsidRPr="00371209" w:rsidRDefault="00AC601A" w:rsidP="0070762A">
            <w:pPr>
              <w:jc w:val="right"/>
              <w:rPr>
                <w:rFonts w:ascii="Times New Roman" w:hAnsi="Times New Roman" w:cs="Times New Roman"/>
                <w:szCs w:val="21"/>
              </w:rPr>
            </w:pPr>
            <w:r w:rsidRPr="00371209">
              <w:rPr>
                <w:rFonts w:ascii="Times New Roman" w:hAnsi="Times New Roman" w:cs="Times New Roman"/>
              </w:rPr>
              <w:t>63,777.99</w:t>
            </w:r>
          </w:p>
        </w:tc>
      </w:tr>
    </w:tbl>
    <w:p w:rsidR="0070762A" w:rsidRDefault="0070762A">
      <w:pPr>
        <w:pStyle w:val="130"/>
      </w:pPr>
    </w:p>
    <w:p w:rsidR="0070762A" w:rsidRDefault="00AC601A">
      <w:pPr>
        <w:rPr>
          <w:szCs w:val="21"/>
        </w:rPr>
      </w:pPr>
      <w:r>
        <w:rPr>
          <w:rFonts w:hint="eastAsia"/>
          <w:szCs w:val="21"/>
        </w:rPr>
        <w:t>其他说明：</w:t>
      </w:r>
    </w:p>
    <w:bookmarkEnd w:id="478" w:displacedByCustomXml="next"/>
    <w:bookmarkStart w:id="479" w:name="_Hlk533797002" w:displacedByCustomXml="next"/>
    <w:sdt>
      <w:sdtPr>
        <w:rPr>
          <w:szCs w:val="21"/>
        </w:rPr>
        <w:alias w:val="是否适用：母公司其他应收款分类列示其他说明[双击切换]"/>
        <w:tag w:val="_GBC_17d0b67d20cb486dbc08e07c11e1224a"/>
        <w:id w:val="-156749303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79"/>
    <w:p w:rsidR="0070762A" w:rsidRDefault="0070762A">
      <w:pPr>
        <w:pStyle w:val="130"/>
      </w:pPr>
    </w:p>
    <w:p w:rsidR="0070762A" w:rsidRDefault="00AC601A">
      <w:pPr>
        <w:pStyle w:val="4"/>
        <w:ind w:left="360" w:hanging="360"/>
      </w:pPr>
      <w:r>
        <w:rPr>
          <w:rFonts w:hint="eastAsia"/>
        </w:rPr>
        <w:t>应收利息</w:t>
      </w:r>
    </w:p>
    <w:p w:rsidR="0070762A" w:rsidRDefault="00AC601A" w:rsidP="00AC601A">
      <w:pPr>
        <w:pStyle w:val="4"/>
        <w:numPr>
          <w:ilvl w:val="3"/>
          <w:numId w:val="141"/>
        </w:numPr>
        <w:ind w:left="426" w:hanging="426"/>
      </w:pPr>
      <w:r>
        <w:rPr>
          <w:rFonts w:hint="eastAsia"/>
        </w:rPr>
        <w:t>应收利息分类</w:t>
      </w:r>
    </w:p>
    <w:bookmarkStart w:id="480" w:name="_Hlk533797042" w:displacedByCustomXml="next"/>
    <w:sdt>
      <w:sdtPr>
        <w:alias w:val="是否适用：母公司应收利息分类[双击切换]"/>
        <w:tag w:val="_GBC_5e0cba78d09b4764ada25ce89de1c4fd"/>
        <w:id w:val="-2056841162"/>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母公司应收利息分类"/>
          <w:tag w:val="_GBC_7a0001fabb6242ed834e4235d98d017f"/>
          <w:id w:val="7009017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母公司应收利息分类"/>
          <w:tag w:val="_GBC_bbbc8d6589734ebf831c7fe6c69b9a4a"/>
          <w:id w:val="12600302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70762A" w:rsidTr="008F147F">
        <w:sdt>
          <w:sdtPr>
            <w:tag w:val="_PLD_283a945772634cb893569ce60668c3af"/>
            <w:id w:val="-1089529785"/>
          </w:sdtPr>
          <w:sdtEndPr/>
          <w:sdtContent>
            <w:tc>
              <w:tcPr>
                <w:tcW w:w="1562" w:type="pct"/>
              </w:tcPr>
              <w:p w:rsidR="0070762A" w:rsidRDefault="00AC601A">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1779567517"/>
          </w:sdtPr>
          <w:sdtEndPr/>
          <w:sdtContent>
            <w:tc>
              <w:tcPr>
                <w:tcW w:w="1714" w:type="pct"/>
              </w:tcPr>
              <w:p w:rsidR="0070762A" w:rsidRDefault="00AC601A">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301547241"/>
          </w:sdtPr>
          <w:sdtEndPr/>
          <w:sdtContent>
            <w:tc>
              <w:tcPr>
                <w:tcW w:w="1724" w:type="pct"/>
              </w:tcPr>
              <w:p w:rsidR="0070762A" w:rsidRDefault="00AC601A">
                <w:pPr>
                  <w:autoSpaceDE w:val="0"/>
                  <w:autoSpaceDN w:val="0"/>
                  <w:adjustRightInd w:val="0"/>
                  <w:snapToGrid w:val="0"/>
                  <w:spacing w:line="240" w:lineRule="atLeast"/>
                  <w:jc w:val="center"/>
                  <w:rPr>
                    <w:szCs w:val="21"/>
                  </w:rPr>
                </w:pPr>
                <w:r>
                  <w:rPr>
                    <w:rFonts w:hint="eastAsia"/>
                    <w:szCs w:val="21"/>
                  </w:rPr>
                  <w:t>期初余额</w:t>
                </w:r>
              </w:p>
            </w:tc>
          </w:sdtContent>
        </w:sdt>
      </w:tr>
      <w:tr w:rsidR="0070762A" w:rsidTr="008F147F">
        <w:tc>
          <w:tcPr>
            <w:tcW w:w="1562" w:type="pct"/>
          </w:tcPr>
          <w:p w:rsidR="0070762A" w:rsidRDefault="00AC601A" w:rsidP="0070762A">
            <w:pPr>
              <w:autoSpaceDE w:val="0"/>
              <w:autoSpaceDN w:val="0"/>
              <w:adjustRightInd w:val="0"/>
              <w:snapToGrid w:val="0"/>
              <w:spacing w:line="240" w:lineRule="atLeast"/>
              <w:rPr>
                <w:szCs w:val="21"/>
              </w:rPr>
            </w:pPr>
            <w:r>
              <w:rPr>
                <w:rFonts w:hint="eastAsia"/>
                <w:szCs w:val="21"/>
              </w:rPr>
              <w:t>存款利息</w:t>
            </w:r>
          </w:p>
        </w:tc>
        <w:tc>
          <w:tcPr>
            <w:tcW w:w="1714" w:type="pct"/>
          </w:tcPr>
          <w:p w:rsidR="0070762A" w:rsidRPr="00371209" w:rsidRDefault="00AC601A" w:rsidP="0070762A">
            <w:pPr>
              <w:ind w:rightChars="50" w:right="105"/>
              <w:jc w:val="right"/>
              <w:rPr>
                <w:rFonts w:ascii="Times New Roman" w:hAnsi="Times New Roman" w:cs="Times New Roman"/>
                <w:szCs w:val="21"/>
              </w:rPr>
            </w:pPr>
            <w:r w:rsidRPr="00371209">
              <w:rPr>
                <w:rFonts w:ascii="Times New Roman" w:hAnsi="Times New Roman" w:cs="Times New Roman"/>
              </w:rPr>
              <w:t>279,743.61</w:t>
            </w:r>
          </w:p>
        </w:tc>
        <w:tc>
          <w:tcPr>
            <w:tcW w:w="1724" w:type="pct"/>
          </w:tcPr>
          <w:p w:rsidR="0070762A" w:rsidRPr="00371209" w:rsidRDefault="00AC601A" w:rsidP="0070762A">
            <w:pPr>
              <w:ind w:rightChars="50" w:right="105"/>
              <w:jc w:val="right"/>
              <w:rPr>
                <w:rFonts w:ascii="Times New Roman" w:hAnsi="Times New Roman" w:cs="Times New Roman"/>
                <w:szCs w:val="21"/>
              </w:rPr>
            </w:pPr>
            <w:r w:rsidRPr="00371209">
              <w:rPr>
                <w:rFonts w:ascii="Times New Roman" w:hAnsi="Times New Roman" w:cs="Times New Roman"/>
              </w:rPr>
              <w:t>40,690.44</w:t>
            </w:r>
          </w:p>
        </w:tc>
      </w:tr>
      <w:tr w:rsidR="0070762A" w:rsidTr="008F147F">
        <w:tc>
          <w:tcPr>
            <w:tcW w:w="1562" w:type="pct"/>
          </w:tcPr>
          <w:p w:rsidR="0070762A" w:rsidRDefault="00AC601A" w:rsidP="0070762A">
            <w:pPr>
              <w:autoSpaceDE w:val="0"/>
              <w:autoSpaceDN w:val="0"/>
              <w:adjustRightInd w:val="0"/>
              <w:snapToGrid w:val="0"/>
              <w:spacing w:line="240" w:lineRule="atLeast"/>
              <w:jc w:val="center"/>
              <w:rPr>
                <w:szCs w:val="21"/>
              </w:rPr>
            </w:pPr>
            <w:r>
              <w:rPr>
                <w:rFonts w:hint="eastAsia"/>
                <w:szCs w:val="21"/>
              </w:rPr>
              <w:t>合计</w:t>
            </w:r>
          </w:p>
        </w:tc>
        <w:tc>
          <w:tcPr>
            <w:tcW w:w="1714" w:type="pct"/>
          </w:tcPr>
          <w:p w:rsidR="0070762A" w:rsidRPr="00371209" w:rsidRDefault="00AC601A" w:rsidP="0070762A">
            <w:pPr>
              <w:ind w:rightChars="50" w:right="105"/>
              <w:jc w:val="right"/>
              <w:rPr>
                <w:rFonts w:ascii="Times New Roman" w:hAnsi="Times New Roman" w:cs="Times New Roman"/>
                <w:szCs w:val="21"/>
              </w:rPr>
            </w:pPr>
            <w:r w:rsidRPr="00371209">
              <w:rPr>
                <w:rFonts w:ascii="Times New Roman" w:hAnsi="Times New Roman" w:cs="Times New Roman"/>
              </w:rPr>
              <w:t>279,743.61</w:t>
            </w:r>
          </w:p>
        </w:tc>
        <w:tc>
          <w:tcPr>
            <w:tcW w:w="1724" w:type="pct"/>
          </w:tcPr>
          <w:p w:rsidR="0070762A" w:rsidRPr="00371209" w:rsidRDefault="00AC601A" w:rsidP="0070762A">
            <w:pPr>
              <w:ind w:rightChars="50" w:right="105"/>
              <w:jc w:val="right"/>
              <w:rPr>
                <w:rFonts w:ascii="Times New Roman" w:hAnsi="Times New Roman" w:cs="Times New Roman"/>
                <w:szCs w:val="21"/>
              </w:rPr>
            </w:pPr>
            <w:r w:rsidRPr="00371209">
              <w:rPr>
                <w:rFonts w:ascii="Times New Roman" w:hAnsi="Times New Roman" w:cs="Times New Roman"/>
              </w:rPr>
              <w:t>40,690.44</w:t>
            </w:r>
          </w:p>
        </w:tc>
      </w:tr>
    </w:tbl>
    <w:p w:rsidR="0070762A" w:rsidRDefault="0070762A">
      <w:pPr>
        <w:rPr>
          <w:szCs w:val="21"/>
        </w:rPr>
      </w:pPr>
    </w:p>
    <w:p w:rsidR="0070762A" w:rsidRDefault="00AC601A" w:rsidP="00AC601A">
      <w:pPr>
        <w:pStyle w:val="4"/>
        <w:numPr>
          <w:ilvl w:val="3"/>
          <w:numId w:val="141"/>
        </w:numPr>
        <w:ind w:left="426" w:hanging="426"/>
      </w:pPr>
      <w:r>
        <w:rPr>
          <w:rFonts w:hint="eastAsia"/>
        </w:rPr>
        <w:t>重要逾期利息</w:t>
      </w:r>
    </w:p>
    <w:bookmarkEnd w:id="480" w:displacedByCustomXml="next"/>
    <w:bookmarkStart w:id="481" w:name="_Hlk533797114" w:displacedByCustomXml="next"/>
    <w:sdt>
      <w:sdtPr>
        <w:alias w:val="是否适用：母公司重要逾期利息[双击切换]"/>
        <w:tag w:val="_GBC_2d954f5af6a64a34941652eeb166dce8"/>
        <w:id w:val="-10751257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Pr="00CC0311" w:rsidRDefault="00AC601A" w:rsidP="00AC601A">
      <w:pPr>
        <w:pStyle w:val="4"/>
        <w:numPr>
          <w:ilvl w:val="3"/>
          <w:numId w:val="141"/>
        </w:numPr>
        <w:ind w:left="426" w:hanging="426"/>
        <w:rPr>
          <w:rFonts w:ascii="宋体" w:eastAsia="宋体" w:hAnsi="宋体" w:cs="宋体"/>
          <w:kern w:val="0"/>
          <w:szCs w:val="24"/>
        </w:rPr>
      </w:pPr>
      <w:r w:rsidRPr="00CC0311">
        <w:rPr>
          <w:rFonts w:ascii="宋体" w:eastAsia="宋体" w:hAnsi="宋体" w:cs="宋体" w:hint="eastAsia"/>
          <w:kern w:val="0"/>
          <w:szCs w:val="24"/>
        </w:rPr>
        <w:t>按</w:t>
      </w:r>
      <w:r w:rsidRPr="00CC0311">
        <w:rPr>
          <w:rFonts w:ascii="宋体" w:eastAsia="宋体" w:hAnsi="宋体" w:cs="宋体"/>
          <w:kern w:val="0"/>
          <w:szCs w:val="24"/>
        </w:rPr>
        <w:t>坏账计提方法分类披露</w:t>
      </w:r>
    </w:p>
    <w:bookmarkStart w:id="482" w:name="_Hlk154149526" w:displacedByCustomXml="next"/>
    <w:bookmarkStart w:id="483" w:name="_Hlk153789950" w:displacedByCustomXml="next"/>
    <w:sdt>
      <w:sdtPr>
        <w:alias w:val="是否适用：按坏账计提方法分类披露[双击切换]"/>
        <w:tag w:val="_GBC_d1933395cb9e430388554ddb5495a1c3"/>
        <w:id w:val="874891281"/>
        <w:placeholder>
          <w:docPart w:val="GBC22222222222222222222222222222"/>
        </w:placeholder>
      </w:sdtPr>
      <w:sdtEndPr/>
      <w:sdtContent>
        <w:p w:rsidR="0070762A" w:rsidRDefault="00AC601A" w:rsidP="0070762A">
          <w:pPr>
            <w:pStyle w:val="130"/>
          </w:pPr>
          <w:r w:rsidRPr="00CC0311">
            <w:fldChar w:fldCharType="begin"/>
          </w:r>
          <w:r w:rsidRPr="00CC0311">
            <w:instrText xml:space="preserve"> MACROBUTTON  SnrToggleCheckbox □适用 </w:instrText>
          </w:r>
          <w:r w:rsidRPr="00CC0311">
            <w:fldChar w:fldCharType="end"/>
          </w:r>
          <w:r w:rsidRPr="00CC0311">
            <w:fldChar w:fldCharType="begin"/>
          </w:r>
          <w:r w:rsidRPr="00CC0311">
            <w:instrText xml:space="preserve"> MACROBUTTON  SnrToggleCheckbox √不适用 </w:instrText>
          </w:r>
          <w:r w:rsidRPr="00CC0311">
            <w:fldChar w:fldCharType="end"/>
          </w:r>
        </w:p>
      </w:sdtContent>
    </w:sdt>
    <w:p w:rsidR="0070762A" w:rsidRDefault="0070762A" w:rsidP="0070762A">
      <w:pPr>
        <w:pStyle w:val="130"/>
      </w:pPr>
    </w:p>
    <w:p w:rsidR="0070762A" w:rsidRDefault="00AC601A">
      <w:pPr>
        <w:pStyle w:val="130"/>
      </w:pPr>
      <w:r>
        <w:rPr>
          <w:rFonts w:hint="eastAsia"/>
        </w:rPr>
        <w:t>按单项计提坏账准备：</w:t>
      </w:r>
    </w:p>
    <w:sdt>
      <w:sdtPr>
        <w:alias w:val="是否适用：母公司按单项计提坏账准备的详细情况[双击切换]"/>
        <w:tag w:val="_GBC_26b4d5103e7d436987ed8e4d009757de"/>
        <w:id w:val="-1661693104"/>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按单项计提坏账准备的说明：</w:t>
      </w:r>
    </w:p>
    <w:sdt>
      <w:sdtPr>
        <w:rPr>
          <w:szCs w:val="21"/>
        </w:rPr>
        <w:alias w:val="是否适用：母公司按单项计提坏账准备的说明[双击切换]"/>
        <w:tag w:val="_GBC_8e47d9178a0145e7b56f62340ba86e3c"/>
        <w:id w:val="-1114445877"/>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a19fe8427d764f34935a0ff9cf136759"/>
        <w:id w:val="-1275404410"/>
        <w:placeholder>
          <w:docPart w:val="GBC22222222222222222222222222222"/>
        </w:placeholder>
      </w:sdtPr>
      <w:sdtEndPr/>
      <w:sdtContent>
        <w:p w:rsidR="0070762A" w:rsidRDefault="00AC601A" w:rsidP="0070762A">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rsidR="0070762A" w:rsidRDefault="0070762A">
      <w:pPr>
        <w:rPr>
          <w:szCs w:val="21"/>
        </w:rPr>
      </w:pPr>
    </w:p>
    <w:bookmarkEnd w:id="483"/>
    <w:bookmarkEnd w:id="482"/>
    <w:p w:rsidR="0070762A" w:rsidRDefault="0070762A">
      <w:pPr>
        <w:rPr>
          <w:rFonts w:ascii="Calibri" w:hAnsi="Calibri" w:cs="Times New Roman"/>
          <w:b/>
          <w:bCs/>
          <w:szCs w:val="22"/>
        </w:rPr>
      </w:pPr>
    </w:p>
    <w:p w:rsidR="0070762A" w:rsidRDefault="00AC601A">
      <w:pPr>
        <w:pStyle w:val="130"/>
      </w:pPr>
      <w:r>
        <w:rPr>
          <w:rFonts w:hint="eastAsia"/>
          <w:bCs/>
        </w:rPr>
        <w:t>按预期信用损失一般模型计提坏账准备</w:t>
      </w:r>
    </w:p>
    <w:bookmarkEnd w:id="481" w:displacedByCustomXml="next"/>
    <w:bookmarkStart w:id="484" w:name="_Hlk533868784" w:displacedByCustomXml="next"/>
    <w:sdt>
      <w:sdtPr>
        <w:rPr>
          <w:szCs w:val="21"/>
        </w:rPr>
        <w:alias w:val="是否适用：母公司应收利息坏账准备调节表[双击切换]"/>
        <w:tag w:val="_GBC_f31c9323c5434941917fd7e42ea1fd1b"/>
        <w:id w:val="-204428542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485" w:name="_Hlk153977363" w:displacedByCustomXml="prev"/>
    <w:p w:rsidR="0070762A" w:rsidRDefault="0070762A" w:rsidP="0070762A">
      <w:pPr>
        <w:rPr>
          <w:szCs w:val="21"/>
        </w:rPr>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e43cee0c8e84b048ff11f1feb9d0251"/>
        <w:id w:val="1013571577"/>
        <w:placeholder>
          <w:docPart w:val="GBC22222222222222222222222222222"/>
        </w:placeholder>
      </w:sdtPr>
      <w:sdtEndPr/>
      <w:sdtContent>
        <w:p w:rsidR="0070762A" w:rsidRDefault="00EA1CA3">
          <w:pPr>
            <w:rPr>
              <w:rFonts w:cs="Times New Roman"/>
              <w:bCs/>
              <w:szCs w:val="22"/>
            </w:rPr>
          </w:pPr>
          <w:r>
            <w:rPr>
              <w:rFonts w:cs="Times New Roman" w:hint="eastAsia"/>
              <w:bCs/>
              <w:szCs w:val="22"/>
            </w:rPr>
            <w:t>无</w:t>
          </w:r>
        </w:p>
      </w:sdtContent>
    </w:sdt>
    <w:p w:rsidR="0070762A" w:rsidRDefault="0070762A">
      <w:pPr>
        <w:rPr>
          <w:rFonts w:cs="Times New Roman"/>
          <w:bCs/>
          <w:szCs w:val="22"/>
        </w:rPr>
      </w:pPr>
    </w:p>
    <w:bookmarkEnd w:id="485"/>
    <w:p w:rsidR="0070762A" w:rsidRDefault="00AC601A">
      <w:pPr>
        <w:pStyle w:val="90"/>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248341623"/>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84"/>
    <w:p w:rsidR="0070762A" w:rsidRDefault="0070762A">
      <w:pPr>
        <w:pStyle w:val="130"/>
      </w:pPr>
    </w:p>
    <w:p w:rsidR="0070762A" w:rsidRDefault="00AC601A" w:rsidP="00AC601A">
      <w:pPr>
        <w:pStyle w:val="4"/>
        <w:numPr>
          <w:ilvl w:val="3"/>
          <w:numId w:val="141"/>
        </w:numPr>
        <w:ind w:left="426" w:hanging="426"/>
        <w:rPr>
          <w:rFonts w:ascii="宋体" w:eastAsia="宋体" w:hAnsi="宋体" w:cs="宋体"/>
          <w:kern w:val="0"/>
          <w:szCs w:val="24"/>
        </w:rPr>
      </w:pPr>
      <w:r>
        <w:rPr>
          <w:rFonts w:ascii="宋体" w:eastAsia="宋体" w:hAnsi="宋体" w:cs="宋体" w:hint="eastAsia"/>
          <w:kern w:val="0"/>
          <w:szCs w:val="24"/>
        </w:rPr>
        <w:t>坏账准备的情况</w:t>
      </w:r>
    </w:p>
    <w:bookmarkStart w:id="486" w:name="_Hlk155969073" w:displacedByCustomXml="next"/>
    <w:sdt>
      <w:sdtPr>
        <w:alias w:val="是否适用：母公司坏账准备情况[双击切换]"/>
        <w:tag w:val="_GBC_9850a6dcdb8c46b6af787f39c8d02bd6"/>
        <w:id w:val="-80655255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其中本期坏账准备收回或转回金额重要的：</w:t>
      </w:r>
    </w:p>
    <w:sdt>
      <w:sdtPr>
        <w:alias w:val="是否适用：本期坏账准备收回或转回金额重要的[双击切换]"/>
        <w:tag w:val="_GBC_bd50f331f1b84f1c838e93dcb516ca67"/>
        <w:id w:val="196661951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母公司坏账准备情况的说明"/>
        <w:tag w:val="_GBC_bb6752ae8fd049a8b1a9025ba4e149ad"/>
        <w:id w:val="-1332905826"/>
        <w:placeholder>
          <w:docPart w:val="GBC22222222222222222222222222222"/>
        </w:placeholder>
      </w:sdtPr>
      <w:sdtEndPr/>
      <w:sdtContent>
        <w:p w:rsidR="0070762A" w:rsidRDefault="00EA1CA3">
          <w:pPr>
            <w:ind w:rightChars="20" w:right="42"/>
          </w:pPr>
          <w:r>
            <w:rPr>
              <w:rFonts w:hint="eastAsia"/>
            </w:rPr>
            <w:t>无</w:t>
          </w:r>
        </w:p>
      </w:sdtContent>
    </w:sdt>
    <w:p w:rsidR="0070762A" w:rsidRDefault="0070762A">
      <w:pPr>
        <w:ind w:rightChars="-759" w:right="-1594"/>
      </w:pPr>
    </w:p>
    <w:p w:rsidR="0070762A" w:rsidRDefault="00AC601A" w:rsidP="00AC601A">
      <w:pPr>
        <w:pStyle w:val="4"/>
        <w:numPr>
          <w:ilvl w:val="3"/>
          <w:numId w:val="141"/>
        </w:numPr>
        <w:ind w:left="426" w:hanging="426"/>
        <w:rPr>
          <w:rFonts w:ascii="宋体" w:eastAsia="宋体" w:hAnsi="宋体" w:cs="宋体"/>
          <w:kern w:val="0"/>
          <w:szCs w:val="24"/>
        </w:rPr>
      </w:pPr>
      <w:r>
        <w:rPr>
          <w:rFonts w:ascii="宋体" w:eastAsia="宋体" w:hAnsi="宋体" w:cs="宋体"/>
          <w:kern w:val="0"/>
          <w:szCs w:val="24"/>
        </w:rPr>
        <w:t>本期实际核销的应收</w:t>
      </w:r>
      <w:r>
        <w:rPr>
          <w:rFonts w:ascii="宋体" w:eastAsia="宋体" w:hAnsi="宋体" w:cs="宋体" w:hint="eastAsia"/>
          <w:kern w:val="0"/>
          <w:szCs w:val="24"/>
        </w:rPr>
        <w:t>利息</w:t>
      </w:r>
      <w:r>
        <w:rPr>
          <w:rFonts w:ascii="宋体" w:eastAsia="宋体" w:hAnsi="宋体" w:cs="宋体"/>
          <w:kern w:val="0"/>
          <w:szCs w:val="24"/>
        </w:rPr>
        <w:t>情况</w:t>
      </w:r>
    </w:p>
    <w:sdt>
      <w:sdtPr>
        <w:alias w:val="是否适用：实际核销的情况[双击切换]"/>
        <w:tag w:val="_GBC_0aeed7c845514260b9f310ec670e14c1"/>
        <w:id w:val="-499274790"/>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86"/>
    <w:p w:rsidR="0070762A" w:rsidRDefault="0070762A">
      <w:pPr>
        <w:pStyle w:val="130"/>
      </w:pPr>
    </w:p>
    <w:p w:rsidR="0070762A" w:rsidRDefault="00AC601A">
      <w:pPr>
        <w:rPr>
          <w:szCs w:val="21"/>
        </w:rPr>
      </w:pPr>
      <w:r>
        <w:rPr>
          <w:rFonts w:hint="eastAsia"/>
          <w:szCs w:val="21"/>
        </w:rPr>
        <w:t>其中重要的应收利息核销情况</w:t>
      </w:r>
    </w:p>
    <w:bookmarkStart w:id="487" w:name="_Hlk154149870" w:displacedByCustomXml="next"/>
    <w:sdt>
      <w:sdtPr>
        <w:rPr>
          <w:rFonts w:hint="eastAsia"/>
          <w:szCs w:val="21"/>
        </w:rPr>
        <w:alias w:val="是否适用：母公司重要的核销情况[双击切换]"/>
        <w:tag w:val="_GBC_6e67296803c541e7bebd0b7d49429c1f"/>
        <w:id w:val="821390428"/>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szCs w:val="21"/>
        </w:rPr>
        <w:t>核销说明：</w:t>
      </w:r>
    </w:p>
    <w:sdt>
      <w:sdtPr>
        <w:rPr>
          <w:szCs w:val="21"/>
        </w:rPr>
        <w:alias w:val="是否适用：母公司核销说明[双击切换]"/>
        <w:tag w:val="_GBC_34fb718ba3ec4578ada9703af7675c6a"/>
        <w:id w:val="1523596334"/>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87"/>
    <w:p w:rsidR="0070762A" w:rsidRDefault="0070762A">
      <w:pPr>
        <w:pStyle w:val="130"/>
      </w:pPr>
    </w:p>
    <w:p w:rsidR="0070762A" w:rsidRDefault="00AC601A">
      <w:pPr>
        <w:pStyle w:val="130"/>
      </w:pPr>
      <w:r>
        <w:rPr>
          <w:rFonts w:hint="eastAsia"/>
        </w:rPr>
        <w:t>其他说明：</w:t>
      </w:r>
    </w:p>
    <w:bookmarkStart w:id="488" w:name="_Hlk533797211" w:displacedByCustomXml="next"/>
    <w:sdt>
      <w:sdtPr>
        <w:rPr>
          <w:szCs w:val="21"/>
        </w:rPr>
        <w:alias w:val="是否适用：母公司应收利息其他说明[双击切换]"/>
        <w:tag w:val="_GBC_422a110cf0624865b634bb6f2d1a28bd"/>
        <w:id w:val="15285912"/>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bookmarkEnd w:id="488"/>
    <w:p w:rsidR="0070762A" w:rsidRDefault="00AC601A">
      <w:pPr>
        <w:pStyle w:val="4"/>
        <w:ind w:left="360" w:hanging="360"/>
      </w:pPr>
      <w:r>
        <w:rPr>
          <w:rFonts w:hint="eastAsia"/>
        </w:rPr>
        <w:t>应收股利</w:t>
      </w:r>
    </w:p>
    <w:p w:rsidR="0070762A" w:rsidRDefault="00AC601A" w:rsidP="00AC601A">
      <w:pPr>
        <w:pStyle w:val="4"/>
        <w:numPr>
          <w:ilvl w:val="3"/>
          <w:numId w:val="142"/>
        </w:numPr>
        <w:ind w:left="426" w:hanging="426"/>
      </w:pPr>
      <w:r>
        <w:rPr>
          <w:rFonts w:hint="eastAsia"/>
        </w:rPr>
        <w:t>应收股利</w:t>
      </w:r>
    </w:p>
    <w:bookmarkStart w:id="489" w:name="_Hlk533797257" w:displacedByCustomXml="next"/>
    <w:sdt>
      <w:sdtPr>
        <w:alias w:val="是否适用：母公司应收股利[双击切换]"/>
        <w:tag w:val="_GBC_a52dcf5153694fbe9527781c61a5006e"/>
        <w:id w:val="-1764759050"/>
        <w:placeholder>
          <w:docPart w:val="GBC22222222222222222222222222222"/>
        </w:placeholder>
      </w:sdtPr>
      <w:sdtEndPr/>
      <w:sdtContent>
        <w:p w:rsidR="0070762A" w:rsidRDefault="00AC601A" w:rsidP="0070762A">
          <w:pPr>
            <w:pStyle w:val="130"/>
          </w:pPr>
          <w:r>
            <w:fldChar w:fldCharType="begin"/>
          </w:r>
          <w:r w:rsidR="006B1311">
            <w:instrText xml:space="preserve"> MACROBUTTON  SnrToggleCheckbox √适用 </w:instrText>
          </w:r>
          <w:r>
            <w:fldChar w:fldCharType="end"/>
          </w:r>
          <w:r>
            <w:fldChar w:fldCharType="begin"/>
          </w:r>
          <w:r w:rsidR="006B1311">
            <w:instrText xml:space="preserve"> MACROBUTTON  SnrToggleCheckbox □不适用 </w:instrText>
          </w:r>
          <w:r>
            <w:fldChar w:fldCharType="end"/>
          </w:r>
        </w:p>
      </w:sdtContent>
    </w:sdt>
    <w:p w:rsidR="006B1311" w:rsidRDefault="006B1311">
      <w:pPr>
        <w:jc w:val="right"/>
        <w:rPr>
          <w:szCs w:val="21"/>
        </w:rPr>
      </w:pPr>
      <w:r>
        <w:rPr>
          <w:rFonts w:hint="eastAsia"/>
          <w:szCs w:val="21"/>
        </w:rPr>
        <w:t>单位：</w:t>
      </w:r>
      <w:sdt>
        <w:sdtPr>
          <w:rPr>
            <w:rFonts w:hint="eastAsia"/>
            <w:szCs w:val="21"/>
          </w:rPr>
          <w:alias w:val="单位：母公司应收股利"/>
          <w:tag w:val="_GBC_6ca836a3bcad480a9c85951f0ab366a6"/>
          <w:id w:val="1986349674"/>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66259244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6B1311" w:rsidTr="00DE48B3">
        <w:sdt>
          <w:sdtPr>
            <w:tag w:val="_PLD_2f33eddb4e264906aec2f02b43b353c9"/>
            <w:id w:val="-346938647"/>
          </w:sdtPr>
          <w:sdtEndPr/>
          <w:sdtContent>
            <w:tc>
              <w:tcPr>
                <w:tcW w:w="1886" w:type="pct"/>
                <w:vAlign w:val="center"/>
              </w:tcPr>
              <w:p w:rsidR="006B1311" w:rsidRDefault="006B1311">
                <w:pPr>
                  <w:jc w:val="center"/>
                  <w:rPr>
                    <w:szCs w:val="21"/>
                  </w:rPr>
                </w:pPr>
                <w:r>
                  <w:rPr>
                    <w:rFonts w:hint="eastAsia"/>
                    <w:szCs w:val="21"/>
                  </w:rPr>
                  <w:t>项目(或被投资单位)</w:t>
                </w:r>
              </w:p>
            </w:tc>
          </w:sdtContent>
        </w:sdt>
        <w:sdt>
          <w:sdtPr>
            <w:tag w:val="_PLD_d5c6465a5d04498caa02c0445ea9f2a6"/>
            <w:id w:val="-1948302195"/>
          </w:sdtPr>
          <w:sdtEndPr/>
          <w:sdtContent>
            <w:tc>
              <w:tcPr>
                <w:tcW w:w="1553" w:type="pct"/>
                <w:vAlign w:val="center"/>
              </w:tcPr>
              <w:p w:rsidR="006B1311" w:rsidRDefault="006B1311">
                <w:pPr>
                  <w:jc w:val="center"/>
                  <w:rPr>
                    <w:szCs w:val="21"/>
                  </w:rPr>
                </w:pPr>
                <w:r>
                  <w:rPr>
                    <w:rFonts w:hint="eastAsia"/>
                    <w:szCs w:val="21"/>
                  </w:rPr>
                  <w:t>期末余额</w:t>
                </w:r>
              </w:p>
            </w:tc>
          </w:sdtContent>
        </w:sdt>
        <w:sdt>
          <w:sdtPr>
            <w:tag w:val="_PLD_c14a5a3826574e7ebd8083db63a7a818"/>
            <w:id w:val="719561171"/>
          </w:sdtPr>
          <w:sdtEndPr/>
          <w:sdtContent>
            <w:tc>
              <w:tcPr>
                <w:tcW w:w="1561" w:type="pct"/>
                <w:vAlign w:val="center"/>
              </w:tcPr>
              <w:p w:rsidR="006B1311" w:rsidRDefault="006B1311">
                <w:pPr>
                  <w:jc w:val="center"/>
                  <w:rPr>
                    <w:szCs w:val="21"/>
                  </w:rPr>
                </w:pPr>
                <w:r>
                  <w:rPr>
                    <w:rFonts w:hint="eastAsia"/>
                    <w:szCs w:val="21"/>
                  </w:rPr>
                  <w:t>期初余额</w:t>
                </w:r>
              </w:p>
            </w:tc>
          </w:sdtContent>
        </w:sdt>
      </w:tr>
      <w:tr w:rsidR="006B1311" w:rsidTr="00DE48B3">
        <w:tc>
          <w:tcPr>
            <w:tcW w:w="1886" w:type="pct"/>
          </w:tcPr>
          <w:p w:rsidR="006B1311" w:rsidRDefault="006B1311">
            <w:pPr>
              <w:rPr>
                <w:szCs w:val="21"/>
              </w:rPr>
            </w:pPr>
            <w:proofErr w:type="gramStart"/>
            <w:r>
              <w:rPr>
                <w:szCs w:val="21"/>
              </w:rPr>
              <w:t>颀</w:t>
            </w:r>
            <w:proofErr w:type="gramEnd"/>
            <w:r>
              <w:rPr>
                <w:szCs w:val="21"/>
              </w:rPr>
              <w:t>中科技（苏州）有限公司</w:t>
            </w:r>
          </w:p>
        </w:tc>
        <w:tc>
          <w:tcPr>
            <w:tcW w:w="1553" w:type="pct"/>
          </w:tcPr>
          <w:p w:rsidR="006B1311" w:rsidRPr="006B1311" w:rsidRDefault="006B1311">
            <w:pPr>
              <w:jc w:val="right"/>
              <w:rPr>
                <w:rFonts w:ascii="Times New Roman" w:hAnsi="Times New Roman" w:cs="Times New Roman"/>
                <w:szCs w:val="21"/>
              </w:rPr>
            </w:pPr>
            <w:r w:rsidRPr="006B1311">
              <w:rPr>
                <w:rFonts w:ascii="Times New Roman" w:hAnsi="Times New Roman" w:cs="Times New Roman"/>
                <w:szCs w:val="21"/>
              </w:rPr>
              <w:t>50,000,000.00</w:t>
            </w:r>
          </w:p>
        </w:tc>
        <w:tc>
          <w:tcPr>
            <w:tcW w:w="1561" w:type="pct"/>
          </w:tcPr>
          <w:p w:rsidR="006B1311" w:rsidRPr="006B1311" w:rsidRDefault="006B1311" w:rsidP="006B1311">
            <w:pPr>
              <w:ind w:right="170"/>
              <w:jc w:val="right"/>
              <w:rPr>
                <w:rFonts w:eastAsia="PMingLiU"/>
                <w:szCs w:val="21"/>
                <w:lang w:eastAsia="zh-TW"/>
              </w:rPr>
            </w:pPr>
            <w:r w:rsidRPr="006B1311">
              <w:rPr>
                <w:rFonts w:eastAsia="PMingLiU"/>
                <w:szCs w:val="21"/>
                <w:lang w:eastAsia="zh-TW"/>
              </w:rPr>
              <w:t>-</w:t>
            </w:r>
          </w:p>
        </w:tc>
      </w:tr>
      <w:tr w:rsidR="006B1311" w:rsidTr="00DE48B3">
        <w:tc>
          <w:tcPr>
            <w:tcW w:w="1886" w:type="pct"/>
            <w:vAlign w:val="center"/>
          </w:tcPr>
          <w:p w:rsidR="006B1311" w:rsidRDefault="006B1311">
            <w:pPr>
              <w:jc w:val="center"/>
              <w:rPr>
                <w:szCs w:val="21"/>
              </w:rPr>
            </w:pPr>
            <w:r>
              <w:rPr>
                <w:rFonts w:hint="eastAsia"/>
                <w:szCs w:val="21"/>
              </w:rPr>
              <w:t>合计</w:t>
            </w:r>
          </w:p>
        </w:tc>
        <w:tc>
          <w:tcPr>
            <w:tcW w:w="1553" w:type="pct"/>
          </w:tcPr>
          <w:p w:rsidR="006B1311" w:rsidRPr="006B1311" w:rsidRDefault="006B1311">
            <w:pPr>
              <w:jc w:val="right"/>
              <w:rPr>
                <w:rFonts w:ascii="Times New Roman" w:hAnsi="Times New Roman" w:cs="Times New Roman"/>
                <w:szCs w:val="21"/>
              </w:rPr>
            </w:pPr>
            <w:r w:rsidRPr="006B1311">
              <w:rPr>
                <w:rFonts w:ascii="Times New Roman" w:hAnsi="Times New Roman" w:cs="Times New Roman"/>
                <w:szCs w:val="21"/>
              </w:rPr>
              <w:t>50,000,000.00</w:t>
            </w:r>
          </w:p>
        </w:tc>
        <w:tc>
          <w:tcPr>
            <w:tcW w:w="1561" w:type="pct"/>
          </w:tcPr>
          <w:p w:rsidR="006B1311" w:rsidRDefault="006B1311" w:rsidP="006B1311">
            <w:pPr>
              <w:ind w:right="170"/>
              <w:jc w:val="right"/>
              <w:rPr>
                <w:szCs w:val="21"/>
              </w:rPr>
            </w:pPr>
            <w:r>
              <w:rPr>
                <w:rFonts w:hint="eastAsia"/>
                <w:szCs w:val="21"/>
              </w:rPr>
              <w:t>-</w:t>
            </w:r>
          </w:p>
        </w:tc>
      </w:tr>
    </w:tbl>
    <w:p w:rsidR="006B1311" w:rsidRDefault="006B1311"/>
    <w:p w:rsidR="0070762A" w:rsidRDefault="0070762A" w:rsidP="0070762A">
      <w:pPr>
        <w:rPr>
          <w:szCs w:val="21"/>
        </w:rPr>
      </w:pPr>
    </w:p>
    <w:p w:rsidR="0070762A" w:rsidRDefault="00AC601A" w:rsidP="00AC601A">
      <w:pPr>
        <w:pStyle w:val="4"/>
        <w:numPr>
          <w:ilvl w:val="3"/>
          <w:numId w:val="142"/>
        </w:numPr>
        <w:ind w:left="426" w:hanging="426"/>
      </w:pPr>
      <w:r>
        <w:rPr>
          <w:rFonts w:hint="eastAsia"/>
        </w:rPr>
        <w:t>重要的账龄超过1年的应收股利</w:t>
      </w:r>
    </w:p>
    <w:bookmarkEnd w:id="489" w:displacedByCustomXml="next"/>
    <w:bookmarkStart w:id="490" w:name="_Hlk533797316" w:displacedByCustomXml="next"/>
    <w:sdt>
      <w:sdtPr>
        <w:rPr>
          <w:szCs w:val="21"/>
        </w:rPr>
        <w:alias w:val="是否适用：母公司重要的账龄超过1年的应收股利[双击切换]"/>
        <w:tag w:val="_GBC_70eb463d08894908bb104ae0b258e76e"/>
        <w:id w:val="-14751877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pStyle w:val="130"/>
      </w:pPr>
    </w:p>
    <w:p w:rsidR="0070762A" w:rsidRDefault="00AC601A" w:rsidP="00AC601A">
      <w:pPr>
        <w:pStyle w:val="4"/>
        <w:numPr>
          <w:ilvl w:val="3"/>
          <w:numId w:val="142"/>
        </w:numPr>
        <w:ind w:left="426" w:hanging="426"/>
        <w:rPr>
          <w:rFonts w:asciiTheme="minorHAnsi" w:eastAsia="宋体" w:hAnsiTheme="minorHAnsi" w:cstheme="minorBidi"/>
          <w:kern w:val="0"/>
          <w:szCs w:val="22"/>
        </w:rPr>
      </w:pPr>
      <w:r>
        <w:rPr>
          <w:rFonts w:asciiTheme="minorHAnsi" w:eastAsia="宋体" w:hAnsiTheme="minorHAnsi" w:cstheme="minorBidi" w:hint="eastAsia"/>
          <w:kern w:val="0"/>
          <w:szCs w:val="22"/>
        </w:rPr>
        <w:t>按</w:t>
      </w:r>
      <w:r>
        <w:rPr>
          <w:rFonts w:asciiTheme="minorHAnsi" w:eastAsia="宋体" w:hAnsiTheme="minorHAnsi" w:cstheme="minorBidi"/>
          <w:kern w:val="0"/>
          <w:szCs w:val="22"/>
        </w:rPr>
        <w:t>坏账计提方法分类披露</w:t>
      </w:r>
    </w:p>
    <w:bookmarkStart w:id="491" w:name="_Hlk153790907" w:displacedByCustomXml="next"/>
    <w:bookmarkStart w:id="492" w:name="_Hlk154150049" w:displacedByCustomXml="next"/>
    <w:sdt>
      <w:sdtPr>
        <w:alias w:val="是否适用：母公司按坏账计提方法分类披露[双击切换]"/>
        <w:tag w:val="_GBC_753355c89b5b43e48bb8f2fc264b372d"/>
        <w:id w:val="782313107"/>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按单项计提坏账准备：</w:t>
      </w:r>
    </w:p>
    <w:sdt>
      <w:sdtPr>
        <w:alias w:val="是否适用：母公司按单项计提坏账准备的详细情况[双击切换]"/>
        <w:tag w:val="_GBC_2153bc4b082043dcb1b466c4ebd167ad"/>
        <w:id w:val="61981040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按单项计提坏账准备的说明：</w:t>
      </w:r>
    </w:p>
    <w:sdt>
      <w:sdtPr>
        <w:rPr>
          <w:szCs w:val="21"/>
        </w:rPr>
        <w:alias w:val="是否适用：母公司按单项计提坏账准备的说明[双击切换]"/>
        <w:tag w:val="_GBC_da2658f42171456eb174a60a62592b8e"/>
        <w:id w:val="-181578596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rPr>
          <w:szCs w:val="21"/>
        </w:rPr>
      </w:pPr>
    </w:p>
    <w:p w:rsidR="0070762A" w:rsidRDefault="00AC601A">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61638c346dc4139870cb368e2d7b25d"/>
        <w:id w:val="-1579359307"/>
        <w:placeholder>
          <w:docPart w:val="GBC22222222222222222222222222222"/>
        </w:placeholder>
      </w:sdtPr>
      <w:sdtEndPr/>
      <w:sdtContent>
        <w:p w:rsidR="0070762A" w:rsidRDefault="00AC601A" w:rsidP="0070762A">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bookmarkEnd w:id="492"/>
    <w:bookmarkEnd w:id="491"/>
    <w:p w:rsidR="0070762A" w:rsidRDefault="0070762A">
      <w:pPr>
        <w:rPr>
          <w:rFonts w:ascii="Calibri" w:hAnsi="Calibri" w:cs="Times New Roman"/>
          <w:b/>
          <w:bCs/>
          <w:szCs w:val="22"/>
        </w:rPr>
      </w:pPr>
    </w:p>
    <w:p w:rsidR="0070762A" w:rsidRDefault="00AC601A">
      <w:pPr>
        <w:pStyle w:val="130"/>
      </w:pPr>
      <w:r>
        <w:rPr>
          <w:rFonts w:hint="eastAsia"/>
        </w:rPr>
        <w:t>按预期信用损失一般模型计提坏账准备</w:t>
      </w:r>
    </w:p>
    <w:bookmarkEnd w:id="490" w:displacedByCustomXml="next"/>
    <w:bookmarkStart w:id="493" w:name="_Hlk533868874" w:displacedByCustomXml="next"/>
    <w:sdt>
      <w:sdtPr>
        <w:alias w:val="是否适用：母公司应收股利坏账准备调节表[双击切换]"/>
        <w:tag w:val="_GBC_5cbd8c1c52fa42d19db26aadad6a74b8"/>
        <w:id w:val="-282499052"/>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494" w:name="_Hlk153978113" w:displacedByCustomXml="prev"/>
    <w:p w:rsidR="0070762A" w:rsidRDefault="0070762A" w:rsidP="0070762A">
      <w:pPr>
        <w:rPr>
          <w:rFonts w:cs="Times New Roman"/>
          <w:bCs/>
          <w:szCs w:val="22"/>
        </w:rPr>
      </w:pPr>
    </w:p>
    <w:p w:rsidR="0070762A" w:rsidRDefault="00AC601A">
      <w:pPr>
        <w:autoSpaceDE w:val="0"/>
        <w:autoSpaceDN w:val="0"/>
        <w:adjustRightInd w:val="0"/>
        <w:ind w:rightChars="50" w:right="105"/>
        <w:rPr>
          <w:szCs w:val="21"/>
        </w:rPr>
      </w:pPr>
      <w:bookmarkStart w:id="495" w:name="_Hlk153977953"/>
      <w:bookmarkEnd w:id="494"/>
      <w:r>
        <w:rPr>
          <w:rFonts w:hint="eastAsia"/>
          <w:szCs w:val="21"/>
        </w:rPr>
        <w:t>各阶段划分依据和坏账准备计提比例</w:t>
      </w:r>
    </w:p>
    <w:sdt>
      <w:sdtPr>
        <w:rPr>
          <w:rFonts w:cs="Times New Roman"/>
          <w:bCs/>
          <w:szCs w:val="22"/>
        </w:rPr>
        <w:alias w:val="应收股利各阶段划分依据和坏账准备计提比例"/>
        <w:tag w:val="_GBC_741a6463e21c4294a6964cd34a631840"/>
        <w:id w:val="549350965"/>
        <w:placeholder>
          <w:docPart w:val="GBC22222222222222222222222222222"/>
        </w:placeholder>
      </w:sdtPr>
      <w:sdtEndPr/>
      <w:sdtContent>
        <w:p w:rsidR="0070762A" w:rsidRDefault="00EA1CA3">
          <w:pPr>
            <w:rPr>
              <w:rFonts w:cs="Times New Roman"/>
              <w:bCs/>
              <w:szCs w:val="22"/>
            </w:rPr>
          </w:pPr>
          <w:r>
            <w:rPr>
              <w:rFonts w:cs="Times New Roman" w:hint="eastAsia"/>
              <w:bCs/>
              <w:szCs w:val="22"/>
            </w:rPr>
            <w:t>无</w:t>
          </w:r>
        </w:p>
      </w:sdtContent>
    </w:sdt>
    <w:p w:rsidR="0070762A" w:rsidRDefault="0070762A">
      <w:pPr>
        <w:rPr>
          <w:rFonts w:cs="Times New Roman"/>
          <w:bCs/>
          <w:szCs w:val="22"/>
        </w:rPr>
      </w:pPr>
    </w:p>
    <w:bookmarkEnd w:id="495"/>
    <w:p w:rsidR="0070762A" w:rsidRDefault="00AC601A">
      <w:pPr>
        <w:pStyle w:val="90"/>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273591848"/>
        <w:placeholder>
          <w:docPart w:val="GBC22222222222222222222222222222"/>
        </w:placeholder>
      </w:sdtPr>
      <w:sdtEndPr/>
      <w:sdtContent>
        <w:p w:rsidR="0070762A" w:rsidRDefault="00AC601A" w:rsidP="00EA1CA3">
          <w:pPr>
            <w:autoSpaceDE w:val="0"/>
            <w:autoSpaceDN w:val="0"/>
            <w:adjustRightInd w:val="0"/>
            <w:ind w:rightChars="50" w:right="105"/>
          </w:pPr>
          <w:r>
            <w:rPr>
              <w:szCs w:val="21"/>
            </w:rPr>
            <w:fldChar w:fldCharType="begin"/>
          </w:r>
          <w:r w:rsidR="00EA1CA3">
            <w:rPr>
              <w:szCs w:val="21"/>
            </w:rPr>
            <w:instrText xml:space="preserve"> MACROBUTTON  SnrToggleCheckbox □适用 </w:instrText>
          </w:r>
          <w:r>
            <w:rPr>
              <w:szCs w:val="21"/>
            </w:rPr>
            <w:fldChar w:fldCharType="end"/>
          </w:r>
          <w:r>
            <w:rPr>
              <w:szCs w:val="21"/>
            </w:rPr>
            <w:fldChar w:fldCharType="begin"/>
          </w:r>
          <w:r w:rsidR="00EA1CA3">
            <w:rPr>
              <w:szCs w:val="21"/>
            </w:rPr>
            <w:instrText xml:space="preserve"> MACROBUTTON  SnrToggleCheckbox √不适用 </w:instrText>
          </w:r>
          <w:r>
            <w:rPr>
              <w:szCs w:val="21"/>
            </w:rPr>
            <w:fldChar w:fldCharType="end"/>
          </w:r>
        </w:p>
      </w:sdtContent>
    </w:sdt>
    <w:bookmarkEnd w:id="493"/>
    <w:p w:rsidR="0070762A" w:rsidRDefault="0070762A">
      <w:pPr>
        <w:pStyle w:val="130"/>
      </w:pPr>
    </w:p>
    <w:p w:rsidR="0070762A" w:rsidRDefault="00AC601A" w:rsidP="00AC601A">
      <w:pPr>
        <w:pStyle w:val="4"/>
        <w:numPr>
          <w:ilvl w:val="3"/>
          <w:numId w:val="142"/>
        </w:numPr>
        <w:ind w:left="426" w:hanging="426"/>
        <w:rPr>
          <w:rFonts w:asciiTheme="minorHAnsi" w:eastAsia="宋体" w:hAnsiTheme="minorHAnsi" w:cstheme="minorBidi"/>
          <w:kern w:val="0"/>
          <w:szCs w:val="22"/>
        </w:rPr>
      </w:pPr>
      <w:r>
        <w:rPr>
          <w:rFonts w:asciiTheme="minorHAnsi" w:eastAsia="宋体" w:hAnsiTheme="minorHAnsi" w:cstheme="minorBidi" w:hint="eastAsia"/>
          <w:kern w:val="0"/>
          <w:szCs w:val="22"/>
        </w:rPr>
        <w:t>坏账准备的情况</w:t>
      </w:r>
    </w:p>
    <w:bookmarkStart w:id="496" w:name="_Hlk155969389" w:displacedByCustomXml="next"/>
    <w:sdt>
      <w:sdtPr>
        <w:alias w:val="是否适用：母公司坏账准备情况[双击切换]"/>
        <w:tag w:val="_GBC_d0771b375eeb4982b19338bf6880052e"/>
        <w:id w:val="8653221"/>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其中本期坏账准备收回或转回金额重要的：</w:t>
      </w:r>
    </w:p>
    <w:sdt>
      <w:sdtPr>
        <w:alias w:val="是否适用：母公司本期坏账准备收回或转回金额重要的[双击切换]"/>
        <w:tag w:val="_GBC_59398d3a517e462ebd692e5da472bb08"/>
        <w:id w:val="131004863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pStyle w:val="130"/>
      </w:pPr>
    </w:p>
    <w:p w:rsidR="0070762A" w:rsidRDefault="00AC601A">
      <w:pPr>
        <w:pStyle w:val="130"/>
      </w:pPr>
      <w:r>
        <w:rPr>
          <w:rFonts w:hint="eastAsia"/>
        </w:rPr>
        <w:t>其他说明：</w:t>
      </w:r>
    </w:p>
    <w:sdt>
      <w:sdtPr>
        <w:alias w:val="母公司坏账准备情况的说明"/>
        <w:tag w:val="_GBC_0e6363977f2044449225e0098ba9f788"/>
        <w:id w:val="1436940141"/>
        <w:placeholder>
          <w:docPart w:val="GBC22222222222222222222222222222"/>
        </w:placeholder>
      </w:sdtPr>
      <w:sdtEndPr/>
      <w:sdtContent>
        <w:p w:rsidR="0070762A" w:rsidRDefault="00EA1CA3">
          <w:pPr>
            <w:ind w:rightChars="20" w:right="42"/>
          </w:pPr>
          <w:r>
            <w:rPr>
              <w:rFonts w:hint="eastAsia"/>
            </w:rPr>
            <w:t>无</w:t>
          </w:r>
        </w:p>
      </w:sdtContent>
    </w:sdt>
    <w:bookmarkEnd w:id="496"/>
    <w:p w:rsidR="0070762A" w:rsidRDefault="0070762A">
      <w:pPr>
        <w:ind w:rightChars="-759" w:right="-1594"/>
      </w:pPr>
    </w:p>
    <w:p w:rsidR="0070762A" w:rsidRDefault="00AC601A" w:rsidP="00AC601A">
      <w:pPr>
        <w:pStyle w:val="4"/>
        <w:numPr>
          <w:ilvl w:val="3"/>
          <w:numId w:val="142"/>
        </w:numPr>
        <w:ind w:left="426" w:hanging="426"/>
        <w:rPr>
          <w:rFonts w:asciiTheme="minorHAnsi" w:eastAsia="宋体" w:hAnsiTheme="minorHAnsi" w:cstheme="minorBidi"/>
          <w:kern w:val="0"/>
          <w:szCs w:val="22"/>
        </w:rPr>
      </w:pPr>
      <w:r>
        <w:rPr>
          <w:rFonts w:asciiTheme="minorHAnsi" w:eastAsia="宋体" w:hAnsiTheme="minorHAnsi" w:cstheme="minorBidi"/>
          <w:kern w:val="0"/>
          <w:szCs w:val="22"/>
        </w:rPr>
        <w:t>本期实际核销的应收</w:t>
      </w:r>
      <w:r>
        <w:rPr>
          <w:rFonts w:asciiTheme="minorHAnsi" w:eastAsia="宋体" w:hAnsiTheme="minorHAnsi" w:cstheme="minorBidi" w:hint="eastAsia"/>
          <w:kern w:val="0"/>
          <w:szCs w:val="22"/>
        </w:rPr>
        <w:t>股利</w:t>
      </w:r>
      <w:r>
        <w:rPr>
          <w:rFonts w:asciiTheme="minorHAnsi" w:eastAsia="宋体" w:hAnsiTheme="minorHAnsi" w:cstheme="minorBidi"/>
          <w:kern w:val="0"/>
          <w:szCs w:val="22"/>
        </w:rPr>
        <w:t>情况</w:t>
      </w:r>
    </w:p>
    <w:bookmarkStart w:id="497" w:name="_Hlk153792018" w:displacedByCustomXml="next"/>
    <w:bookmarkStart w:id="498" w:name="_Hlk154150261" w:displacedByCustomXml="next"/>
    <w:sdt>
      <w:sdtPr>
        <w:alias w:val="是否适用：母公司实际核销的情况[双击切换]"/>
        <w:tag w:val="_GBC_fa3f7b788b5742adae59f26720282212"/>
        <w:id w:val="-1902816138"/>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pPr>
        <w:rPr>
          <w:szCs w:val="21"/>
        </w:rPr>
      </w:pPr>
      <w:r>
        <w:rPr>
          <w:rFonts w:hint="eastAsia"/>
          <w:szCs w:val="21"/>
        </w:rPr>
        <w:t>其中重要的应收股利核销情况</w:t>
      </w:r>
    </w:p>
    <w:sdt>
      <w:sdtPr>
        <w:rPr>
          <w:rFonts w:hint="eastAsia"/>
          <w:szCs w:val="21"/>
        </w:rPr>
        <w:alias w:val="是否适用：母公司重要的核销情况[双击切换]"/>
        <w:tag w:val="_GBC_78ea4248c04b4b78a1618345f58129a8"/>
        <w:id w:val="199352294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rPr>
          <w:szCs w:val="21"/>
        </w:rPr>
      </w:pPr>
    </w:p>
    <w:p w:rsidR="0070762A" w:rsidRDefault="00AC601A">
      <w:pPr>
        <w:snapToGrid w:val="0"/>
        <w:spacing w:line="240" w:lineRule="atLeast"/>
        <w:rPr>
          <w:szCs w:val="21"/>
        </w:rPr>
      </w:pPr>
      <w:r>
        <w:rPr>
          <w:rFonts w:hint="eastAsia"/>
          <w:szCs w:val="21"/>
        </w:rPr>
        <w:t>核销说明：</w:t>
      </w:r>
    </w:p>
    <w:sdt>
      <w:sdtPr>
        <w:rPr>
          <w:szCs w:val="21"/>
        </w:rPr>
        <w:alias w:val="是否适用：母公司核销说明[双击切换]"/>
        <w:tag w:val="_GBC_605d3e1352e04ee3959d5b58e845db01"/>
        <w:id w:val="1165363430"/>
        <w:placeholder>
          <w:docPart w:val="GBC22222222222222222222222222222"/>
        </w:placeholder>
      </w:sdtPr>
      <w:sdtEndPr/>
      <w:sdtContent>
        <w:p w:rsidR="0070762A" w:rsidRDefault="00AC601A" w:rsidP="0070762A">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98"/>
    <w:bookmarkEnd w:id="497"/>
    <w:p w:rsidR="0070762A" w:rsidRDefault="0070762A">
      <w:pPr>
        <w:pStyle w:val="130"/>
      </w:pPr>
    </w:p>
    <w:p w:rsidR="0070762A" w:rsidRDefault="00AC601A">
      <w:pPr>
        <w:rPr>
          <w:szCs w:val="21"/>
        </w:rPr>
      </w:pPr>
      <w:r>
        <w:rPr>
          <w:rFonts w:hint="eastAsia"/>
          <w:szCs w:val="21"/>
        </w:rPr>
        <w:t>其他说明：</w:t>
      </w:r>
    </w:p>
    <w:bookmarkStart w:id="499" w:name="_Hlk533797406" w:displacedByCustomXml="next"/>
    <w:sdt>
      <w:sdtPr>
        <w:rPr>
          <w:szCs w:val="21"/>
        </w:rPr>
        <w:alias w:val="是否适用：母公司应收股利其他说明[双击切换]"/>
        <w:tag w:val="_GBC_75450c3c0332439986937f5dec59f65c"/>
        <w:id w:val="-169676652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99"/>
    <w:p w:rsidR="0070762A" w:rsidRDefault="0070762A">
      <w:pPr>
        <w:pStyle w:val="130"/>
      </w:pPr>
    </w:p>
    <w:p w:rsidR="0070762A" w:rsidRDefault="00AC601A">
      <w:pPr>
        <w:pStyle w:val="4"/>
        <w:ind w:left="360" w:hanging="360"/>
      </w:pPr>
      <w:r>
        <w:rPr>
          <w:rFonts w:hint="eastAsia"/>
        </w:rPr>
        <w:t>其他应收款</w:t>
      </w:r>
      <w:bookmarkStart w:id="500" w:name="_Hlk533797447"/>
      <w:bookmarkStart w:id="501" w:name="_Hlk156233261"/>
    </w:p>
    <w:p w:rsidR="0070762A" w:rsidRDefault="00AC601A" w:rsidP="00AC601A">
      <w:pPr>
        <w:pStyle w:val="4"/>
        <w:numPr>
          <w:ilvl w:val="3"/>
          <w:numId w:val="143"/>
        </w:numPr>
        <w:ind w:left="426" w:hanging="426"/>
        <w:rPr>
          <w:rFonts w:asciiTheme="minorHAnsi" w:eastAsia="宋体" w:hAnsiTheme="minorHAnsi" w:cstheme="minorBidi"/>
          <w:kern w:val="0"/>
          <w:szCs w:val="22"/>
        </w:rPr>
      </w:pPr>
      <w:proofErr w:type="gramStart"/>
      <w:r>
        <w:rPr>
          <w:rFonts w:asciiTheme="minorHAnsi" w:eastAsia="宋体" w:hAnsiTheme="minorHAnsi" w:cstheme="minorBidi" w:hint="eastAsia"/>
          <w:kern w:val="0"/>
          <w:szCs w:val="22"/>
        </w:rPr>
        <w:t>按账龄</w:t>
      </w:r>
      <w:proofErr w:type="gramEnd"/>
      <w:r>
        <w:rPr>
          <w:rFonts w:asciiTheme="minorHAnsi" w:eastAsia="宋体" w:hAnsiTheme="minorHAnsi" w:cstheme="minorBidi" w:hint="eastAsia"/>
          <w:kern w:val="0"/>
          <w:szCs w:val="22"/>
        </w:rPr>
        <w:t>披露</w:t>
      </w:r>
    </w:p>
    <w:bookmarkStart w:id="502" w:name="_Hlk153797719" w:displacedByCustomXml="next"/>
    <w:sdt>
      <w:sdtPr>
        <w:rPr>
          <w:szCs w:val="21"/>
        </w:rPr>
        <w:alias w:val="是否适用：母公司其他应收款按账龄披露[双击切换]"/>
        <w:tag w:val="_GBC_34d55a2f3f124bdab8cbe7891125577c"/>
        <w:id w:val="202396878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502" w:displacedByCustomXml="prev"/>
    <w:bookmarkEnd w:id="501" w:displacedByCustomXml="prev"/>
    <w:p w:rsidR="0070762A" w:rsidRDefault="00AC601A" w:rsidP="0070762A">
      <w:pPr>
        <w:jc w:val="right"/>
        <w:rPr>
          <w:szCs w:val="21"/>
        </w:rPr>
      </w:pPr>
      <w:r>
        <w:rPr>
          <w:rFonts w:hint="eastAsia"/>
          <w:szCs w:val="21"/>
        </w:rPr>
        <w:t>单位：</w:t>
      </w:r>
      <w:sdt>
        <w:sdtPr>
          <w:rPr>
            <w:rFonts w:hint="eastAsia"/>
            <w:szCs w:val="21"/>
          </w:rPr>
          <w:alias w:val="单位：母公司其他应收款按账龄披露"/>
          <w:tag w:val="_GBC_eab283515a3345c09b5b2484030eb492"/>
          <w:id w:val="-1029332647"/>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母公司其他应收款按账龄披露"/>
          <w:tag w:val="_GBC_8d6d1cafd35344c7b5e8c2d7d17ff119"/>
          <w:id w:val="107261844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73"/>
        <w:gridCol w:w="2993"/>
        <w:gridCol w:w="2993"/>
      </w:tblGrid>
      <w:tr w:rsidR="0070762A" w:rsidRPr="006B1311" w:rsidTr="0070762A">
        <w:trPr>
          <w:cantSplit/>
        </w:trPr>
        <w:sdt>
          <w:sdtPr>
            <w:rPr>
              <w:rFonts w:ascii="Times New Roman" w:hAnsi="Times New Roman" w:cs="Times New Roman"/>
            </w:rPr>
            <w:tag w:val="_PLD_d9a724a013ee4f4ab0efed8580778853"/>
            <w:id w:val="79959664"/>
          </w:sdtPr>
          <w:sdtEndPr/>
          <w:sdtContent>
            <w:tc>
              <w:tcPr>
                <w:tcW w:w="1696" w:type="pct"/>
                <w:tcBorders>
                  <w:top w:val="single" w:sz="4" w:space="0" w:color="auto"/>
                  <w:left w:val="single" w:sz="4" w:space="0" w:color="auto"/>
                  <w:bottom w:val="single" w:sz="4" w:space="0" w:color="auto"/>
                  <w:right w:val="single" w:sz="4" w:space="0" w:color="auto"/>
                </w:tcBorders>
                <w:vAlign w:val="center"/>
              </w:tcPr>
              <w:p w:rsidR="0070762A" w:rsidRPr="006B1311" w:rsidRDefault="00AC601A" w:rsidP="0070762A">
                <w:pPr>
                  <w:jc w:val="center"/>
                  <w:rPr>
                    <w:rFonts w:ascii="Times New Roman" w:hAnsi="Times New Roman" w:cs="Times New Roman"/>
                    <w:szCs w:val="21"/>
                  </w:rPr>
                </w:pPr>
                <w:r w:rsidRPr="006B1311">
                  <w:rPr>
                    <w:rFonts w:ascii="Times New Roman" w:hAnsi="Times New Roman" w:cs="Times New Roman"/>
                    <w:szCs w:val="21"/>
                  </w:rPr>
                  <w:t>账龄</w:t>
                </w:r>
              </w:p>
            </w:tc>
          </w:sdtContent>
        </w:sdt>
        <w:sdt>
          <w:sdtPr>
            <w:rPr>
              <w:rFonts w:ascii="Times New Roman" w:hAnsi="Times New Roman" w:cs="Times New Roman"/>
            </w:rPr>
            <w:tag w:val="_PLD_c307215bb24444e0933d3033548b6bbb"/>
            <w:id w:val="534398202"/>
          </w:sdtPr>
          <w:sdtEndPr/>
          <w:sdtContent>
            <w:tc>
              <w:tcPr>
                <w:tcW w:w="1652" w:type="pct"/>
                <w:tcBorders>
                  <w:top w:val="single" w:sz="4" w:space="0" w:color="auto"/>
                  <w:left w:val="single" w:sz="4" w:space="0" w:color="auto"/>
                  <w:bottom w:val="single" w:sz="4" w:space="0" w:color="auto"/>
                  <w:right w:val="single" w:sz="4" w:space="0" w:color="auto"/>
                </w:tcBorders>
                <w:vAlign w:val="center"/>
              </w:tcPr>
              <w:p w:rsidR="0070762A" w:rsidRPr="006B1311" w:rsidRDefault="00AC601A" w:rsidP="0070762A">
                <w:pPr>
                  <w:jc w:val="center"/>
                  <w:rPr>
                    <w:rFonts w:ascii="Times New Roman" w:hAnsi="Times New Roman" w:cs="Times New Roman"/>
                    <w:szCs w:val="21"/>
                  </w:rPr>
                </w:pPr>
                <w:r w:rsidRPr="006B1311">
                  <w:rPr>
                    <w:rFonts w:ascii="Times New Roman" w:hAnsi="Times New Roman" w:cs="Times New Roman"/>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rPr>
              <w:tag w:val="_PLD_99b8f726154146fc9a26a426d8cb0e8f"/>
              <w:id w:val="2045097002"/>
            </w:sdtPr>
            <w:sdtEndPr/>
            <w:sdtContent>
              <w:p w:rsidR="0070762A" w:rsidRPr="006B1311" w:rsidRDefault="00AC601A" w:rsidP="0070762A">
                <w:pPr>
                  <w:jc w:val="center"/>
                  <w:rPr>
                    <w:rFonts w:ascii="Times New Roman" w:hAnsi="Times New Roman" w:cs="Times New Roman"/>
                  </w:rPr>
                </w:pPr>
                <w:r w:rsidRPr="006B1311">
                  <w:rPr>
                    <w:rFonts w:ascii="Times New Roman" w:hAnsi="Times New Roman" w:cs="Times New Roman"/>
                  </w:rPr>
                  <w:t>期初账面余额</w:t>
                </w:r>
              </w:p>
            </w:sdtContent>
          </w:sdt>
        </w:tc>
      </w:tr>
      <w:tr w:rsidR="0070762A" w:rsidRPr="006B1311" w:rsidTr="0070762A">
        <w:trPr>
          <w:cantSplit/>
        </w:trPr>
        <w:tc>
          <w:tcPr>
            <w:tcW w:w="1696"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rPr>
                <w:rFonts w:ascii="Times New Roman" w:hAnsi="Times New Roman" w:cs="Times New Roman"/>
                <w:szCs w:val="21"/>
              </w:rPr>
            </w:pPr>
            <w:r w:rsidRPr="006B1311">
              <w:rPr>
                <w:rFonts w:ascii="Times New Roman" w:hAnsi="Times New Roman" w:cs="Times New Roman"/>
                <w:szCs w:val="21"/>
              </w:rPr>
              <w:t>1</w:t>
            </w:r>
            <w:r w:rsidRPr="006B1311">
              <w:rPr>
                <w:rFonts w:ascii="Times New Roman" w:hAnsi="Times New Roman" w:cs="Times New Roman"/>
                <w:szCs w:val="21"/>
              </w:rPr>
              <w:t>年以内</w:t>
            </w:r>
            <w:r w:rsidR="000609EC">
              <w:rPr>
                <w:rFonts w:ascii="Times New Roman" w:hAnsi="Times New Roman" w:cs="Times New Roman" w:hint="eastAsia"/>
                <w:szCs w:val="21"/>
              </w:rPr>
              <w:t>（含</w:t>
            </w:r>
            <w:r w:rsidR="00675802">
              <w:rPr>
                <w:rFonts w:ascii="Times New Roman" w:hAnsi="Times New Roman" w:cs="Times New Roman" w:hint="eastAsia"/>
                <w:szCs w:val="21"/>
              </w:rPr>
              <w:t>1</w:t>
            </w:r>
            <w:r w:rsidR="00675802">
              <w:rPr>
                <w:rFonts w:ascii="Times New Roman" w:hAnsi="Times New Roman" w:cs="Times New Roman" w:hint="eastAsia"/>
                <w:szCs w:val="21"/>
              </w:rPr>
              <w:t>年</w:t>
            </w:r>
            <w:r w:rsidR="000609EC">
              <w:rPr>
                <w:rFonts w:ascii="Times New Roman" w:hAnsi="Times New Roman" w:cs="Times New Roman" w:hint="eastAsia"/>
                <w:szCs w:val="21"/>
              </w:rPr>
              <w:t>）</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jc w:val="right"/>
              <w:rPr>
                <w:rFonts w:ascii="Times New Roman" w:hAnsi="Times New Roman" w:cs="Times New Roman"/>
                <w:szCs w:val="21"/>
              </w:rPr>
            </w:pPr>
            <w:r w:rsidRPr="006B1311">
              <w:rPr>
                <w:rFonts w:ascii="Times New Roman" w:hAnsi="Times New Roman" w:cs="Times New Roman"/>
                <w:szCs w:val="21"/>
              </w:rPr>
              <w:t>991,281,594.89</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jc w:val="right"/>
              <w:rPr>
                <w:rFonts w:ascii="Times New Roman" w:hAnsi="Times New Roman" w:cs="Times New Roman"/>
                <w:szCs w:val="21"/>
              </w:rPr>
            </w:pPr>
            <w:r w:rsidRPr="006B1311">
              <w:rPr>
                <w:rFonts w:ascii="Times New Roman" w:hAnsi="Times New Roman" w:cs="Times New Roman"/>
              </w:rPr>
              <w:t>23,087.55</w:t>
            </w:r>
          </w:p>
        </w:tc>
      </w:tr>
      <w:tr w:rsidR="0070762A" w:rsidRPr="006B1311" w:rsidTr="0070762A">
        <w:trPr>
          <w:cantSplit/>
        </w:trPr>
        <w:tc>
          <w:tcPr>
            <w:tcW w:w="1696"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rPr>
                <w:rFonts w:ascii="Times New Roman" w:hAnsi="Times New Roman" w:cs="Times New Roman"/>
                <w:szCs w:val="21"/>
              </w:rPr>
            </w:pPr>
            <w:r w:rsidRPr="006B1311">
              <w:rPr>
                <w:rFonts w:ascii="Times New Roman" w:hAnsi="Times New Roman" w:cs="Times New Roman"/>
                <w:szCs w:val="21"/>
              </w:rPr>
              <w:t>1</w:t>
            </w:r>
            <w:r w:rsidRPr="006B1311">
              <w:rPr>
                <w:rFonts w:ascii="Times New Roman" w:hAnsi="Times New Roman" w:cs="Times New Roman"/>
                <w:szCs w:val="21"/>
              </w:rPr>
              <w:t>年以内小计</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jc w:val="right"/>
              <w:rPr>
                <w:rFonts w:ascii="Times New Roman" w:hAnsi="Times New Roman" w:cs="Times New Roman"/>
                <w:szCs w:val="21"/>
              </w:rPr>
            </w:pPr>
            <w:r w:rsidRPr="006B1311">
              <w:rPr>
                <w:rFonts w:ascii="Times New Roman" w:hAnsi="Times New Roman" w:cs="Times New Roman"/>
                <w:szCs w:val="21"/>
              </w:rPr>
              <w:t>991,281,594.89</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23,087.55</w:t>
            </w:r>
          </w:p>
        </w:tc>
      </w:tr>
      <w:tr w:rsidR="0070762A" w:rsidRPr="006B1311" w:rsidTr="0070762A">
        <w:trPr>
          <w:cantSplit/>
        </w:trPr>
        <w:tc>
          <w:tcPr>
            <w:tcW w:w="1696"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rPr>
                <w:rFonts w:ascii="Times New Roman" w:hAnsi="Times New Roman" w:cs="Times New Roman"/>
                <w:szCs w:val="21"/>
              </w:rPr>
            </w:pPr>
            <w:r w:rsidRPr="006B1311">
              <w:rPr>
                <w:rFonts w:ascii="Times New Roman" w:hAnsi="Times New Roman" w:cs="Times New Roman"/>
                <w:szCs w:val="21"/>
              </w:rPr>
              <w:t>1</w:t>
            </w:r>
            <w:r w:rsidRPr="006B1311">
              <w:rPr>
                <w:rFonts w:ascii="Times New Roman" w:hAnsi="Times New Roman" w:cs="Times New Roman"/>
                <w:szCs w:val="21"/>
              </w:rPr>
              <w:t>至</w:t>
            </w:r>
            <w:r w:rsidRPr="006B1311">
              <w:rPr>
                <w:rFonts w:ascii="Times New Roman" w:hAnsi="Times New Roman" w:cs="Times New Roman"/>
                <w:szCs w:val="21"/>
              </w:rPr>
              <w:t>2</w:t>
            </w:r>
            <w:r w:rsidRPr="006B1311">
              <w:rPr>
                <w:rFonts w:ascii="Times New Roman" w:hAnsi="Times New Roman" w:cs="Times New Roman"/>
                <w:szCs w:val="21"/>
              </w:rPr>
              <w:t>年</w:t>
            </w:r>
            <w:r w:rsidR="000609EC">
              <w:rPr>
                <w:rFonts w:ascii="Times New Roman" w:hAnsi="Times New Roman" w:cs="Times New Roman" w:hint="eastAsia"/>
                <w:szCs w:val="21"/>
              </w:rPr>
              <w:t>（含</w:t>
            </w:r>
            <w:r w:rsidR="00675802">
              <w:rPr>
                <w:rFonts w:ascii="Times New Roman" w:hAnsi="Times New Roman" w:cs="Times New Roman" w:hint="eastAsia"/>
                <w:szCs w:val="21"/>
              </w:rPr>
              <w:t>2</w:t>
            </w:r>
            <w:r w:rsidR="00675802">
              <w:rPr>
                <w:rFonts w:ascii="Times New Roman" w:hAnsi="Times New Roman" w:cs="Times New Roman" w:hint="eastAsia"/>
                <w:szCs w:val="21"/>
              </w:rPr>
              <w:t>年</w:t>
            </w:r>
            <w:r w:rsidR="000609EC">
              <w:rPr>
                <w:rFonts w:ascii="Times New Roman" w:hAnsi="Times New Roman" w:cs="Times New Roman" w:hint="eastAsia"/>
                <w:szCs w:val="21"/>
              </w:rPr>
              <w:t>）</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jc w:val="right"/>
              <w:rPr>
                <w:rFonts w:ascii="Times New Roman" w:hAnsi="Times New Roman" w:cs="Times New Roman"/>
                <w:szCs w:val="21"/>
              </w:rPr>
            </w:pPr>
            <w:r w:rsidRPr="006B1311">
              <w:rPr>
                <w:rFonts w:ascii="Times New Roman" w:hAnsi="Times New Roman" w:cs="Times New Roman"/>
              </w:rPr>
              <w:t>2,500.00</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6B1311" w:rsidP="006B1311">
            <w:pPr>
              <w:ind w:right="227"/>
              <w:jc w:val="right"/>
              <w:rPr>
                <w:rFonts w:ascii="Times New Roman" w:hAnsi="Times New Roman" w:cs="Times New Roman"/>
                <w:szCs w:val="21"/>
              </w:rPr>
            </w:pPr>
            <w:r>
              <w:rPr>
                <w:rFonts w:ascii="Times New Roman" w:hAnsi="Times New Roman" w:cs="Times New Roman"/>
                <w:szCs w:val="21"/>
              </w:rPr>
              <w:t>-</w:t>
            </w:r>
          </w:p>
        </w:tc>
      </w:tr>
      <w:tr w:rsidR="0070762A" w:rsidRPr="006B1311" w:rsidTr="0070762A">
        <w:trPr>
          <w:cantSplit/>
        </w:trPr>
        <w:tc>
          <w:tcPr>
            <w:tcW w:w="1696" w:type="pct"/>
            <w:tcBorders>
              <w:top w:val="single" w:sz="4" w:space="0" w:color="auto"/>
              <w:left w:val="single" w:sz="4" w:space="0" w:color="auto"/>
              <w:bottom w:val="single" w:sz="4" w:space="0" w:color="auto"/>
              <w:right w:val="single" w:sz="4" w:space="0" w:color="auto"/>
            </w:tcBorders>
            <w:vAlign w:val="center"/>
          </w:tcPr>
          <w:p w:rsidR="0070762A" w:rsidRPr="006B1311" w:rsidRDefault="00AC601A" w:rsidP="0070762A">
            <w:pPr>
              <w:jc w:val="center"/>
              <w:rPr>
                <w:rFonts w:ascii="Times New Roman" w:hAnsi="Times New Roman" w:cs="Times New Roman"/>
                <w:szCs w:val="21"/>
              </w:rPr>
            </w:pPr>
            <w:r w:rsidRPr="006B1311">
              <w:rPr>
                <w:rFonts w:ascii="Times New Roman" w:hAnsi="Times New Roman" w:cs="Times New Roman"/>
                <w:szCs w:val="21"/>
              </w:rPr>
              <w:t>合计</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jc w:val="right"/>
              <w:rPr>
                <w:rFonts w:ascii="Times New Roman" w:hAnsi="Times New Roman" w:cs="Times New Roman"/>
                <w:szCs w:val="21"/>
              </w:rPr>
            </w:pPr>
            <w:r w:rsidRPr="006B1311">
              <w:rPr>
                <w:rFonts w:ascii="Times New Roman" w:hAnsi="Times New Roman" w:cs="Times New Roman"/>
                <w:szCs w:val="21"/>
              </w:rPr>
              <w:t>991,284,094.89</w:t>
            </w:r>
          </w:p>
        </w:tc>
        <w:tc>
          <w:tcPr>
            <w:tcW w:w="1652" w:type="pct"/>
            <w:tcBorders>
              <w:top w:val="single" w:sz="4" w:space="0" w:color="auto"/>
              <w:left w:val="single" w:sz="4" w:space="0" w:color="auto"/>
              <w:bottom w:val="single" w:sz="4" w:space="0" w:color="auto"/>
              <w:right w:val="single" w:sz="4" w:space="0" w:color="auto"/>
            </w:tcBorders>
          </w:tcPr>
          <w:p w:rsidR="0070762A" w:rsidRPr="006B1311" w:rsidRDefault="00AC601A" w:rsidP="0070762A">
            <w:pPr>
              <w:jc w:val="right"/>
              <w:rPr>
                <w:rFonts w:ascii="Times New Roman" w:hAnsi="Times New Roman" w:cs="Times New Roman"/>
                <w:szCs w:val="21"/>
              </w:rPr>
            </w:pPr>
            <w:r w:rsidRPr="006B1311">
              <w:rPr>
                <w:rFonts w:ascii="Times New Roman" w:hAnsi="Times New Roman" w:cs="Times New Roman"/>
              </w:rPr>
              <w:t>23,087.55</w:t>
            </w:r>
          </w:p>
        </w:tc>
      </w:tr>
    </w:tbl>
    <w:p w:rsidR="0070762A" w:rsidRPr="006B1311" w:rsidRDefault="0070762A">
      <w:pPr>
        <w:pStyle w:val="130"/>
        <w:rPr>
          <w:rFonts w:ascii="Times New Roman" w:hAnsi="Times New Roman" w:cs="Times New Roman"/>
        </w:rPr>
      </w:pPr>
    </w:p>
    <w:p w:rsidR="0070762A" w:rsidRPr="006B1311" w:rsidRDefault="00AC601A" w:rsidP="00AC601A">
      <w:pPr>
        <w:pStyle w:val="4"/>
        <w:numPr>
          <w:ilvl w:val="3"/>
          <w:numId w:val="143"/>
        </w:numPr>
        <w:ind w:left="426" w:hanging="426"/>
        <w:rPr>
          <w:rFonts w:ascii="Times New Roman" w:eastAsia="宋体" w:hAnsi="Times New Roman"/>
          <w:kern w:val="0"/>
          <w:szCs w:val="22"/>
        </w:rPr>
      </w:pPr>
      <w:r w:rsidRPr="006B1311">
        <w:rPr>
          <w:rFonts w:ascii="Times New Roman" w:eastAsia="宋体" w:hAnsi="Times New Roman"/>
          <w:kern w:val="0"/>
          <w:szCs w:val="22"/>
        </w:rPr>
        <w:t>按款项性质分类情况</w:t>
      </w:r>
    </w:p>
    <w:p w:rsidR="0070762A" w:rsidRPr="006B1311" w:rsidRDefault="00D12C2A">
      <w:pPr>
        <w:pStyle w:val="130"/>
        <w:rPr>
          <w:rFonts w:ascii="Times New Roman" w:hAnsi="Times New Roman" w:cs="Times New Roman"/>
        </w:rPr>
      </w:pPr>
      <w:sdt>
        <w:sdtPr>
          <w:rPr>
            <w:rFonts w:ascii="Times New Roman" w:hAnsi="Times New Roman" w:cs="Times New Roman"/>
          </w:rPr>
          <w:alias w:val="是否适用：母公司其他应收款按款项性质分类情况[双击切换]"/>
          <w:tag w:val="_GBC_a5e5418d19394a1c8f8093184d9b360a"/>
          <w:id w:val="389002998"/>
          <w:placeholder>
            <w:docPart w:val="GBC22222222222222222222222222222"/>
          </w:placeholder>
        </w:sdtPr>
        <w:sdtEndPr/>
        <w:sdtContent>
          <w:r w:rsidR="00AC601A" w:rsidRPr="006B1311">
            <w:rPr>
              <w:rFonts w:ascii="Times New Roman" w:hAnsi="Times New Roman" w:cs="Times New Roman"/>
            </w:rPr>
            <w:fldChar w:fldCharType="begin"/>
          </w:r>
          <w:r w:rsidR="00AC601A" w:rsidRPr="006B1311">
            <w:rPr>
              <w:rFonts w:ascii="Times New Roman" w:hAnsi="Times New Roman" w:cs="Times New Roman"/>
            </w:rPr>
            <w:instrText>MACROBUTTON  SnrToggleCheckbox √</w:instrText>
          </w:r>
          <w:r w:rsidR="00AC601A" w:rsidRPr="006B1311">
            <w:rPr>
              <w:rFonts w:ascii="Times New Roman" w:hAnsi="Times New Roman" w:cs="Times New Roman"/>
            </w:rPr>
            <w:instrText>适用</w:instrText>
          </w:r>
          <w:r w:rsidR="00AC601A" w:rsidRPr="006B1311">
            <w:rPr>
              <w:rFonts w:ascii="Times New Roman" w:hAnsi="Times New Roman" w:cs="Times New Roman"/>
            </w:rPr>
            <w:instrText xml:space="preserve"> </w:instrText>
          </w:r>
          <w:r w:rsidR="00AC601A" w:rsidRPr="006B1311">
            <w:rPr>
              <w:rFonts w:ascii="Times New Roman" w:hAnsi="Times New Roman" w:cs="Times New Roman"/>
            </w:rPr>
            <w:fldChar w:fldCharType="end"/>
          </w:r>
          <w:r w:rsidR="00AC601A" w:rsidRPr="006B1311">
            <w:rPr>
              <w:rFonts w:ascii="Times New Roman" w:hAnsi="Times New Roman" w:cs="Times New Roman"/>
            </w:rPr>
            <w:fldChar w:fldCharType="begin"/>
          </w:r>
          <w:r w:rsidR="00AC601A" w:rsidRPr="006B1311">
            <w:rPr>
              <w:rFonts w:ascii="Times New Roman" w:hAnsi="Times New Roman" w:cs="Times New Roman"/>
            </w:rPr>
            <w:instrText xml:space="preserve"> MACROBUTTON  SnrToggleCheckbox □</w:instrText>
          </w:r>
          <w:r w:rsidR="00AC601A" w:rsidRPr="006B1311">
            <w:rPr>
              <w:rFonts w:ascii="Times New Roman" w:hAnsi="Times New Roman" w:cs="Times New Roman"/>
            </w:rPr>
            <w:instrText>不适用</w:instrText>
          </w:r>
          <w:r w:rsidR="00AC601A" w:rsidRPr="006B1311">
            <w:rPr>
              <w:rFonts w:ascii="Times New Roman" w:hAnsi="Times New Roman" w:cs="Times New Roman"/>
            </w:rPr>
            <w:instrText xml:space="preserve"> </w:instrText>
          </w:r>
          <w:r w:rsidR="00AC601A" w:rsidRPr="006B1311">
            <w:rPr>
              <w:rFonts w:ascii="Times New Roman" w:hAnsi="Times New Roman" w:cs="Times New Roman"/>
            </w:rPr>
            <w:fldChar w:fldCharType="end"/>
          </w:r>
        </w:sdtContent>
      </w:sdt>
    </w:p>
    <w:p w:rsidR="0070762A" w:rsidRPr="006B1311" w:rsidRDefault="00AC601A">
      <w:pPr>
        <w:jc w:val="right"/>
        <w:rPr>
          <w:rFonts w:ascii="Times New Roman" w:hAnsi="Times New Roman" w:cs="Times New Roman"/>
        </w:rPr>
      </w:pPr>
      <w:r w:rsidRPr="006B1311">
        <w:rPr>
          <w:rFonts w:ascii="Times New Roman" w:hAnsi="Times New Roman" w:cs="Times New Roman"/>
        </w:rPr>
        <w:t>单位：</w:t>
      </w:r>
      <w:sdt>
        <w:sdtPr>
          <w:rPr>
            <w:rFonts w:ascii="Times New Roman" w:hAnsi="Times New Roman" w:cs="Times New Roman"/>
          </w:rPr>
          <w:alias w:val="单位：财务附注：母公司其他应收款按款项性质分类情况"/>
          <w:tag w:val="_GBC_451485fc33dc4b2c9be5a44730242ca7"/>
          <w:id w:val="16024489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sidRPr="006B1311">
            <w:rPr>
              <w:rFonts w:ascii="Times New Roman" w:hAnsi="Times New Roman" w:cs="Times New Roman"/>
            </w:rPr>
            <w:t>元</w:t>
          </w:r>
        </w:sdtContent>
      </w:sdt>
      <w:r w:rsidRPr="006B1311">
        <w:rPr>
          <w:rFonts w:ascii="Times New Roman" w:hAnsi="Times New Roman" w:cs="Times New Roman"/>
        </w:rPr>
        <w:t>币种：</w:t>
      </w:r>
      <w:sdt>
        <w:sdtPr>
          <w:rPr>
            <w:rFonts w:ascii="Times New Roman" w:hAnsi="Times New Roman" w:cs="Times New Roman"/>
          </w:rPr>
          <w:alias w:val="币种：财务附注：母公司其他应收款按款项性质分类情况"/>
          <w:tag w:val="_GBC_f3e8ad411fc545a19718a43203281efd"/>
          <w:id w:val="-15434352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sidRPr="006B1311">
            <w:rPr>
              <w:rFonts w:ascii="Times New Roman" w:hAnsi="Times New Roman" w:cs="Times New Roman"/>
            </w:rPr>
            <w:t>人民币</w:t>
          </w:r>
        </w:sdtContent>
      </w:sdt>
    </w:p>
    <w:tbl>
      <w:tblPr>
        <w:tblStyle w:val="g6"/>
        <w:tblW w:w="5000" w:type="pct"/>
        <w:tblLayout w:type="fixed"/>
        <w:tblLook w:val="0000" w:firstRow="0" w:lastRow="0" w:firstColumn="0" w:lastColumn="0" w:noHBand="0" w:noVBand="0"/>
      </w:tblPr>
      <w:tblGrid>
        <w:gridCol w:w="3076"/>
        <w:gridCol w:w="2981"/>
        <w:gridCol w:w="2992"/>
      </w:tblGrid>
      <w:tr w:rsidR="0070762A" w:rsidRPr="006B1311" w:rsidTr="00512744">
        <w:sdt>
          <w:sdtPr>
            <w:rPr>
              <w:rFonts w:ascii="Times New Roman" w:hAnsi="Times New Roman" w:cs="Times New Roman"/>
            </w:rPr>
            <w:tag w:val="_PLD_fa2a2127303b4deebb2bcaea193eb6d9"/>
            <w:id w:val="-358970191"/>
          </w:sdtPr>
          <w:sdtEndPr/>
          <w:sdtContent>
            <w:tc>
              <w:tcPr>
                <w:tcW w:w="1700" w:type="pct"/>
              </w:tcPr>
              <w:p w:rsidR="0070762A" w:rsidRPr="006B1311" w:rsidRDefault="00AC601A">
                <w:pPr>
                  <w:jc w:val="center"/>
                  <w:rPr>
                    <w:rFonts w:ascii="Times New Roman" w:hAnsi="Times New Roman" w:cs="Times New Roman"/>
                  </w:rPr>
                </w:pPr>
                <w:r w:rsidRPr="006B1311">
                  <w:rPr>
                    <w:rFonts w:ascii="Times New Roman" w:hAnsi="Times New Roman" w:cs="Times New Roman"/>
                  </w:rPr>
                  <w:t>款项性质</w:t>
                </w:r>
              </w:p>
            </w:tc>
          </w:sdtContent>
        </w:sdt>
        <w:sdt>
          <w:sdtPr>
            <w:rPr>
              <w:rFonts w:ascii="Times New Roman" w:hAnsi="Times New Roman" w:cs="Times New Roman"/>
            </w:rPr>
            <w:tag w:val="_PLD_aa55d719329144e5a0eafd36222d0851"/>
            <w:id w:val="-1037663598"/>
          </w:sdtPr>
          <w:sdtEndPr/>
          <w:sdtContent>
            <w:tc>
              <w:tcPr>
                <w:tcW w:w="1647" w:type="pct"/>
              </w:tcPr>
              <w:p w:rsidR="0070762A" w:rsidRPr="006B1311" w:rsidRDefault="00AC601A">
                <w:pPr>
                  <w:jc w:val="center"/>
                  <w:rPr>
                    <w:rFonts w:ascii="Times New Roman" w:hAnsi="Times New Roman" w:cs="Times New Roman"/>
                  </w:rPr>
                </w:pPr>
                <w:r w:rsidRPr="006B1311">
                  <w:rPr>
                    <w:rFonts w:ascii="Times New Roman" w:hAnsi="Times New Roman" w:cs="Times New Roman"/>
                  </w:rPr>
                  <w:t>期末账面余额</w:t>
                </w:r>
              </w:p>
            </w:tc>
          </w:sdtContent>
        </w:sdt>
        <w:sdt>
          <w:sdtPr>
            <w:rPr>
              <w:rFonts w:ascii="Times New Roman" w:hAnsi="Times New Roman" w:cs="Times New Roman"/>
            </w:rPr>
            <w:tag w:val="_PLD_146282129b6a4b52a6963dad9647679a"/>
            <w:id w:val="2033296757"/>
          </w:sdtPr>
          <w:sdtEndPr/>
          <w:sdtContent>
            <w:tc>
              <w:tcPr>
                <w:tcW w:w="1653" w:type="pct"/>
              </w:tcPr>
              <w:p w:rsidR="0070762A" w:rsidRPr="006B1311" w:rsidRDefault="00AC601A">
                <w:pPr>
                  <w:jc w:val="center"/>
                  <w:rPr>
                    <w:rFonts w:ascii="Times New Roman" w:hAnsi="Times New Roman" w:cs="Times New Roman"/>
                  </w:rPr>
                </w:pPr>
                <w:r w:rsidRPr="006B1311">
                  <w:rPr>
                    <w:rFonts w:ascii="Times New Roman" w:hAnsi="Times New Roman" w:cs="Times New Roman"/>
                  </w:rPr>
                  <w:t>期初账面余额</w:t>
                </w:r>
              </w:p>
            </w:tc>
          </w:sdtContent>
        </w:sdt>
      </w:tr>
      <w:tr w:rsidR="0070762A" w:rsidRPr="006B1311" w:rsidTr="00512744">
        <w:tc>
          <w:tcPr>
            <w:tcW w:w="1700" w:type="pct"/>
          </w:tcPr>
          <w:p w:rsidR="0070762A" w:rsidRPr="006B1311" w:rsidRDefault="00AC601A" w:rsidP="0070762A">
            <w:pPr>
              <w:rPr>
                <w:rFonts w:ascii="Times New Roman" w:hAnsi="Times New Roman" w:cs="Times New Roman"/>
                <w:highlight w:val="yellow"/>
              </w:rPr>
            </w:pPr>
            <w:r w:rsidRPr="006B1311">
              <w:rPr>
                <w:rFonts w:ascii="Times New Roman" w:hAnsi="Times New Roman" w:cs="Times New Roman"/>
              </w:rPr>
              <w:t>关联方</w:t>
            </w:r>
          </w:p>
        </w:tc>
        <w:tc>
          <w:tcPr>
            <w:tcW w:w="1647"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991,219,371.39</w:t>
            </w:r>
          </w:p>
        </w:tc>
        <w:tc>
          <w:tcPr>
            <w:tcW w:w="1653" w:type="pct"/>
          </w:tcPr>
          <w:p w:rsidR="0070762A" w:rsidRPr="006B1311" w:rsidRDefault="0070762A" w:rsidP="0070762A">
            <w:pPr>
              <w:jc w:val="right"/>
              <w:rPr>
                <w:rFonts w:ascii="Times New Roman" w:hAnsi="Times New Roman" w:cs="Times New Roman"/>
              </w:rPr>
            </w:pPr>
          </w:p>
        </w:tc>
      </w:tr>
      <w:tr w:rsidR="0070762A" w:rsidRPr="006B1311" w:rsidTr="00512744">
        <w:tc>
          <w:tcPr>
            <w:tcW w:w="1700" w:type="pct"/>
          </w:tcPr>
          <w:p w:rsidR="0070762A" w:rsidRPr="006B1311" w:rsidRDefault="00AC601A" w:rsidP="0070762A">
            <w:pPr>
              <w:rPr>
                <w:rFonts w:ascii="Times New Roman" w:hAnsi="Times New Roman" w:cs="Times New Roman"/>
                <w:highlight w:val="yellow"/>
              </w:rPr>
            </w:pPr>
            <w:r w:rsidRPr="006B1311">
              <w:rPr>
                <w:rFonts w:ascii="Times New Roman" w:hAnsi="Times New Roman" w:cs="Times New Roman"/>
              </w:rPr>
              <w:t>暂支款</w:t>
            </w:r>
          </w:p>
        </w:tc>
        <w:tc>
          <w:tcPr>
            <w:tcW w:w="1647"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58,548.50</w:t>
            </w:r>
          </w:p>
        </w:tc>
        <w:tc>
          <w:tcPr>
            <w:tcW w:w="1653" w:type="pct"/>
          </w:tcPr>
          <w:p w:rsidR="0070762A" w:rsidRPr="006B1311" w:rsidRDefault="0070762A" w:rsidP="0070762A">
            <w:pPr>
              <w:jc w:val="right"/>
              <w:rPr>
                <w:rFonts w:ascii="Times New Roman" w:hAnsi="Times New Roman" w:cs="Times New Roman"/>
              </w:rPr>
            </w:pPr>
          </w:p>
        </w:tc>
      </w:tr>
      <w:tr w:rsidR="0070762A" w:rsidRPr="006B1311" w:rsidTr="00512744">
        <w:tc>
          <w:tcPr>
            <w:tcW w:w="1700" w:type="pct"/>
          </w:tcPr>
          <w:p w:rsidR="0070762A" w:rsidRPr="006B1311" w:rsidRDefault="00AC601A" w:rsidP="0070762A">
            <w:pPr>
              <w:rPr>
                <w:rFonts w:ascii="Times New Roman" w:hAnsi="Times New Roman" w:cs="Times New Roman"/>
                <w:highlight w:val="yellow"/>
              </w:rPr>
            </w:pPr>
            <w:r w:rsidRPr="006B1311">
              <w:rPr>
                <w:rFonts w:ascii="Times New Roman" w:hAnsi="Times New Roman" w:cs="Times New Roman"/>
              </w:rPr>
              <w:t>押金</w:t>
            </w:r>
          </w:p>
        </w:tc>
        <w:tc>
          <w:tcPr>
            <w:tcW w:w="1647"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6,175.00</w:t>
            </w:r>
          </w:p>
        </w:tc>
        <w:tc>
          <w:tcPr>
            <w:tcW w:w="1653"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6,175.00</w:t>
            </w:r>
          </w:p>
        </w:tc>
      </w:tr>
      <w:tr w:rsidR="0070762A" w:rsidRPr="006B1311" w:rsidTr="00512744">
        <w:tc>
          <w:tcPr>
            <w:tcW w:w="1700" w:type="pct"/>
          </w:tcPr>
          <w:p w:rsidR="0070762A" w:rsidRPr="006B1311" w:rsidRDefault="00AC601A" w:rsidP="0070762A">
            <w:pPr>
              <w:rPr>
                <w:rFonts w:ascii="Times New Roman" w:hAnsi="Times New Roman" w:cs="Times New Roman"/>
                <w:highlight w:val="yellow"/>
              </w:rPr>
            </w:pPr>
            <w:r w:rsidRPr="006B1311">
              <w:rPr>
                <w:rFonts w:ascii="Times New Roman" w:hAnsi="Times New Roman" w:cs="Times New Roman"/>
              </w:rPr>
              <w:t>代扣代缴款</w:t>
            </w:r>
          </w:p>
        </w:tc>
        <w:tc>
          <w:tcPr>
            <w:tcW w:w="1647" w:type="pct"/>
          </w:tcPr>
          <w:p w:rsidR="0070762A" w:rsidRPr="006B1311" w:rsidRDefault="0070762A" w:rsidP="0070762A">
            <w:pPr>
              <w:jc w:val="right"/>
              <w:rPr>
                <w:rFonts w:ascii="Times New Roman" w:hAnsi="Times New Roman" w:cs="Times New Roman"/>
              </w:rPr>
            </w:pPr>
          </w:p>
        </w:tc>
        <w:tc>
          <w:tcPr>
            <w:tcW w:w="1653"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11,912.55</w:t>
            </w:r>
          </w:p>
        </w:tc>
      </w:tr>
      <w:tr w:rsidR="0070762A" w:rsidRPr="006B1311" w:rsidTr="00512744">
        <w:tc>
          <w:tcPr>
            <w:tcW w:w="1700" w:type="pct"/>
          </w:tcPr>
          <w:p w:rsidR="0070762A" w:rsidRPr="006B1311" w:rsidRDefault="00AC601A" w:rsidP="0070762A">
            <w:pPr>
              <w:rPr>
                <w:rFonts w:ascii="Times New Roman" w:hAnsi="Times New Roman" w:cs="Times New Roman"/>
                <w:highlight w:val="yellow"/>
              </w:rPr>
            </w:pPr>
            <w:r w:rsidRPr="006B1311">
              <w:rPr>
                <w:rFonts w:ascii="Times New Roman" w:hAnsi="Times New Roman" w:cs="Times New Roman"/>
              </w:rPr>
              <w:t>备用金</w:t>
            </w:r>
          </w:p>
        </w:tc>
        <w:tc>
          <w:tcPr>
            <w:tcW w:w="1647" w:type="pct"/>
          </w:tcPr>
          <w:p w:rsidR="0070762A" w:rsidRPr="006B1311" w:rsidRDefault="0070762A" w:rsidP="0070762A">
            <w:pPr>
              <w:jc w:val="right"/>
              <w:rPr>
                <w:rFonts w:ascii="Times New Roman" w:hAnsi="Times New Roman" w:cs="Times New Roman"/>
              </w:rPr>
            </w:pPr>
          </w:p>
        </w:tc>
        <w:tc>
          <w:tcPr>
            <w:tcW w:w="1653"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5,000.00</w:t>
            </w:r>
          </w:p>
        </w:tc>
      </w:tr>
      <w:tr w:rsidR="0070762A" w:rsidRPr="006B1311" w:rsidTr="00512744">
        <w:tc>
          <w:tcPr>
            <w:tcW w:w="1700" w:type="pct"/>
          </w:tcPr>
          <w:p w:rsidR="0070762A" w:rsidRPr="006B1311" w:rsidRDefault="00AC601A" w:rsidP="0070762A">
            <w:pPr>
              <w:jc w:val="center"/>
              <w:rPr>
                <w:rFonts w:ascii="Times New Roman" w:hAnsi="Times New Roman" w:cs="Times New Roman"/>
              </w:rPr>
            </w:pPr>
            <w:r w:rsidRPr="006B1311">
              <w:rPr>
                <w:rFonts w:ascii="Times New Roman" w:hAnsi="Times New Roman" w:cs="Times New Roman"/>
              </w:rPr>
              <w:t>合计</w:t>
            </w:r>
          </w:p>
        </w:tc>
        <w:tc>
          <w:tcPr>
            <w:tcW w:w="1647"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991,284,094.89</w:t>
            </w:r>
          </w:p>
        </w:tc>
        <w:tc>
          <w:tcPr>
            <w:tcW w:w="1653" w:type="pct"/>
          </w:tcPr>
          <w:p w:rsidR="0070762A" w:rsidRPr="006B1311" w:rsidRDefault="00AC601A" w:rsidP="0070762A">
            <w:pPr>
              <w:jc w:val="right"/>
              <w:rPr>
                <w:rFonts w:ascii="Times New Roman" w:hAnsi="Times New Roman" w:cs="Times New Roman"/>
              </w:rPr>
            </w:pPr>
            <w:r w:rsidRPr="006B1311">
              <w:rPr>
                <w:rFonts w:ascii="Times New Roman" w:hAnsi="Times New Roman" w:cs="Times New Roman"/>
              </w:rPr>
              <w:t>23,087.55</w:t>
            </w:r>
          </w:p>
        </w:tc>
      </w:tr>
    </w:tbl>
    <w:p w:rsidR="0070762A" w:rsidRDefault="0070762A">
      <w:pPr>
        <w:pStyle w:val="130"/>
      </w:pPr>
    </w:p>
    <w:p w:rsidR="0070762A" w:rsidRPr="00CC0311" w:rsidRDefault="00AC601A" w:rsidP="00AC601A">
      <w:pPr>
        <w:pStyle w:val="4"/>
        <w:numPr>
          <w:ilvl w:val="3"/>
          <w:numId w:val="143"/>
        </w:numPr>
        <w:ind w:left="426" w:hanging="426"/>
        <w:rPr>
          <w:rFonts w:asciiTheme="minorHAnsi" w:eastAsia="宋体" w:hAnsiTheme="minorHAnsi" w:cstheme="minorBidi"/>
          <w:kern w:val="0"/>
          <w:szCs w:val="22"/>
        </w:rPr>
      </w:pPr>
      <w:r w:rsidRPr="00CC0311">
        <w:rPr>
          <w:rFonts w:asciiTheme="minorHAnsi" w:eastAsia="宋体" w:hAnsiTheme="minorHAnsi" w:cstheme="minorBidi" w:hint="eastAsia"/>
          <w:kern w:val="0"/>
          <w:szCs w:val="22"/>
        </w:rPr>
        <w:t>坏账准备计提情况</w:t>
      </w:r>
    </w:p>
    <w:bookmarkEnd w:id="500" w:displacedByCustomXml="next"/>
    <w:bookmarkStart w:id="503" w:name="_Hlk533870927" w:displacedByCustomXml="next"/>
    <w:sdt>
      <w:sdtPr>
        <w:alias w:val="是否适用：母公司其他应收款坏账准备调节表[双击切换]"/>
        <w:tag w:val="_GBC_34d55fda2adc4508bb77a03583cd3d2d"/>
        <w:id w:val="-357052124"/>
        <w:placeholder>
          <w:docPart w:val="GBC22222222222222222222222222222"/>
        </w:placeholder>
      </w:sdtPr>
      <w:sdtEndPr/>
      <w:sdtContent>
        <w:p w:rsidR="0070762A" w:rsidRDefault="00AC601A" w:rsidP="0070762A">
          <w:pPr>
            <w:pStyle w:val="130"/>
          </w:pPr>
          <w:r w:rsidRPr="00CC0311">
            <w:fldChar w:fldCharType="begin"/>
          </w:r>
          <w:r w:rsidRPr="00CC0311">
            <w:instrText xml:space="preserve"> MACROBUTTON  SnrToggleCheckbox □适用 </w:instrText>
          </w:r>
          <w:r w:rsidRPr="00CC0311">
            <w:fldChar w:fldCharType="end"/>
          </w:r>
          <w:r w:rsidRPr="00CC0311">
            <w:fldChar w:fldCharType="begin"/>
          </w:r>
          <w:r w:rsidRPr="00CC0311">
            <w:instrText xml:space="preserve"> MACROBUTTON  SnrToggleCheckbox √不适用 </w:instrText>
          </w:r>
          <w:r w:rsidRPr="00CC0311">
            <w:fldChar w:fldCharType="end"/>
          </w:r>
        </w:p>
      </w:sdtContent>
    </w:sdt>
    <w:p w:rsidR="0070762A" w:rsidRDefault="0070762A" w:rsidP="0070762A">
      <w:pPr>
        <w:pStyle w:val="130"/>
      </w:pPr>
    </w:p>
    <w:p w:rsidR="0070762A" w:rsidRDefault="00AC601A">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73aa49456e8c4834bf4a2519375f0904"/>
        <w:id w:val="-1070806851"/>
        <w:placeholder>
          <w:docPart w:val="GBC22222222222222222222222222222"/>
        </w:placeholder>
      </w:sdtPr>
      <w:sdtEndPr/>
      <w:sdtContent>
        <w:p w:rsidR="0070762A" w:rsidRDefault="00EA1CA3">
          <w:pPr>
            <w:rPr>
              <w:rFonts w:cs="Times New Roman"/>
              <w:bCs/>
              <w:szCs w:val="22"/>
            </w:rPr>
          </w:pPr>
          <w:r>
            <w:rPr>
              <w:rFonts w:cs="Times New Roman" w:hint="eastAsia"/>
              <w:bCs/>
              <w:szCs w:val="22"/>
            </w:rPr>
            <w:t>无</w:t>
          </w:r>
        </w:p>
      </w:sdtContent>
    </w:sdt>
    <w:p w:rsidR="0070762A" w:rsidRDefault="0070762A">
      <w:pPr>
        <w:pStyle w:val="130"/>
      </w:pPr>
    </w:p>
    <w:p w:rsidR="0070762A" w:rsidRDefault="00AC601A">
      <w:pPr>
        <w:pStyle w:val="90"/>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57107279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03"/>
    <w:p w:rsidR="0070762A" w:rsidRDefault="0070762A">
      <w:pPr>
        <w:pStyle w:val="130"/>
      </w:pPr>
    </w:p>
    <w:p w:rsidR="0070762A" w:rsidRDefault="00AC601A">
      <w:pPr>
        <w:pStyle w:val="130"/>
      </w:pPr>
      <w:r>
        <w:rPr>
          <w:rFonts w:hint="eastAsia"/>
        </w:rPr>
        <w:lastRenderedPageBreak/>
        <w:t>本期坏账准备计提金额以及评估金融工具的信用风险是否显著增加的采用依据：</w:t>
      </w:r>
    </w:p>
    <w:bookmarkStart w:id="504" w:name="_Hlk534806894" w:displacedByCustomXml="next"/>
    <w:sdt>
      <w:sdtPr>
        <w:alias w:val="是否适用：母公司其他应收款坏账准备计提金额以及评估金融工具的信用风险是否显著增加的采用依据[双击切换]"/>
        <w:tag w:val="_GBC_4dddf1fe216a4414afb56ff70de3d722"/>
        <w:id w:val="-159662255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04"/>
    <w:p w:rsidR="0070762A" w:rsidRDefault="0070762A">
      <w:pPr>
        <w:pStyle w:val="130"/>
      </w:pPr>
    </w:p>
    <w:p w:rsidR="0070762A" w:rsidRDefault="00AC601A" w:rsidP="00AC601A">
      <w:pPr>
        <w:pStyle w:val="4"/>
        <w:numPr>
          <w:ilvl w:val="3"/>
          <w:numId w:val="143"/>
        </w:numPr>
        <w:ind w:left="426" w:hanging="426"/>
        <w:rPr>
          <w:rFonts w:asciiTheme="minorHAnsi" w:eastAsia="宋体" w:hAnsiTheme="minorHAnsi" w:cstheme="minorBidi"/>
          <w:kern w:val="0"/>
          <w:szCs w:val="22"/>
        </w:rPr>
      </w:pPr>
      <w:r>
        <w:rPr>
          <w:rFonts w:asciiTheme="minorHAnsi" w:eastAsia="宋体" w:hAnsiTheme="minorHAnsi" w:cstheme="minorBidi" w:hint="eastAsia"/>
          <w:kern w:val="0"/>
          <w:szCs w:val="22"/>
        </w:rPr>
        <w:t>坏账准备的情况</w:t>
      </w:r>
    </w:p>
    <w:bookmarkStart w:id="505" w:name="_Hlk533797618" w:displacedByCustomXml="next"/>
    <w:bookmarkStart w:id="506" w:name="_Hlk153797908" w:displacedByCustomXml="next"/>
    <w:bookmarkStart w:id="507" w:name="_Hlk154149093" w:displacedByCustomXml="next"/>
    <w:sdt>
      <w:sdtPr>
        <w:alias w:val="是否适用：母公司其他应收款坏账准备情况[双击切换]"/>
        <w:tag w:val="_GBC_dbdf835b42e44851b3e84409bd32969c"/>
        <w:id w:val="-1532261710"/>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pStyle w:val="130"/>
      </w:pPr>
      <w:r>
        <w:rPr>
          <w:rFonts w:hint="eastAsia"/>
        </w:rPr>
        <w:t>其中本期坏账准备转回或收回金额重要的：</w:t>
      </w:r>
    </w:p>
    <w:sdt>
      <w:sdtPr>
        <w:alias w:val="是否适用：母公司其他应收款坏账准备转回或收回金额重要的[双击切换]"/>
        <w:tag w:val="_GBC_803cd6b14b7a4c6a8564448e85137462"/>
        <w:id w:val="993370856"/>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05" w:displacedByCustomXml="prev"/>
    <w:p w:rsidR="0070762A" w:rsidRDefault="00AC601A">
      <w:pPr>
        <w:ind w:rightChars="-759" w:right="-1594"/>
        <w:rPr>
          <w:szCs w:val="21"/>
        </w:rPr>
      </w:pPr>
      <w:r>
        <w:rPr>
          <w:rFonts w:hint="eastAsia"/>
          <w:szCs w:val="21"/>
        </w:rPr>
        <w:t>其他说明</w:t>
      </w:r>
    </w:p>
    <w:sdt>
      <w:sdtPr>
        <w:rPr>
          <w:szCs w:val="21"/>
        </w:rPr>
        <w:alias w:val="其他应收款坏账准备情况的说明"/>
        <w:tag w:val="_GBC_11e435e66f3c4012ba285326247d2f4a"/>
        <w:id w:val="210616273"/>
        <w:placeholder>
          <w:docPart w:val="GBC22222222222222222222222222222"/>
        </w:placeholder>
      </w:sdtPr>
      <w:sdtEndPr/>
      <w:sdtContent>
        <w:p w:rsidR="0070762A" w:rsidRDefault="00EA1CA3">
          <w:pPr>
            <w:ind w:rightChars="-759" w:right="-1594"/>
            <w:rPr>
              <w:szCs w:val="21"/>
            </w:rPr>
          </w:pPr>
          <w:r>
            <w:rPr>
              <w:rFonts w:hint="eastAsia"/>
              <w:szCs w:val="21"/>
            </w:rPr>
            <w:t>无</w:t>
          </w:r>
        </w:p>
      </w:sdtContent>
    </w:sdt>
    <w:bookmarkEnd w:id="507"/>
    <w:bookmarkEnd w:id="506"/>
    <w:p w:rsidR="0070762A" w:rsidRDefault="00AC601A" w:rsidP="00AC601A">
      <w:pPr>
        <w:pStyle w:val="4"/>
        <w:numPr>
          <w:ilvl w:val="3"/>
          <w:numId w:val="143"/>
        </w:numPr>
        <w:ind w:left="426" w:hanging="426"/>
        <w:rPr>
          <w:rFonts w:asciiTheme="minorHAnsi" w:eastAsia="宋体" w:hAnsiTheme="minorHAnsi" w:cstheme="minorBidi"/>
          <w:kern w:val="0"/>
          <w:szCs w:val="22"/>
        </w:rPr>
      </w:pPr>
      <w:r>
        <w:rPr>
          <w:rFonts w:asciiTheme="minorHAnsi" w:eastAsia="宋体" w:hAnsiTheme="minorHAnsi" w:cstheme="minorBidi" w:hint="eastAsia"/>
          <w:kern w:val="0"/>
          <w:szCs w:val="22"/>
        </w:rPr>
        <w:t>本期实际核销的其他应收款情况</w:t>
      </w:r>
    </w:p>
    <w:sdt>
      <w:sdtPr>
        <w:alias w:val="是否适用：母公司本期实际核销的其他应收款情况[双击切换]"/>
        <w:tag w:val="_GBC_1513ed448adb4dda8e855e090428591f"/>
        <w:id w:val="341283439"/>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428397219"/>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583814535"/>
        <w:placeholder>
          <w:docPart w:val="GBC22222222222222222222222222222"/>
        </w:placeholder>
      </w:sdtPr>
      <w:sdtEndPr/>
      <w:sdtContent>
        <w:p w:rsidR="0070762A" w:rsidRDefault="00AC601A" w:rsidP="0070762A">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rsidP="00AC601A">
      <w:pPr>
        <w:pStyle w:val="4"/>
        <w:numPr>
          <w:ilvl w:val="3"/>
          <w:numId w:val="143"/>
        </w:numPr>
        <w:ind w:left="426" w:hanging="426"/>
        <w:rPr>
          <w:rFonts w:asciiTheme="minorHAnsi" w:eastAsia="宋体" w:hAnsiTheme="minorHAnsi" w:cstheme="minorBidi"/>
          <w:kern w:val="0"/>
          <w:szCs w:val="22"/>
        </w:rPr>
      </w:pPr>
      <w:r>
        <w:rPr>
          <w:rFonts w:asciiTheme="minorHAnsi" w:eastAsia="宋体" w:hAnsiTheme="minorHAnsi" w:cstheme="minorBidi" w:hint="eastAsia"/>
          <w:kern w:val="0"/>
          <w:szCs w:val="22"/>
        </w:rPr>
        <w:t>按欠款方归集的期末余额前五名的其他应收款情况</w:t>
      </w:r>
    </w:p>
    <w:bookmarkStart w:id="508" w:name="_Hlk153798048" w:displacedByCustomXml="next"/>
    <w:bookmarkStart w:id="509" w:name="_Hlk154073964" w:displacedByCustomXml="next"/>
    <w:sdt>
      <w:sdtPr>
        <w:alias w:val="是否适用：母公司按欠款方归集的期末余额前五名的其他应收款情况[双击切换]"/>
        <w:tag w:val="_GBC_2813e0cd6e43406086654bf53df87bc5"/>
        <w:id w:val="-2079743977"/>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pPr>
      <w:r>
        <w:rPr>
          <w:rFonts w:hint="eastAsia"/>
        </w:rPr>
        <w:t>单位：</w:t>
      </w:r>
      <w:sdt>
        <w:sdtPr>
          <w:rPr>
            <w:rFonts w:hint="eastAsia"/>
          </w:rPr>
          <w:alias w:val="单位：母公司财务附注：其他应收账款前五名欠款情况"/>
          <w:tag w:val="_GBC_2c1d934fd35e4547838c3159e8ffe3cd"/>
          <w:id w:val="570626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rPr>
          <w:rFonts w:hint="eastAsia"/>
        </w:rPr>
        <w:t>币种：</w:t>
      </w:r>
      <w:sdt>
        <w:sdtPr>
          <w:rPr>
            <w:rFonts w:hint="eastAsia"/>
          </w:rPr>
          <w:alias w:val="币种：母公司财务附注：其他应收账款前五名欠款情况"/>
          <w:tag w:val="_GBC_d80ee55c4aee49be9a38875eff0f09b2"/>
          <w:id w:val="13128315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3"/>
        <w:gridCol w:w="1804"/>
        <w:gridCol w:w="1682"/>
        <w:gridCol w:w="1269"/>
        <w:gridCol w:w="1634"/>
        <w:gridCol w:w="1204"/>
      </w:tblGrid>
      <w:tr w:rsidR="0070762A" w:rsidTr="0070762A">
        <w:trPr>
          <w:cantSplit/>
        </w:trPr>
        <w:sdt>
          <w:sdtPr>
            <w:tag w:val="_PLD_86a3690cc7d64cea82677d842b9d952f"/>
            <w:id w:val="1621037477"/>
          </w:sdtPr>
          <w:sdtEndPr/>
          <w:sdtContent>
            <w:tc>
              <w:tcPr>
                <w:tcW w:w="938" w:type="pct"/>
                <w:vAlign w:val="center"/>
              </w:tcPr>
              <w:p w:rsidR="0070762A" w:rsidRDefault="00AC601A">
                <w:pPr>
                  <w:ind w:right="105"/>
                  <w:jc w:val="center"/>
                  <w:rPr>
                    <w:szCs w:val="21"/>
                  </w:rPr>
                </w:pPr>
                <w:r>
                  <w:rPr>
                    <w:rFonts w:hint="eastAsia"/>
                    <w:szCs w:val="21"/>
                  </w:rPr>
                  <w:t>单位名称</w:t>
                </w:r>
              </w:p>
            </w:tc>
          </w:sdtContent>
        </w:sdt>
        <w:sdt>
          <w:sdtPr>
            <w:tag w:val="_PLD_f2d05ba815d64d73af7acddd9bac59e9"/>
            <w:id w:val="903036664"/>
          </w:sdtPr>
          <w:sdtEndPr/>
          <w:sdtContent>
            <w:tc>
              <w:tcPr>
                <w:tcW w:w="965" w:type="pct"/>
                <w:vAlign w:val="center"/>
              </w:tcPr>
              <w:p w:rsidR="0070762A" w:rsidRDefault="00AC601A">
                <w:pPr>
                  <w:ind w:right="73"/>
                  <w:jc w:val="center"/>
                  <w:rPr>
                    <w:szCs w:val="21"/>
                  </w:rPr>
                </w:pPr>
                <w:r>
                  <w:rPr>
                    <w:rFonts w:hint="eastAsia"/>
                    <w:szCs w:val="21"/>
                  </w:rPr>
                  <w:t>期末余额</w:t>
                </w:r>
              </w:p>
            </w:tc>
          </w:sdtContent>
        </w:sdt>
        <w:sdt>
          <w:sdtPr>
            <w:tag w:val="_PLD_2bce96c7baa54d4cbe78d3d2a7695a28"/>
            <w:id w:val="-170952800"/>
          </w:sdtPr>
          <w:sdtEndPr/>
          <w:sdtContent>
            <w:tc>
              <w:tcPr>
                <w:tcW w:w="900" w:type="pct"/>
                <w:vAlign w:val="center"/>
              </w:tcPr>
              <w:p w:rsidR="0070762A" w:rsidRDefault="00AC601A">
                <w:pPr>
                  <w:jc w:val="center"/>
                  <w:rPr>
                    <w:szCs w:val="21"/>
                  </w:rPr>
                </w:pPr>
                <w:r>
                  <w:rPr>
                    <w:rFonts w:hint="eastAsia"/>
                    <w:szCs w:val="21"/>
                  </w:rPr>
                  <w:t>占其他应收款期末余额合计数的比例(</w:t>
                </w:r>
                <w:r>
                  <w:rPr>
                    <w:szCs w:val="21"/>
                  </w:rPr>
                  <w:t>%)</w:t>
                </w:r>
              </w:p>
            </w:tc>
          </w:sdtContent>
        </w:sdt>
        <w:sdt>
          <w:sdtPr>
            <w:tag w:val="_PLD_ba8ed5c1ebb647d8a032b37b4f8eec0d"/>
            <w:id w:val="-1850320068"/>
          </w:sdtPr>
          <w:sdtEndPr/>
          <w:sdtContent>
            <w:tc>
              <w:tcPr>
                <w:tcW w:w="679" w:type="pct"/>
                <w:vAlign w:val="center"/>
              </w:tcPr>
              <w:p w:rsidR="0070762A" w:rsidRDefault="00AC601A">
                <w:pPr>
                  <w:ind w:right="73"/>
                  <w:jc w:val="center"/>
                  <w:rPr>
                    <w:szCs w:val="21"/>
                  </w:rPr>
                </w:pPr>
                <w:r>
                  <w:rPr>
                    <w:rFonts w:hint="eastAsia"/>
                    <w:szCs w:val="21"/>
                  </w:rPr>
                  <w:t>款项的性质</w:t>
                </w:r>
              </w:p>
            </w:tc>
          </w:sdtContent>
        </w:sdt>
        <w:sdt>
          <w:sdtPr>
            <w:tag w:val="_PLD_11db157ef45e4d21aca9135e77b97616"/>
            <w:id w:val="1746373046"/>
          </w:sdtPr>
          <w:sdtEndPr/>
          <w:sdtContent>
            <w:tc>
              <w:tcPr>
                <w:tcW w:w="874" w:type="pct"/>
                <w:vAlign w:val="center"/>
              </w:tcPr>
              <w:p w:rsidR="0070762A" w:rsidRDefault="00AC601A">
                <w:pPr>
                  <w:ind w:right="73"/>
                  <w:jc w:val="center"/>
                  <w:rPr>
                    <w:szCs w:val="21"/>
                  </w:rPr>
                </w:pPr>
                <w:r>
                  <w:rPr>
                    <w:rFonts w:hint="eastAsia"/>
                    <w:szCs w:val="21"/>
                  </w:rPr>
                  <w:t>账龄</w:t>
                </w:r>
              </w:p>
            </w:tc>
          </w:sdtContent>
        </w:sdt>
        <w:sdt>
          <w:sdtPr>
            <w:tag w:val="_PLD_40d3f2020ac848eabea52ed3c4008dc9"/>
            <w:id w:val="1665674323"/>
          </w:sdtPr>
          <w:sdtEndPr/>
          <w:sdtContent>
            <w:tc>
              <w:tcPr>
                <w:tcW w:w="644" w:type="pct"/>
                <w:vAlign w:val="center"/>
              </w:tcPr>
              <w:p w:rsidR="0070762A" w:rsidRDefault="00AC601A">
                <w:pPr>
                  <w:jc w:val="center"/>
                  <w:rPr>
                    <w:szCs w:val="21"/>
                  </w:rPr>
                </w:pPr>
                <w:r>
                  <w:rPr>
                    <w:rFonts w:hint="eastAsia"/>
                    <w:szCs w:val="21"/>
                  </w:rPr>
                  <w:t>坏账准备</w:t>
                </w:r>
              </w:p>
              <w:p w:rsidR="0070762A" w:rsidRDefault="00AC601A">
                <w:pPr>
                  <w:jc w:val="center"/>
                  <w:rPr>
                    <w:szCs w:val="21"/>
                  </w:rPr>
                </w:pPr>
                <w:r>
                  <w:rPr>
                    <w:rFonts w:hint="eastAsia"/>
                    <w:szCs w:val="21"/>
                  </w:rPr>
                  <w:t>期末余额</w:t>
                </w:r>
              </w:p>
            </w:tc>
          </w:sdtContent>
        </w:sdt>
      </w:tr>
      <w:tr w:rsidR="0070762A" w:rsidTr="0070762A">
        <w:trPr>
          <w:cantSplit/>
        </w:trPr>
        <w:tc>
          <w:tcPr>
            <w:tcW w:w="938" w:type="pct"/>
          </w:tcPr>
          <w:p w:rsidR="0070762A" w:rsidRDefault="00AC601A" w:rsidP="0070762A">
            <w:pPr>
              <w:ind w:right="105"/>
              <w:jc w:val="both"/>
            </w:pPr>
            <w:proofErr w:type="gramStart"/>
            <w:r w:rsidRPr="00201B42">
              <w:rPr>
                <w:rFonts w:hint="eastAsia"/>
              </w:rPr>
              <w:t>颀</w:t>
            </w:r>
            <w:proofErr w:type="gramEnd"/>
            <w:r w:rsidRPr="00201B42">
              <w:rPr>
                <w:rFonts w:hint="eastAsia"/>
              </w:rPr>
              <w:t>中科技（苏州）有限公司</w:t>
            </w:r>
          </w:p>
        </w:tc>
        <w:tc>
          <w:tcPr>
            <w:tcW w:w="965" w:type="pct"/>
            <w:vAlign w:val="center"/>
          </w:tcPr>
          <w:p w:rsidR="0070762A" w:rsidRDefault="00AC601A" w:rsidP="0070762A">
            <w:pPr>
              <w:ind w:right="73"/>
              <w:jc w:val="right"/>
            </w:pPr>
            <w:r w:rsidRPr="006D377D">
              <w:t>990,662,490.39</w:t>
            </w:r>
          </w:p>
        </w:tc>
        <w:tc>
          <w:tcPr>
            <w:tcW w:w="900" w:type="pct"/>
            <w:vAlign w:val="center"/>
          </w:tcPr>
          <w:p w:rsidR="0070762A" w:rsidRDefault="00AC601A" w:rsidP="0070762A">
            <w:pPr>
              <w:jc w:val="right"/>
            </w:pPr>
            <w:r w:rsidRPr="00ED3D1E">
              <w:t>99.94</w:t>
            </w:r>
          </w:p>
        </w:tc>
        <w:tc>
          <w:tcPr>
            <w:tcW w:w="679" w:type="pct"/>
          </w:tcPr>
          <w:p w:rsidR="0070762A" w:rsidRDefault="00AC601A" w:rsidP="0070762A">
            <w:pPr>
              <w:ind w:right="73"/>
              <w:jc w:val="center"/>
            </w:pPr>
            <w:r w:rsidRPr="00431512">
              <w:rPr>
                <w:rFonts w:hint="eastAsia"/>
              </w:rPr>
              <w:t>关联方</w:t>
            </w:r>
          </w:p>
        </w:tc>
        <w:tc>
          <w:tcPr>
            <w:tcW w:w="874" w:type="pct"/>
          </w:tcPr>
          <w:p w:rsidR="0070762A" w:rsidRDefault="00AC601A" w:rsidP="0070762A">
            <w:pPr>
              <w:ind w:right="73"/>
              <w:jc w:val="center"/>
            </w:pPr>
            <w:r w:rsidRPr="005D64D0">
              <w:t>1年以内（含1年）</w:t>
            </w:r>
          </w:p>
        </w:tc>
        <w:tc>
          <w:tcPr>
            <w:tcW w:w="644" w:type="pct"/>
            <w:vAlign w:val="center"/>
          </w:tcPr>
          <w:p w:rsidR="0070762A" w:rsidRDefault="0070762A" w:rsidP="0070762A">
            <w:pPr>
              <w:jc w:val="center"/>
            </w:pPr>
          </w:p>
        </w:tc>
      </w:tr>
      <w:tr w:rsidR="0070762A" w:rsidTr="0070762A">
        <w:trPr>
          <w:cantSplit/>
        </w:trPr>
        <w:tc>
          <w:tcPr>
            <w:tcW w:w="938" w:type="pct"/>
          </w:tcPr>
          <w:p w:rsidR="0070762A" w:rsidRDefault="00AC601A" w:rsidP="0070762A">
            <w:pPr>
              <w:ind w:right="105"/>
              <w:jc w:val="both"/>
            </w:pPr>
            <w:r w:rsidRPr="00201B42">
              <w:rPr>
                <w:rFonts w:hint="eastAsia"/>
              </w:rPr>
              <w:t>合肥颀材科技有限公司</w:t>
            </w:r>
          </w:p>
        </w:tc>
        <w:tc>
          <w:tcPr>
            <w:tcW w:w="965" w:type="pct"/>
            <w:vAlign w:val="center"/>
          </w:tcPr>
          <w:p w:rsidR="0070762A" w:rsidRDefault="00AC601A" w:rsidP="0070762A">
            <w:pPr>
              <w:ind w:right="73"/>
              <w:jc w:val="right"/>
            </w:pPr>
            <w:r w:rsidRPr="006D377D">
              <w:t>556,881.00</w:t>
            </w:r>
          </w:p>
        </w:tc>
        <w:tc>
          <w:tcPr>
            <w:tcW w:w="900" w:type="pct"/>
            <w:vAlign w:val="center"/>
          </w:tcPr>
          <w:p w:rsidR="0070762A" w:rsidRDefault="00AC601A" w:rsidP="0070762A">
            <w:pPr>
              <w:jc w:val="right"/>
            </w:pPr>
            <w:r>
              <w:t>0.05</w:t>
            </w:r>
          </w:p>
        </w:tc>
        <w:tc>
          <w:tcPr>
            <w:tcW w:w="679" w:type="pct"/>
          </w:tcPr>
          <w:p w:rsidR="0070762A" w:rsidRDefault="00AC601A" w:rsidP="0070762A">
            <w:pPr>
              <w:ind w:right="73"/>
              <w:jc w:val="center"/>
            </w:pPr>
            <w:r w:rsidRPr="00431512">
              <w:rPr>
                <w:rFonts w:hint="eastAsia"/>
              </w:rPr>
              <w:t>关联方</w:t>
            </w:r>
          </w:p>
        </w:tc>
        <w:tc>
          <w:tcPr>
            <w:tcW w:w="874" w:type="pct"/>
          </w:tcPr>
          <w:p w:rsidR="0070762A" w:rsidRDefault="00AC601A" w:rsidP="0070762A">
            <w:pPr>
              <w:ind w:right="73"/>
              <w:jc w:val="center"/>
            </w:pPr>
            <w:r w:rsidRPr="005D64D0">
              <w:t>1年以内（含1年）</w:t>
            </w:r>
          </w:p>
        </w:tc>
        <w:tc>
          <w:tcPr>
            <w:tcW w:w="644" w:type="pct"/>
            <w:vAlign w:val="center"/>
          </w:tcPr>
          <w:p w:rsidR="0070762A" w:rsidRDefault="0070762A" w:rsidP="0070762A">
            <w:pPr>
              <w:jc w:val="center"/>
            </w:pPr>
          </w:p>
        </w:tc>
      </w:tr>
      <w:tr w:rsidR="0070762A" w:rsidTr="0070762A">
        <w:trPr>
          <w:cantSplit/>
        </w:trPr>
        <w:tc>
          <w:tcPr>
            <w:tcW w:w="938" w:type="pct"/>
          </w:tcPr>
          <w:p w:rsidR="0070762A" w:rsidRDefault="00AC601A" w:rsidP="0070762A">
            <w:pPr>
              <w:ind w:right="105"/>
              <w:jc w:val="both"/>
            </w:pPr>
            <w:r w:rsidRPr="00201B42">
              <w:rPr>
                <w:rFonts w:hint="eastAsia"/>
              </w:rPr>
              <w:t>合肥</w:t>
            </w:r>
            <w:proofErr w:type="gramStart"/>
            <w:r w:rsidRPr="00201B42">
              <w:rPr>
                <w:rFonts w:hint="eastAsia"/>
              </w:rPr>
              <w:t>颀</w:t>
            </w:r>
            <w:proofErr w:type="gramEnd"/>
            <w:r w:rsidRPr="00201B42">
              <w:rPr>
                <w:rFonts w:hint="eastAsia"/>
              </w:rPr>
              <w:t>中办公预支款项</w:t>
            </w:r>
          </w:p>
        </w:tc>
        <w:tc>
          <w:tcPr>
            <w:tcW w:w="965" w:type="pct"/>
            <w:vAlign w:val="center"/>
          </w:tcPr>
          <w:p w:rsidR="0070762A" w:rsidRDefault="00AC601A" w:rsidP="0070762A">
            <w:pPr>
              <w:ind w:right="73"/>
              <w:jc w:val="right"/>
            </w:pPr>
            <w:r w:rsidRPr="006D377D">
              <w:t>56,112.00</w:t>
            </w:r>
          </w:p>
        </w:tc>
        <w:tc>
          <w:tcPr>
            <w:tcW w:w="900" w:type="pct"/>
            <w:vAlign w:val="center"/>
          </w:tcPr>
          <w:p w:rsidR="0070762A" w:rsidRDefault="00AC601A" w:rsidP="0070762A">
            <w:pPr>
              <w:jc w:val="right"/>
            </w:pPr>
            <w:r w:rsidRPr="00ED3D1E">
              <w:t>0.01</w:t>
            </w:r>
          </w:p>
        </w:tc>
        <w:tc>
          <w:tcPr>
            <w:tcW w:w="679" w:type="pct"/>
          </w:tcPr>
          <w:p w:rsidR="0070762A" w:rsidRDefault="00AC601A" w:rsidP="0070762A">
            <w:pPr>
              <w:ind w:right="73"/>
              <w:jc w:val="center"/>
            </w:pPr>
            <w:r w:rsidRPr="00431512">
              <w:rPr>
                <w:rFonts w:hint="eastAsia"/>
              </w:rPr>
              <w:t>暂支款</w:t>
            </w:r>
          </w:p>
        </w:tc>
        <w:tc>
          <w:tcPr>
            <w:tcW w:w="874" w:type="pct"/>
          </w:tcPr>
          <w:p w:rsidR="0070762A" w:rsidRDefault="00AC601A" w:rsidP="0070762A">
            <w:pPr>
              <w:ind w:right="73"/>
              <w:jc w:val="center"/>
            </w:pPr>
            <w:r w:rsidRPr="005D64D0">
              <w:t>1年以内（含1年）</w:t>
            </w:r>
          </w:p>
        </w:tc>
        <w:tc>
          <w:tcPr>
            <w:tcW w:w="644" w:type="pct"/>
            <w:vAlign w:val="center"/>
          </w:tcPr>
          <w:p w:rsidR="0070762A" w:rsidRDefault="0070762A" w:rsidP="0070762A">
            <w:pPr>
              <w:jc w:val="center"/>
            </w:pPr>
          </w:p>
        </w:tc>
      </w:tr>
      <w:tr w:rsidR="0070762A" w:rsidTr="0070762A">
        <w:trPr>
          <w:cantSplit/>
        </w:trPr>
        <w:tc>
          <w:tcPr>
            <w:tcW w:w="938" w:type="pct"/>
          </w:tcPr>
          <w:p w:rsidR="0070762A" w:rsidRDefault="00AC601A" w:rsidP="0070762A">
            <w:pPr>
              <w:ind w:right="105"/>
              <w:jc w:val="both"/>
              <w:rPr>
                <w:szCs w:val="21"/>
              </w:rPr>
            </w:pPr>
            <w:r w:rsidRPr="00201B42">
              <w:rPr>
                <w:rFonts w:hint="eastAsia"/>
              </w:rPr>
              <w:t>合肥天享管家房产有限公司</w:t>
            </w:r>
          </w:p>
        </w:tc>
        <w:tc>
          <w:tcPr>
            <w:tcW w:w="965" w:type="pct"/>
            <w:vAlign w:val="center"/>
          </w:tcPr>
          <w:p w:rsidR="0070762A" w:rsidRDefault="00AC601A" w:rsidP="0070762A">
            <w:pPr>
              <w:ind w:right="73"/>
              <w:jc w:val="right"/>
              <w:rPr>
                <w:szCs w:val="21"/>
              </w:rPr>
            </w:pPr>
            <w:r w:rsidRPr="006D377D">
              <w:t>3,675.00</w:t>
            </w:r>
          </w:p>
        </w:tc>
        <w:tc>
          <w:tcPr>
            <w:tcW w:w="900" w:type="pct"/>
            <w:vAlign w:val="center"/>
          </w:tcPr>
          <w:p w:rsidR="0070762A" w:rsidRDefault="0070762A" w:rsidP="0070762A">
            <w:pPr>
              <w:jc w:val="right"/>
              <w:rPr>
                <w:szCs w:val="21"/>
              </w:rPr>
            </w:pPr>
          </w:p>
        </w:tc>
        <w:tc>
          <w:tcPr>
            <w:tcW w:w="679" w:type="pct"/>
          </w:tcPr>
          <w:p w:rsidR="0070762A" w:rsidRDefault="00AC601A" w:rsidP="0070762A">
            <w:pPr>
              <w:ind w:right="73"/>
              <w:jc w:val="center"/>
              <w:rPr>
                <w:szCs w:val="21"/>
              </w:rPr>
            </w:pPr>
            <w:r w:rsidRPr="00431512">
              <w:rPr>
                <w:rFonts w:hint="eastAsia"/>
              </w:rPr>
              <w:t>押金</w:t>
            </w:r>
          </w:p>
        </w:tc>
        <w:tc>
          <w:tcPr>
            <w:tcW w:w="874" w:type="pct"/>
          </w:tcPr>
          <w:p w:rsidR="0070762A" w:rsidRDefault="00AC601A" w:rsidP="0070762A">
            <w:pPr>
              <w:ind w:right="73"/>
              <w:rPr>
                <w:szCs w:val="21"/>
              </w:rPr>
            </w:pPr>
            <w:r w:rsidRPr="005D64D0">
              <w:t>1年以内（含1年）</w:t>
            </w:r>
          </w:p>
        </w:tc>
        <w:tc>
          <w:tcPr>
            <w:tcW w:w="644" w:type="pct"/>
          </w:tcPr>
          <w:p w:rsidR="0070762A" w:rsidRDefault="0070762A" w:rsidP="0070762A">
            <w:pPr>
              <w:jc w:val="right"/>
              <w:rPr>
                <w:szCs w:val="21"/>
              </w:rPr>
            </w:pPr>
          </w:p>
        </w:tc>
      </w:tr>
      <w:tr w:rsidR="0070762A" w:rsidTr="0070762A">
        <w:trPr>
          <w:cantSplit/>
        </w:trPr>
        <w:tc>
          <w:tcPr>
            <w:tcW w:w="938" w:type="pct"/>
          </w:tcPr>
          <w:p w:rsidR="0070762A" w:rsidRDefault="00AC601A" w:rsidP="0070762A">
            <w:pPr>
              <w:ind w:right="105"/>
              <w:jc w:val="both"/>
              <w:rPr>
                <w:szCs w:val="21"/>
              </w:rPr>
            </w:pPr>
            <w:r w:rsidRPr="00201B42">
              <w:rPr>
                <w:rFonts w:hint="eastAsia"/>
              </w:rPr>
              <w:t>徐岩</w:t>
            </w:r>
          </w:p>
        </w:tc>
        <w:tc>
          <w:tcPr>
            <w:tcW w:w="965" w:type="pct"/>
            <w:vAlign w:val="center"/>
          </w:tcPr>
          <w:p w:rsidR="0070762A" w:rsidRDefault="00AC601A" w:rsidP="0070762A">
            <w:pPr>
              <w:ind w:right="73"/>
              <w:jc w:val="right"/>
              <w:rPr>
                <w:szCs w:val="21"/>
              </w:rPr>
            </w:pPr>
            <w:r w:rsidRPr="006D377D">
              <w:t>2,500.00</w:t>
            </w:r>
          </w:p>
        </w:tc>
        <w:tc>
          <w:tcPr>
            <w:tcW w:w="900" w:type="pct"/>
            <w:vAlign w:val="center"/>
          </w:tcPr>
          <w:p w:rsidR="0070762A" w:rsidRDefault="0070762A" w:rsidP="0070762A">
            <w:pPr>
              <w:jc w:val="right"/>
              <w:rPr>
                <w:szCs w:val="21"/>
              </w:rPr>
            </w:pPr>
          </w:p>
        </w:tc>
        <w:tc>
          <w:tcPr>
            <w:tcW w:w="679" w:type="pct"/>
          </w:tcPr>
          <w:p w:rsidR="0070762A" w:rsidRDefault="00AC601A" w:rsidP="0070762A">
            <w:pPr>
              <w:ind w:right="73"/>
              <w:jc w:val="center"/>
              <w:rPr>
                <w:szCs w:val="21"/>
              </w:rPr>
            </w:pPr>
            <w:r w:rsidRPr="00431512">
              <w:rPr>
                <w:rFonts w:hint="eastAsia"/>
              </w:rPr>
              <w:t>押金</w:t>
            </w:r>
          </w:p>
        </w:tc>
        <w:tc>
          <w:tcPr>
            <w:tcW w:w="874" w:type="pct"/>
          </w:tcPr>
          <w:p w:rsidR="0070762A" w:rsidRDefault="00AC601A" w:rsidP="0070762A">
            <w:pPr>
              <w:ind w:right="73"/>
              <w:rPr>
                <w:szCs w:val="21"/>
              </w:rPr>
            </w:pPr>
            <w:r w:rsidRPr="005D64D0">
              <w:t>1至2年</w:t>
            </w:r>
          </w:p>
        </w:tc>
        <w:tc>
          <w:tcPr>
            <w:tcW w:w="644" w:type="pct"/>
          </w:tcPr>
          <w:p w:rsidR="0070762A" w:rsidRDefault="0070762A" w:rsidP="0070762A">
            <w:pPr>
              <w:jc w:val="right"/>
              <w:rPr>
                <w:szCs w:val="21"/>
              </w:rPr>
            </w:pPr>
          </w:p>
        </w:tc>
      </w:tr>
      <w:tr w:rsidR="0070762A" w:rsidTr="0070762A">
        <w:trPr>
          <w:cantSplit/>
        </w:trPr>
        <w:tc>
          <w:tcPr>
            <w:tcW w:w="938" w:type="pct"/>
          </w:tcPr>
          <w:p w:rsidR="0070762A" w:rsidRPr="00CC0311" w:rsidRDefault="00AC601A" w:rsidP="0070762A">
            <w:pPr>
              <w:ind w:right="105"/>
              <w:jc w:val="center"/>
              <w:rPr>
                <w:szCs w:val="21"/>
              </w:rPr>
            </w:pPr>
            <w:r w:rsidRPr="00CC0311">
              <w:rPr>
                <w:rFonts w:hint="eastAsia"/>
                <w:szCs w:val="21"/>
              </w:rPr>
              <w:t>合计</w:t>
            </w:r>
          </w:p>
        </w:tc>
        <w:tc>
          <w:tcPr>
            <w:tcW w:w="965" w:type="pct"/>
            <w:vAlign w:val="center"/>
          </w:tcPr>
          <w:p w:rsidR="0070762A" w:rsidRPr="00CC0311" w:rsidRDefault="00AC601A" w:rsidP="0070762A">
            <w:pPr>
              <w:ind w:right="73"/>
              <w:jc w:val="right"/>
              <w:rPr>
                <w:szCs w:val="21"/>
              </w:rPr>
            </w:pPr>
            <w:r w:rsidRPr="00CC0311">
              <w:t>991,281,658.39</w:t>
            </w:r>
          </w:p>
        </w:tc>
        <w:tc>
          <w:tcPr>
            <w:tcW w:w="900" w:type="pct"/>
            <w:vAlign w:val="center"/>
          </w:tcPr>
          <w:p w:rsidR="0070762A" w:rsidRPr="00CC0311" w:rsidRDefault="00AC601A" w:rsidP="0070762A">
            <w:pPr>
              <w:jc w:val="right"/>
              <w:rPr>
                <w:szCs w:val="21"/>
              </w:rPr>
            </w:pPr>
            <w:r w:rsidRPr="00CC0311">
              <w:t>100.00</w:t>
            </w:r>
          </w:p>
        </w:tc>
        <w:tc>
          <w:tcPr>
            <w:tcW w:w="679" w:type="pct"/>
          </w:tcPr>
          <w:p w:rsidR="0070762A" w:rsidRPr="00CC0311" w:rsidRDefault="00AC601A" w:rsidP="0070762A">
            <w:pPr>
              <w:ind w:right="73"/>
              <w:jc w:val="center"/>
              <w:rPr>
                <w:szCs w:val="21"/>
              </w:rPr>
            </w:pPr>
            <w:r w:rsidRPr="00CC0311">
              <w:rPr>
                <w:szCs w:val="21"/>
              </w:rPr>
              <w:t>/</w:t>
            </w:r>
          </w:p>
        </w:tc>
        <w:tc>
          <w:tcPr>
            <w:tcW w:w="874" w:type="pct"/>
          </w:tcPr>
          <w:p w:rsidR="0070762A" w:rsidRPr="00CC0311" w:rsidRDefault="00AC601A" w:rsidP="0070762A">
            <w:pPr>
              <w:ind w:right="73"/>
              <w:jc w:val="center"/>
              <w:rPr>
                <w:szCs w:val="21"/>
              </w:rPr>
            </w:pPr>
            <w:r w:rsidRPr="00CC0311">
              <w:rPr>
                <w:szCs w:val="21"/>
              </w:rPr>
              <w:t>/</w:t>
            </w:r>
          </w:p>
        </w:tc>
        <w:tc>
          <w:tcPr>
            <w:tcW w:w="644" w:type="pct"/>
          </w:tcPr>
          <w:p w:rsidR="0070762A" w:rsidRPr="00CC0311" w:rsidRDefault="0070762A" w:rsidP="0070762A">
            <w:pPr>
              <w:jc w:val="right"/>
              <w:rPr>
                <w:szCs w:val="21"/>
              </w:rPr>
            </w:pPr>
          </w:p>
        </w:tc>
      </w:tr>
      <w:bookmarkEnd w:id="508"/>
    </w:tbl>
    <w:p w:rsidR="0070762A" w:rsidRDefault="0070762A">
      <w:pPr>
        <w:pStyle w:val="130"/>
      </w:pPr>
    </w:p>
    <w:p w:rsidR="0070762A" w:rsidRDefault="00AC601A" w:rsidP="00AC601A">
      <w:pPr>
        <w:pStyle w:val="4"/>
        <w:numPr>
          <w:ilvl w:val="3"/>
          <w:numId w:val="143"/>
        </w:numPr>
        <w:ind w:left="426" w:hanging="426"/>
        <w:rPr>
          <w:rFonts w:asciiTheme="minorHAnsi" w:eastAsia="宋体" w:hAnsiTheme="minorHAnsi" w:cstheme="minorBidi"/>
          <w:kern w:val="0"/>
          <w:szCs w:val="22"/>
        </w:rPr>
      </w:pPr>
      <w:r>
        <w:rPr>
          <w:rFonts w:asciiTheme="minorHAnsi" w:eastAsia="宋体" w:hAnsiTheme="minorHAnsi" w:cstheme="minorBidi"/>
          <w:kern w:val="0"/>
          <w:szCs w:val="22"/>
        </w:rPr>
        <w:t>因资金集中管理而列报于其他应收款</w:t>
      </w:r>
    </w:p>
    <w:bookmarkStart w:id="510" w:name="_Hlk153798113" w:displacedByCustomXml="next"/>
    <w:sdt>
      <w:sdtPr>
        <w:alias w:val="是否适用：母公司因资金集中管理而列报于其他应收款[双击切换]"/>
        <w:tag w:val="_GBC_9eeca5c3cbaa4a2a8cce616d5f62395b"/>
        <w:id w:val="-1148668869"/>
        <w:placeholder>
          <w:docPart w:val="GBC22222222222222222222222222222"/>
        </w:placeholder>
      </w:sdtPr>
      <w:sdtEndPr/>
      <w:sdtContent>
        <w:p w:rsidR="0070762A" w:rsidRDefault="00AC601A" w:rsidP="0070762A">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10" w:displacedByCustomXml="prev"/>
    <w:p w:rsidR="0070762A" w:rsidRDefault="00AC601A">
      <w:pPr>
        <w:pStyle w:val="130"/>
      </w:pPr>
      <w:r>
        <w:rPr>
          <w:rFonts w:hint="eastAsia"/>
        </w:rPr>
        <w:t>其他</w:t>
      </w:r>
      <w:r>
        <w:t>说明：</w:t>
      </w:r>
    </w:p>
    <w:bookmarkEnd w:id="509" w:displacedByCustomXml="next"/>
    <w:sdt>
      <w:sdtPr>
        <w:rPr>
          <w:rFonts w:hint="eastAsia"/>
          <w:szCs w:val="21"/>
        </w:rPr>
        <w:alias w:val="是否适用：母公司其他应收款的其他说明[双击切换]"/>
        <w:tag w:val="_GBC_479bc9ed241548c695a3905f38eb23fd"/>
        <w:id w:val="-158390298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AC601A" w:rsidP="00AC601A">
      <w:pPr>
        <w:pStyle w:val="3"/>
        <w:numPr>
          <w:ilvl w:val="0"/>
          <w:numId w:val="139"/>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399488764"/>
        <w:lock w:val="contentLocked"/>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4042558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母公司财务附注：长期股权投资"/>
          <w:tag w:val="_GBC_fbeeb4a7e8254b6dbbd1030f26dad505"/>
          <w:id w:val="-5364350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6031"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1897"/>
        <w:gridCol w:w="426"/>
        <w:gridCol w:w="1897"/>
        <w:gridCol w:w="1897"/>
        <w:gridCol w:w="426"/>
        <w:gridCol w:w="2591"/>
      </w:tblGrid>
      <w:tr w:rsidR="0070762A" w:rsidTr="0070762A">
        <w:trPr>
          <w:cantSplit/>
        </w:trPr>
        <w:sdt>
          <w:sdtPr>
            <w:tag w:val="_PLD_0747ffd7336145fcb6d5e622fab54966"/>
            <w:id w:val="1561362346"/>
          </w:sdtPr>
          <w:sdtEndPr/>
          <w:sdtContent>
            <w:tc>
              <w:tcPr>
                <w:tcW w:w="816" w:type="pct"/>
                <w:vMerge w:val="restart"/>
                <w:shd w:val="clear" w:color="auto" w:fill="auto"/>
                <w:vAlign w:val="center"/>
              </w:tcPr>
              <w:p w:rsidR="0070762A" w:rsidRDefault="00AC601A">
                <w:pPr>
                  <w:jc w:val="center"/>
                </w:pPr>
                <w:r>
                  <w:rPr>
                    <w:rFonts w:hint="eastAsia"/>
                  </w:rPr>
                  <w:t>项目</w:t>
                </w:r>
              </w:p>
            </w:tc>
          </w:sdtContent>
        </w:sdt>
        <w:sdt>
          <w:sdtPr>
            <w:tag w:val="_PLD_0b9f6f6d89c44029bf1de3ed5f6a4aa0"/>
            <w:id w:val="-402451450"/>
          </w:sdtPr>
          <w:sdtEndPr/>
          <w:sdtContent>
            <w:tc>
              <w:tcPr>
                <w:tcW w:w="1933" w:type="pct"/>
                <w:gridSpan w:val="3"/>
                <w:shd w:val="clear" w:color="auto" w:fill="auto"/>
                <w:vAlign w:val="center"/>
              </w:tcPr>
              <w:p w:rsidR="0070762A" w:rsidRDefault="00AC601A">
                <w:pPr>
                  <w:jc w:val="center"/>
                </w:pPr>
                <w:r>
                  <w:rPr>
                    <w:rFonts w:hint="eastAsia"/>
                  </w:rPr>
                  <w:t>期末余额</w:t>
                </w:r>
              </w:p>
            </w:tc>
          </w:sdtContent>
        </w:sdt>
        <w:sdt>
          <w:sdtPr>
            <w:tag w:val="_PLD_d1ebeae29ff34029a10a8e0c447a171b"/>
            <w:id w:val="-2104332993"/>
          </w:sdtPr>
          <w:sdtEndPr/>
          <w:sdtContent>
            <w:tc>
              <w:tcPr>
                <w:tcW w:w="2251" w:type="pct"/>
                <w:gridSpan w:val="3"/>
                <w:shd w:val="clear" w:color="auto" w:fill="auto"/>
                <w:vAlign w:val="center"/>
              </w:tcPr>
              <w:p w:rsidR="0070762A" w:rsidRDefault="00AC601A">
                <w:pPr>
                  <w:jc w:val="center"/>
                </w:pPr>
                <w:r>
                  <w:rPr>
                    <w:rFonts w:hint="eastAsia"/>
                  </w:rPr>
                  <w:t>期初余额</w:t>
                </w:r>
              </w:p>
            </w:tc>
          </w:sdtContent>
        </w:sdt>
      </w:tr>
      <w:tr w:rsidR="0070762A" w:rsidTr="0070762A">
        <w:trPr>
          <w:cantSplit/>
        </w:trPr>
        <w:tc>
          <w:tcPr>
            <w:tcW w:w="816" w:type="pct"/>
            <w:vMerge/>
            <w:shd w:val="clear" w:color="auto" w:fill="auto"/>
            <w:vAlign w:val="center"/>
          </w:tcPr>
          <w:p w:rsidR="0070762A" w:rsidRDefault="0070762A">
            <w:pPr>
              <w:jc w:val="center"/>
            </w:pPr>
          </w:p>
        </w:tc>
        <w:sdt>
          <w:sdtPr>
            <w:tag w:val="_PLD_dd00c7deeb1e4ede9c3e40d64760a230"/>
            <w:id w:val="1829250310"/>
          </w:sdtPr>
          <w:sdtEndPr/>
          <w:sdtContent>
            <w:tc>
              <w:tcPr>
                <w:tcW w:w="869" w:type="pct"/>
                <w:shd w:val="clear" w:color="auto" w:fill="auto"/>
                <w:vAlign w:val="center"/>
              </w:tcPr>
              <w:p w:rsidR="0070762A" w:rsidRDefault="00AC601A">
                <w:pPr>
                  <w:jc w:val="center"/>
                </w:pPr>
                <w:r>
                  <w:rPr>
                    <w:rFonts w:hint="eastAsia"/>
                  </w:rPr>
                  <w:t>账面余额</w:t>
                </w:r>
              </w:p>
            </w:tc>
          </w:sdtContent>
        </w:sdt>
        <w:sdt>
          <w:sdtPr>
            <w:tag w:val="_PLD_dc4e6ed6511949b7a546924cafae2546"/>
            <w:id w:val="-1475219799"/>
          </w:sdtPr>
          <w:sdtEndPr/>
          <w:sdtContent>
            <w:tc>
              <w:tcPr>
                <w:tcW w:w="195" w:type="pct"/>
                <w:shd w:val="clear" w:color="auto" w:fill="auto"/>
                <w:vAlign w:val="center"/>
              </w:tcPr>
              <w:p w:rsidR="0070762A" w:rsidRDefault="00AC601A">
                <w:pPr>
                  <w:jc w:val="center"/>
                </w:pPr>
                <w:r>
                  <w:rPr>
                    <w:rFonts w:hint="eastAsia"/>
                  </w:rPr>
                  <w:t>减值准备</w:t>
                </w:r>
              </w:p>
            </w:tc>
          </w:sdtContent>
        </w:sdt>
        <w:sdt>
          <w:sdtPr>
            <w:tag w:val="_PLD_1d7bbdc4e6144c95a3fcb7369904bea6"/>
            <w:id w:val="917527850"/>
          </w:sdtPr>
          <w:sdtEndPr/>
          <w:sdtContent>
            <w:tc>
              <w:tcPr>
                <w:tcW w:w="869" w:type="pct"/>
                <w:shd w:val="clear" w:color="auto" w:fill="auto"/>
                <w:vAlign w:val="center"/>
              </w:tcPr>
              <w:p w:rsidR="0070762A" w:rsidRDefault="00AC601A">
                <w:pPr>
                  <w:jc w:val="center"/>
                </w:pPr>
                <w:r>
                  <w:rPr>
                    <w:rFonts w:hint="eastAsia"/>
                  </w:rPr>
                  <w:t>账面价值</w:t>
                </w:r>
              </w:p>
            </w:tc>
          </w:sdtContent>
        </w:sdt>
        <w:sdt>
          <w:sdtPr>
            <w:tag w:val="_PLD_bd8a9c944702423e9ff20ddba1c4b3aa"/>
            <w:id w:val="2076547486"/>
          </w:sdtPr>
          <w:sdtEndPr/>
          <w:sdtContent>
            <w:tc>
              <w:tcPr>
                <w:tcW w:w="869" w:type="pct"/>
                <w:shd w:val="clear" w:color="auto" w:fill="auto"/>
                <w:vAlign w:val="center"/>
              </w:tcPr>
              <w:p w:rsidR="0070762A" w:rsidRDefault="00AC601A">
                <w:pPr>
                  <w:jc w:val="center"/>
                </w:pPr>
                <w:r>
                  <w:rPr>
                    <w:rFonts w:hint="eastAsia"/>
                  </w:rPr>
                  <w:t>账面余额</w:t>
                </w:r>
              </w:p>
            </w:tc>
          </w:sdtContent>
        </w:sdt>
        <w:sdt>
          <w:sdtPr>
            <w:tag w:val="_PLD_708c7153bc9a48c792e109da0ba5f2f8"/>
            <w:id w:val="-1791507723"/>
          </w:sdtPr>
          <w:sdtEndPr/>
          <w:sdtContent>
            <w:tc>
              <w:tcPr>
                <w:tcW w:w="195" w:type="pct"/>
                <w:shd w:val="clear" w:color="auto" w:fill="auto"/>
                <w:vAlign w:val="center"/>
              </w:tcPr>
              <w:p w:rsidR="0070762A" w:rsidRDefault="00AC601A">
                <w:pPr>
                  <w:jc w:val="center"/>
                </w:pPr>
                <w:r>
                  <w:rPr>
                    <w:rFonts w:hint="eastAsia"/>
                  </w:rPr>
                  <w:t>减值准备</w:t>
                </w:r>
              </w:p>
            </w:tc>
          </w:sdtContent>
        </w:sdt>
        <w:sdt>
          <w:sdtPr>
            <w:tag w:val="_PLD_1516e7000a9747a28074e3f321fa96a7"/>
            <w:id w:val="-1522475367"/>
          </w:sdtPr>
          <w:sdtEndPr/>
          <w:sdtContent>
            <w:tc>
              <w:tcPr>
                <w:tcW w:w="1187" w:type="pct"/>
                <w:shd w:val="clear" w:color="auto" w:fill="auto"/>
                <w:vAlign w:val="center"/>
              </w:tcPr>
              <w:p w:rsidR="0070762A" w:rsidRDefault="00AC601A">
                <w:pPr>
                  <w:jc w:val="center"/>
                </w:pPr>
                <w:r>
                  <w:rPr>
                    <w:rFonts w:hint="eastAsia"/>
                  </w:rPr>
                  <w:t>账面价值</w:t>
                </w:r>
              </w:p>
            </w:tc>
          </w:sdtContent>
        </w:sdt>
      </w:tr>
      <w:tr w:rsidR="0070762A" w:rsidTr="0070762A">
        <w:trPr>
          <w:cantSplit/>
        </w:trPr>
        <w:tc>
          <w:tcPr>
            <w:tcW w:w="816" w:type="pct"/>
            <w:shd w:val="clear" w:color="auto" w:fill="auto"/>
          </w:tcPr>
          <w:p w:rsidR="0070762A" w:rsidRDefault="00AC601A">
            <w:pPr>
              <w:pStyle w:val="130"/>
            </w:pPr>
            <w:r>
              <w:rPr>
                <w:rFonts w:hint="eastAsia"/>
              </w:rPr>
              <w:t>对子公司投资</w:t>
            </w:r>
          </w:p>
        </w:tc>
        <w:tc>
          <w:tcPr>
            <w:tcW w:w="869" w:type="pct"/>
            <w:shd w:val="clear" w:color="auto" w:fill="auto"/>
          </w:tcPr>
          <w:p w:rsidR="0070762A" w:rsidRDefault="00AC601A">
            <w:pPr>
              <w:jc w:val="right"/>
            </w:pPr>
            <w:r w:rsidRPr="002F37B4">
              <w:t>2,452,562,288.24</w:t>
            </w:r>
          </w:p>
        </w:tc>
        <w:tc>
          <w:tcPr>
            <w:tcW w:w="195" w:type="pct"/>
            <w:shd w:val="clear" w:color="auto" w:fill="auto"/>
          </w:tcPr>
          <w:p w:rsidR="0070762A" w:rsidRDefault="0070762A">
            <w:pPr>
              <w:jc w:val="right"/>
            </w:pPr>
          </w:p>
        </w:tc>
        <w:tc>
          <w:tcPr>
            <w:tcW w:w="869" w:type="pct"/>
            <w:shd w:val="clear" w:color="auto" w:fill="auto"/>
          </w:tcPr>
          <w:p w:rsidR="0070762A" w:rsidRDefault="00AC601A">
            <w:pPr>
              <w:jc w:val="right"/>
            </w:pPr>
            <w:r w:rsidRPr="002F37B4">
              <w:t>2,452,562,288.24</w:t>
            </w:r>
          </w:p>
        </w:tc>
        <w:tc>
          <w:tcPr>
            <w:tcW w:w="869" w:type="pct"/>
            <w:shd w:val="clear" w:color="auto" w:fill="auto"/>
          </w:tcPr>
          <w:p w:rsidR="0070762A" w:rsidRDefault="00AC601A">
            <w:pPr>
              <w:jc w:val="right"/>
            </w:pPr>
            <w:r w:rsidRPr="002F37B4">
              <w:t>2,452,562,288.24</w:t>
            </w:r>
          </w:p>
        </w:tc>
        <w:tc>
          <w:tcPr>
            <w:tcW w:w="195" w:type="pct"/>
            <w:shd w:val="clear" w:color="auto" w:fill="auto"/>
          </w:tcPr>
          <w:p w:rsidR="0070762A" w:rsidRDefault="0070762A">
            <w:pPr>
              <w:jc w:val="right"/>
            </w:pPr>
          </w:p>
        </w:tc>
        <w:tc>
          <w:tcPr>
            <w:tcW w:w="1187" w:type="pct"/>
            <w:shd w:val="clear" w:color="auto" w:fill="auto"/>
          </w:tcPr>
          <w:p w:rsidR="0070762A" w:rsidRDefault="00AC601A">
            <w:pPr>
              <w:jc w:val="right"/>
            </w:pPr>
            <w:r w:rsidRPr="002F37B4">
              <w:t>2,452,562,288.24</w:t>
            </w:r>
          </w:p>
        </w:tc>
      </w:tr>
      <w:tr w:rsidR="0070762A" w:rsidTr="0070762A">
        <w:trPr>
          <w:cantSplit/>
        </w:trPr>
        <w:tc>
          <w:tcPr>
            <w:tcW w:w="816" w:type="pct"/>
            <w:shd w:val="clear" w:color="auto" w:fill="auto"/>
          </w:tcPr>
          <w:p w:rsidR="0070762A" w:rsidRDefault="00AC601A">
            <w:pPr>
              <w:pStyle w:val="130"/>
            </w:pPr>
            <w:r>
              <w:rPr>
                <w:rFonts w:hint="eastAsia"/>
              </w:rPr>
              <w:t>对联营、合营企业投资</w:t>
            </w:r>
          </w:p>
        </w:tc>
        <w:tc>
          <w:tcPr>
            <w:tcW w:w="869" w:type="pct"/>
            <w:shd w:val="clear" w:color="auto" w:fill="auto"/>
          </w:tcPr>
          <w:p w:rsidR="0070762A" w:rsidRDefault="0070762A">
            <w:pPr>
              <w:jc w:val="right"/>
            </w:pPr>
          </w:p>
        </w:tc>
        <w:tc>
          <w:tcPr>
            <w:tcW w:w="195" w:type="pct"/>
            <w:shd w:val="clear" w:color="auto" w:fill="auto"/>
          </w:tcPr>
          <w:p w:rsidR="0070762A" w:rsidRDefault="0070762A">
            <w:pPr>
              <w:jc w:val="right"/>
            </w:pPr>
          </w:p>
        </w:tc>
        <w:tc>
          <w:tcPr>
            <w:tcW w:w="869" w:type="pct"/>
            <w:shd w:val="clear" w:color="auto" w:fill="auto"/>
          </w:tcPr>
          <w:p w:rsidR="0070762A" w:rsidRDefault="0070762A">
            <w:pPr>
              <w:jc w:val="right"/>
            </w:pPr>
          </w:p>
        </w:tc>
        <w:tc>
          <w:tcPr>
            <w:tcW w:w="869" w:type="pct"/>
            <w:shd w:val="clear" w:color="auto" w:fill="auto"/>
          </w:tcPr>
          <w:p w:rsidR="0070762A" w:rsidRDefault="0070762A">
            <w:pPr>
              <w:jc w:val="right"/>
            </w:pPr>
          </w:p>
        </w:tc>
        <w:tc>
          <w:tcPr>
            <w:tcW w:w="195" w:type="pct"/>
            <w:shd w:val="clear" w:color="auto" w:fill="auto"/>
          </w:tcPr>
          <w:p w:rsidR="0070762A" w:rsidRDefault="0070762A">
            <w:pPr>
              <w:jc w:val="right"/>
            </w:pPr>
          </w:p>
        </w:tc>
        <w:tc>
          <w:tcPr>
            <w:tcW w:w="1187" w:type="pct"/>
            <w:shd w:val="clear" w:color="auto" w:fill="auto"/>
          </w:tcPr>
          <w:p w:rsidR="0070762A" w:rsidRDefault="0070762A">
            <w:pPr>
              <w:jc w:val="right"/>
            </w:pPr>
          </w:p>
        </w:tc>
      </w:tr>
      <w:tr w:rsidR="0070762A" w:rsidTr="0070762A">
        <w:trPr>
          <w:cantSplit/>
        </w:trPr>
        <w:tc>
          <w:tcPr>
            <w:tcW w:w="816" w:type="pct"/>
            <w:shd w:val="clear" w:color="auto" w:fill="auto"/>
            <w:vAlign w:val="center"/>
          </w:tcPr>
          <w:p w:rsidR="0070762A" w:rsidRDefault="00AC601A">
            <w:pPr>
              <w:jc w:val="center"/>
            </w:pPr>
            <w:r>
              <w:rPr>
                <w:rFonts w:hint="eastAsia"/>
              </w:rPr>
              <w:t>合计</w:t>
            </w:r>
          </w:p>
        </w:tc>
        <w:tc>
          <w:tcPr>
            <w:tcW w:w="869" w:type="pct"/>
            <w:shd w:val="clear" w:color="auto" w:fill="auto"/>
          </w:tcPr>
          <w:p w:rsidR="0070762A" w:rsidRDefault="00AC601A">
            <w:pPr>
              <w:jc w:val="right"/>
            </w:pPr>
            <w:r w:rsidRPr="002F37B4">
              <w:t>2,452,562,288.24</w:t>
            </w:r>
          </w:p>
        </w:tc>
        <w:tc>
          <w:tcPr>
            <w:tcW w:w="195" w:type="pct"/>
            <w:shd w:val="clear" w:color="auto" w:fill="auto"/>
          </w:tcPr>
          <w:p w:rsidR="0070762A" w:rsidRDefault="0070762A">
            <w:pPr>
              <w:jc w:val="right"/>
            </w:pPr>
          </w:p>
        </w:tc>
        <w:tc>
          <w:tcPr>
            <w:tcW w:w="869" w:type="pct"/>
            <w:shd w:val="clear" w:color="auto" w:fill="auto"/>
          </w:tcPr>
          <w:p w:rsidR="0070762A" w:rsidRDefault="00AC601A">
            <w:pPr>
              <w:jc w:val="right"/>
            </w:pPr>
            <w:r w:rsidRPr="001B553C">
              <w:t>2,452,562,288.24</w:t>
            </w:r>
          </w:p>
        </w:tc>
        <w:tc>
          <w:tcPr>
            <w:tcW w:w="869" w:type="pct"/>
            <w:shd w:val="clear" w:color="auto" w:fill="auto"/>
          </w:tcPr>
          <w:p w:rsidR="0070762A" w:rsidRDefault="00AC601A">
            <w:pPr>
              <w:jc w:val="right"/>
            </w:pPr>
            <w:r w:rsidRPr="001B553C">
              <w:t>2,452,562,288.24</w:t>
            </w:r>
          </w:p>
        </w:tc>
        <w:tc>
          <w:tcPr>
            <w:tcW w:w="195" w:type="pct"/>
            <w:shd w:val="clear" w:color="auto" w:fill="auto"/>
          </w:tcPr>
          <w:p w:rsidR="0070762A" w:rsidRDefault="0070762A">
            <w:pPr>
              <w:jc w:val="right"/>
            </w:pPr>
          </w:p>
        </w:tc>
        <w:tc>
          <w:tcPr>
            <w:tcW w:w="1187" w:type="pct"/>
            <w:shd w:val="clear" w:color="auto" w:fill="auto"/>
          </w:tcPr>
          <w:p w:rsidR="0070762A" w:rsidRDefault="00AC601A">
            <w:pPr>
              <w:jc w:val="right"/>
            </w:pPr>
            <w:r w:rsidRPr="002F37B4">
              <w:t>2,452,562,288.24</w:t>
            </w:r>
          </w:p>
        </w:tc>
      </w:tr>
    </w:tbl>
    <w:p w:rsidR="0070762A" w:rsidRDefault="0070762A">
      <w:pPr>
        <w:rPr>
          <w:szCs w:val="21"/>
        </w:rPr>
      </w:pPr>
    </w:p>
    <w:p w:rsidR="0070762A" w:rsidRDefault="00AC601A" w:rsidP="00AC601A">
      <w:pPr>
        <w:pStyle w:val="4"/>
        <w:numPr>
          <w:ilvl w:val="0"/>
          <w:numId w:val="144"/>
        </w:numPr>
      </w:pPr>
      <w:r>
        <w:rPr>
          <w:rFonts w:hint="eastAsia"/>
        </w:rPr>
        <w:t>对子公司投资</w:t>
      </w:r>
    </w:p>
    <w:sdt>
      <w:sdtPr>
        <w:alias w:val="是否适用：母公司对子公司投资[双击切换]"/>
        <w:tag w:val="_GBC_db6ca6099b0a42bca0cbba7ead69557f"/>
        <w:id w:val="160513986"/>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439329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szCs w:val="21"/>
            </w:rPr>
            <w:t>元</w:t>
          </w:r>
        </w:sdtContent>
      </w:sdt>
      <w:r>
        <w:rPr>
          <w:rFonts w:hint="eastAsia"/>
          <w:szCs w:val="21"/>
        </w:rPr>
        <w:t>币种：</w:t>
      </w:r>
      <w:sdt>
        <w:sdtPr>
          <w:rPr>
            <w:rFonts w:hint="eastAsia"/>
            <w:szCs w:val="21"/>
          </w:rPr>
          <w:alias w:val="币种：母公司财务附注：对子公司投资"/>
          <w:tag w:val="_GBC_d2f8249dd813484db8850cd3e6e60609"/>
          <w:id w:val="-19772098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szCs w:val="21"/>
            </w:rPr>
            <w:t>人民币</w:t>
          </w:r>
        </w:sdtContent>
      </w:sdt>
    </w:p>
    <w:tbl>
      <w:tblPr>
        <w:tblStyle w:val="g5"/>
        <w:tblW w:w="601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2"/>
        <w:gridCol w:w="1944"/>
        <w:gridCol w:w="848"/>
        <w:gridCol w:w="850"/>
        <w:gridCol w:w="1943"/>
        <w:gridCol w:w="1240"/>
        <w:gridCol w:w="1196"/>
      </w:tblGrid>
      <w:tr w:rsidR="0070762A" w:rsidTr="0070762A">
        <w:sdt>
          <w:sdtPr>
            <w:tag w:val="_PLD_43f5c326f4e64acb83b7062be90601f4"/>
            <w:id w:val="-262612167"/>
          </w:sdtPr>
          <w:sdtEndPr/>
          <w:sdtContent>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被投资单位</w:t>
                </w:r>
              </w:p>
            </w:tc>
          </w:sdtContent>
        </w:sdt>
        <w:sdt>
          <w:sdtPr>
            <w:tag w:val="_PLD_bfc01ff1dea540d68a163c0b4f2658e7"/>
            <w:id w:val="-1833819314"/>
          </w:sdtPr>
          <w:sdtEndPr/>
          <w:sdtContent>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期初余额</w:t>
                </w:r>
              </w:p>
            </w:tc>
          </w:sdtContent>
        </w:sdt>
        <w:sdt>
          <w:sdtPr>
            <w:tag w:val="_PLD_2868730cdc514c8c888f9e5fbbf1861b"/>
            <w:id w:val="-974901829"/>
          </w:sdtPr>
          <w:sdtEnd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本期增加</w:t>
                </w:r>
              </w:p>
            </w:tc>
          </w:sdtContent>
        </w:sdt>
        <w:sdt>
          <w:sdtPr>
            <w:tag w:val="_PLD_53aab3e541434694890e1daaef86892e"/>
            <w:id w:val="-1229758797"/>
          </w:sdtPr>
          <w:sdtEnd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本期减少</w:t>
                </w:r>
              </w:p>
            </w:tc>
          </w:sdtContent>
        </w:sdt>
        <w:sdt>
          <w:sdtPr>
            <w:tag w:val="_PLD_eeaa6cf867964b44953ca6fa9f1417b3"/>
            <w:id w:val="1658178162"/>
          </w:sdtPr>
          <w:sdtEndPr/>
          <w:sdtContent>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期末余额</w:t>
                </w:r>
              </w:p>
            </w:tc>
          </w:sdtContent>
        </w:sdt>
        <w:sdt>
          <w:sdtPr>
            <w:tag w:val="_PLD_4365562ff41a4c1fbb543509a4ea61f6"/>
            <w:id w:val="-722058220"/>
          </w:sdtPr>
          <w:sdtEndPr/>
          <w:sdtContent>
            <w:tc>
              <w:tcPr>
                <w:tcW w:w="56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rPr>
                  <w:t>本期计提减值准备</w:t>
                </w:r>
              </w:p>
            </w:tc>
          </w:sdtContent>
        </w:sdt>
        <w:sdt>
          <w:sdtPr>
            <w:tag w:val="_PLD_1d05d35b40794516842b0264b05f0a95"/>
            <w:id w:val="-142897474"/>
          </w:sdtPr>
          <w:sdtEndPr/>
          <w:sdtContent>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pPr>
                <w:r>
                  <w:rPr>
                    <w:rFonts w:hint="eastAsia"/>
                  </w:rPr>
                  <w:t>减值准备期末余额</w:t>
                </w:r>
              </w:p>
            </w:tc>
          </w:sdtContent>
        </w:sdt>
      </w:tr>
      <w:tr w:rsidR="0070762A" w:rsidTr="0070762A">
        <w:tc>
          <w:tcPr>
            <w:tcW w:w="131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pStyle w:val="130"/>
            </w:pPr>
            <w:proofErr w:type="gramStart"/>
            <w:r w:rsidRPr="001B553C">
              <w:rPr>
                <w:rFonts w:hint="eastAsia"/>
              </w:rPr>
              <w:t>颀</w:t>
            </w:r>
            <w:proofErr w:type="gramEnd"/>
            <w:r w:rsidRPr="001B553C">
              <w:rPr>
                <w:rFonts w:hint="eastAsia"/>
              </w:rPr>
              <w:t>中科技（苏州）有限公司</w:t>
            </w:r>
          </w:p>
        </w:tc>
        <w:tc>
          <w:tcPr>
            <w:tcW w:w="892" w:type="pct"/>
            <w:tcBorders>
              <w:top w:val="single" w:sz="4" w:space="0" w:color="auto"/>
              <w:left w:val="single" w:sz="4" w:space="0" w:color="auto"/>
              <w:bottom w:val="single" w:sz="4" w:space="0" w:color="auto"/>
              <w:right w:val="single" w:sz="4" w:space="0" w:color="auto"/>
            </w:tcBorders>
          </w:tcPr>
          <w:p w:rsidR="0070762A" w:rsidRDefault="00AC601A" w:rsidP="0070762A">
            <w:pPr>
              <w:jc w:val="right"/>
            </w:pPr>
            <w:r w:rsidRPr="008858F5">
              <w:t>2,452,562,288.24</w:t>
            </w:r>
          </w:p>
        </w:tc>
        <w:tc>
          <w:tcPr>
            <w:tcW w:w="38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c>
          <w:tcPr>
            <w:tcW w:w="390"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c>
          <w:tcPr>
            <w:tcW w:w="892" w:type="pct"/>
            <w:tcBorders>
              <w:top w:val="single" w:sz="4" w:space="0" w:color="auto"/>
              <w:left w:val="single" w:sz="4" w:space="0" w:color="auto"/>
              <w:bottom w:val="single" w:sz="4" w:space="0" w:color="auto"/>
              <w:right w:val="single" w:sz="4" w:space="0" w:color="auto"/>
            </w:tcBorders>
          </w:tcPr>
          <w:p w:rsidR="0070762A" w:rsidRDefault="00AC601A" w:rsidP="0070762A">
            <w:pPr>
              <w:jc w:val="right"/>
            </w:pPr>
            <w:r w:rsidRPr="00E26EBA">
              <w:t>2,452,562,288.24</w:t>
            </w:r>
          </w:p>
        </w:tc>
        <w:tc>
          <w:tcPr>
            <w:tcW w:w="56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c>
          <w:tcPr>
            <w:tcW w:w="54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r>
      <w:tr w:rsidR="0070762A" w:rsidTr="0070762A">
        <w:tc>
          <w:tcPr>
            <w:tcW w:w="1318" w:type="pct"/>
            <w:tcBorders>
              <w:top w:val="single" w:sz="4" w:space="0" w:color="auto"/>
              <w:left w:val="single" w:sz="4" w:space="0" w:color="auto"/>
              <w:bottom w:val="single" w:sz="4" w:space="0" w:color="auto"/>
              <w:right w:val="single" w:sz="4" w:space="0" w:color="auto"/>
            </w:tcBorders>
            <w:vAlign w:val="center"/>
          </w:tcPr>
          <w:p w:rsidR="0070762A" w:rsidRDefault="00AC601A" w:rsidP="0070762A">
            <w:pPr>
              <w:jc w:val="center"/>
            </w:pPr>
            <w:r>
              <w:rPr>
                <w:rFonts w:hint="eastAsia"/>
              </w:rPr>
              <w:t>合计</w:t>
            </w:r>
          </w:p>
        </w:tc>
        <w:tc>
          <w:tcPr>
            <w:tcW w:w="892" w:type="pct"/>
            <w:tcBorders>
              <w:top w:val="single" w:sz="4" w:space="0" w:color="auto"/>
              <w:left w:val="single" w:sz="4" w:space="0" w:color="auto"/>
              <w:bottom w:val="single" w:sz="4" w:space="0" w:color="auto"/>
              <w:right w:val="single" w:sz="4" w:space="0" w:color="auto"/>
            </w:tcBorders>
          </w:tcPr>
          <w:p w:rsidR="0070762A" w:rsidRDefault="00AC601A" w:rsidP="0070762A">
            <w:pPr>
              <w:jc w:val="right"/>
            </w:pPr>
            <w:r w:rsidRPr="008858F5">
              <w:t>2,452,562,288.24</w:t>
            </w:r>
          </w:p>
        </w:tc>
        <w:tc>
          <w:tcPr>
            <w:tcW w:w="38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c>
          <w:tcPr>
            <w:tcW w:w="390"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c>
          <w:tcPr>
            <w:tcW w:w="892" w:type="pct"/>
            <w:tcBorders>
              <w:top w:val="single" w:sz="4" w:space="0" w:color="auto"/>
              <w:left w:val="single" w:sz="4" w:space="0" w:color="auto"/>
              <w:bottom w:val="single" w:sz="4" w:space="0" w:color="auto"/>
              <w:right w:val="single" w:sz="4" w:space="0" w:color="auto"/>
            </w:tcBorders>
          </w:tcPr>
          <w:p w:rsidR="0070762A" w:rsidRDefault="00AC601A" w:rsidP="0070762A">
            <w:pPr>
              <w:jc w:val="right"/>
            </w:pPr>
            <w:r w:rsidRPr="00E26EBA">
              <w:t>2,452,562,288.24</w:t>
            </w:r>
          </w:p>
        </w:tc>
        <w:tc>
          <w:tcPr>
            <w:tcW w:w="56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c>
          <w:tcPr>
            <w:tcW w:w="549" w:type="pct"/>
            <w:tcBorders>
              <w:top w:val="single" w:sz="4" w:space="0" w:color="auto"/>
              <w:left w:val="single" w:sz="4" w:space="0" w:color="auto"/>
              <w:bottom w:val="single" w:sz="4" w:space="0" w:color="auto"/>
              <w:right w:val="single" w:sz="4" w:space="0" w:color="auto"/>
            </w:tcBorders>
          </w:tcPr>
          <w:p w:rsidR="0070762A" w:rsidRDefault="0070762A" w:rsidP="0070762A">
            <w:pPr>
              <w:jc w:val="right"/>
            </w:pPr>
          </w:p>
        </w:tc>
      </w:tr>
    </w:tbl>
    <w:p w:rsidR="0070762A" w:rsidRDefault="0070762A">
      <w:pPr>
        <w:rPr>
          <w:szCs w:val="21"/>
        </w:rPr>
      </w:pPr>
    </w:p>
    <w:p w:rsidR="0070762A" w:rsidRDefault="00AC601A" w:rsidP="00AC601A">
      <w:pPr>
        <w:pStyle w:val="4"/>
        <w:numPr>
          <w:ilvl w:val="0"/>
          <w:numId w:val="144"/>
        </w:numPr>
      </w:pPr>
      <w:r>
        <w:rPr>
          <w:rFonts w:hint="eastAsia"/>
        </w:rPr>
        <w:t>对联营、合营企业投资</w:t>
      </w:r>
    </w:p>
    <w:sdt>
      <w:sdtPr>
        <w:alias w:val="是否适用：母公司对联营、合营企业投资[双击切换]"/>
        <w:tag w:val="_GBC_2e4760cb979247e69579530b3868e897"/>
        <w:id w:val="1701588152"/>
        <w:placeholder>
          <w:docPart w:val="GBC22222222222222222222222222222"/>
        </w:placeholder>
      </w:sdtPr>
      <w:sdtEndPr/>
      <w:sdtContent>
        <w:p w:rsidR="0070762A" w:rsidRDefault="00AC601A" w:rsidP="0070762A">
          <w:pPr>
            <w:pStyle w:val="130"/>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rsidP="0070762A">
      <w:pPr>
        <w:rPr>
          <w:szCs w:val="21"/>
        </w:rPr>
      </w:pPr>
    </w:p>
    <w:p w:rsidR="0070762A" w:rsidRDefault="00AC601A" w:rsidP="00AC601A">
      <w:pPr>
        <w:pStyle w:val="4"/>
        <w:numPr>
          <w:ilvl w:val="0"/>
          <w:numId w:val="89"/>
        </w:numPr>
        <w:ind w:left="425" w:hanging="425"/>
      </w:pPr>
      <w:bookmarkStart w:id="511" w:name="_Hlk155166390"/>
      <w:r>
        <w:rPr>
          <w:rFonts w:hint="eastAsia"/>
        </w:rPr>
        <w:t>长期股权投资的减值测试情况</w:t>
      </w:r>
    </w:p>
    <w:sdt>
      <w:sdtPr>
        <w:alias w:val="是否适用：减值测试情况[双击切换]"/>
        <w:tag w:val="_GBC_4e07af8c64384c98b57ad178a0c783d2"/>
        <w:id w:val="-54714311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pStyle w:val="130"/>
      </w:pPr>
    </w:p>
    <w:bookmarkEnd w:id="511"/>
    <w:p w:rsidR="0070762A" w:rsidRDefault="0070762A">
      <w:pPr>
        <w:snapToGrid w:val="0"/>
        <w:spacing w:line="240" w:lineRule="atLeast"/>
        <w:rPr>
          <w:szCs w:val="21"/>
        </w:rPr>
      </w:pPr>
    </w:p>
    <w:p w:rsidR="0070762A" w:rsidRDefault="00AC601A">
      <w:pPr>
        <w:rPr>
          <w:szCs w:val="21"/>
        </w:rPr>
      </w:pPr>
      <w:r>
        <w:rPr>
          <w:rFonts w:hint="eastAsia"/>
          <w:szCs w:val="21"/>
        </w:rPr>
        <w:t>其他说明：</w:t>
      </w:r>
    </w:p>
    <w:sdt>
      <w:sdtPr>
        <w:rPr>
          <w:rFonts w:hint="eastAsia"/>
          <w:szCs w:val="21"/>
        </w:rPr>
        <w:alias w:val="长期股权投资的说明"/>
        <w:tag w:val="_GBC_938f2ac679ca480c83553ff73f8b80b6"/>
        <w:id w:val="-1266305995"/>
        <w:placeholder>
          <w:docPart w:val="GBC22222222222222222222222222222"/>
        </w:placeholder>
      </w:sdtPr>
      <w:sdtEndPr/>
      <w:sdtContent>
        <w:p w:rsidR="0070762A" w:rsidRDefault="00AC601A">
          <w:pPr>
            <w:rPr>
              <w:szCs w:val="21"/>
            </w:rPr>
          </w:pPr>
          <w:r>
            <w:rPr>
              <w:rFonts w:hint="eastAsia"/>
              <w:szCs w:val="21"/>
            </w:rPr>
            <w:t>无</w:t>
          </w:r>
        </w:p>
      </w:sdtContent>
    </w:sdt>
    <w:p w:rsidR="0070762A" w:rsidRDefault="0070762A">
      <w:pPr>
        <w:rPr>
          <w:szCs w:val="21"/>
        </w:rPr>
      </w:pPr>
    </w:p>
    <w:p w:rsidR="0070762A" w:rsidRDefault="00AC601A" w:rsidP="00AC601A">
      <w:pPr>
        <w:pStyle w:val="3"/>
        <w:numPr>
          <w:ilvl w:val="0"/>
          <w:numId w:val="139"/>
        </w:numPr>
      </w:pPr>
      <w:r>
        <w:rPr>
          <w:rFonts w:hint="eastAsia"/>
        </w:rPr>
        <w:t>营业收入和营业成本</w:t>
      </w:r>
    </w:p>
    <w:p w:rsidR="0070762A" w:rsidRDefault="00AC601A" w:rsidP="00AC601A">
      <w:pPr>
        <w:pStyle w:val="4"/>
        <w:numPr>
          <w:ilvl w:val="0"/>
          <w:numId w:val="145"/>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353948065"/>
        <w:placeholder>
          <w:docPart w:val="GBC22222222222222222222222222222"/>
        </w:placeholder>
      </w:sdtPr>
      <w:sdtEndPr/>
      <w:sdtContent>
        <w:p w:rsidR="0070762A" w:rsidRDefault="00AC601A">
          <w:pPr>
            <w:pStyle w:val="120"/>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rsidR="0070762A" w:rsidRDefault="00AC601A" w:rsidP="0070762A">
      <w:pPr>
        <w:pStyle w:val="120"/>
        <w:wordWrap w:val="0"/>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014152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384681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ascii="宋体" w:hAnsi="宋体" w:hint="eastAsia"/>
              <w:bCs/>
              <w:szCs w:val="21"/>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70762A" w:rsidTr="00FC3DF5">
        <w:sdt>
          <w:sdtPr>
            <w:tag w:val="_PLD_03d52d676cf8435a8f7a530f92cd7617"/>
            <w:id w:val="150792324"/>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项目</w:t>
                </w:r>
              </w:p>
            </w:tc>
          </w:sdtContent>
        </w:sdt>
        <w:sdt>
          <w:sdtPr>
            <w:tag w:val="_PLD_32b5faadfe0b45d19044be5526af3c2d"/>
            <w:id w:val="1811280214"/>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本期发生额</w:t>
                </w:r>
              </w:p>
            </w:tc>
          </w:sdtContent>
        </w:sdt>
        <w:sdt>
          <w:sdtPr>
            <w:tag w:val="_PLD_5e3b95dc7e564cbabd77bf88c8a43781"/>
            <w:id w:val="-719969582"/>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上期发生额</w:t>
                </w:r>
              </w:p>
            </w:tc>
          </w:sdtContent>
        </w:sdt>
      </w:tr>
      <w:tr w:rsidR="0070762A" w:rsidTr="00FC3DF5">
        <w:tc>
          <w:tcPr>
            <w:tcW w:w="1570" w:type="pct"/>
            <w:vMerge/>
            <w:tcBorders>
              <w:left w:val="single" w:sz="4" w:space="0" w:color="auto"/>
              <w:bottom w:val="single" w:sz="4" w:space="0" w:color="auto"/>
              <w:right w:val="single" w:sz="4" w:space="0" w:color="auto"/>
            </w:tcBorders>
            <w:shd w:val="clear" w:color="auto" w:fill="auto"/>
            <w:vAlign w:val="center"/>
          </w:tcPr>
          <w:p w:rsidR="0070762A" w:rsidRDefault="0070762A">
            <w:pPr>
              <w:jc w:val="center"/>
              <w:rPr>
                <w:szCs w:val="21"/>
              </w:rPr>
            </w:pPr>
          </w:p>
        </w:tc>
        <w:sdt>
          <w:sdtPr>
            <w:tag w:val="_PLD_35d68e9def174e9fb111f9c26dc6e586"/>
            <w:id w:val="365951096"/>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收入</w:t>
                </w:r>
              </w:p>
            </w:tc>
          </w:sdtContent>
        </w:sdt>
        <w:sdt>
          <w:sdtPr>
            <w:tag w:val="_PLD_bca4c40811a6455bb6f684093a6c0c7d"/>
            <w:id w:val="2146692817"/>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成本</w:t>
                </w:r>
              </w:p>
            </w:tc>
          </w:sdtContent>
        </w:sdt>
        <w:sdt>
          <w:sdtPr>
            <w:tag w:val="_PLD_913bf231029842ff9aedaf2297b238c1"/>
            <w:id w:val="1043245882"/>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收入</w:t>
                </w:r>
              </w:p>
            </w:tc>
          </w:sdtContent>
        </w:sdt>
        <w:sdt>
          <w:sdtPr>
            <w:tag w:val="_PLD_f626f406150145439510a3b7f1a71e39"/>
            <w:id w:val="738908365"/>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pPr>
                  <w:jc w:val="center"/>
                  <w:rPr>
                    <w:szCs w:val="21"/>
                  </w:rPr>
                </w:pPr>
                <w:r>
                  <w:rPr>
                    <w:rFonts w:hint="eastAsia"/>
                    <w:szCs w:val="21"/>
                  </w:rPr>
                  <w:t>成本</w:t>
                </w:r>
              </w:p>
            </w:tc>
          </w:sdtContent>
        </w:sdt>
      </w:tr>
      <w:tr w:rsidR="0070762A"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pPr>
              <w:jc w:val="right"/>
              <w:rPr>
                <w:szCs w:val="21"/>
              </w:rPr>
            </w:pPr>
          </w:p>
        </w:tc>
      </w:tr>
      <w:tr w:rsidR="0070762A"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D2642">
              <w:rPr>
                <w:szCs w:val="21"/>
              </w:rPr>
              <w:t>38,694.15</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8D2642">
              <w:rPr>
                <w:szCs w:val="21"/>
              </w:rPr>
              <w:t>38,694.15</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r>
      <w:tr w:rsidR="0070762A"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70762A" w:rsidRDefault="00AC601A" w:rsidP="0070762A">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C0F53">
              <w:t>38,694.15</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70762A" w:rsidRDefault="00AC601A" w:rsidP="0070762A">
            <w:pPr>
              <w:jc w:val="right"/>
              <w:rPr>
                <w:szCs w:val="21"/>
              </w:rPr>
            </w:pPr>
            <w:r w:rsidRPr="002C0F53">
              <w:t>38,694.15</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70762A" w:rsidRDefault="0070762A" w:rsidP="0070762A">
            <w:pPr>
              <w:jc w:val="right"/>
              <w:rPr>
                <w:szCs w:val="21"/>
              </w:rPr>
            </w:pPr>
          </w:p>
        </w:tc>
      </w:tr>
    </w:tbl>
    <w:p w:rsidR="0070762A" w:rsidRDefault="0070762A">
      <w:pPr>
        <w:pStyle w:val="130"/>
      </w:pPr>
    </w:p>
    <w:bookmarkStart w:id="512" w:name="_Hlk533798810" w:displacedByCustomXml="next"/>
    <w:sdt>
      <w:sdtPr>
        <w:rPr>
          <w:rFonts w:ascii="宋体" w:eastAsia="宋体" w:hAnsi="宋体" w:cs="宋体" w:hint="eastAsia"/>
          <w:b w:val="0"/>
          <w:bCs w:val="0"/>
          <w:kern w:val="0"/>
          <w:sz w:val="20"/>
          <w:szCs w:val="24"/>
        </w:rPr>
        <w:alias w:val="模块:合同产生的收入的情况"/>
        <w:tag w:val="_SEC_5da112ea76af4bbd995e0f52a0e1c181"/>
        <w:id w:val="-1213344832"/>
        <w:placeholder>
          <w:docPart w:val="GBC22222222222222222222222222222"/>
        </w:placeholder>
      </w:sdtPr>
      <w:sdtEndPr>
        <w:rPr>
          <w:rFonts w:hint="default"/>
        </w:rPr>
      </w:sdtEndPr>
      <w:sdtContent>
        <w:p w:rsidR="0070762A" w:rsidRDefault="00AC601A" w:rsidP="00AC601A">
          <w:pPr>
            <w:pStyle w:val="4"/>
            <w:numPr>
              <w:ilvl w:val="0"/>
              <w:numId w:val="145"/>
            </w:numPr>
            <w:ind w:left="0" w:firstLine="0"/>
          </w:pPr>
          <w:r>
            <w:rPr>
              <w:rFonts w:hint="eastAsia"/>
            </w:rPr>
            <w:t>营业收入、营业成本的分解信息</w:t>
          </w:r>
        </w:p>
        <w:sdt>
          <w:sdtPr>
            <w:rPr>
              <w:rFonts w:ascii="宋体" w:hAnsi="宋体"/>
              <w:szCs w:val="21"/>
            </w:rPr>
            <w:alias w:val="是否适用：母公司营业收入、营业成本的分解信息 [双击切换]"/>
            <w:tag w:val="_GBC_cd96a20ad61744c28d7593d1cb7bf610"/>
            <w:id w:val="-1982371020"/>
            <w:placeholder>
              <w:docPart w:val="GBC22222222222222222222222222222"/>
            </w:placeholder>
          </w:sdtPr>
          <w:sdtEndPr/>
          <w:sdtContent>
            <w:p w:rsidR="0070762A" w:rsidRDefault="00AC601A" w:rsidP="0070762A">
              <w:pPr>
                <w:pStyle w:val="120"/>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rsidR="0070762A" w:rsidRDefault="0070762A" w:rsidP="0070762A">
          <w:pPr>
            <w:pStyle w:val="120"/>
            <w:ind w:firstLineChars="0" w:firstLine="0"/>
            <w:jc w:val="left"/>
          </w:pPr>
        </w:p>
        <w:p w:rsidR="0070762A" w:rsidRDefault="00AC601A">
          <w:pPr>
            <w:pStyle w:val="130"/>
          </w:pPr>
          <w:r>
            <w:rPr>
              <w:rFonts w:hint="eastAsia"/>
            </w:rPr>
            <w:t>其他说明</w:t>
          </w:r>
        </w:p>
        <w:sdt>
          <w:sdtPr>
            <w:alias w:val="是否适用：母公司营业收入、营业成本的分解信息说明 [双击切换]"/>
            <w:tag w:val="_GBC_175c61eba0ba492c8e3dc574d1ca0f4d"/>
            <w:id w:val="216402958"/>
            <w:placeholder>
              <w:docPart w:val="GBC22222222222222222222222222222"/>
            </w:placeholder>
          </w:sdtPr>
          <w:sdtEndPr/>
          <w:sdtContent>
            <w:p w:rsidR="0070762A" w:rsidRDefault="00AC601A" w:rsidP="0070762A">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D12C2A">
          <w:pPr>
            <w:pStyle w:val="130"/>
          </w:pPr>
        </w:p>
      </w:sdtContent>
    </w:sdt>
    <w:p w:rsidR="0070762A" w:rsidRDefault="00AC601A" w:rsidP="00AC601A">
      <w:pPr>
        <w:pStyle w:val="4"/>
        <w:numPr>
          <w:ilvl w:val="0"/>
          <w:numId w:val="145"/>
        </w:numPr>
        <w:ind w:left="425" w:hanging="425"/>
        <w:rPr>
          <w:rFonts w:ascii="宋体" w:eastAsia="宋体" w:hAnsi="宋体" w:cs="宋体"/>
          <w:kern w:val="0"/>
          <w:szCs w:val="24"/>
        </w:rPr>
      </w:pPr>
      <w:r>
        <w:rPr>
          <w:rFonts w:ascii="宋体" w:eastAsia="宋体" w:hAnsi="宋体" w:cs="宋体" w:hint="eastAsia"/>
          <w:kern w:val="0"/>
          <w:szCs w:val="24"/>
        </w:rPr>
        <w:t>履约义务的说明</w:t>
      </w:r>
    </w:p>
    <w:bookmarkEnd w:id="512" w:displacedByCustomXml="next"/>
    <w:bookmarkStart w:id="513" w:name="_Hlk155973954" w:displacedByCustomXml="next"/>
    <w:bookmarkStart w:id="514" w:name="_Hlk533798917" w:displacedByCustomXml="next"/>
    <w:sdt>
      <w:sdtPr>
        <w:alias w:val="是否适用：履约义务的说明[双击切换]"/>
        <w:tag w:val="_GBC_355adc17347c4c0b98b1ee0ec594ac4a"/>
        <w:id w:val="-566498809"/>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13" w:displacedByCustomXml="prev"/>
    <w:p w:rsidR="0070762A" w:rsidRDefault="0070762A" w:rsidP="0070762A">
      <w:pPr>
        <w:pStyle w:val="130"/>
      </w:pPr>
    </w:p>
    <w:p w:rsidR="0070762A" w:rsidRDefault="00AC601A" w:rsidP="00AC601A">
      <w:pPr>
        <w:pStyle w:val="4"/>
        <w:numPr>
          <w:ilvl w:val="0"/>
          <w:numId w:val="145"/>
        </w:numPr>
      </w:pPr>
      <w:r>
        <w:rPr>
          <w:rFonts w:hint="eastAsia"/>
        </w:rPr>
        <w:t>分摊至剩余履约义务的说明</w:t>
      </w:r>
    </w:p>
    <w:bookmarkEnd w:id="514" w:displacedByCustomXml="next"/>
    <w:bookmarkStart w:id="515" w:name="_Hlk533798958" w:displacedByCustomXml="next"/>
    <w:sdt>
      <w:sdtPr>
        <w:alias w:val="是否适用：母公司分摊至剩余履约义务的说明[双击切换]"/>
        <w:tag w:val="_GBC_7f0a9adae5ea4624a849a396f1ce90b1"/>
        <w:id w:val="1904102929"/>
        <w:placeholder>
          <w:docPart w:val="GBC22222222222222222222222222222"/>
        </w:placeholder>
      </w:sdtPr>
      <w:sdtEndPr/>
      <w:sdtContent>
        <w:p w:rsidR="0070762A" w:rsidRDefault="00AC601A" w:rsidP="0070762A">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70762A">
      <w:pPr>
        <w:rPr>
          <w:szCs w:val="21"/>
        </w:rPr>
      </w:pPr>
    </w:p>
    <w:bookmarkEnd w:id="515"/>
    <w:p w:rsidR="0070762A" w:rsidRDefault="0070762A">
      <w:pPr>
        <w:rPr>
          <w:rFonts w:ascii="Arial" w:hAnsi="Arial"/>
          <w:szCs w:val="21"/>
        </w:rPr>
      </w:pPr>
    </w:p>
    <w:p w:rsidR="0070762A" w:rsidRDefault="00AC601A" w:rsidP="00AC601A">
      <w:pPr>
        <w:pStyle w:val="4"/>
        <w:numPr>
          <w:ilvl w:val="0"/>
          <w:numId w:val="145"/>
        </w:numPr>
        <w:ind w:left="0" w:firstLine="0"/>
        <w:rPr>
          <w:rFonts w:ascii="宋体" w:eastAsia="宋体" w:hAnsi="宋体" w:cs="宋体"/>
          <w:kern w:val="0"/>
          <w:szCs w:val="24"/>
        </w:rPr>
      </w:pPr>
      <w:r>
        <w:rPr>
          <w:rFonts w:ascii="宋体" w:eastAsia="宋体" w:hAnsi="宋体" w:cs="宋体" w:hint="eastAsia"/>
          <w:kern w:val="0"/>
          <w:szCs w:val="24"/>
        </w:rPr>
        <w:t>重大合同变更或重大交易价格调整</w:t>
      </w:r>
    </w:p>
    <w:bookmarkStart w:id="516" w:name="_Hlk153798573" w:displacedByCustomXml="next"/>
    <w:bookmarkStart w:id="517" w:name="_Hlk154073656" w:displacedByCustomXml="next"/>
    <w:sdt>
      <w:sdtPr>
        <w:alias w:val="是否适用：母公司重大合同变更或重大交易价格调整[双击切换]"/>
        <w:tag w:val="_GBC_c8385b913ec1499bae68cafce4c875d1"/>
        <w:id w:val="871195195"/>
        <w:placeholder>
          <w:docPart w:val="GBC22222222222222222222222222222"/>
        </w:placeholder>
      </w:sdtPr>
      <w:sdtEndPr/>
      <w:sdtContent>
        <w:p w:rsidR="0070762A" w:rsidRDefault="00AC601A" w:rsidP="0070762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16" w:displacedByCustomXml="prev"/>
    <w:bookmarkEnd w:id="517" w:displacedByCustomXml="prev"/>
    <w:p w:rsidR="0070762A" w:rsidRDefault="0070762A" w:rsidP="0070762A">
      <w:pPr>
        <w:rPr>
          <w:rFonts w:ascii="Arial" w:hAnsi="Arial"/>
          <w:szCs w:val="21"/>
        </w:rPr>
      </w:pPr>
    </w:p>
    <w:p w:rsidR="0070762A" w:rsidRDefault="00AC601A">
      <w:pPr>
        <w:spacing w:before="60" w:after="60"/>
        <w:rPr>
          <w:szCs w:val="21"/>
        </w:rPr>
      </w:pPr>
      <w:r>
        <w:rPr>
          <w:rFonts w:hint="eastAsia"/>
          <w:szCs w:val="21"/>
        </w:rPr>
        <w:t>其他说明：</w:t>
      </w:r>
    </w:p>
    <w:bookmarkStart w:id="518" w:name="_Hlk533798751"/>
    <w:p w:rsidR="0070762A" w:rsidRDefault="00D12C2A">
      <w:pPr>
        <w:rPr>
          <w:szCs w:val="21"/>
        </w:rPr>
      </w:pPr>
      <w:sdt>
        <w:sdtPr>
          <w:rPr>
            <w:szCs w:val="21"/>
          </w:rPr>
          <w:alias w:val="主营业务说明"/>
          <w:tag w:val="_GBC_fd583c7468404a3e83de872adae134a2"/>
          <w:id w:val="-908450259"/>
          <w:placeholder>
            <w:docPart w:val="GBC22222222222222222222222222222"/>
          </w:placeholder>
        </w:sdtPr>
        <w:sdtEndPr/>
        <w:sdtContent>
          <w:r w:rsidR="00AC601A">
            <w:rPr>
              <w:rFonts w:hint="eastAsia"/>
              <w:szCs w:val="21"/>
            </w:rPr>
            <w:t>无</w:t>
          </w:r>
        </w:sdtContent>
      </w:sdt>
    </w:p>
    <w:bookmarkEnd w:id="518"/>
    <w:p w:rsidR="0070762A" w:rsidRDefault="0070762A">
      <w:pPr>
        <w:rPr>
          <w:szCs w:val="21"/>
        </w:rPr>
      </w:pPr>
    </w:p>
    <w:p w:rsidR="0070762A" w:rsidRDefault="00AC601A" w:rsidP="00AC601A">
      <w:pPr>
        <w:pStyle w:val="3"/>
        <w:numPr>
          <w:ilvl w:val="0"/>
          <w:numId w:val="139"/>
        </w:numPr>
        <w:rPr>
          <w:rFonts w:ascii="宋体" w:hAnsi="宋体"/>
          <w:szCs w:val="21"/>
        </w:rPr>
      </w:pPr>
      <w:r>
        <w:rPr>
          <w:rFonts w:ascii="宋体" w:hAnsi="宋体" w:hint="eastAsia"/>
          <w:szCs w:val="21"/>
        </w:rPr>
        <w:t>投资收益</w:t>
      </w:r>
    </w:p>
    <w:bookmarkStart w:id="519" w:name="_Hlk24031063" w:displacedByCustomXml="next"/>
    <w:sdt>
      <w:sdtPr>
        <w:alias w:val="是否适用：母公司投资收益[双击切换]"/>
        <w:tag w:val="_GBC_c2bb46ec06e343088b38ac6340f45fb2"/>
        <w:id w:val="-561022370"/>
        <w:placeholder>
          <w:docPart w:val="GBC22222222222222222222222222222"/>
        </w:placeholder>
      </w:sdtPr>
      <w:sdtEndPr/>
      <w:sdtContent>
        <w:p w:rsidR="0070762A" w:rsidRDefault="00AC601A">
          <w:pPr>
            <w:pStyle w:val="13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2927395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F5DBD">
            <w:rPr>
              <w:rFonts w:hint="eastAsia"/>
            </w:rPr>
            <w:t>元</w:t>
          </w:r>
        </w:sdtContent>
      </w:sdt>
      <w:r>
        <w:t>币种</w:t>
      </w:r>
      <w:r>
        <w:rPr>
          <w:rFonts w:hint="eastAsia"/>
        </w:rPr>
        <w:t>：</w:t>
      </w:r>
      <w:sdt>
        <w:sdtPr>
          <w:rPr>
            <w:rFonts w:hint="eastAsia"/>
          </w:rPr>
          <w:alias w:val="币种：财务附注：会计报表中的投资收益项目增加"/>
          <w:tag w:val="_GBC_4090bf40cd1647838a8c5908dbc544c5"/>
          <w:id w:val="3925485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5DBD">
            <w:rPr>
              <w:rFonts w:hint="eastAsia"/>
            </w:rPr>
            <w:t>人民币</w:t>
          </w:r>
        </w:sdtContent>
      </w:sdt>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70762A" w:rsidTr="00DA51A9">
        <w:bookmarkStart w:id="520" w:name="_Hlk24031106" w:displacedByCustomXml="next"/>
        <w:sdt>
          <w:sdtPr>
            <w:tag w:val="_PLD_507ed5c985ab48c59a18c2d57dd68c9c"/>
            <w:id w:val="1806888979"/>
          </w:sdtPr>
          <w:sdtEndPr/>
          <w:sdtContent>
            <w:tc>
              <w:tcPr>
                <w:tcW w:w="2018" w:type="pct"/>
                <w:vAlign w:val="center"/>
              </w:tcPr>
              <w:p w:rsidR="0070762A" w:rsidRDefault="00AC601A">
                <w:pPr>
                  <w:ind w:left="420" w:hanging="420"/>
                  <w:jc w:val="center"/>
                  <w:rPr>
                    <w:szCs w:val="21"/>
                  </w:rPr>
                </w:pPr>
                <w:r>
                  <w:rPr>
                    <w:rFonts w:hint="eastAsia"/>
                    <w:szCs w:val="21"/>
                  </w:rPr>
                  <w:t>项目</w:t>
                </w:r>
              </w:p>
            </w:tc>
          </w:sdtContent>
        </w:sdt>
        <w:sdt>
          <w:sdtPr>
            <w:tag w:val="_PLD_47187d04b5814de2ac4d8e7ab7f3dcf5"/>
            <w:id w:val="429706467"/>
          </w:sdtPr>
          <w:sdtEndPr/>
          <w:sdtContent>
            <w:tc>
              <w:tcPr>
                <w:tcW w:w="1488" w:type="pct"/>
                <w:vAlign w:val="center"/>
              </w:tcPr>
              <w:p w:rsidR="0070762A" w:rsidRDefault="00AC601A">
                <w:pPr>
                  <w:jc w:val="center"/>
                  <w:rPr>
                    <w:szCs w:val="21"/>
                  </w:rPr>
                </w:pPr>
                <w:r>
                  <w:rPr>
                    <w:rFonts w:hint="eastAsia"/>
                    <w:szCs w:val="21"/>
                  </w:rPr>
                  <w:t>本期发生额</w:t>
                </w:r>
              </w:p>
            </w:tc>
          </w:sdtContent>
        </w:sdt>
        <w:sdt>
          <w:sdtPr>
            <w:tag w:val="_PLD_9b38c11702ff453c93beb78507ab4be2"/>
            <w:id w:val="2048339666"/>
          </w:sdtPr>
          <w:sdtEndPr/>
          <w:sdtContent>
            <w:tc>
              <w:tcPr>
                <w:tcW w:w="1494" w:type="pct"/>
                <w:vAlign w:val="center"/>
              </w:tcPr>
              <w:p w:rsidR="0070762A" w:rsidRDefault="00AC601A">
                <w:pPr>
                  <w:jc w:val="center"/>
                  <w:rPr>
                    <w:szCs w:val="21"/>
                  </w:rPr>
                </w:pPr>
                <w:r>
                  <w:rPr>
                    <w:rFonts w:hint="eastAsia"/>
                    <w:szCs w:val="21"/>
                  </w:rPr>
                  <w:t>上期发生额</w:t>
                </w:r>
              </w:p>
            </w:tc>
          </w:sdtContent>
        </w:sdt>
      </w:tr>
      <w:tr w:rsidR="0070762A" w:rsidTr="00DA51A9">
        <w:tc>
          <w:tcPr>
            <w:tcW w:w="2018" w:type="pct"/>
          </w:tcPr>
          <w:p w:rsidR="0070762A" w:rsidRDefault="00AC601A">
            <w:pPr>
              <w:pStyle w:val="130"/>
            </w:pPr>
            <w:r>
              <w:t>成本法核算的长期股权投资收益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rPr>
                <w:szCs w:val="21"/>
              </w:rPr>
            </w:pPr>
            <w:r>
              <w:rPr>
                <w:rFonts w:hint="eastAsia"/>
                <w:szCs w:val="21"/>
              </w:rPr>
              <w:t>权益法核算的长期股权投资收益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rPr>
                <w:szCs w:val="21"/>
              </w:rPr>
            </w:pPr>
            <w:r>
              <w:rPr>
                <w:rFonts w:hint="eastAsia"/>
                <w:szCs w:val="21"/>
              </w:rPr>
              <w:t>处置长期股权投资产生的投资收益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70762A">
        <w:tc>
          <w:tcPr>
            <w:tcW w:w="2018" w:type="pct"/>
          </w:tcPr>
          <w:p w:rsidR="0070762A" w:rsidRDefault="00AC601A">
            <w:pPr>
              <w:pStyle w:val="130"/>
            </w:pPr>
            <w:r>
              <w:rPr>
                <w:rFonts w:hint="eastAsia"/>
              </w:rPr>
              <w:t>交易性金融资产在持有期间的投资收益</w:t>
            </w:r>
          </w:p>
        </w:tc>
        <w:tc>
          <w:tcPr>
            <w:tcW w:w="1488" w:type="pct"/>
            <w:vAlign w:val="center"/>
          </w:tcPr>
          <w:p w:rsidR="0070762A" w:rsidRDefault="00AC601A" w:rsidP="0070762A">
            <w:pPr>
              <w:jc w:val="right"/>
              <w:rPr>
                <w:szCs w:val="21"/>
              </w:rPr>
            </w:pPr>
            <w:r w:rsidRPr="001B553C">
              <w:rPr>
                <w:szCs w:val="21"/>
              </w:rPr>
              <w:t>2,326,933.92</w:t>
            </w: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其他权益工具投资在持有期间取得的股利收入</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债权投资在持有期间取得的利息收入</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其他债权投资在持有期间取得的利息收入</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处置交易性金融资产取得的投资收益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处置其他权益工具投资取得的投资收益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处置债权投资取得的投资收益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处置其他债权投资取得的投资收益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债务重组收益</w:t>
            </w:r>
          </w:p>
        </w:tc>
        <w:tc>
          <w:tcPr>
            <w:tcW w:w="1488" w:type="pct"/>
          </w:tcPr>
          <w:p w:rsidR="0070762A" w:rsidRDefault="0070762A">
            <w:pPr>
              <w:jc w:val="right"/>
              <w:rPr>
                <w:szCs w:val="21"/>
              </w:rPr>
            </w:pPr>
          </w:p>
        </w:tc>
        <w:tc>
          <w:tcPr>
            <w:tcW w:w="1494" w:type="pct"/>
          </w:tcPr>
          <w:p w:rsidR="0070762A" w:rsidRDefault="0070762A">
            <w:pPr>
              <w:jc w:val="right"/>
              <w:rPr>
                <w:szCs w:val="21"/>
              </w:rPr>
            </w:pPr>
          </w:p>
        </w:tc>
      </w:tr>
      <w:tr w:rsidR="0070762A" w:rsidTr="00DA51A9">
        <w:tc>
          <w:tcPr>
            <w:tcW w:w="2018" w:type="pct"/>
          </w:tcPr>
          <w:p w:rsidR="0070762A" w:rsidRDefault="00AC601A">
            <w:pPr>
              <w:pStyle w:val="130"/>
            </w:pPr>
            <w:r>
              <w:rPr>
                <w:rFonts w:hint="eastAsia"/>
              </w:rPr>
              <w:t>利润分配</w:t>
            </w:r>
          </w:p>
        </w:tc>
        <w:tc>
          <w:tcPr>
            <w:tcW w:w="1488" w:type="pct"/>
          </w:tcPr>
          <w:p w:rsidR="0070762A" w:rsidRDefault="00CA324E">
            <w:pPr>
              <w:jc w:val="right"/>
              <w:rPr>
                <w:szCs w:val="21"/>
              </w:rPr>
            </w:pPr>
            <w:r w:rsidRPr="00CA324E">
              <w:rPr>
                <w:szCs w:val="21"/>
              </w:rPr>
              <w:t>50,000,000.00</w:t>
            </w:r>
          </w:p>
        </w:tc>
        <w:tc>
          <w:tcPr>
            <w:tcW w:w="1494" w:type="pct"/>
          </w:tcPr>
          <w:p w:rsidR="0070762A" w:rsidRDefault="00AC601A">
            <w:pPr>
              <w:jc w:val="right"/>
              <w:rPr>
                <w:szCs w:val="21"/>
              </w:rPr>
            </w:pPr>
            <w:r w:rsidRPr="001B553C">
              <w:rPr>
                <w:szCs w:val="21"/>
              </w:rPr>
              <w:t>100,000,000.00</w:t>
            </w:r>
          </w:p>
        </w:tc>
      </w:tr>
      <w:tr w:rsidR="0070762A" w:rsidTr="00DA51A9">
        <w:tc>
          <w:tcPr>
            <w:tcW w:w="2018" w:type="pct"/>
            <w:vAlign w:val="center"/>
          </w:tcPr>
          <w:p w:rsidR="0070762A" w:rsidRDefault="00AC601A" w:rsidP="0070762A">
            <w:pPr>
              <w:jc w:val="center"/>
              <w:rPr>
                <w:szCs w:val="21"/>
              </w:rPr>
            </w:pPr>
            <w:r>
              <w:rPr>
                <w:rFonts w:hint="eastAsia"/>
                <w:szCs w:val="21"/>
              </w:rPr>
              <w:t>合计</w:t>
            </w:r>
          </w:p>
        </w:tc>
        <w:tc>
          <w:tcPr>
            <w:tcW w:w="1488" w:type="pct"/>
          </w:tcPr>
          <w:p w:rsidR="0070762A" w:rsidRDefault="00CA324E" w:rsidP="0070762A">
            <w:pPr>
              <w:jc w:val="right"/>
              <w:rPr>
                <w:szCs w:val="21"/>
              </w:rPr>
            </w:pPr>
            <w:r w:rsidRPr="00CA324E">
              <w:t>52,326,933.92</w:t>
            </w:r>
          </w:p>
        </w:tc>
        <w:tc>
          <w:tcPr>
            <w:tcW w:w="1494" w:type="pct"/>
          </w:tcPr>
          <w:p w:rsidR="0070762A" w:rsidRDefault="00AC601A" w:rsidP="0070762A">
            <w:pPr>
              <w:jc w:val="right"/>
              <w:rPr>
                <w:szCs w:val="21"/>
              </w:rPr>
            </w:pPr>
            <w:r w:rsidRPr="001500DB">
              <w:t>100,000,000.00</w:t>
            </w:r>
          </w:p>
        </w:tc>
      </w:tr>
    </w:tbl>
    <w:p w:rsidR="0070762A" w:rsidRDefault="0070762A">
      <w:pPr>
        <w:pStyle w:val="130"/>
      </w:pPr>
    </w:p>
    <w:p w:rsidR="0070762A" w:rsidRDefault="00AC601A">
      <w:pPr>
        <w:spacing w:line="360" w:lineRule="exact"/>
        <w:rPr>
          <w:szCs w:val="21"/>
        </w:rPr>
      </w:pPr>
      <w:bookmarkStart w:id="521" w:name="_Hlk10720480"/>
      <w:bookmarkEnd w:id="520"/>
      <w:r>
        <w:rPr>
          <w:rFonts w:hint="eastAsia"/>
          <w:szCs w:val="21"/>
        </w:rPr>
        <w:t>其他说明：</w:t>
      </w:r>
      <w:bookmarkEnd w:id="521"/>
    </w:p>
    <w:sdt>
      <w:sdtPr>
        <w:rPr>
          <w:szCs w:val="21"/>
        </w:rPr>
        <w:alias w:val="投资收益说明"/>
        <w:tag w:val="_GBC_003661b91b5144cfbf329a4aeb060fe6"/>
        <w:id w:val="-2019681404"/>
        <w:placeholder>
          <w:docPart w:val="GBC22222222222222222222222222222"/>
        </w:placeholder>
      </w:sdtPr>
      <w:sdtEndPr/>
      <w:sdtContent>
        <w:p w:rsidR="0070762A" w:rsidRDefault="00AC601A">
          <w:pPr>
            <w:rPr>
              <w:szCs w:val="21"/>
            </w:rPr>
          </w:pPr>
          <w:r>
            <w:rPr>
              <w:rFonts w:hint="eastAsia"/>
              <w:szCs w:val="21"/>
            </w:rPr>
            <w:t>无</w:t>
          </w:r>
        </w:p>
      </w:sdtContent>
    </w:sdt>
    <w:bookmarkEnd w:id="519"/>
    <w:p w:rsidR="0070762A" w:rsidRDefault="0070762A">
      <w:pPr>
        <w:rPr>
          <w:szCs w:val="21"/>
        </w:rPr>
      </w:pPr>
    </w:p>
    <w:p w:rsidR="0070762A" w:rsidRDefault="00AC601A" w:rsidP="00AC601A">
      <w:pPr>
        <w:pStyle w:val="3"/>
        <w:numPr>
          <w:ilvl w:val="0"/>
          <w:numId w:val="139"/>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259685184"/>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pPr>
        <w:ind w:rightChars="-759" w:right="-1594"/>
        <w:rPr>
          <w:szCs w:val="21"/>
        </w:rPr>
      </w:pPr>
    </w:p>
    <w:p w:rsidR="0070762A" w:rsidRDefault="00AC601A" w:rsidP="00AC601A">
      <w:pPr>
        <w:pStyle w:val="2"/>
        <w:numPr>
          <w:ilvl w:val="0"/>
          <w:numId w:val="66"/>
        </w:numPr>
        <w:rPr>
          <w:rFonts w:ascii="宋体" w:hAnsi="宋体"/>
        </w:rPr>
      </w:pPr>
      <w:r>
        <w:rPr>
          <w:rFonts w:ascii="宋体" w:hAnsi="宋体" w:hint="eastAsia"/>
        </w:rPr>
        <w:t>补充资料</w:t>
      </w:r>
    </w:p>
    <w:p w:rsidR="0070762A" w:rsidRDefault="00AC601A" w:rsidP="00AC601A">
      <w:pPr>
        <w:pStyle w:val="3"/>
        <w:numPr>
          <w:ilvl w:val="0"/>
          <w:numId w:val="146"/>
        </w:numPr>
        <w:rPr>
          <w:rFonts w:ascii="宋体" w:hAnsi="宋体"/>
          <w:szCs w:val="21"/>
        </w:rPr>
      </w:pPr>
      <w:r>
        <w:rPr>
          <w:rFonts w:ascii="宋体" w:hAnsi="宋体" w:hint="eastAsia"/>
          <w:szCs w:val="21"/>
        </w:rPr>
        <w:t>当期非经常性损益明细表</w:t>
      </w:r>
    </w:p>
    <w:bookmarkStart w:id="522" w:name="_Hlk535584690" w:displacedByCustomXml="next"/>
    <w:bookmarkStart w:id="523" w:name="_Hlk152579827" w:displacedByCustomXml="next"/>
    <w:bookmarkStart w:id="524" w:name="_Hlk154073737" w:displacedByCustomXml="next"/>
    <w:bookmarkStart w:id="525" w:name="_Hlk152576622" w:displacedByCustomXml="next"/>
    <w:sdt>
      <w:sdtPr>
        <w:alias w:val="是否适用：当期非经常性损益明细表[双击切换]"/>
        <w:tag w:val="_GBC_272bde23e73e46438cd4a4c0ef0fe9ba"/>
        <w:id w:val="366031795"/>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rsidR="0070762A" w:rsidRDefault="00AC601A">
      <w:pPr>
        <w:jc w:val="right"/>
        <w:rPr>
          <w:szCs w:val="21"/>
        </w:rPr>
      </w:pPr>
      <w:r>
        <w:rPr>
          <w:rFonts w:hint="eastAsia"/>
          <w:szCs w:val="21"/>
        </w:rPr>
        <w:t>单位：</w:t>
      </w:r>
      <w:sdt>
        <w:sdtPr>
          <w:rPr>
            <w:rFonts w:hint="eastAsia"/>
            <w:szCs w:val="21"/>
          </w:rPr>
          <w:alias w:val="单位：扣除非经常性损益项目和金额"/>
          <w:tag w:val="_GBC_9be90a1b058b476799f372b6139808a9"/>
          <w:id w:val="-1685667375"/>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F82F60">
            <w:rPr>
              <w:rFonts w:hint="eastAsia"/>
              <w:szCs w:val="21"/>
            </w:rPr>
            <w:t>元</w:t>
          </w:r>
        </w:sdtContent>
      </w:sdt>
      <w:r>
        <w:rPr>
          <w:rFonts w:hint="eastAsia"/>
          <w:szCs w:val="21"/>
        </w:rPr>
        <w:t>币种：</w:t>
      </w:r>
      <w:sdt>
        <w:sdtPr>
          <w:rPr>
            <w:rFonts w:hint="eastAsia"/>
            <w:szCs w:val="21"/>
          </w:rPr>
          <w:alias w:val="币种：扣除非经常性损益项目和金额"/>
          <w:tag w:val="_GBC_b10a696f1fa24cc1b8f360d42a6800b2"/>
          <w:id w:val="-434819162"/>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82F60">
            <w:rPr>
              <w:rFonts w:hint="eastAsia"/>
              <w:szCs w:val="21"/>
            </w:rPr>
            <w:t>人民币</w:t>
          </w:r>
        </w:sdtContent>
      </w:sdt>
    </w:p>
    <w:tbl>
      <w:tblPr>
        <w:tblStyle w:val="g6"/>
        <w:tblW w:w="5000" w:type="pct"/>
        <w:tblLook w:val="04A0" w:firstRow="1" w:lastRow="0" w:firstColumn="1" w:lastColumn="0" w:noHBand="0" w:noVBand="1"/>
      </w:tblPr>
      <w:tblGrid>
        <w:gridCol w:w="4481"/>
        <w:gridCol w:w="2190"/>
        <w:gridCol w:w="2378"/>
      </w:tblGrid>
      <w:tr w:rsidR="0070762A" w:rsidTr="00AB5E17">
        <w:sdt>
          <w:sdtPr>
            <w:tag w:val="_PLD_25eb4758a47445a6bea39e8ff23b8847"/>
            <w:id w:val="1244300884"/>
          </w:sdtPr>
          <w:sdtEndPr/>
          <w:sdtContent>
            <w:tc>
              <w:tcPr>
                <w:tcW w:w="2474" w:type="pct"/>
                <w:vAlign w:val="center"/>
              </w:tcPr>
              <w:p w:rsidR="0070762A" w:rsidRDefault="00AC601A">
                <w:pPr>
                  <w:pStyle w:val="120"/>
                  <w:ind w:firstLineChars="0" w:firstLine="0"/>
                  <w:jc w:val="center"/>
                  <w:rPr>
                    <w:rFonts w:ascii="宋体" w:hAnsi="宋体"/>
                    <w:szCs w:val="21"/>
                  </w:rPr>
                </w:pPr>
                <w:r>
                  <w:rPr>
                    <w:rFonts w:ascii="宋体" w:hAnsi="宋体" w:hint="eastAsia"/>
                    <w:szCs w:val="21"/>
                  </w:rPr>
                  <w:t>项目</w:t>
                </w:r>
              </w:p>
            </w:tc>
          </w:sdtContent>
        </w:sdt>
        <w:sdt>
          <w:sdtPr>
            <w:tag w:val="_PLD_cf26d02cc30242ab82557a7262e5c156"/>
            <w:id w:val="-1300995333"/>
          </w:sdtPr>
          <w:sdtEndPr/>
          <w:sdtContent>
            <w:tc>
              <w:tcPr>
                <w:tcW w:w="1209" w:type="pct"/>
                <w:vAlign w:val="center"/>
              </w:tcPr>
              <w:p w:rsidR="0070762A" w:rsidRDefault="00AC601A">
                <w:pPr>
                  <w:pStyle w:val="120"/>
                  <w:ind w:firstLineChars="0" w:firstLine="0"/>
                  <w:jc w:val="center"/>
                  <w:rPr>
                    <w:rFonts w:ascii="宋体" w:hAnsi="宋体"/>
                    <w:szCs w:val="21"/>
                  </w:rPr>
                </w:pPr>
                <w:r>
                  <w:rPr>
                    <w:rFonts w:ascii="宋体" w:hAnsi="宋体" w:hint="eastAsia"/>
                    <w:szCs w:val="21"/>
                  </w:rPr>
                  <w:t>金额</w:t>
                </w:r>
              </w:p>
            </w:tc>
          </w:sdtContent>
        </w:sdt>
        <w:sdt>
          <w:sdtPr>
            <w:tag w:val="_PLD_d8f344864f124132ab63b2f3a8096ed7"/>
            <w:id w:val="-1897889815"/>
          </w:sdtPr>
          <w:sdtEndPr/>
          <w:sdtContent>
            <w:tc>
              <w:tcPr>
                <w:tcW w:w="1313" w:type="pct"/>
                <w:vAlign w:val="center"/>
              </w:tcPr>
              <w:p w:rsidR="0070762A" w:rsidRDefault="00AC601A">
                <w:pPr>
                  <w:pStyle w:val="120"/>
                  <w:ind w:firstLineChars="0" w:firstLine="0"/>
                  <w:jc w:val="center"/>
                  <w:rPr>
                    <w:rFonts w:ascii="宋体" w:hAnsi="宋体"/>
                    <w:szCs w:val="21"/>
                  </w:rPr>
                </w:pPr>
                <w:r>
                  <w:rPr>
                    <w:rFonts w:ascii="宋体" w:hAnsi="宋体" w:hint="eastAsia"/>
                    <w:szCs w:val="21"/>
                  </w:rPr>
                  <w:t>说明</w:t>
                </w:r>
              </w:p>
            </w:tc>
          </w:sdtContent>
        </w:sdt>
      </w:tr>
      <w:tr w:rsidR="0070762A" w:rsidRPr="00020511" w:rsidTr="00AB5E17">
        <w:sdt>
          <w:sdtPr>
            <w:rPr>
              <w:rFonts w:ascii="Times New Roman" w:hAnsi="Times New Roman"/>
            </w:rPr>
            <w:tag w:val="_PLD_f56981faaf274b5db5a9e8e4c6be9253"/>
            <w:id w:val="1678930251"/>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非流动性资产处置损益，包括已计提资产减值准备的冲销部分</w:t>
                </w:r>
              </w:p>
            </w:tc>
          </w:sdtContent>
        </w:sdt>
        <w:sdt>
          <w:sdtPr>
            <w:rPr>
              <w:rFonts w:ascii="Times New Roman" w:hAnsi="Times New Roman" w:cs="Times New Roman"/>
              <w:szCs w:val="21"/>
            </w:rPr>
            <w:alias w:val="非流动性资产处置损益，包括已计提资产减值准备的冲销部分（非经常性损益项目）"/>
            <w:tag w:val="_GBC_6bbf4904157542beb15340316b778f15"/>
            <w:id w:val="-1661842354"/>
            <w:showingPlcHdr/>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非流动性资产处置损益，包括已计提资产减值准备的冲销部分的说明（非经常性损益项目）"/>
            <w:tag w:val="_GBC_87b8ea885aff41119a0e84e94f8c92b3"/>
            <w:id w:val="-1790421045"/>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556b59cec8314ea2bd19ad47a47d76aa"/>
            <w:id w:val="1709912559"/>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计入当期损益的政府补助，但与公司正常经营业务密切相关、符合国家政策规定、按照确定的标准享有、对公司损益产生持续影响的政府补助除外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041b7828883a4c7c90af837b5487a276"/>
            <w:id w:val="-587931835"/>
            <w:dataBinding w:prefixMappings="xmlns:clcid-pte='clcid-pte'" w:xpath="/*/clcid-pte:FeiJingChangXingSunYiZhongGeZhongXingShiDeZhengFuBuTie[not(@periodRef)]" w:storeItemID="{89EBAB94-44A0-46A2-B712-30D997D04A6D}"/>
            <w:text/>
          </w:sdtPr>
          <w:sdtEndPr/>
          <w:sdtContent>
            <w:tc>
              <w:tcPr>
                <w:tcW w:w="1209" w:type="pct"/>
                <w:vAlign w:val="center"/>
              </w:tcPr>
              <w:p w:rsidR="0070762A" w:rsidRPr="00020511" w:rsidRDefault="00AF5DBD">
                <w:pPr>
                  <w:jc w:val="right"/>
                  <w:rPr>
                    <w:rFonts w:ascii="Times New Roman" w:hAnsi="Times New Roman" w:cs="Times New Roman"/>
                    <w:szCs w:val="21"/>
                  </w:rPr>
                </w:pPr>
                <w:r w:rsidRPr="00020511">
                  <w:rPr>
                    <w:rFonts w:ascii="Times New Roman" w:hAnsi="Times New Roman" w:cs="Times New Roman"/>
                    <w:szCs w:val="21"/>
                  </w:rPr>
                  <w:t>42,031,478.65</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的说明（非经"/>
            <w:tag w:val="_GBC_debc2ae19dae456bb644ea6842df1cf2"/>
            <w:id w:val="-1266621380"/>
            <w:dataBinding w:prefixMappings="xmlns:clcid-pte='clcid-pte'" w:xpath="/*/clcid-pte:FeiJingChangXingSunYiZhongGeZhongXingShiDeZhengFuBuTieShuoMing[not(@periodRef)]" w:storeItemID="{89EBAB94-44A0-46A2-B712-30D997D04A6D}"/>
            <w:text/>
          </w:sdtPr>
          <w:sdtEndPr/>
          <w:sdtContent>
            <w:tc>
              <w:tcPr>
                <w:tcW w:w="1313" w:type="pct"/>
                <w:vAlign w:val="center"/>
              </w:tcPr>
              <w:p w:rsidR="0070762A" w:rsidRPr="00020511" w:rsidRDefault="00AF5DBD">
                <w:pPr>
                  <w:rPr>
                    <w:rFonts w:ascii="Times New Roman" w:hAnsi="Times New Roman" w:cs="Times New Roman"/>
                    <w:szCs w:val="21"/>
                  </w:rPr>
                </w:pPr>
                <w:r w:rsidRPr="00020511">
                  <w:rPr>
                    <w:rFonts w:ascii="Times New Roman" w:hAnsi="Times New Roman" w:cs="Times New Roman"/>
                    <w:szCs w:val="21"/>
                  </w:rPr>
                  <w:t>十一、</w:t>
                </w:r>
                <w:r w:rsidRPr="00020511">
                  <w:rPr>
                    <w:rFonts w:ascii="Times New Roman" w:hAnsi="Times New Roman" w:cs="Times New Roman"/>
                    <w:szCs w:val="21"/>
                  </w:rPr>
                  <w:t>3</w:t>
                </w:r>
              </w:p>
            </w:tc>
          </w:sdtContent>
        </w:sdt>
      </w:tr>
      <w:tr w:rsidR="0070762A" w:rsidRPr="00020511" w:rsidTr="00AB5E17">
        <w:tc>
          <w:tcPr>
            <w:tcW w:w="2474" w:type="pct"/>
          </w:tcPr>
          <w:sdt>
            <w:sdtPr>
              <w:rPr>
                <w:rFonts w:ascii="Times New Roman" w:hAnsi="Times New Roman"/>
              </w:rPr>
              <w:tag w:val="_PLD_8996b438cbb34f49a152c41fb094fe4a"/>
              <w:id w:val="1098219484"/>
            </w:sdtPr>
            <w:sdtEndPr/>
            <w:sdtContent>
              <w:p w:rsidR="0070762A" w:rsidRPr="00020511" w:rsidRDefault="00AC601A">
                <w:pPr>
                  <w:pStyle w:val="120"/>
                  <w:ind w:firstLineChars="0" w:firstLine="0"/>
                  <w:jc w:val="left"/>
                  <w:rPr>
                    <w:rFonts w:ascii="Times New Roman" w:hAnsi="Times New Roman"/>
                  </w:rPr>
                </w:pPr>
                <w:r w:rsidRPr="00020511">
                  <w:rPr>
                    <w:rFonts w:ascii="Times New Roman" w:hAnsi="Times New Roman"/>
                  </w:rPr>
                  <w:t>除同公司正常经营业务相关的有效套期保值业务外，非金融企业持有金融资产和金融负债产生的公允价值变动损益以及处置金融资产和金融负债产生的损益</w:t>
                </w:r>
              </w:p>
            </w:sdtContent>
          </w:sdt>
        </w:tc>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54d25a576c9a434cb0d6094273993d95"/>
            <w:id w:val="-2095929744"/>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209" w:type="pct"/>
                <w:vAlign w:val="center"/>
              </w:tcPr>
              <w:p w:rsidR="0070762A" w:rsidRPr="00020511" w:rsidRDefault="00AF5DBD">
                <w:pPr>
                  <w:jc w:val="right"/>
                  <w:rPr>
                    <w:rFonts w:ascii="Times New Roman" w:hAnsi="Times New Roman" w:cs="Times New Roman"/>
                    <w:szCs w:val="21"/>
                  </w:rPr>
                </w:pPr>
                <w:r w:rsidRPr="00020511">
                  <w:rPr>
                    <w:rFonts w:ascii="Times New Roman" w:hAnsi="Times New Roman" w:cs="Times New Roman"/>
                    <w:szCs w:val="21"/>
                  </w:rPr>
                  <w:t>4,797,617.09</w:t>
                </w:r>
              </w:p>
            </w:tc>
          </w:sdtContent>
        </w:sdt>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b1b0b69fe5a14e98ac8271e49419ced3"/>
            <w:id w:val="2110854367"/>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13" w:type="pct"/>
                <w:vAlign w:val="center"/>
              </w:tcPr>
              <w:p w:rsidR="0070762A" w:rsidRPr="00020511" w:rsidRDefault="00AF5DBD">
                <w:pPr>
                  <w:rPr>
                    <w:rFonts w:ascii="Times New Roman" w:hAnsi="Times New Roman" w:cs="Times New Roman"/>
                    <w:szCs w:val="21"/>
                  </w:rPr>
                </w:pPr>
                <w:r w:rsidRPr="00020511">
                  <w:rPr>
                    <w:rFonts w:ascii="Times New Roman" w:hAnsi="Times New Roman" w:cs="Times New Roman"/>
                    <w:szCs w:val="21"/>
                  </w:rPr>
                  <w:t>七、</w:t>
                </w:r>
                <w:r w:rsidRPr="00020511">
                  <w:rPr>
                    <w:rFonts w:ascii="Times New Roman" w:hAnsi="Times New Roman" w:cs="Times New Roman"/>
                    <w:szCs w:val="21"/>
                  </w:rPr>
                  <w:t>68</w:t>
                </w:r>
                <w:r w:rsidRPr="00020511">
                  <w:rPr>
                    <w:rFonts w:ascii="Times New Roman" w:hAnsi="Times New Roman" w:cs="Times New Roman"/>
                    <w:szCs w:val="21"/>
                  </w:rPr>
                  <w:t>、</w:t>
                </w:r>
                <w:r w:rsidRPr="00020511">
                  <w:rPr>
                    <w:rFonts w:ascii="Times New Roman" w:hAnsi="Times New Roman" w:cs="Times New Roman"/>
                    <w:szCs w:val="21"/>
                  </w:rPr>
                  <w:t>70</w:t>
                </w:r>
              </w:p>
            </w:tc>
          </w:sdtContent>
        </w:sdt>
      </w:tr>
      <w:tr w:rsidR="0070762A" w:rsidRPr="00020511" w:rsidTr="00AB5E17">
        <w:sdt>
          <w:sdtPr>
            <w:rPr>
              <w:rFonts w:ascii="Times New Roman" w:hAnsi="Times New Roman"/>
            </w:rPr>
            <w:tag w:val="_PLD_a77375e6dcaa4ead82841ef1d589b6ef"/>
            <w:id w:val="-196387645"/>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506eaebbe4a9465585b1b51753637afd"/>
            <w:id w:val="108635631"/>
            <w:showingPlcHdr/>
            <w:dataBinding w:prefixMappings="xmlns:clcid-pte='clcid-pte'" w:xpath="/*/clcid-pte:JiRuDangQiSunYiDeDuiFeiJinRongQiYeShouQuDeZiJinZhanYongFeiFeiJingChangXingSunYiXiangMu[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计入当期损益的对非金融企业收取的资金占用费的说明（非经常性损益项目）"/>
            <w:tag w:val="_GBC_f3ba6cfed2634e50b013edcf7fc0bbcc"/>
            <w:id w:val="379289748"/>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a1d5ed136e984c51ba5ce7d2a337015b"/>
            <w:id w:val="-72441705"/>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委托他人投资或管理资产的损益</w:t>
                </w:r>
              </w:p>
            </w:tc>
          </w:sdtContent>
        </w:sdt>
        <w:sdt>
          <w:sdtPr>
            <w:rPr>
              <w:rFonts w:ascii="Times New Roman" w:hAnsi="Times New Roman" w:cs="Times New Roman"/>
              <w:szCs w:val="21"/>
            </w:rPr>
            <w:alias w:val="委托他人投资或管理资产的损益（非经常性损益项目）"/>
            <w:tag w:val="_GBC_1234ce0c82e841c1ac420b9d4fe83507"/>
            <w:id w:val="811137241"/>
            <w:showingPlcHdr/>
            <w:dataBinding w:prefixMappings="xmlns:clcid-pte='clcid-pte'" w:xpath="/*/clcid-pte:WeiTuoTaRenTouZiHuoGuanLiZiChanDeSunYiFeiJingChangXingSunYiXiangMu[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委托他人投资或管理资产的损益的说明（非经常性损益项目）"/>
            <w:tag w:val="_GBC_c210a4fc4dd14c239464952622144d16"/>
            <w:id w:val="-71441897"/>
            <w:showingPlcHdr/>
            <w:dataBinding w:prefixMappings="xmlns:clcid-pte='clcid-pte'" w:xpath="/*/clcid-pte:WeiTuoTaRenTouZiHuoGuanLiZiChanDeSunYiFeiJingChangXingSunYiXiangMu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a569989f10574041a4e098527218f333"/>
            <w:id w:val="-340790144"/>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对外委托贷款取得的损益</w:t>
                </w:r>
              </w:p>
            </w:tc>
          </w:sdtContent>
        </w:sdt>
        <w:sdt>
          <w:sdtPr>
            <w:rPr>
              <w:rFonts w:ascii="Times New Roman" w:hAnsi="Times New Roman" w:cs="Times New Roman"/>
              <w:szCs w:val="21"/>
            </w:rPr>
            <w:alias w:val="对外委托贷款取得的损益（非经常性损益项目）"/>
            <w:tag w:val="_GBC_c2ac2e133daf4b1db069a113e8ef5083"/>
            <w:id w:val="1347745523"/>
            <w:showingPlcHdr/>
            <w:dataBinding w:prefixMappings="xmlns:clcid-pte='clcid-pte'" w:xpath="/*/clcid-pte:DuiWaiWeiTuoDaiKuanQuDeDe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对外委托贷款取得的损益的说明（非经常性损益项目）"/>
            <w:tag w:val="_GBC_9b32acaf25864d59bf53ceb306ac54e4"/>
            <w:id w:val="1141228329"/>
            <w:showingPlcHdr/>
            <w:dataBinding w:prefixMappings="xmlns:clcid-pte='clcid-pte'" w:xpath="/*/clcid-pte:DuiWaiWeiTuoDaiKuanQuDeDe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2d45968dc2f544e488b61e4fb1c50646"/>
            <w:id w:val="1350826434"/>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因不可抗力因素，如遭受自然灾害而产生的各项资产损失</w:t>
                </w:r>
              </w:p>
            </w:tc>
          </w:sdtContent>
        </w:sdt>
        <w:sdt>
          <w:sdtPr>
            <w:rPr>
              <w:rFonts w:ascii="Times New Roman" w:hAnsi="Times New Roman" w:cs="Times New Roman"/>
              <w:szCs w:val="21"/>
            </w:rPr>
            <w:alias w:val="因不可抗力因素，如遭受自然灾害而计提的各项资产减值准备（非经常性损益项目）"/>
            <w:tag w:val="_GBC_2a7511b22f534f71bf03973b7bfb6522"/>
            <w:id w:val="-350190312"/>
            <w:showingPlcHdr/>
            <w:dataBinding w:prefixMappings="xmlns:clcid-pte='clcid-pte'" w:xpath="/*/clcid-pte:FeiJingChangXingSunYiZhongJiTiDeGeXiangZiChanJianZhiZhunBe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因不可抗力因素，如遭受自然灾害而计提的各项资产减值准备的说明（非经常性损益项目）"/>
            <w:tag w:val="_GBC_040399f785fb40bd98fb47406cc33185"/>
            <w:id w:val="1328025873"/>
            <w:showingPlcHdr/>
            <w:dataBinding w:prefixMappings="xmlns:clcid-pte='clcid-pte'" w:xpath="/*/clcid-pte:FeiJingChangXingSunYiZhongJiTiDeGeXiangZiChanJianZhiZhunBe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tc>
          <w:tcPr>
            <w:tcW w:w="2474" w:type="pct"/>
          </w:tcPr>
          <w:sdt>
            <w:sdtPr>
              <w:rPr>
                <w:rFonts w:ascii="Times New Roman" w:hAnsi="Times New Roman"/>
              </w:rPr>
              <w:tag w:val="_PLD_96c025fd9a014416aa8afec1dd9b47c4"/>
              <w:id w:val="202368662"/>
            </w:sdtPr>
            <w:sdtEndPr/>
            <w:sdtContent>
              <w:p w:rsidR="0070762A" w:rsidRPr="00020511" w:rsidRDefault="00AC601A">
                <w:pPr>
                  <w:pStyle w:val="120"/>
                  <w:ind w:firstLineChars="0" w:firstLine="0"/>
                  <w:jc w:val="left"/>
                  <w:rPr>
                    <w:rFonts w:ascii="Times New Roman" w:hAnsi="Times New Roman"/>
                  </w:rPr>
                </w:pPr>
                <w:r w:rsidRPr="00020511">
                  <w:rPr>
                    <w:rFonts w:ascii="Times New Roman" w:hAnsi="Times New Roman"/>
                  </w:rPr>
                  <w:t>单独进行减值测试的应收款项减值准备转回</w:t>
                </w:r>
              </w:p>
            </w:sdtContent>
          </w:sdt>
        </w:tc>
        <w:sdt>
          <w:sdtPr>
            <w:rPr>
              <w:rFonts w:ascii="Times New Roman" w:hAnsi="Times New Roman" w:cs="Times New Roman"/>
              <w:szCs w:val="21"/>
            </w:rPr>
            <w:alias w:val="单独进行减值测试的应收款项、合同资产减值准备转回（非经常性损益项目） "/>
            <w:tag w:val="_GBC_668a483d8a6741e1858af4a3136e8a12"/>
            <w:id w:val="2109305156"/>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rPr>
                  <w:t xml:space="preserve">　</w:t>
                </w:r>
              </w:p>
            </w:tc>
          </w:sdtContent>
        </w:sdt>
        <w:sdt>
          <w:sdtPr>
            <w:rPr>
              <w:rFonts w:ascii="Times New Roman" w:hAnsi="Times New Roman" w:cs="Times New Roman"/>
              <w:szCs w:val="21"/>
            </w:rPr>
            <w:alias w:val="单独进行减值测试的应收款项、合同资产减值准备转回的说明（非经常性损益项目）"/>
            <w:tag w:val="_GBC_d669f2b715234e4e865d50c67f4baad7"/>
            <w:id w:val="-1519922105"/>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rPr>
                  <w:t xml:space="preserve">　</w:t>
                </w:r>
              </w:p>
            </w:tc>
          </w:sdtContent>
        </w:sdt>
      </w:tr>
      <w:tr w:rsidR="0070762A" w:rsidRPr="00020511" w:rsidTr="00AB5E17">
        <w:sdt>
          <w:sdtPr>
            <w:rPr>
              <w:rFonts w:ascii="Times New Roman" w:hAnsi="Times New Roman"/>
            </w:rPr>
            <w:tag w:val="_PLD_28f3a01d4ffb44228ba77a2a9a8fe116"/>
            <w:id w:val="544108208"/>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企业取得子公司、联营企业及合营企业的投资成本小于取得投资时应享有被投资单位可辨认净资产公允价值产生的收益</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非经常性损益项目）"/>
            <w:tag w:val="_GBC_de066d5739014202b79fe93d420a753e"/>
            <w:id w:val="-1424487934"/>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的说明（非经常性损益项目"/>
            <w:tag w:val="_GBC_877f27df7d2e4dd6b69049e93ab422a8"/>
            <w:id w:val="968477388"/>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af39b621247a48f584825245b9d0e5e4"/>
            <w:id w:val="1284300335"/>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同</w:t>
                </w:r>
                <w:proofErr w:type="gramStart"/>
                <w:r w:rsidRPr="00020511">
                  <w:rPr>
                    <w:rFonts w:ascii="Times New Roman" w:hAnsi="Times New Roman"/>
                    <w:szCs w:val="21"/>
                  </w:rPr>
                  <w:t>一控制</w:t>
                </w:r>
                <w:proofErr w:type="gramEnd"/>
                <w:r w:rsidRPr="00020511">
                  <w:rPr>
                    <w:rFonts w:ascii="Times New Roman" w:hAnsi="Times New Roman"/>
                    <w:szCs w:val="21"/>
                  </w:rPr>
                  <w:t>下企业合并产生的子公司期初至</w:t>
                </w:r>
                <w:proofErr w:type="gramStart"/>
                <w:r w:rsidRPr="00020511">
                  <w:rPr>
                    <w:rFonts w:ascii="Times New Roman" w:hAnsi="Times New Roman"/>
                    <w:szCs w:val="21"/>
                  </w:rPr>
                  <w:t>合并日</w:t>
                </w:r>
                <w:proofErr w:type="gramEnd"/>
                <w:r w:rsidRPr="00020511">
                  <w:rPr>
                    <w:rFonts w:ascii="Times New Roman" w:hAnsi="Times New Roman"/>
                    <w:szCs w:val="21"/>
                  </w:rPr>
                  <w:t>的当期净损益</w:t>
                </w:r>
              </w:p>
            </w:tc>
          </w:sdtContent>
        </w:sdt>
        <w:sdt>
          <w:sdtPr>
            <w:rPr>
              <w:rFonts w:ascii="Times New Roman" w:hAnsi="Times New Roman" w:cs="Times New Roman"/>
              <w:szCs w:val="21"/>
            </w:rPr>
            <w:alias w:val="同一控制下企业合并产生的子公司期初至合并日的当期净损益（非经常性损益项目）"/>
            <w:tag w:val="_GBC_22e3f12742194020b80ce79c4a0ac29f"/>
            <w:id w:val="357088657"/>
            <w:showingPlcHdr/>
            <w:dataBinding w:prefixMappings="xmlns:clcid-pte='clcid-pte'" w:xpath="/*/clcid-pte:TongYiKongZhiXiaQiYeHeBingChanShengDeZiGongSiQiChuZhiHeBingRiDeDangQiJing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同一控制下企业合并产生的子公司期初至合并日的当期净损益的说明（非经常性损益项目）"/>
            <w:tag w:val="_GBC_9ada4bad5d734ad5877ca9db0fb026f8"/>
            <w:id w:val="-1213493679"/>
            <w:showingPlcHdr/>
            <w:dataBinding w:prefixMappings="xmlns:clcid-pte='clcid-pte'" w:xpath="/*/clcid-pte:TongYiKongZhiXiaQiYeHeBingChanShengDeZiGongSiQiChuZhiHeBingRiDeDangQiJing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f12a0c9bb7ee4ceebeb9754e433c9b33"/>
            <w:id w:val="631602386"/>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非货币性资产交换损益</w:t>
                </w:r>
              </w:p>
            </w:tc>
          </w:sdtContent>
        </w:sdt>
        <w:sdt>
          <w:sdtPr>
            <w:rPr>
              <w:rFonts w:ascii="Times New Roman" w:hAnsi="Times New Roman" w:cs="Times New Roman"/>
              <w:szCs w:val="21"/>
            </w:rPr>
            <w:alias w:val="非货币性资产交换损益（非经常性损益项目）"/>
            <w:tag w:val="_GBC_863040b46f144342af45b8dad7ce6b31"/>
            <w:id w:val="-661470826"/>
            <w:showingPlcHdr/>
            <w:dataBinding w:prefixMappings="xmlns:clcid-pte='clcid-pte'" w:xpath="/*/clcid-pte:FeiJingChangXingSunYiZhongZiChanZhiHuan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非货币性资产交换损益的说明（非经常性损益项目）"/>
            <w:tag w:val="_GBC_0d30564fbd59489c85de8987615a54d0"/>
            <w:id w:val="-95105784"/>
            <w:showingPlcHdr/>
            <w:dataBinding w:prefixMappings="xmlns:clcid-pte='clcid-pte'" w:xpath="/*/clcid-pte:FeiJingChangXingSunYiZhongZiChanZhiHuan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6c616e19383b44638e8f0ea34067d9fb"/>
            <w:id w:val="487296285"/>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债务重组损益</w:t>
                </w:r>
              </w:p>
            </w:tc>
          </w:sdtContent>
        </w:sdt>
        <w:sdt>
          <w:sdtPr>
            <w:rPr>
              <w:rFonts w:ascii="Times New Roman" w:hAnsi="Times New Roman" w:cs="Times New Roman"/>
              <w:szCs w:val="21"/>
            </w:rPr>
            <w:alias w:val="债务重组损益（非经常性损益项目）"/>
            <w:tag w:val="_GBC_da01d1040de44594ab7f94d43a3e78ef"/>
            <w:id w:val="-7293724"/>
            <w:showingPlcHdr/>
            <w:dataBinding w:prefixMappings="xmlns:clcid-pte='clcid-pte'" w:xpath="/*/clcid-pte:FeiJingChangXingSunYiZhongZhaiWuZhongZu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债务重组损益的说明（非经常性损益项目）"/>
            <w:tag w:val="_GBC_d0f88fc993be4076aeb35427e37d1860"/>
            <w:id w:val="-67584346"/>
            <w:showingPlcHdr/>
            <w:dataBinding w:prefixMappings="xmlns:clcid-pte='clcid-pte'" w:xpath="/*/clcid-pte:FeiJingChangXingSunYiZhongZhaiWuZhongZu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cf2a444ce5144dc296d2bbfa69787aba"/>
            <w:id w:val="1002236758"/>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企业因相关经营活动不再持续而发生的一次性费用，如安置职工的支出等</w:t>
                </w:r>
              </w:p>
            </w:tc>
          </w:sdtContent>
        </w:sdt>
        <w:sdt>
          <w:sdtPr>
            <w:rPr>
              <w:rFonts w:ascii="Times New Roman" w:hAnsi="Times New Roman" w:cs="Times New Roman"/>
              <w:szCs w:val="21"/>
            </w:rPr>
            <w:alias w:val="企业重组费用，如安置职工的支出、整合费用等（非经常性损益项目）"/>
            <w:tag w:val="_GBC_4b1b532f83e34a91b690e3c73e32a211"/>
            <w:id w:val="-1261525781"/>
            <w:showingPlcHdr/>
            <w:dataBinding w:prefixMappings="xmlns:clcid-pte='clcid-pte'" w:xpath="/*/clcid-pte:QiYeZhongZuFeiYongRuAnZhiZhiGongDeZhiChuZhengHeFeiYongDeng[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企业重组费用，如安置职工的支出、整合费用等的说明（非经常性损益项目）"/>
            <w:tag w:val="_GBC_9ccecfb099d2428d88a3a8acdf7228ca"/>
            <w:id w:val="534468900"/>
            <w:showingPlcHdr/>
            <w:dataBinding w:prefixMappings="xmlns:clcid-pte='clcid-pte'" w:xpath="/*/clcid-pte:QiYeZhongZuFeiYongRuAnZhiZhiGongDeZhiChuZhengHeFeiYongDeng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7da5a9dfe08b4b26a912a336779d939d"/>
            <w:id w:val="77411005"/>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因税收、会计等法律、法规的调整对当期损益产生的一次性影响</w:t>
                </w:r>
              </w:p>
            </w:tc>
          </w:sdtContent>
        </w:sdt>
        <w:sdt>
          <w:sdtPr>
            <w:rPr>
              <w:rFonts w:ascii="Times New Roman" w:hAnsi="Times New Roman" w:cs="Times New Roman"/>
              <w:szCs w:val="21"/>
            </w:rPr>
            <w:alias w:val="根据税收、会计等法律、法规的要求对当期损益进行一次性调整对当期损益的影响（非经常性损益项目）"/>
            <w:tag w:val="_GBC_0fc43583dce14a82a6136c12ae54d7b4"/>
            <w:id w:val="-831071623"/>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根据税收、会计等法律、法规的要求对当期损益进行一次性调整对当期损益的影响的说明（非经常性损益项目）"/>
            <w:tag w:val="_GBC_f0ce0c9174fb46d7b4740245d5d4f6e6"/>
            <w:id w:val="-881328309"/>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d98fe412817b4f81bd9571226fc0550a"/>
            <w:id w:val="1197353344"/>
          </w:sdtPr>
          <w:sdtEndPr/>
          <w:sdtContent>
            <w:tc>
              <w:tcPr>
                <w:tcW w:w="2474" w:type="pct"/>
              </w:tcPr>
              <w:p w:rsidR="0070762A" w:rsidRPr="00020511" w:rsidRDefault="00AC601A">
                <w:pPr>
                  <w:pStyle w:val="120"/>
                  <w:ind w:firstLineChars="0" w:firstLine="0"/>
                  <w:jc w:val="left"/>
                  <w:rPr>
                    <w:rFonts w:ascii="Times New Roman" w:hAnsi="Times New Roman"/>
                  </w:rPr>
                </w:pPr>
                <w:r w:rsidRPr="00020511">
                  <w:rPr>
                    <w:rFonts w:ascii="Times New Roman" w:hAnsi="Times New Roman"/>
                  </w:rPr>
                  <w:t>因取消、修改股权激励计划一次性确认的股份支付费用</w:t>
                </w:r>
              </w:p>
            </w:tc>
          </w:sdtContent>
        </w:sdt>
        <w:sdt>
          <w:sdtPr>
            <w:rPr>
              <w:rFonts w:ascii="Times New Roman" w:hAnsi="Times New Roman" w:cs="Times New Roman"/>
              <w:szCs w:val="21"/>
            </w:rPr>
            <w:alias w:val="因取消、修改股权激励计划一次性确认的股份支付费用（非经常性损益项目）"/>
            <w:tag w:val="_GBC_d9ffecdb86a94e8f8c3b4b0998126419"/>
            <w:id w:val="1646316678"/>
            <w:showingPlcHdr/>
            <w:dataBinding w:prefixMappings="xmlns:clcid-pte='clcid-pte'" w:xpath="/*/clcid-pte:YinQuXiaoXiuGaiGuQuanJiLiJiHuaYiCiXingQueRenDeGuFenZhiFuFeiYong[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rPr>
                  <w:t xml:space="preserve">　</w:t>
                </w:r>
              </w:p>
            </w:tc>
          </w:sdtContent>
        </w:sdt>
        <w:tc>
          <w:tcPr>
            <w:tcW w:w="1313" w:type="pct"/>
            <w:vAlign w:val="center"/>
          </w:tcPr>
          <w:p w:rsidR="0070762A" w:rsidRPr="00020511" w:rsidRDefault="0070762A">
            <w:pPr>
              <w:rPr>
                <w:rFonts w:ascii="Times New Roman" w:hAnsi="Times New Roman" w:cs="Times New Roman"/>
                <w:szCs w:val="21"/>
              </w:rPr>
            </w:pPr>
          </w:p>
        </w:tc>
      </w:tr>
      <w:tr w:rsidR="0070762A" w:rsidRPr="00020511" w:rsidTr="00AB5E17">
        <w:sdt>
          <w:sdtPr>
            <w:rPr>
              <w:rFonts w:ascii="Times New Roman" w:hAnsi="Times New Roman"/>
            </w:rPr>
            <w:tag w:val="_PLD_cf75fb1da8374ca888ccd8814d539137"/>
            <w:id w:val="-1617057831"/>
          </w:sdtPr>
          <w:sdtEndPr/>
          <w:sdtContent>
            <w:tc>
              <w:tcPr>
                <w:tcW w:w="2474" w:type="pct"/>
              </w:tcPr>
              <w:p w:rsidR="0070762A" w:rsidRPr="00020511" w:rsidRDefault="00AC601A">
                <w:pPr>
                  <w:pStyle w:val="120"/>
                  <w:ind w:firstLineChars="0" w:firstLine="0"/>
                  <w:jc w:val="left"/>
                  <w:rPr>
                    <w:rFonts w:ascii="Times New Roman" w:hAnsi="Times New Roman"/>
                  </w:rPr>
                </w:pPr>
                <w:r w:rsidRPr="00020511">
                  <w:rPr>
                    <w:rFonts w:ascii="Times New Roman" w:hAnsi="Times New Roman"/>
                  </w:rPr>
                  <w:t>对于现金结算的股份支付，在可行权日之后，应付职工薪酬的公允价值变动产生的损益</w:t>
                </w:r>
              </w:p>
            </w:tc>
          </w:sdtContent>
        </w:sdt>
        <w:sdt>
          <w:sdtPr>
            <w:rPr>
              <w:rFonts w:ascii="Times New Roman" w:hAnsi="Times New Roman" w:cs="Times New Roman"/>
              <w:szCs w:val="21"/>
            </w:rPr>
            <w:alias w:val="对于现金结算的股份支付，在可行权日之后，应付职工薪酬的公允价值变动产生的损益（非经常性损益项目）"/>
            <w:tag w:val="_GBC_42951e509f0e47088d15b3578016cd11"/>
            <w:id w:val="-2145111716"/>
            <w:showingPlcHdr/>
            <w:dataBinding w:prefixMappings="xmlns:clcid-pte='clcid-pte'" w:xpath="/*/clcid-pte:DuiYuXianJinJieSuanDeGuFenZhiFuZaiKeXingQuanRiZhiHouYingFuZhiGongXinChouDeGongYunJiaZhiBianDongChanShengDe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rPr>
                  <w:t xml:space="preserve">　</w:t>
                </w:r>
              </w:p>
            </w:tc>
          </w:sdtContent>
        </w:sdt>
        <w:tc>
          <w:tcPr>
            <w:tcW w:w="1313" w:type="pct"/>
            <w:vAlign w:val="center"/>
          </w:tcPr>
          <w:p w:rsidR="0070762A" w:rsidRPr="00020511" w:rsidRDefault="0070762A">
            <w:pPr>
              <w:rPr>
                <w:rFonts w:ascii="Times New Roman" w:hAnsi="Times New Roman" w:cs="Times New Roman"/>
                <w:szCs w:val="21"/>
              </w:rPr>
            </w:pPr>
          </w:p>
        </w:tc>
      </w:tr>
      <w:tr w:rsidR="0070762A" w:rsidRPr="00020511" w:rsidTr="00AB5E17">
        <w:sdt>
          <w:sdtPr>
            <w:rPr>
              <w:rFonts w:ascii="Times New Roman" w:hAnsi="Times New Roman"/>
            </w:rPr>
            <w:tag w:val="_PLD_63417a585c0e47feb746e78ba6280b2a"/>
            <w:id w:val="-364754537"/>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采用公允价值模式进行后续计量的投资性房地产公允价值变动产生的损益</w:t>
                </w:r>
              </w:p>
            </w:tc>
          </w:sdtContent>
        </w:sdt>
        <w:sdt>
          <w:sdtPr>
            <w:rPr>
              <w:rFonts w:ascii="Times New Roman" w:hAnsi="Times New Roman" w:cs="Times New Roman"/>
              <w:szCs w:val="21"/>
            </w:rPr>
            <w:alias w:val="采用公允价值模式进行后续计量的投资性房地产公允价值变动产生的损益（非经常性损益项目）"/>
            <w:tag w:val="_GBC_dd9a76ccea934809bb03e10ea431ed5c"/>
            <w:id w:val="1962222960"/>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采用公允价值模式进行后续计量的投资性房地产公允价值变动产生的损益的说明（非经常性损益项目）"/>
            <w:tag w:val="_GBC_f155b0cc4b3449aea18ddb22e287dd05"/>
            <w:id w:val="-1813938951"/>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8ac7881184d94a8a9806912b02f0be0b"/>
            <w:id w:val="-903444677"/>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交易价格显失公允的交易产生的收益</w:t>
                </w:r>
              </w:p>
            </w:tc>
          </w:sdtContent>
        </w:sdt>
        <w:sdt>
          <w:sdtPr>
            <w:rPr>
              <w:rFonts w:ascii="Times New Roman" w:hAnsi="Times New Roman" w:cs="Times New Roman"/>
              <w:szCs w:val="21"/>
            </w:rPr>
            <w:alias w:val="交易价格显失公允的交易产生的超过公允价值部分的损益（非经常性损益项目）"/>
            <w:tag w:val="_GBC_34816dfda6bf463d8b5f7dfd5619b869"/>
            <w:id w:val="944111104"/>
            <w:showingPlcHdr/>
            <w:dataBinding w:prefixMappings="xmlns:clcid-pte='clcid-pte'" w:xpath="/*/clcid-pte:FeiJingChangXingSunYiZhongJiaoYiJiaGeXianShiGongYunDeJiaoYiChanShengDe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交易价格显失公允的交易产生的超过公允价值部分的损益的说明（非经常性损益项目）"/>
            <w:tag w:val="_GBC_d389f7806135485cb7ed80e6594489f4"/>
            <w:id w:val="-1168715110"/>
            <w:showingPlcHdr/>
            <w:dataBinding w:prefixMappings="xmlns:clcid-pte='clcid-pte'" w:xpath="/*/clcid-pte:FeiJingChangXingSunYiZhongJiaoYiJiaGeXianShiGongYunDeJiaoYiChanShengDe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d3521da2972d43de97f9d06e7de20b69"/>
            <w:id w:val="-1230296447"/>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与公司正常经营业务无关的或有事项产生的损益</w:t>
                </w:r>
              </w:p>
            </w:tc>
          </w:sdtContent>
        </w:sdt>
        <w:sdt>
          <w:sdtPr>
            <w:rPr>
              <w:rFonts w:ascii="Times New Roman" w:hAnsi="Times New Roman" w:cs="Times New Roman"/>
              <w:szCs w:val="21"/>
            </w:rPr>
            <w:alias w:val="与公司正常经营业务无关的或有事项产生的损益（非经常性损益项目）"/>
            <w:tag w:val="_GBC_62940e1938784240ac797685f7717c66"/>
            <w:id w:val="-510608413"/>
            <w:showingPlcHdr/>
            <w:dataBinding w:prefixMappings="xmlns:clcid-pte='clcid-pte'" w:xpath="/*/clcid-pte:YuGongSiZhuYingYeWuWuGuanDeYuJiFuZhaiChanShengDeSunYi[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与公司正常经营业务无关的或有事项产生的损益的说明（非经常性损益项目）"/>
            <w:tag w:val="_GBC_49446ddf797a40ff8172af47ea3b54b9"/>
            <w:id w:val="1625113956"/>
            <w:showingPlcHdr/>
            <w:dataBinding w:prefixMappings="xmlns:clcid-pte='clcid-pte'" w:xpath="/*/clcid-pte:YuGongSiZhuYingYeWuWuGuanDeYuJiFuZhaiChanShengDeSunY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88aac84aca6e4d588385c7a17776f0c4"/>
            <w:id w:val="1949197855"/>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受托经营取得的托管费收入</w:t>
                </w:r>
              </w:p>
            </w:tc>
          </w:sdtContent>
        </w:sdt>
        <w:sdt>
          <w:sdtPr>
            <w:rPr>
              <w:rFonts w:ascii="Times New Roman" w:hAnsi="Times New Roman" w:cs="Times New Roman"/>
              <w:szCs w:val="21"/>
            </w:rPr>
            <w:alias w:val="受托经营取得的托管费收入（非经常性损益项目）"/>
            <w:tag w:val="_GBC_19dac8c79c904393ab0a76b3c718208e"/>
            <w:id w:val="-35121262"/>
            <w:showingPlcHdr/>
            <w:dataBinding w:prefixMappings="xmlns:clcid-pte='clcid-pte'" w:xpath="/*/clcid-pte:ShouTuoJingYingQuDeDeTuoGuanFeiShouRu[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受托经营取得的托管费收入的说明（非经常性损益项目）"/>
            <w:tag w:val="_GBC_37098eee1b0048808bbbfbe9927b0554"/>
            <w:id w:val="-1821117698"/>
            <w:showingPlcHdr/>
            <w:dataBinding w:prefixMappings="xmlns:clcid-pte='clcid-pte'" w:xpath="/*/clcid-pte:ShouTuoJingYingQuDeDeTuoGuanFeiShouRu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9b96666cdd0a4ec59ef4d114a528b714"/>
            <w:id w:val="1769726429"/>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502d6a4062f449b29a78d3bbe94bf83e"/>
            <w:id w:val="1139604180"/>
            <w:dataBinding w:prefixMappings="xmlns:clcid-pte='clcid-pte'" w:xpath="/*/clcid-pte:ChuShangShuGeXiangZhiWaiDeQiTaYingYeWaiShouZhiJingE[not(@periodRef)]" w:storeItemID="{89EBAB94-44A0-46A2-B712-30D997D04A6D}"/>
            <w:text/>
          </w:sdtPr>
          <w:sdtEndPr/>
          <w:sdtContent>
            <w:tc>
              <w:tcPr>
                <w:tcW w:w="1209" w:type="pct"/>
                <w:vAlign w:val="center"/>
              </w:tcPr>
              <w:p w:rsidR="0070762A" w:rsidRPr="00020511" w:rsidRDefault="00AF5DBD">
                <w:pPr>
                  <w:jc w:val="right"/>
                  <w:rPr>
                    <w:rFonts w:ascii="Times New Roman" w:hAnsi="Times New Roman" w:cs="Times New Roman"/>
                    <w:szCs w:val="21"/>
                  </w:rPr>
                </w:pPr>
                <w:r w:rsidRPr="00020511">
                  <w:rPr>
                    <w:rFonts w:ascii="Times New Roman" w:hAnsi="Times New Roman" w:cs="Times New Roman"/>
                    <w:szCs w:val="21"/>
                  </w:rPr>
                  <w:t>-6,624,678.96</w:t>
                </w:r>
              </w:p>
            </w:tc>
          </w:sdtContent>
        </w:sdt>
        <w:sdt>
          <w:sdtPr>
            <w:rPr>
              <w:rFonts w:ascii="Times New Roman" w:hAnsi="Times New Roman" w:cs="Times New Roman"/>
              <w:szCs w:val="21"/>
            </w:rPr>
            <w:alias w:val="除上述各项之外的其他营业外收入和支出的说明（非经常性损益项目）"/>
            <w:tag w:val="_GBC_593adfe127a943b187ded877e85e0bca"/>
            <w:id w:val="-174887990"/>
            <w:dataBinding w:prefixMappings="xmlns:clcid-pte='clcid-pte'" w:xpath="/*/clcid-pte:ChuShangShuGeXiangZhiWaiDeQiTaYingYeWaiShouZhiJingEShuoMing[not(@periodRef)]" w:storeItemID="{89EBAB94-44A0-46A2-B712-30D997D04A6D}"/>
            <w:text/>
          </w:sdtPr>
          <w:sdtEndPr/>
          <w:sdtContent>
            <w:tc>
              <w:tcPr>
                <w:tcW w:w="1313" w:type="pct"/>
                <w:vAlign w:val="center"/>
              </w:tcPr>
              <w:p w:rsidR="0070762A" w:rsidRPr="00020511" w:rsidRDefault="00AF5DBD">
                <w:pPr>
                  <w:rPr>
                    <w:rFonts w:ascii="Times New Roman" w:hAnsi="Times New Roman" w:cs="Times New Roman"/>
                    <w:szCs w:val="21"/>
                  </w:rPr>
                </w:pPr>
                <w:r w:rsidRPr="00020511">
                  <w:rPr>
                    <w:rFonts w:ascii="Times New Roman" w:hAnsi="Times New Roman" w:cs="Times New Roman"/>
                    <w:szCs w:val="21"/>
                  </w:rPr>
                  <w:t>七、</w:t>
                </w:r>
                <w:r w:rsidRPr="00020511">
                  <w:rPr>
                    <w:rFonts w:ascii="Times New Roman" w:hAnsi="Times New Roman" w:cs="Times New Roman"/>
                    <w:szCs w:val="21"/>
                  </w:rPr>
                  <w:t>74</w:t>
                </w:r>
                <w:r w:rsidRPr="00020511">
                  <w:rPr>
                    <w:rFonts w:ascii="Times New Roman" w:hAnsi="Times New Roman" w:cs="Times New Roman"/>
                    <w:szCs w:val="21"/>
                  </w:rPr>
                  <w:t>、</w:t>
                </w:r>
                <w:r w:rsidRPr="00020511">
                  <w:rPr>
                    <w:rFonts w:ascii="Times New Roman" w:hAnsi="Times New Roman" w:cs="Times New Roman"/>
                    <w:szCs w:val="21"/>
                  </w:rPr>
                  <w:t>75</w:t>
                </w:r>
              </w:p>
            </w:tc>
          </w:sdtContent>
        </w:sdt>
      </w:tr>
      <w:tr w:rsidR="0070762A" w:rsidRPr="00020511" w:rsidTr="00AB5E17">
        <w:sdt>
          <w:sdtPr>
            <w:rPr>
              <w:rFonts w:ascii="Times New Roman" w:hAnsi="Times New Roman"/>
            </w:rPr>
            <w:tag w:val="_PLD_3f223ec4dae044a9a3d0e270b7817192"/>
            <w:id w:val="-1936501918"/>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796f7a5213c245c290dffdcfc5a18822"/>
            <w:id w:val="974948375"/>
            <w:dataBinding w:prefixMappings="xmlns:clcid-pte='clcid-pte'" w:xpath="/*/clcid-pte:QiTaFeiJingChangXingSunYiXiangMu[not(@periodRef)]" w:storeItemID="{89EBAB94-44A0-46A2-B712-30D997D04A6D}"/>
            <w:text/>
          </w:sdtPr>
          <w:sdtEndPr/>
          <w:sdtContent>
            <w:tc>
              <w:tcPr>
                <w:tcW w:w="1209" w:type="pct"/>
                <w:vAlign w:val="center"/>
              </w:tcPr>
              <w:p w:rsidR="0070762A" w:rsidRPr="00020511" w:rsidRDefault="00AF5DBD">
                <w:pPr>
                  <w:jc w:val="right"/>
                  <w:rPr>
                    <w:rFonts w:ascii="Times New Roman" w:hAnsi="Times New Roman" w:cs="Times New Roman"/>
                    <w:szCs w:val="21"/>
                  </w:rPr>
                </w:pPr>
                <w:r w:rsidRPr="00020511">
                  <w:rPr>
                    <w:rFonts w:ascii="Times New Roman" w:hAnsi="Times New Roman" w:cs="Times New Roman"/>
                    <w:szCs w:val="21"/>
                  </w:rPr>
                  <w:t>128,470.61</w:t>
                </w:r>
              </w:p>
            </w:tc>
          </w:sdtContent>
        </w:sdt>
        <w:sdt>
          <w:sdtPr>
            <w:rPr>
              <w:rFonts w:ascii="Times New Roman" w:hAnsi="Times New Roman" w:cs="Times New Roman"/>
              <w:szCs w:val="21"/>
            </w:rPr>
            <w:alias w:val="其他符合非经常性损益定义的损益项目说明（非经常性损益项目）"/>
            <w:tag w:val="_GBC_a63f514909cd47b1942798d0b4d19f0b"/>
            <w:id w:val="1006183048"/>
            <w:dataBinding w:prefixMappings="xmlns:clcid-pte='clcid-pte'" w:xpath="/*/clcid-pte:QiTaFeiJingChangXingSunYiXiangMuShuoMing[not(@periodRef)]" w:storeItemID="{89EBAB94-44A0-46A2-B712-30D997D04A6D}"/>
            <w:text/>
          </w:sdtPr>
          <w:sdtEndPr/>
          <w:sdtContent>
            <w:tc>
              <w:tcPr>
                <w:tcW w:w="1313" w:type="pct"/>
                <w:vAlign w:val="center"/>
              </w:tcPr>
              <w:p w:rsidR="0070762A" w:rsidRPr="00020511" w:rsidRDefault="00AF5DBD">
                <w:pPr>
                  <w:rPr>
                    <w:rFonts w:ascii="Times New Roman" w:hAnsi="Times New Roman" w:cs="Times New Roman"/>
                    <w:szCs w:val="21"/>
                  </w:rPr>
                </w:pPr>
                <w:r w:rsidRPr="00020511">
                  <w:rPr>
                    <w:rFonts w:ascii="Times New Roman" w:hAnsi="Times New Roman" w:cs="Times New Roman"/>
                    <w:szCs w:val="21"/>
                  </w:rPr>
                  <w:t>七、</w:t>
                </w:r>
                <w:r w:rsidRPr="00020511">
                  <w:rPr>
                    <w:rFonts w:ascii="Times New Roman" w:hAnsi="Times New Roman" w:cs="Times New Roman"/>
                    <w:szCs w:val="21"/>
                  </w:rPr>
                  <w:t>67</w:t>
                </w:r>
              </w:p>
            </w:tc>
          </w:sdtContent>
        </w:sdt>
      </w:tr>
      <w:tr w:rsidR="0070762A" w:rsidRPr="00020511" w:rsidTr="00AB5E17">
        <w:sdt>
          <w:sdtPr>
            <w:rPr>
              <w:rFonts w:ascii="Times New Roman" w:hAnsi="Times New Roman"/>
            </w:rPr>
            <w:tag w:val="_PLD_72a781f9fb234796b3db55c7f426ce5f"/>
            <w:id w:val="152347115"/>
          </w:sdtPr>
          <w:sdtEndPr/>
          <w:sdtContent>
            <w:tc>
              <w:tcPr>
                <w:tcW w:w="2474" w:type="pct"/>
              </w:tcPr>
              <w:p w:rsidR="0070762A" w:rsidRPr="00020511" w:rsidRDefault="00AC601A">
                <w:pPr>
                  <w:pStyle w:val="120"/>
                  <w:ind w:firstLineChars="0" w:firstLine="0"/>
                  <w:jc w:val="left"/>
                  <w:rPr>
                    <w:rFonts w:ascii="Times New Roman" w:hAnsi="Times New Roman"/>
                    <w:szCs w:val="21"/>
                  </w:rPr>
                </w:pPr>
                <w:r w:rsidRPr="00020511">
                  <w:rPr>
                    <w:rFonts w:ascii="Times New Roman" w:hAnsi="Times New Roman"/>
                  </w:rPr>
                  <w:t>减：</w:t>
                </w:r>
                <w:r w:rsidRPr="00020511">
                  <w:rPr>
                    <w:rFonts w:ascii="Times New Roman" w:hAnsi="Times New Roman"/>
                    <w:szCs w:val="21"/>
                  </w:rPr>
                  <w:t>所得税影响额</w:t>
                </w:r>
              </w:p>
            </w:tc>
          </w:sdtContent>
        </w:sdt>
        <w:sdt>
          <w:sdtPr>
            <w:rPr>
              <w:rFonts w:ascii="Times New Roman" w:hAnsi="Times New Roman" w:cs="Times New Roman"/>
              <w:szCs w:val="21"/>
            </w:rPr>
            <w:alias w:val="非经常性损益_对所得税的影响"/>
            <w:tag w:val="_GBC_bb7ac5870e8c446bbf35445e0bc11c5f"/>
            <w:id w:val="469335471"/>
            <w:dataBinding w:prefixMappings="xmlns:clcid-pte='clcid-pte'" w:xpath="/*/clcid-pte:FeiJingChangXingSunYiDeKouChuXiangMuDuiSuoDeShuiDeYingXiang[not(@periodRef)]" w:storeItemID="{89EBAB94-44A0-46A2-B712-30D997D04A6D}"/>
            <w:text/>
          </w:sdtPr>
          <w:sdtEndPr/>
          <w:sdtContent>
            <w:tc>
              <w:tcPr>
                <w:tcW w:w="1209" w:type="pct"/>
                <w:vAlign w:val="center"/>
              </w:tcPr>
              <w:p w:rsidR="0070762A" w:rsidRPr="00020511" w:rsidRDefault="00AF5DBD">
                <w:pPr>
                  <w:jc w:val="right"/>
                  <w:rPr>
                    <w:rFonts w:ascii="Times New Roman" w:hAnsi="Times New Roman" w:cs="Times New Roman"/>
                    <w:szCs w:val="21"/>
                  </w:rPr>
                </w:pPr>
                <w:r w:rsidRPr="00020511">
                  <w:rPr>
                    <w:rFonts w:ascii="Times New Roman" w:hAnsi="Times New Roman" w:cs="Times New Roman"/>
                    <w:szCs w:val="21"/>
                  </w:rPr>
                  <w:t>8,355,802.78</w:t>
                </w:r>
              </w:p>
            </w:tc>
          </w:sdtContent>
        </w:sdt>
        <w:sdt>
          <w:sdtPr>
            <w:rPr>
              <w:rFonts w:ascii="Times New Roman" w:hAnsi="Times New Roman" w:cs="Times New Roman"/>
              <w:szCs w:val="21"/>
            </w:rPr>
            <w:alias w:val="所得税影响额的说明（非经常性损益项目）"/>
            <w:tag w:val="_GBC_0be64ef3f0314bd2839e174bd0270a03"/>
            <w:id w:val="-268625540"/>
            <w:showingPlcHdr/>
            <w:dataBinding w:prefixMappings="xmlns:clcid-pte='clcid-pte'" w:xpath="/*/clcid-pte:FeiJingChangXingSunYiDeKouChuXiangMuDuiSuoDeShuiDeYingXiang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95a1c032ad44426d84be105e28925cdf"/>
            <w:id w:val="-370458414"/>
          </w:sdtPr>
          <w:sdtEndPr/>
          <w:sdtContent>
            <w:tc>
              <w:tcPr>
                <w:tcW w:w="2474" w:type="pct"/>
              </w:tcPr>
              <w:p w:rsidR="0070762A" w:rsidRPr="00020511" w:rsidRDefault="00AC601A" w:rsidP="00D43DA3">
                <w:pPr>
                  <w:pStyle w:val="120"/>
                  <w:ind w:firstLine="400"/>
                  <w:jc w:val="left"/>
                  <w:rPr>
                    <w:rFonts w:ascii="Times New Roman" w:hAnsi="Times New Roman"/>
                    <w:szCs w:val="21"/>
                  </w:rPr>
                </w:pPr>
                <w:r w:rsidRPr="00020511">
                  <w:rPr>
                    <w:rFonts w:ascii="Times New Roman" w:hAnsi="Times New Roman"/>
                    <w:szCs w:val="21"/>
                  </w:rPr>
                  <w:t>少数股东权益影响额（税后）</w:t>
                </w:r>
              </w:p>
            </w:tc>
          </w:sdtContent>
        </w:sdt>
        <w:sdt>
          <w:sdtPr>
            <w:rPr>
              <w:rFonts w:ascii="Times New Roman" w:hAnsi="Times New Roman" w:cs="Times New Roman"/>
              <w:szCs w:val="21"/>
            </w:rPr>
            <w:alias w:val="少数股东权益影响额（非经常性损益项目）"/>
            <w:tag w:val="_GBC_03056fbf685f44a6bfbaefbbeb5fcae9"/>
            <w:id w:val="-21172810"/>
            <w:showingPlcHdr/>
            <w:dataBinding w:prefixMappings="xmlns:clcid-pte='clcid-pte'" w:xpath="/*/clcid-pte:FeiJingChangXingSunYiXiangMuZhongShaoShuGuDongQuanYiYingXiangE[not(@periodRef)]" w:storeItemID="{89EBAB94-44A0-46A2-B712-30D997D04A6D}"/>
            <w:text/>
          </w:sdtPr>
          <w:sdtEndPr/>
          <w:sdtContent>
            <w:tc>
              <w:tcPr>
                <w:tcW w:w="1209" w:type="pct"/>
                <w:vAlign w:val="center"/>
              </w:tcPr>
              <w:p w:rsidR="0070762A" w:rsidRPr="00020511" w:rsidRDefault="00AC601A">
                <w:pPr>
                  <w:jc w:val="right"/>
                  <w:rPr>
                    <w:rFonts w:ascii="Times New Roman" w:hAnsi="Times New Roman" w:cs="Times New Roman"/>
                    <w:szCs w:val="21"/>
                  </w:rPr>
                </w:pPr>
                <w:r w:rsidRPr="00020511">
                  <w:rPr>
                    <w:rFonts w:ascii="Times New Roman" w:hAnsi="Times New Roman" w:cs="Times New Roman"/>
                    <w:szCs w:val="21"/>
                  </w:rPr>
                  <w:t xml:space="preserve">　</w:t>
                </w:r>
              </w:p>
            </w:tc>
          </w:sdtContent>
        </w:sdt>
        <w:sdt>
          <w:sdtPr>
            <w:rPr>
              <w:rFonts w:ascii="Times New Roman" w:hAnsi="Times New Roman" w:cs="Times New Roman"/>
              <w:szCs w:val="21"/>
            </w:rPr>
            <w:alias w:val="少数股东权益影响额的说明（非经常性损益项目）"/>
            <w:tag w:val="_GBC_0d499ea29b94408f82fdcaac0fdba4c0"/>
            <w:id w:val="-798675954"/>
            <w:showingPlcHdr/>
            <w:dataBinding w:prefixMappings="xmlns:clcid-pte='clcid-pte'" w:xpath="/*/clcid-pte:FeiJingChangXingSunYiXiangMuZhongShaoShuGuDongQuanYiYingXiangE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tr w:rsidR="0070762A" w:rsidRPr="00020511" w:rsidTr="00AB5E17">
        <w:sdt>
          <w:sdtPr>
            <w:rPr>
              <w:rFonts w:ascii="Times New Roman" w:hAnsi="Times New Roman"/>
            </w:rPr>
            <w:tag w:val="_PLD_46f31a9596234397867029dcd2bc2420"/>
            <w:id w:val="1967398462"/>
          </w:sdtPr>
          <w:sdtEndPr/>
          <w:sdtContent>
            <w:tc>
              <w:tcPr>
                <w:tcW w:w="2474" w:type="pct"/>
                <w:vAlign w:val="center"/>
              </w:tcPr>
              <w:p w:rsidR="0070762A" w:rsidRPr="00020511" w:rsidRDefault="00AC601A">
                <w:pPr>
                  <w:pStyle w:val="120"/>
                  <w:ind w:firstLineChars="0" w:firstLine="0"/>
                  <w:jc w:val="center"/>
                  <w:rPr>
                    <w:rFonts w:ascii="Times New Roman" w:hAnsi="Times New Roman"/>
                    <w:szCs w:val="21"/>
                  </w:rPr>
                </w:pPr>
                <w:r w:rsidRPr="00020511">
                  <w:rPr>
                    <w:rFonts w:ascii="Times New Roman" w:hAnsi="Times New Roman"/>
                    <w:szCs w:val="21"/>
                  </w:rPr>
                  <w:t>合计</w:t>
                </w:r>
              </w:p>
            </w:tc>
          </w:sdtContent>
        </w:sdt>
        <w:sdt>
          <w:sdtPr>
            <w:rPr>
              <w:rFonts w:ascii="Times New Roman" w:hAnsi="Times New Roman" w:cs="Times New Roman"/>
              <w:szCs w:val="21"/>
            </w:rPr>
            <w:alias w:val="扣除的非经常性损益合计"/>
            <w:tag w:val="_GBC_a1087e9841c749bbbacb8c3450b8efb8"/>
            <w:id w:val="2111083153"/>
            <w:dataBinding w:prefixMappings="xmlns:clcid-pte='clcid-pte'" w:xpath="/*/clcid-pte:KouChuDeFeiJingChangXingSunYiHeJi[not(@periodRef)]" w:storeItemID="{89EBAB94-44A0-46A2-B712-30D997D04A6D}"/>
            <w:text/>
          </w:sdtPr>
          <w:sdtEndPr/>
          <w:sdtContent>
            <w:tc>
              <w:tcPr>
                <w:tcW w:w="1209" w:type="pct"/>
                <w:vAlign w:val="center"/>
              </w:tcPr>
              <w:p w:rsidR="0070762A" w:rsidRPr="00020511" w:rsidRDefault="00AF5DBD">
                <w:pPr>
                  <w:jc w:val="right"/>
                  <w:rPr>
                    <w:rFonts w:ascii="Times New Roman" w:hAnsi="Times New Roman" w:cs="Times New Roman"/>
                    <w:szCs w:val="21"/>
                  </w:rPr>
                </w:pPr>
                <w:r w:rsidRPr="00020511">
                  <w:rPr>
                    <w:rFonts w:ascii="Times New Roman" w:hAnsi="Times New Roman" w:cs="Times New Roman"/>
                    <w:szCs w:val="21"/>
                  </w:rPr>
                  <w:t>31,977,084.61</w:t>
                </w:r>
              </w:p>
            </w:tc>
          </w:sdtContent>
        </w:sdt>
        <w:sdt>
          <w:sdtPr>
            <w:rPr>
              <w:rFonts w:ascii="Times New Roman" w:hAnsi="Times New Roman" w:cs="Times New Roman"/>
              <w:szCs w:val="21"/>
            </w:rPr>
            <w:alias w:val="扣除的非经常性损益合计说明"/>
            <w:tag w:val="_GBC_9df1f03ff48a463c84af9132e9e5ee6e"/>
            <w:id w:val="860786404"/>
            <w:showingPlcHdr/>
            <w:dataBinding w:prefixMappings="xmlns:clcid-pte='clcid-pte'" w:xpath="/*/clcid-pte:KouChuDeFeiJingChangXingSunYiHeJiShuoMing[not(@periodRef)]" w:storeItemID="{89EBAB94-44A0-46A2-B712-30D997D04A6D}"/>
            <w:text/>
          </w:sdtPr>
          <w:sdtEndPr/>
          <w:sdtContent>
            <w:tc>
              <w:tcPr>
                <w:tcW w:w="1313" w:type="pct"/>
                <w:vAlign w:val="center"/>
              </w:tcPr>
              <w:p w:rsidR="0070762A" w:rsidRPr="00020511" w:rsidRDefault="00AC601A">
                <w:pPr>
                  <w:rPr>
                    <w:rFonts w:ascii="Times New Roman" w:hAnsi="Times New Roman" w:cs="Times New Roman"/>
                    <w:szCs w:val="21"/>
                  </w:rPr>
                </w:pPr>
                <w:r w:rsidRPr="00020511">
                  <w:rPr>
                    <w:rFonts w:ascii="Times New Roman" w:hAnsi="Times New Roman" w:cs="Times New Roman"/>
                    <w:szCs w:val="21"/>
                  </w:rPr>
                  <w:t xml:space="preserve">　</w:t>
                </w:r>
              </w:p>
            </w:tc>
          </w:sdtContent>
        </w:sdt>
      </w:tr>
      <w:bookmarkEnd w:id="524"/>
      <w:bookmarkEnd w:id="523"/>
      <w:bookmarkEnd w:id="522"/>
    </w:tbl>
    <w:p w:rsidR="0070762A" w:rsidRPr="00020511" w:rsidRDefault="0070762A">
      <w:pPr>
        <w:pStyle w:val="130"/>
        <w:rPr>
          <w:rFonts w:ascii="Times New Roman" w:hAnsi="Times New Roman" w:cs="Times New Roman"/>
        </w:rPr>
      </w:pPr>
    </w:p>
    <w:p w:rsidR="0070762A" w:rsidRDefault="00AC601A">
      <w:pPr>
        <w:rPr>
          <w:szCs w:val="21"/>
        </w:rPr>
      </w:pPr>
      <w:r>
        <w:rPr>
          <w:rFonts w:hint="eastAsia"/>
          <w:szCs w:val="21"/>
        </w:rPr>
        <w:t>对公司</w:t>
      </w:r>
      <w:bookmarkStart w:id="526" w:name="_Hlk154132799"/>
      <w:r>
        <w:rPr>
          <w:rFonts w:hint="eastAsia"/>
          <w:szCs w:val="21"/>
        </w:rPr>
        <w:t>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w:t>
      </w:r>
      <w:bookmarkEnd w:id="526"/>
      <w:r>
        <w:rPr>
          <w:szCs w:val="21"/>
        </w:rPr>
        <w:t>应说明原因。</w:t>
      </w:r>
    </w:p>
    <w:bookmarkEnd w:id="525" w:displacedByCustomXml="next"/>
    <w:sdt>
      <w:sdtPr>
        <w:rPr>
          <w:szCs w:val="21"/>
        </w:rPr>
        <w:alias w:val="是否适用：将非经常性损益项目界定为经常性损益项目[双击切换]"/>
        <w:tag w:val="_GBC_a967cba183d54f83a4f652d6d31302c3"/>
        <w:id w:val="550883701"/>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70762A" w:rsidRDefault="0070762A" w:rsidP="0070762A">
      <w:pPr>
        <w:pStyle w:val="130"/>
      </w:pPr>
    </w:p>
    <w:p w:rsidR="0070762A" w:rsidRDefault="00AC601A">
      <w:pPr>
        <w:spacing w:line="360" w:lineRule="exact"/>
        <w:rPr>
          <w:szCs w:val="21"/>
        </w:rPr>
      </w:pPr>
      <w:r>
        <w:rPr>
          <w:rFonts w:hint="eastAsia"/>
          <w:szCs w:val="21"/>
        </w:rPr>
        <w:t>其他说明</w:t>
      </w:r>
    </w:p>
    <w:bookmarkStart w:id="527" w:name="_Hlk154073812" w:displacedByCustomXml="next"/>
    <w:sdt>
      <w:sdtPr>
        <w:rPr>
          <w:szCs w:val="21"/>
        </w:rPr>
        <w:alias w:val="是否适用：非经常性损益的其他说明[双击切换]"/>
        <w:tag w:val="_GBC_4d528ca1ef504dcb9f6a1b9218dd1239"/>
        <w:id w:val="-447316865"/>
        <w:placeholder>
          <w:docPart w:val="GBC22222222222222222222222222222"/>
        </w:placeholder>
      </w:sdtPr>
      <w:sdtEndPr/>
      <w:sdtContent>
        <w:p w:rsidR="0070762A" w:rsidRDefault="00AC601A" w:rsidP="0070762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527"/>
    <w:p w:rsidR="0070762A" w:rsidRDefault="0070762A">
      <w:pPr>
        <w:pStyle w:val="130"/>
      </w:pPr>
    </w:p>
    <w:p w:rsidR="0070762A" w:rsidRDefault="00AC601A" w:rsidP="00AC601A">
      <w:pPr>
        <w:pStyle w:val="3"/>
        <w:numPr>
          <w:ilvl w:val="0"/>
          <w:numId w:val="14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718236707"/>
        <w:placeholder>
          <w:docPart w:val="GBC22222222222222222222222222222"/>
        </w:placeholder>
      </w:sdtPr>
      <w:sdtEndPr/>
      <w:sdtContent>
        <w:p w:rsidR="0070762A" w:rsidRDefault="00AC601A">
          <w:pPr>
            <w:pStyle w:val="130"/>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70762A" w:rsidRPr="00020511" w:rsidTr="007547DE">
        <w:trPr>
          <w:trHeight w:val="270"/>
        </w:trPr>
        <w:sdt>
          <w:sdtPr>
            <w:rPr>
              <w:rFonts w:ascii="Times New Roman" w:hAnsi="Times New Roman" w:cs="Times New Roman"/>
            </w:rPr>
            <w:tag w:val="_PLD_85d9a7abc9cd45768b2b5f99afa4a4ef"/>
            <w:id w:val="587889825"/>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70762A" w:rsidRPr="00020511" w:rsidRDefault="00AC601A">
                <w:pPr>
                  <w:jc w:val="center"/>
                  <w:rPr>
                    <w:rFonts w:ascii="Times New Roman" w:hAnsi="Times New Roman" w:cs="Times New Roman"/>
                    <w:szCs w:val="21"/>
                  </w:rPr>
                </w:pPr>
                <w:r w:rsidRPr="00020511">
                  <w:rPr>
                    <w:rFonts w:ascii="Times New Roman" w:hAnsi="Times New Roman" w:cs="Times New Roman"/>
                    <w:szCs w:val="21"/>
                  </w:rPr>
                  <w:t>报告期利润</w:t>
                </w:r>
              </w:p>
            </w:tc>
          </w:sdtContent>
        </w:sdt>
        <w:sdt>
          <w:sdtPr>
            <w:rPr>
              <w:rFonts w:ascii="Times New Roman" w:hAnsi="Times New Roman" w:cs="Times New Roman"/>
            </w:rPr>
            <w:tag w:val="_PLD_7f5ad103cbb04f7d904001b07266bf41"/>
            <w:id w:val="-1706476813"/>
          </w:sdtPr>
          <w:sdtEndPr/>
          <w:sdtContent>
            <w:tc>
              <w:tcPr>
                <w:tcW w:w="1017" w:type="pct"/>
                <w:vMerge w:val="restart"/>
                <w:tcBorders>
                  <w:top w:val="single" w:sz="4" w:space="0" w:color="auto"/>
                  <w:left w:val="single" w:sz="4" w:space="0" w:color="auto"/>
                  <w:right w:val="single" w:sz="4" w:space="0" w:color="auto"/>
                </w:tcBorders>
                <w:vAlign w:val="center"/>
              </w:tcPr>
              <w:p w:rsidR="0070762A" w:rsidRPr="00020511" w:rsidRDefault="00AC601A">
                <w:pPr>
                  <w:jc w:val="center"/>
                  <w:rPr>
                    <w:rFonts w:ascii="Times New Roman" w:hAnsi="Times New Roman" w:cs="Times New Roman"/>
                    <w:szCs w:val="21"/>
                  </w:rPr>
                </w:pPr>
                <w:r w:rsidRPr="00020511">
                  <w:rPr>
                    <w:rFonts w:ascii="Times New Roman" w:hAnsi="Times New Roman" w:cs="Times New Roman"/>
                    <w:szCs w:val="21"/>
                  </w:rPr>
                  <w:t>加权平均净资产收益率（</w:t>
                </w:r>
                <w:r w:rsidRPr="00020511">
                  <w:rPr>
                    <w:rFonts w:ascii="Times New Roman" w:hAnsi="Times New Roman" w:cs="Times New Roman"/>
                    <w:szCs w:val="21"/>
                  </w:rPr>
                  <w:t>%</w:t>
                </w:r>
                <w:r w:rsidRPr="00020511">
                  <w:rPr>
                    <w:rFonts w:ascii="Times New Roman" w:hAnsi="Times New Roman" w:cs="Times New Roman"/>
                    <w:szCs w:val="21"/>
                  </w:rPr>
                  <w:t>）</w:t>
                </w:r>
              </w:p>
            </w:tc>
          </w:sdtContent>
        </w:sdt>
        <w:sdt>
          <w:sdtPr>
            <w:rPr>
              <w:rFonts w:ascii="Times New Roman" w:hAnsi="Times New Roman" w:cs="Times New Roman"/>
            </w:rPr>
            <w:tag w:val="_PLD_adaa515ff68f455d8bcd75e516da3040"/>
            <w:id w:val="-697317236"/>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70762A" w:rsidRPr="00020511" w:rsidRDefault="00AC601A">
                <w:pPr>
                  <w:jc w:val="center"/>
                  <w:rPr>
                    <w:rFonts w:ascii="Times New Roman" w:hAnsi="Times New Roman" w:cs="Times New Roman"/>
                    <w:szCs w:val="21"/>
                  </w:rPr>
                </w:pPr>
                <w:r w:rsidRPr="00020511">
                  <w:rPr>
                    <w:rFonts w:ascii="Times New Roman" w:hAnsi="Times New Roman" w:cs="Times New Roman"/>
                    <w:szCs w:val="21"/>
                  </w:rPr>
                  <w:t>每股收益</w:t>
                </w:r>
              </w:p>
            </w:tc>
          </w:sdtContent>
        </w:sdt>
      </w:tr>
      <w:tr w:rsidR="0070762A" w:rsidRPr="00020511"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70762A" w:rsidRPr="00020511" w:rsidRDefault="0070762A">
            <w:pPr>
              <w:jc w:val="center"/>
              <w:rPr>
                <w:rFonts w:ascii="Times New Roman" w:hAnsi="Times New Roman" w:cs="Times New Roman"/>
                <w:szCs w:val="21"/>
              </w:rPr>
            </w:pPr>
          </w:p>
        </w:tc>
        <w:tc>
          <w:tcPr>
            <w:tcW w:w="1017" w:type="pct"/>
            <w:vMerge/>
            <w:tcBorders>
              <w:left w:val="single" w:sz="4" w:space="0" w:color="auto"/>
              <w:bottom w:val="single" w:sz="4" w:space="0" w:color="auto"/>
              <w:right w:val="single" w:sz="4" w:space="0" w:color="auto"/>
            </w:tcBorders>
            <w:vAlign w:val="center"/>
          </w:tcPr>
          <w:p w:rsidR="0070762A" w:rsidRPr="00020511" w:rsidRDefault="0070762A">
            <w:pPr>
              <w:jc w:val="center"/>
              <w:rPr>
                <w:rFonts w:ascii="Times New Roman" w:hAnsi="Times New Roman" w:cs="Times New Roman"/>
                <w:szCs w:val="21"/>
              </w:rPr>
            </w:pPr>
          </w:p>
        </w:tc>
        <w:sdt>
          <w:sdtPr>
            <w:rPr>
              <w:rFonts w:ascii="Times New Roman" w:hAnsi="Times New Roman" w:cs="Times New Roman"/>
            </w:rPr>
            <w:tag w:val="_PLD_503a9e353572491fb64751c75881b5ac"/>
            <w:id w:val="10427135"/>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pPr>
                  <w:jc w:val="center"/>
                  <w:rPr>
                    <w:rFonts w:ascii="Times New Roman" w:hAnsi="Times New Roman" w:cs="Times New Roman"/>
                    <w:szCs w:val="21"/>
                  </w:rPr>
                </w:pPr>
                <w:r w:rsidRPr="00020511">
                  <w:rPr>
                    <w:rFonts w:ascii="Times New Roman" w:hAnsi="Times New Roman" w:cs="Times New Roman"/>
                    <w:szCs w:val="21"/>
                  </w:rPr>
                  <w:t>基本每股收益</w:t>
                </w:r>
              </w:p>
            </w:tc>
          </w:sdtContent>
        </w:sdt>
        <w:sdt>
          <w:sdtPr>
            <w:rPr>
              <w:rFonts w:ascii="Times New Roman" w:hAnsi="Times New Roman" w:cs="Times New Roman"/>
            </w:rPr>
            <w:tag w:val="_PLD_b57959d0e3714f2590eb4529892e5c18"/>
            <w:id w:val="-284893911"/>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pPr>
                  <w:jc w:val="center"/>
                  <w:rPr>
                    <w:rFonts w:ascii="Times New Roman" w:hAnsi="Times New Roman" w:cs="Times New Roman"/>
                    <w:szCs w:val="21"/>
                  </w:rPr>
                </w:pPr>
                <w:r w:rsidRPr="00020511">
                  <w:rPr>
                    <w:rFonts w:ascii="Times New Roman" w:hAnsi="Times New Roman" w:cs="Times New Roman"/>
                    <w:szCs w:val="21"/>
                  </w:rPr>
                  <w:t>稀释每股收益</w:t>
                </w:r>
              </w:p>
            </w:tc>
          </w:sdtContent>
        </w:sdt>
      </w:tr>
      <w:tr w:rsidR="0070762A" w:rsidRPr="00020511" w:rsidTr="0070762A">
        <w:trPr>
          <w:trHeight w:val="360"/>
        </w:trPr>
        <w:tc>
          <w:tcPr>
            <w:tcW w:w="1610" w:type="pct"/>
            <w:tcBorders>
              <w:top w:val="single" w:sz="4" w:space="0" w:color="auto"/>
              <w:left w:val="single" w:sz="4" w:space="0" w:color="auto"/>
              <w:bottom w:val="single" w:sz="4" w:space="0" w:color="auto"/>
              <w:right w:val="single" w:sz="4" w:space="0" w:color="auto"/>
            </w:tcBorders>
          </w:tcPr>
          <w:p w:rsidR="0070762A" w:rsidRPr="00020511" w:rsidRDefault="00AC601A" w:rsidP="0070762A">
            <w:pPr>
              <w:rPr>
                <w:rFonts w:ascii="Times New Roman" w:hAnsi="Times New Roman" w:cs="Times New Roman"/>
                <w:szCs w:val="21"/>
              </w:rPr>
            </w:pPr>
            <w:r w:rsidRPr="00020511">
              <w:rPr>
                <w:rFonts w:ascii="Times New Roman" w:hAnsi="Times New Roman" w:cs="Times New Roman"/>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rsidP="0070762A">
            <w:pPr>
              <w:jc w:val="right"/>
              <w:rPr>
                <w:rFonts w:ascii="Times New Roman" w:hAnsi="Times New Roman" w:cs="Times New Roman"/>
                <w:szCs w:val="21"/>
              </w:rPr>
            </w:pPr>
            <w:r w:rsidRPr="00020511">
              <w:rPr>
                <w:rFonts w:ascii="Times New Roman" w:hAnsi="Times New Roman" w:cs="Times New Roman"/>
              </w:rPr>
              <w:t>7.59</w:t>
            </w:r>
          </w:p>
        </w:tc>
        <w:tc>
          <w:tcPr>
            <w:tcW w:w="1186"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rsidP="0070762A">
            <w:pPr>
              <w:jc w:val="right"/>
              <w:rPr>
                <w:rFonts w:ascii="Times New Roman" w:hAnsi="Times New Roman" w:cs="Times New Roman"/>
                <w:szCs w:val="21"/>
              </w:rPr>
            </w:pPr>
            <w:r w:rsidRPr="00020511">
              <w:rPr>
                <w:rFonts w:ascii="Times New Roman" w:hAnsi="Times New Roman" w:cs="Times New Roman"/>
              </w:rPr>
              <w:t>0.33</w:t>
            </w:r>
          </w:p>
        </w:tc>
        <w:tc>
          <w:tcPr>
            <w:tcW w:w="1187"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rsidP="0070762A">
            <w:pPr>
              <w:jc w:val="right"/>
              <w:rPr>
                <w:rFonts w:ascii="Times New Roman" w:hAnsi="Times New Roman" w:cs="Times New Roman"/>
                <w:szCs w:val="21"/>
              </w:rPr>
            </w:pPr>
            <w:r w:rsidRPr="00020511">
              <w:rPr>
                <w:rFonts w:ascii="Times New Roman" w:hAnsi="Times New Roman" w:cs="Times New Roman"/>
              </w:rPr>
              <w:t>0.33</w:t>
            </w:r>
          </w:p>
        </w:tc>
      </w:tr>
      <w:tr w:rsidR="0070762A" w:rsidRPr="00020511" w:rsidTr="0070762A">
        <w:trPr>
          <w:trHeight w:val="360"/>
        </w:trPr>
        <w:tc>
          <w:tcPr>
            <w:tcW w:w="1610" w:type="pct"/>
            <w:tcBorders>
              <w:top w:val="single" w:sz="4" w:space="0" w:color="auto"/>
              <w:left w:val="single" w:sz="4" w:space="0" w:color="auto"/>
              <w:bottom w:val="single" w:sz="4" w:space="0" w:color="auto"/>
              <w:right w:val="single" w:sz="4" w:space="0" w:color="auto"/>
            </w:tcBorders>
          </w:tcPr>
          <w:p w:rsidR="0070762A" w:rsidRPr="00020511" w:rsidRDefault="00AC601A" w:rsidP="0070762A">
            <w:pPr>
              <w:rPr>
                <w:rFonts w:ascii="Times New Roman" w:hAnsi="Times New Roman" w:cs="Times New Roman"/>
                <w:szCs w:val="21"/>
              </w:rPr>
            </w:pPr>
            <w:r w:rsidRPr="00020511">
              <w:rPr>
                <w:rFonts w:ascii="Times New Roman" w:hAnsi="Times New Roman" w:cs="Times New Roman"/>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rsidP="0070762A">
            <w:pPr>
              <w:jc w:val="right"/>
              <w:rPr>
                <w:rFonts w:ascii="Times New Roman" w:hAnsi="Times New Roman" w:cs="Times New Roman"/>
                <w:szCs w:val="21"/>
              </w:rPr>
            </w:pPr>
            <w:r w:rsidRPr="00020511">
              <w:rPr>
                <w:rFonts w:ascii="Times New Roman" w:hAnsi="Times New Roman" w:cs="Times New Roman"/>
              </w:rPr>
              <w:t>6.93</w:t>
            </w:r>
          </w:p>
        </w:tc>
        <w:tc>
          <w:tcPr>
            <w:tcW w:w="1186"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rsidP="0070762A">
            <w:pPr>
              <w:jc w:val="right"/>
              <w:rPr>
                <w:rFonts w:ascii="Times New Roman" w:hAnsi="Times New Roman" w:cs="Times New Roman"/>
                <w:szCs w:val="21"/>
              </w:rPr>
            </w:pPr>
            <w:r w:rsidRPr="00020511">
              <w:rPr>
                <w:rFonts w:ascii="Times New Roman" w:hAnsi="Times New Roman" w:cs="Times New Roman"/>
              </w:rPr>
              <w:t>0.30</w:t>
            </w:r>
          </w:p>
        </w:tc>
        <w:tc>
          <w:tcPr>
            <w:tcW w:w="1187" w:type="pct"/>
            <w:tcBorders>
              <w:top w:val="single" w:sz="4" w:space="0" w:color="auto"/>
              <w:left w:val="single" w:sz="4" w:space="0" w:color="auto"/>
              <w:bottom w:val="single" w:sz="4" w:space="0" w:color="auto"/>
              <w:right w:val="single" w:sz="4" w:space="0" w:color="auto"/>
            </w:tcBorders>
            <w:vAlign w:val="center"/>
          </w:tcPr>
          <w:p w:rsidR="0070762A" w:rsidRPr="00020511" w:rsidRDefault="00AC601A" w:rsidP="0070762A">
            <w:pPr>
              <w:jc w:val="right"/>
              <w:rPr>
                <w:rFonts w:ascii="Times New Roman" w:hAnsi="Times New Roman" w:cs="Times New Roman"/>
                <w:szCs w:val="21"/>
              </w:rPr>
            </w:pPr>
            <w:r w:rsidRPr="00020511">
              <w:rPr>
                <w:rFonts w:ascii="Times New Roman" w:hAnsi="Times New Roman" w:cs="Times New Roman"/>
              </w:rPr>
              <w:t>0.30</w:t>
            </w:r>
          </w:p>
        </w:tc>
      </w:tr>
    </w:tbl>
    <w:p w:rsidR="0070762A" w:rsidRPr="00020511" w:rsidRDefault="0070762A">
      <w:pPr>
        <w:rPr>
          <w:rFonts w:ascii="Times New Roman" w:hAnsi="Times New Roman" w:cs="Times New Roman"/>
          <w:szCs w:val="21"/>
        </w:rPr>
      </w:pPr>
    </w:p>
    <w:p w:rsidR="0070762A" w:rsidRPr="00020511" w:rsidRDefault="00AC601A" w:rsidP="00AC601A">
      <w:pPr>
        <w:pStyle w:val="3"/>
        <w:numPr>
          <w:ilvl w:val="0"/>
          <w:numId w:val="146"/>
        </w:numPr>
        <w:rPr>
          <w:rFonts w:ascii="Times New Roman" w:hAnsi="Times New Roman"/>
          <w:szCs w:val="21"/>
        </w:rPr>
      </w:pPr>
      <w:r w:rsidRPr="00020511">
        <w:rPr>
          <w:rFonts w:ascii="Times New Roman" w:hAnsi="Times New Roman"/>
          <w:szCs w:val="21"/>
        </w:rPr>
        <w:t>境内外会计准则下会计数据差异</w:t>
      </w:r>
    </w:p>
    <w:sdt>
      <w:sdtPr>
        <w:rPr>
          <w:rFonts w:ascii="Times New Roman" w:hAnsi="Times New Roman" w:cs="Times New Roman"/>
        </w:rPr>
        <w:alias w:val="是否适用：境内外会计准则下会计数据差异[双击切换]"/>
        <w:tag w:val="_GBC_256af937a96e4869ba07cb19341957bb"/>
        <w:id w:val="-913766989"/>
        <w:placeholder>
          <w:docPart w:val="GBC22222222222222222222222222222"/>
        </w:placeholder>
      </w:sdtPr>
      <w:sdtEndPr/>
      <w:sdtContent>
        <w:p w:rsidR="0070762A" w:rsidRPr="00020511" w:rsidRDefault="00AC601A" w:rsidP="0070762A">
          <w:pPr>
            <w:rPr>
              <w:rFonts w:ascii="Times New Roman" w:hAnsi="Times New Roman" w:cs="Times New Roman"/>
              <w:kern w:val="2"/>
              <w:szCs w:val="21"/>
            </w:rPr>
          </w:pPr>
          <w:r w:rsidRPr="00020511">
            <w:rPr>
              <w:rFonts w:ascii="Times New Roman" w:hAnsi="Times New Roman" w:cs="Times New Roman"/>
            </w:rPr>
            <w:fldChar w:fldCharType="begin"/>
          </w:r>
          <w:r w:rsidRPr="00020511">
            <w:rPr>
              <w:rFonts w:ascii="Times New Roman" w:hAnsi="Times New Roman" w:cs="Times New Roman"/>
            </w:rPr>
            <w:instrText>MACROBUTTON  SnrToggleCheckbox □</w:instrText>
          </w:r>
          <w:r w:rsidRPr="00020511">
            <w:rPr>
              <w:rFonts w:ascii="Times New Roman" w:hAnsi="Times New Roman" w:cs="Times New Roman"/>
            </w:rPr>
            <w:instrText>适用</w:instrText>
          </w:r>
          <w:r w:rsidRPr="00020511">
            <w:rPr>
              <w:rFonts w:ascii="Times New Roman" w:hAnsi="Times New Roman" w:cs="Times New Roman"/>
            </w:rPr>
            <w:instrText xml:space="preserve"> </w:instrText>
          </w:r>
          <w:r w:rsidRPr="00020511">
            <w:rPr>
              <w:rFonts w:ascii="Times New Roman" w:hAnsi="Times New Roman" w:cs="Times New Roman"/>
            </w:rPr>
            <w:fldChar w:fldCharType="end"/>
          </w:r>
          <w:r w:rsidRPr="00020511">
            <w:rPr>
              <w:rFonts w:ascii="Times New Roman" w:hAnsi="Times New Roman" w:cs="Times New Roman"/>
            </w:rPr>
            <w:fldChar w:fldCharType="begin"/>
          </w:r>
          <w:r w:rsidRPr="00020511">
            <w:rPr>
              <w:rFonts w:ascii="Times New Roman" w:hAnsi="Times New Roman" w:cs="Times New Roman"/>
            </w:rPr>
            <w:instrText xml:space="preserve"> MACROBUTTON  SnrToggleCheckbox √</w:instrText>
          </w:r>
          <w:r w:rsidRPr="00020511">
            <w:rPr>
              <w:rFonts w:ascii="Times New Roman" w:hAnsi="Times New Roman" w:cs="Times New Roman"/>
            </w:rPr>
            <w:instrText>不适用</w:instrText>
          </w:r>
          <w:r w:rsidRPr="00020511">
            <w:rPr>
              <w:rFonts w:ascii="Times New Roman" w:hAnsi="Times New Roman" w:cs="Times New Roman"/>
            </w:rPr>
            <w:instrText xml:space="preserve"> </w:instrText>
          </w:r>
          <w:r w:rsidRPr="00020511">
            <w:rPr>
              <w:rFonts w:ascii="Times New Roman" w:hAnsi="Times New Roman" w:cs="Times New Roman"/>
            </w:rPr>
            <w:fldChar w:fldCharType="end"/>
          </w:r>
        </w:p>
      </w:sdtContent>
    </w:sdt>
    <w:p w:rsidR="0070762A" w:rsidRPr="00020511" w:rsidRDefault="0070762A">
      <w:pPr>
        <w:rPr>
          <w:rFonts w:ascii="Times New Roman" w:hAnsi="Times New Roman" w:cs="Times New Roman"/>
          <w:szCs w:val="21"/>
        </w:rPr>
      </w:pPr>
    </w:p>
    <w:p w:rsidR="0070762A" w:rsidRPr="00020511" w:rsidRDefault="00AC601A" w:rsidP="00AC601A">
      <w:pPr>
        <w:pStyle w:val="3"/>
        <w:numPr>
          <w:ilvl w:val="0"/>
          <w:numId w:val="146"/>
        </w:numPr>
        <w:rPr>
          <w:rFonts w:ascii="Times New Roman" w:hAnsi="Times New Roman"/>
          <w:szCs w:val="21"/>
        </w:rPr>
      </w:pPr>
      <w:r w:rsidRPr="00020511">
        <w:rPr>
          <w:rFonts w:ascii="Times New Roman" w:hAnsi="Times New Roman"/>
          <w:szCs w:val="21"/>
        </w:rPr>
        <w:t>其他</w:t>
      </w:r>
    </w:p>
    <w:sdt>
      <w:sdtPr>
        <w:rPr>
          <w:rFonts w:ascii="Times New Roman" w:hAnsi="Times New Roman" w:cs="Times New Roman"/>
          <w:szCs w:val="21"/>
        </w:rPr>
        <w:alias w:val="是否适用：补充资料其他说明事项[双击切换]"/>
        <w:tag w:val="_GBC_96c49cb17ab64891ac1d396be649be3c"/>
        <w:id w:val="-53237963"/>
        <w:placeholder>
          <w:docPart w:val="GBC22222222222222222222222222222"/>
        </w:placeholder>
      </w:sdtPr>
      <w:sdtEndPr/>
      <w:sdtContent>
        <w:p w:rsidR="0070762A" w:rsidRPr="00020511" w:rsidRDefault="00AC601A" w:rsidP="0070762A">
          <w:pPr>
            <w:rPr>
              <w:rFonts w:ascii="Times New Roman" w:hAnsi="Times New Roman" w:cs="Times New Roman"/>
              <w:szCs w:val="21"/>
            </w:rPr>
          </w:pPr>
          <w:r w:rsidRPr="00020511">
            <w:rPr>
              <w:rFonts w:ascii="Times New Roman" w:hAnsi="Times New Roman" w:cs="Times New Roman"/>
              <w:szCs w:val="21"/>
            </w:rPr>
            <w:fldChar w:fldCharType="begin"/>
          </w:r>
          <w:r w:rsidRPr="00020511">
            <w:rPr>
              <w:rFonts w:ascii="Times New Roman" w:hAnsi="Times New Roman" w:cs="Times New Roman"/>
              <w:szCs w:val="21"/>
            </w:rPr>
            <w:instrText xml:space="preserve"> MACROBUTTON  SnrToggleCheckbox □</w:instrText>
          </w:r>
          <w:r w:rsidRPr="00020511">
            <w:rPr>
              <w:rFonts w:ascii="Times New Roman" w:hAnsi="Times New Roman" w:cs="Times New Roman"/>
              <w:szCs w:val="21"/>
            </w:rPr>
            <w:instrText>适用</w:instrText>
          </w:r>
          <w:r w:rsidRPr="00020511">
            <w:rPr>
              <w:rFonts w:ascii="Times New Roman" w:hAnsi="Times New Roman" w:cs="Times New Roman"/>
              <w:szCs w:val="21"/>
            </w:rPr>
            <w:instrText xml:space="preserve">  </w:instrText>
          </w:r>
          <w:r w:rsidRPr="00020511">
            <w:rPr>
              <w:rFonts w:ascii="Times New Roman" w:hAnsi="Times New Roman" w:cs="Times New Roman"/>
              <w:szCs w:val="21"/>
            </w:rPr>
            <w:fldChar w:fldCharType="end"/>
          </w:r>
          <w:r w:rsidRPr="00020511">
            <w:rPr>
              <w:rFonts w:ascii="Times New Roman" w:hAnsi="Times New Roman" w:cs="Times New Roman"/>
              <w:szCs w:val="21"/>
            </w:rPr>
            <w:fldChar w:fldCharType="begin"/>
          </w:r>
          <w:r w:rsidRPr="00020511">
            <w:rPr>
              <w:rFonts w:ascii="Times New Roman" w:hAnsi="Times New Roman" w:cs="Times New Roman"/>
              <w:szCs w:val="21"/>
            </w:rPr>
            <w:instrText xml:space="preserve"> MACROBUTTON  SnrToggleCheckbox √</w:instrText>
          </w:r>
          <w:r w:rsidRPr="00020511">
            <w:rPr>
              <w:rFonts w:ascii="Times New Roman" w:hAnsi="Times New Roman" w:cs="Times New Roman"/>
              <w:szCs w:val="21"/>
            </w:rPr>
            <w:instrText>不适用</w:instrText>
          </w:r>
          <w:r w:rsidRPr="00020511">
            <w:rPr>
              <w:rFonts w:ascii="Times New Roman" w:hAnsi="Times New Roman" w:cs="Times New Roman"/>
              <w:szCs w:val="21"/>
            </w:rPr>
            <w:instrText xml:space="preserve"> </w:instrText>
          </w:r>
          <w:r w:rsidRPr="00020511">
            <w:rPr>
              <w:rFonts w:ascii="Times New Roman" w:hAnsi="Times New Roman" w:cs="Times New Roman"/>
              <w:szCs w:val="21"/>
            </w:rPr>
            <w:fldChar w:fldCharType="end"/>
          </w:r>
        </w:p>
      </w:sdtContent>
    </w:sdt>
    <w:p w:rsidR="0070762A" w:rsidRPr="00020511" w:rsidRDefault="0070762A">
      <w:pPr>
        <w:spacing w:line="360" w:lineRule="exact"/>
        <w:ind w:right="5"/>
        <w:rPr>
          <w:rFonts w:ascii="Times New Roman" w:hAnsi="Times New Roman" w:cs="Times New Roman"/>
          <w:b/>
          <w:bCs/>
          <w:sz w:val="24"/>
        </w:rPr>
      </w:pPr>
    </w:p>
    <w:p w:rsidR="0070762A" w:rsidRPr="00020511" w:rsidRDefault="00AC601A">
      <w:pPr>
        <w:wordWrap w:val="0"/>
        <w:spacing w:line="360" w:lineRule="exact"/>
        <w:jc w:val="right"/>
        <w:rPr>
          <w:rFonts w:ascii="Times New Roman" w:hAnsi="Times New Roman" w:cs="Times New Roman"/>
          <w:u w:val="single"/>
        </w:rPr>
      </w:pPr>
      <w:r w:rsidRPr="00020511">
        <w:rPr>
          <w:rFonts w:ascii="Times New Roman" w:hAnsi="Times New Roman" w:cs="Times New Roman"/>
        </w:rPr>
        <w:lastRenderedPageBreak/>
        <w:t>董事长：</w:t>
      </w:r>
      <w:sdt>
        <w:sdtPr>
          <w:rPr>
            <w:rFonts w:ascii="Times New Roman" w:hAnsi="Times New Roman" w:cs="Times New Roman"/>
          </w:rPr>
          <w:alias w:val="报告发布人"/>
          <w:tag w:val="_GBC_a933a15081dc4f93a1c01f7cbd4c8602"/>
          <w:id w:val="209545686"/>
          <w:placeholder>
            <w:docPart w:val="GBC22222222222222222222222222222"/>
          </w:placeholder>
        </w:sdtPr>
        <w:sdtEndPr/>
        <w:sdtContent>
          <w:r w:rsidR="00F33704" w:rsidRPr="00020511">
            <w:rPr>
              <w:rFonts w:ascii="Times New Roman" w:hAnsi="Times New Roman" w:cs="Times New Roman"/>
            </w:rPr>
            <w:t>陈小蓓</w:t>
          </w:r>
        </w:sdtContent>
      </w:sdt>
    </w:p>
    <w:p w:rsidR="0070762A" w:rsidRPr="00020511" w:rsidRDefault="00AC601A">
      <w:pPr>
        <w:spacing w:line="360" w:lineRule="exact"/>
        <w:jc w:val="right"/>
        <w:rPr>
          <w:rFonts w:ascii="Times New Roman" w:hAnsi="Times New Roman" w:cs="Times New Roman"/>
        </w:rPr>
      </w:pPr>
      <w:r w:rsidRPr="00020511">
        <w:rPr>
          <w:rFonts w:ascii="Times New Roman" w:hAnsi="Times New Roman" w:cs="Times New Roman"/>
        </w:rPr>
        <w:t>董事会批准报送日期：</w:t>
      </w:r>
      <w:sdt>
        <w:sdtPr>
          <w:rPr>
            <w:rFonts w:ascii="Times New Roman" w:hAnsi="Times New Roman" w:cs="Times New Roman"/>
          </w:rPr>
          <w:alias w:val="报告董事会批准报送日期"/>
          <w:tag w:val="_GBC_20ea064ec9404453b04a15afcabe1e44"/>
          <w:id w:val="-1703631282"/>
          <w:placeholder>
            <w:docPart w:val="GBC22222222222222222222222222222"/>
          </w:placeholder>
          <w:date w:fullDate="2024-04-19T00:00:00Z">
            <w:dateFormat w:val="yyyy'年'M'月'd'日'"/>
            <w:lid w:val="zh-CN"/>
            <w:storeMappedDataAs w:val="dateTime"/>
            <w:calendar w:val="gregorian"/>
          </w:date>
        </w:sdtPr>
        <w:sdtEndPr/>
        <w:sdtContent>
          <w:r w:rsidR="003677D7" w:rsidRPr="00020511">
            <w:rPr>
              <w:rFonts w:ascii="Times New Roman" w:hAnsi="Times New Roman" w:cs="Times New Roman"/>
            </w:rPr>
            <w:t>2024</w:t>
          </w:r>
          <w:r w:rsidR="003677D7" w:rsidRPr="00020511">
            <w:rPr>
              <w:rFonts w:ascii="Times New Roman" w:hAnsi="Times New Roman" w:cs="Times New Roman"/>
            </w:rPr>
            <w:t>年</w:t>
          </w:r>
          <w:r w:rsidR="003677D7" w:rsidRPr="00020511">
            <w:rPr>
              <w:rFonts w:ascii="Times New Roman" w:hAnsi="Times New Roman" w:cs="Times New Roman"/>
            </w:rPr>
            <w:t>4</w:t>
          </w:r>
          <w:r w:rsidR="003677D7" w:rsidRPr="00020511">
            <w:rPr>
              <w:rFonts w:ascii="Times New Roman" w:hAnsi="Times New Roman" w:cs="Times New Roman"/>
            </w:rPr>
            <w:t>月</w:t>
          </w:r>
          <w:r w:rsidR="003677D7" w:rsidRPr="00020511">
            <w:rPr>
              <w:rFonts w:ascii="Times New Roman" w:hAnsi="Times New Roman" w:cs="Times New Roman"/>
            </w:rPr>
            <w:t>19</w:t>
          </w:r>
          <w:r w:rsidR="003677D7" w:rsidRPr="00020511">
            <w:rPr>
              <w:rFonts w:ascii="Times New Roman" w:hAnsi="Times New Roman" w:cs="Times New Roman"/>
            </w:rPr>
            <w:t>日</w:t>
          </w:r>
        </w:sdtContent>
      </w:sdt>
    </w:p>
    <w:p w:rsidR="0070762A" w:rsidRPr="00020511" w:rsidRDefault="004F4F6F">
      <w:pPr>
        <w:spacing w:line="360" w:lineRule="exact"/>
        <w:ind w:right="5"/>
        <w:rPr>
          <w:rFonts w:ascii="Times New Roman" w:hAnsi="Times New Roman" w:cs="Times New Roman"/>
          <w:b/>
          <w:sz w:val="24"/>
        </w:rPr>
      </w:pPr>
      <w:r w:rsidRPr="00020511">
        <w:rPr>
          <w:rFonts w:ascii="Times New Roman" w:hAnsi="Times New Roman" w:cs="Times New Roman"/>
          <w:b/>
          <w:sz w:val="24"/>
        </w:rPr>
        <w:t>修订信息</w:t>
      </w:r>
    </w:p>
    <w:sdt>
      <w:sdtPr>
        <w:alias w:val="是否适用：修订信息表[双击切换]"/>
        <w:tag w:val="_GBC_888e757d42a24d3a87b71f50b0589b0a"/>
        <w:id w:val="57369158"/>
        <w:placeholder>
          <w:docPart w:val="GBC22222222222222222222222222222"/>
        </w:placeholder>
      </w:sdtPr>
      <w:sdtEndPr/>
      <w:sdtContent>
        <w:p w:rsidR="0070762A" w:rsidRDefault="004F4F6F" w:rsidP="0070762A">
          <w:pPr>
            <w:pStyle w:val="22"/>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ectPr w:rsidR="0070762A" w:rsidSect="0049285B">
      <w:pgSz w:w="11906" w:h="16838"/>
      <w:pgMar w:top="1525" w:right="1276" w:bottom="1440" w:left="1797" w:header="856" w:footer="992" w:gutter="0"/>
      <w:cols w:space="425"/>
      <w:docGrid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4F6D4E" w15:done="0"/>
  <w15:commentEx w15:paraId="4A5ABD29" w15:done="0"/>
  <w15:commentEx w15:paraId="22C99DC4" w15:done="0"/>
  <w15:commentEx w15:paraId="2EDBEE69" w15:done="0"/>
  <w15:commentEx w15:paraId="2B5C5FE9" w15:done="0"/>
  <w15:commentEx w15:paraId="54FAC929" w15:done="0"/>
  <w15:commentEx w15:paraId="51A4BAFA" w15:done="0"/>
  <w15:commentEx w15:paraId="0F3FA14B" w15:done="0"/>
  <w15:commentEx w15:paraId="56523A73" w15:done="0"/>
  <w15:commentEx w15:paraId="6BE94E0B" w15:done="0"/>
  <w15:commentEx w15:paraId="0D56C26B" w15:done="0"/>
  <w15:commentEx w15:paraId="19AEED9B" w15:done="0"/>
  <w15:commentEx w15:paraId="60ACD6BD" w15:done="0"/>
  <w15:commentEx w15:paraId="557DA87B" w15:done="0"/>
  <w15:commentEx w15:paraId="3E55E2A5" w15:done="0"/>
  <w15:commentEx w15:paraId="1288EACF" w15:done="0"/>
  <w15:commentEx w15:paraId="5A965B0F" w15:done="0"/>
  <w15:commentEx w15:paraId="64A1BE2C" w15:done="0"/>
  <w15:commentEx w15:paraId="5D0DC560" w15:done="0"/>
  <w15:commentEx w15:paraId="6779B2F5" w15:done="0"/>
  <w15:commentEx w15:paraId="50593A14" w15:done="0"/>
  <w15:commentEx w15:paraId="386C840B" w15:done="0"/>
  <w15:commentEx w15:paraId="08657896" w15:done="0"/>
  <w15:commentEx w15:paraId="40C07640" w15:done="0"/>
  <w15:commentEx w15:paraId="2F3A3A5E" w15:done="0"/>
  <w15:commentEx w15:paraId="7E62F967" w15:done="0"/>
  <w15:commentEx w15:paraId="7AAE0173" w15:done="0"/>
  <w15:commentEx w15:paraId="51AD464A" w15:done="0"/>
  <w15:commentEx w15:paraId="621E9C45" w15:done="0"/>
  <w15:commentEx w15:paraId="002F61F4" w15:done="0"/>
  <w15:commentEx w15:paraId="58E0227F" w15:done="0"/>
  <w15:commentEx w15:paraId="3C93AEBD" w15:done="0"/>
  <w15:commentEx w15:paraId="03772873" w15:done="0"/>
  <w15:commentEx w15:paraId="7D31B2E3" w15:done="0"/>
  <w15:commentEx w15:paraId="6DC37304" w15:done="0"/>
  <w15:commentEx w15:paraId="4E1B99D4" w15:done="0"/>
  <w15:commentEx w15:paraId="43992AFE" w15:done="0"/>
  <w15:commentEx w15:paraId="77EA0F2E" w15:done="0"/>
  <w15:commentEx w15:paraId="028CB8A8" w15:done="0"/>
  <w15:commentEx w15:paraId="34B56E1D" w15:done="0"/>
  <w15:commentEx w15:paraId="6F2F14B3" w15:done="0"/>
  <w15:commentEx w15:paraId="1B44BCCD" w15:done="0"/>
  <w15:commentEx w15:paraId="3E4FD2A2" w15:done="0"/>
  <w15:commentEx w15:paraId="59630A45" w15:done="0"/>
  <w15:commentEx w15:paraId="220A9A76" w15:done="0"/>
  <w15:commentEx w15:paraId="433BD619" w15:done="0"/>
  <w15:commentEx w15:paraId="132FE984" w15:done="0"/>
  <w15:commentEx w15:paraId="4BEEA1EF" w15:done="0"/>
  <w15:commentEx w15:paraId="65AC6384" w15:done="0"/>
  <w15:commentEx w15:paraId="7CD5A087" w15:done="0"/>
  <w15:commentEx w15:paraId="2756F59F" w15:done="0"/>
  <w15:commentEx w15:paraId="169C87C1" w15:done="0"/>
  <w15:commentEx w15:paraId="225771CA" w15:done="0"/>
  <w15:commentEx w15:paraId="592B7A7E" w15:done="0"/>
  <w15:commentEx w15:paraId="60C031F9" w15:done="0"/>
  <w15:commentEx w15:paraId="377F51D3" w15:done="0"/>
  <w15:commentEx w15:paraId="380F08AB" w15:done="0"/>
  <w15:commentEx w15:paraId="56E0B2D8" w15:done="0"/>
  <w15:commentEx w15:paraId="72BE692F" w15:done="0"/>
  <w15:commentEx w15:paraId="31D48B6B" w15:done="0"/>
  <w15:commentEx w15:paraId="5D89873E" w15:done="0"/>
  <w15:commentEx w15:paraId="72F95BDB" w15:done="0"/>
  <w15:commentEx w15:paraId="41344D3D" w15:done="0"/>
  <w15:commentEx w15:paraId="48037C68" w15:done="0"/>
  <w15:commentEx w15:paraId="0797EC67" w15:done="0"/>
  <w15:commentEx w15:paraId="190C53D1" w15:done="0"/>
  <w15:commentEx w15:paraId="2D7B77D4" w15:done="0"/>
  <w15:commentEx w15:paraId="124BDF53" w15:done="0"/>
  <w15:commentEx w15:paraId="3A6408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C2A" w:rsidRDefault="00D12C2A" w:rsidP="00365E23">
      <w:pPr>
        <w:pStyle w:val="22"/>
      </w:pPr>
      <w:r>
        <w:separator/>
      </w:r>
    </w:p>
  </w:endnote>
  <w:endnote w:type="continuationSeparator" w:id="0">
    <w:p w:rsidR="00D12C2A" w:rsidRDefault="00D12C2A" w:rsidP="00365E23">
      <w:pPr>
        <w:pStyle w:val="2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Dubai Medium">
    <w:altName w:val="Tahoma"/>
    <w:charset w:val="00"/>
    <w:family w:val="swiss"/>
    <w:pitch w:val="variable"/>
    <w:sig w:usb0="80002067"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瀹嬩綋">
    <w:altName w:val="宋体"/>
    <w:panose1 w:val="00000000000000000000"/>
    <w:charset w:val="86"/>
    <w:family w:val="auto"/>
    <w:notTrueType/>
    <w:pitch w:val="default"/>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627217"/>
      <w:docPartObj>
        <w:docPartGallery w:val="Page Numbers (Bottom of Page)"/>
        <w:docPartUnique/>
      </w:docPartObj>
    </w:sdtPr>
    <w:sdtEndPr/>
    <w:sdtContent>
      <w:sdt>
        <w:sdtPr>
          <w:id w:val="319396046"/>
          <w:docPartObj>
            <w:docPartGallery w:val="Page Numbers (Top of Page)"/>
            <w:docPartUnique/>
          </w:docPartObj>
        </w:sdtPr>
        <w:sdtEndPr/>
        <w:sdtContent>
          <w:p w:rsidR="006C2609" w:rsidRPr="00610C99" w:rsidRDefault="006C2609" w:rsidP="00610C99">
            <w:pPr>
              <w:pStyle w:val="ac"/>
              <w:jc w:val="center"/>
            </w:pPr>
            <w:r>
              <w:rPr>
                <w:b/>
                <w:bCs/>
                <w:sz w:val="24"/>
                <w:szCs w:val="24"/>
              </w:rPr>
              <w:fldChar w:fldCharType="begin"/>
            </w:r>
            <w:r>
              <w:rPr>
                <w:b/>
                <w:bCs/>
              </w:rPr>
              <w:instrText>PAGE</w:instrText>
            </w:r>
            <w:r>
              <w:rPr>
                <w:b/>
                <w:bCs/>
                <w:sz w:val="24"/>
                <w:szCs w:val="24"/>
              </w:rPr>
              <w:fldChar w:fldCharType="separate"/>
            </w:r>
            <w:r w:rsidR="00C26216">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26216">
              <w:rPr>
                <w:b/>
                <w:bCs/>
                <w:noProof/>
              </w:rPr>
              <w:t>217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C2A" w:rsidRDefault="00D12C2A" w:rsidP="00365E23">
      <w:pPr>
        <w:pStyle w:val="22"/>
      </w:pPr>
      <w:r>
        <w:separator/>
      </w:r>
    </w:p>
  </w:footnote>
  <w:footnote w:type="continuationSeparator" w:id="0">
    <w:p w:rsidR="00D12C2A" w:rsidRDefault="00D12C2A" w:rsidP="00365E23">
      <w:pPr>
        <w:pStyle w:val="2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09" w:rsidRPr="009B70CF" w:rsidRDefault="006C2609" w:rsidP="004B4ABF">
    <w:pPr>
      <w:pStyle w:val="ab"/>
      <w:tabs>
        <w:tab w:val="clear" w:pos="8306"/>
        <w:tab w:val="left" w:pos="8364"/>
        <w:tab w:val="left" w:pos="8505"/>
      </w:tabs>
      <w:ind w:rightChars="10" w:right="21"/>
      <w:rPr>
        <w:b/>
      </w:rPr>
    </w:pPr>
    <w:r>
      <w:rPr>
        <w:rFonts w:hint="eastAsia"/>
      </w:rPr>
      <w:t>2023</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099E4782"/>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9E0B6E"/>
    <w:multiLevelType w:val="hybridMultilevel"/>
    <w:tmpl w:val="EAD2089C"/>
    <w:lvl w:ilvl="0" w:tplc="98FC9C62">
      <w:start w:val="1"/>
      <w:numFmt w:val="chineseCountingThousand"/>
      <w:suff w:val="space"/>
      <w:lvlText w:val="(%1)"/>
      <w:lvlJc w:val="left"/>
      <w:pPr>
        <w:ind w:left="420" w:hanging="420"/>
      </w:pPr>
      <w:rPr>
        <w:rFonts w:ascii="宋体" w:eastAsia="宋体" w:hAnsi="宋体" w:hint="eastAsia"/>
        <w:b/>
        <w:bCs/>
      </w:r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3A0A2C"/>
    <w:multiLevelType w:val="hybridMultilevel"/>
    <w:tmpl w:val="854AE3B8"/>
    <w:lvl w:ilvl="0" w:tplc="883A927E">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5BF2AD3"/>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B671B7C"/>
    <w:multiLevelType w:val="hybridMultilevel"/>
    <w:tmpl w:val="4C5CD062"/>
    <w:lvl w:ilvl="0" w:tplc="78E0AE6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nsid w:val="0BEB59A8"/>
    <w:multiLevelType w:val="hybridMultilevel"/>
    <w:tmpl w:val="54141800"/>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EE939D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2D06A5E"/>
    <w:multiLevelType w:val="hybridMultilevel"/>
    <w:tmpl w:val="A6663A06"/>
    <w:lvl w:ilvl="0" w:tplc="493286F2">
      <w:start w:val="1"/>
      <w:numFmt w:val="decimal"/>
      <w:lvlText w:val="%1、"/>
      <w:lvlJc w:val="left"/>
      <w:pPr>
        <w:ind w:left="360" w:hanging="36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51215BB"/>
    <w:multiLevelType w:val="hybridMultilevel"/>
    <w:tmpl w:val="484E6CD6"/>
    <w:lvl w:ilvl="0" w:tplc="A920D78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185F3408"/>
    <w:multiLevelType w:val="multilevel"/>
    <w:tmpl w:val="15BE931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Times New Roman" w:eastAsia="宋体" w:hAnsi="Times New Roman" w:cs="Times New Roman" w:hint="default"/>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8A52FB9"/>
    <w:multiLevelType w:val="hybridMultilevel"/>
    <w:tmpl w:val="5A0033DA"/>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A876789"/>
    <w:multiLevelType w:val="hybridMultilevel"/>
    <w:tmpl w:val="9FC4C1F4"/>
    <w:lvl w:ilvl="0" w:tplc="4DEA93B6">
      <w:start w:val="1"/>
      <w:numFmt w:val="decimal"/>
      <w:lvlText w:val="%1."/>
      <w:lvlJc w:val="left"/>
      <w:pPr>
        <w:ind w:left="420" w:hanging="420"/>
      </w:pPr>
      <w:rPr>
        <w:rFonts w:ascii="Times New Roman" w:eastAsiaTheme="minorEastAsia"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C0A5E4B"/>
    <w:multiLevelType w:val="hybridMultilevel"/>
    <w:tmpl w:val="5F825BB4"/>
    <w:lvl w:ilvl="0" w:tplc="B34A99E4">
      <w:start w:val="1"/>
      <w:numFmt w:val="decimal"/>
      <w:suff w:val="nothing"/>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D11584D"/>
    <w:multiLevelType w:val="multilevel"/>
    <w:tmpl w:val="A170E952"/>
    <w:lvl w:ilvl="0">
      <w:start w:val="1"/>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F4131F6"/>
    <w:multiLevelType w:val="hybridMultilevel"/>
    <w:tmpl w:val="9AE82D6A"/>
    <w:lvl w:ilvl="0" w:tplc="8D427DB8">
      <w:start w:val="1"/>
      <w:numFmt w:val="decimal"/>
      <w:lvlText w:val="%1"/>
      <w:lvlJc w:val="left"/>
      <w:pPr>
        <w:ind w:left="420" w:hanging="4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204F3B0A"/>
    <w:multiLevelType w:val="multilevel"/>
    <w:tmpl w:val="BE80C3C4"/>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ascii="Times New Roman" w:eastAsiaTheme="minorEastAsia"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nsid w:val="2052160B"/>
    <w:multiLevelType w:val="hybridMultilevel"/>
    <w:tmpl w:val="B74A3650"/>
    <w:lvl w:ilvl="0" w:tplc="A072D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0701C91"/>
    <w:multiLevelType w:val="hybridMultilevel"/>
    <w:tmpl w:val="1E6461B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17F3B1B"/>
    <w:multiLevelType w:val="multilevel"/>
    <w:tmpl w:val="2C147F14"/>
    <w:lvl w:ilvl="0">
      <w:start w:val="1"/>
      <w:numFmt w:val="decimal"/>
      <w:lvlText w:val="(%1)."/>
      <w:lvlJc w:val="left"/>
      <w:pPr>
        <w:ind w:left="1842" w:hanging="425"/>
      </w:pPr>
      <w:rPr>
        <w:rFonts w:ascii="Times New Roman" w:eastAsia="宋体" w:hAnsi="Times New Roman" w:cs="Times New Roman"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30832A8"/>
    <w:multiLevelType w:val="hybridMultilevel"/>
    <w:tmpl w:val="F8D21202"/>
    <w:lvl w:ilvl="0" w:tplc="168C4A9E">
      <w:start w:val="1"/>
      <w:numFmt w:val="decimal"/>
      <w:lvlText w:val="(%1)."/>
      <w:lvlJc w:val="left"/>
      <w:pPr>
        <w:ind w:left="440" w:hanging="440"/>
      </w:pPr>
      <w:rPr>
        <w:rFonts w:ascii="Times New Roman" w:eastAsiaTheme="minorEastAsia"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nsid w:val="246C0E3A"/>
    <w:multiLevelType w:val="multilevel"/>
    <w:tmpl w:val="1764D658"/>
    <w:lvl w:ilvl="0">
      <w:start w:val="1"/>
      <w:numFmt w:val="decimal"/>
      <w:lvlText w:val="(%1). "/>
      <w:lvlJc w:val="left"/>
      <w:pPr>
        <w:ind w:left="425" w:hanging="425"/>
      </w:pPr>
      <w:rPr>
        <w:rFonts w:hint="eastAsia"/>
        <w:color w:val="auto"/>
        <w:u w:val="none"/>
      </w:rPr>
    </w:lvl>
    <w:lvl w:ilvl="1">
      <w:start w:val="1"/>
      <w:numFmt w:val="chineseCountingThousand"/>
      <w:suff w:val="nothing"/>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D223BC3"/>
    <w:multiLevelType w:val="multilevel"/>
    <w:tmpl w:val="A03E1724"/>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DE55932"/>
    <w:multiLevelType w:val="hybridMultilevel"/>
    <w:tmpl w:val="620E4DE2"/>
    <w:lvl w:ilvl="0" w:tplc="DA7428DA">
      <w:start w:val="1"/>
      <w:numFmt w:val="chineseCountingThousand"/>
      <w:suff w:val="nothing"/>
      <w:lvlText w:val="%1、"/>
      <w:lvlJc w:val="left"/>
      <w:pPr>
        <w:ind w:left="420" w:hanging="420"/>
      </w:pPr>
      <w:rPr>
        <w:rFonts w:hint="eastAsia"/>
        <w:b/>
        <w:color w:val="auto"/>
      </w:rPr>
    </w:lvl>
    <w:lvl w:ilvl="1" w:tplc="616841A6">
      <w:start w:val="2"/>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nsid w:val="315E1453"/>
    <w:multiLevelType w:val="hybridMultilevel"/>
    <w:tmpl w:val="977606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3520E46"/>
    <w:multiLevelType w:val="hybridMultilevel"/>
    <w:tmpl w:val="F7226406"/>
    <w:lvl w:ilvl="0" w:tplc="B76666A4">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7305A9B"/>
    <w:multiLevelType w:val="hybridMultilevel"/>
    <w:tmpl w:val="50AEBE08"/>
    <w:lvl w:ilvl="0" w:tplc="00BA3ACE">
      <w:start w:val="1"/>
      <w:numFmt w:val="decimal"/>
      <w:lvlText w:val="%1."/>
      <w:lvlJc w:val="left"/>
      <w:pPr>
        <w:ind w:left="690" w:hanging="27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nsid w:val="376151C6"/>
    <w:multiLevelType w:val="hybridMultilevel"/>
    <w:tmpl w:val="0B3E9732"/>
    <w:lvl w:ilvl="0" w:tplc="07CC7F36">
      <w:start w:val="1"/>
      <w:numFmt w:val="decimal"/>
      <w:lvlText w:val="%1、"/>
      <w:lvlJc w:val="left"/>
      <w:pPr>
        <w:ind w:left="360" w:hanging="36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3927566D"/>
    <w:multiLevelType w:val="hybridMultilevel"/>
    <w:tmpl w:val="3B9C34D6"/>
    <w:lvl w:ilvl="0" w:tplc="713C733A">
      <w:start w:val="1"/>
      <w:numFmt w:val="decimal"/>
      <w:suff w:val="nothing"/>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D2B6D0A"/>
    <w:multiLevelType w:val="hybridMultilevel"/>
    <w:tmpl w:val="F2EA7FDA"/>
    <w:lvl w:ilvl="0" w:tplc="CB24AB58">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D620F38"/>
    <w:multiLevelType w:val="hybridMultilevel"/>
    <w:tmpl w:val="6D086470"/>
    <w:lvl w:ilvl="0" w:tplc="969ED640">
      <w:start w:val="1"/>
      <w:numFmt w:val="decimal"/>
      <w:lvlText w:val="%1、"/>
      <w:lvlJc w:val="left"/>
      <w:pPr>
        <w:ind w:left="420" w:hanging="420"/>
      </w:pPr>
      <w:rPr>
        <w:rFonts w:ascii="Times New Roman" w:eastAsia="宋体" w:hAnsi="Times New Roman" w:cs="Times New Roman" w:hint="default"/>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F1C5616"/>
    <w:multiLevelType w:val="hybridMultilevel"/>
    <w:tmpl w:val="F454EACA"/>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nsid w:val="42417CED"/>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41D4319"/>
    <w:multiLevelType w:val="multilevel"/>
    <w:tmpl w:val="C114B910"/>
    <w:lvl w:ilvl="0">
      <w:start w:val="1"/>
      <w:numFmt w:val="decimal"/>
      <w:lvlText w:val="%1."/>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452D24C2"/>
    <w:multiLevelType w:val="multilevel"/>
    <w:tmpl w:val="9F54F04A"/>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45D95701"/>
    <w:multiLevelType w:val="multilevel"/>
    <w:tmpl w:val="28B03FE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Times New Roman" w:eastAsia="宋体"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479568B8"/>
    <w:multiLevelType w:val="hybridMultilevel"/>
    <w:tmpl w:val="54AA5402"/>
    <w:lvl w:ilvl="0" w:tplc="DAA48972">
      <w:start w:val="1"/>
      <w:numFmt w:val="decimal"/>
      <w:lvlText w:val="%1."/>
      <w:lvlJc w:val="left"/>
      <w:pPr>
        <w:ind w:left="300" w:hanging="3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4A125FEF"/>
    <w:multiLevelType w:val="hybridMultilevel"/>
    <w:tmpl w:val="DE6EA658"/>
    <w:lvl w:ilvl="0" w:tplc="2CDE972C">
      <w:start w:val="1"/>
      <w:numFmt w:val="decimal"/>
      <w:lvlText w:val="%1、"/>
      <w:lvlJc w:val="left"/>
      <w:pPr>
        <w:ind w:left="420" w:hanging="420"/>
      </w:pPr>
      <w:rPr>
        <w:rFonts w:ascii="Times New Roman" w:eastAsia="宋体" w:hAnsi="Times New Roman" w:cs="Times New Roman" w:hint="default"/>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AC23DB8"/>
    <w:multiLevelType w:val="hybridMultilevel"/>
    <w:tmpl w:val="3F369000"/>
    <w:lvl w:ilvl="0" w:tplc="45948CE8">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0F33864"/>
    <w:multiLevelType w:val="hybridMultilevel"/>
    <w:tmpl w:val="8CB45174"/>
    <w:lvl w:ilvl="0" w:tplc="BD40B6C8">
      <w:start w:val="1"/>
      <w:numFmt w:val="chineseCountingThousand"/>
      <w:lvlText w:val="(%1)"/>
      <w:lvlJc w:val="right"/>
      <w:pPr>
        <w:ind w:left="1260" w:hanging="420"/>
      </w:pPr>
      <w:rPr>
        <w:rFonts w:hint="eastAsia"/>
      </w:rPr>
    </w:lvl>
    <w:lvl w:ilvl="1" w:tplc="638677C6">
      <w:start w:val="50"/>
      <w:numFmt w:val="bullet"/>
      <w:lvlText w:val="-"/>
      <w:lvlJc w:val="left"/>
      <w:pPr>
        <w:ind w:left="780" w:hanging="360"/>
      </w:pPr>
      <w:rPr>
        <w:rFonts w:ascii="宋体" w:eastAsia="宋体" w:hAnsi="宋体" w:cs="宋体" w:hint="eastAsia"/>
      </w:rPr>
    </w:lvl>
    <w:lvl w:ilvl="2" w:tplc="69C2D2E8">
      <w:start w:val="1"/>
      <w:numFmt w:val="chineseCountingThousand"/>
      <w:lvlText w:val="(%3)"/>
      <w:lvlJc w:val="right"/>
      <w:pPr>
        <w:ind w:left="420" w:hanging="420"/>
      </w:pPr>
      <w:rPr>
        <w:rFonts w:hint="eastAsia"/>
      </w:rPr>
    </w:lvl>
    <w:lvl w:ilvl="3" w:tplc="D5CC7A20">
      <w:start w:val="1"/>
      <w:numFmt w:val="chineseCountingThousand"/>
      <w:suff w:val="space"/>
      <w:lvlText w:val="(%4)"/>
      <w:lvlJc w:val="left"/>
      <w:pPr>
        <w:ind w:left="42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3">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520C604D"/>
    <w:multiLevelType w:val="hybridMultilevel"/>
    <w:tmpl w:val="2EF6DE0A"/>
    <w:lvl w:ilvl="0" w:tplc="A6267A6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nsid w:val="542027AB"/>
    <w:multiLevelType w:val="hybridMultilevel"/>
    <w:tmpl w:val="88AA4E58"/>
    <w:lvl w:ilvl="0" w:tplc="DA323A2C">
      <w:start w:val="1"/>
      <w:numFmt w:val="decimal"/>
      <w:lvlText w:val="%1、"/>
      <w:lvlJc w:val="left"/>
      <w:pPr>
        <w:ind w:left="420" w:hanging="420"/>
      </w:pPr>
      <w:rPr>
        <w:rFonts w:ascii="Times New Roman" w:eastAsia="宋体" w:hAnsi="Times New Roman" w:cs="Times New Roman" w:hint="default"/>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5C673432"/>
    <w:multiLevelType w:val="multilevel"/>
    <w:tmpl w:val="34E6D0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Times New Roman" w:eastAsia="宋体"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nsid w:val="5CA85E2E"/>
    <w:multiLevelType w:val="multilevel"/>
    <w:tmpl w:val="E74619E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Times New Roman" w:eastAsia="宋体" w:hAnsi="Times New Roman" w:cs="Times New Roman"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5CED316C"/>
    <w:multiLevelType w:val="hybridMultilevel"/>
    <w:tmpl w:val="83028B0C"/>
    <w:lvl w:ilvl="0" w:tplc="66346C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nsid w:val="5DD2799E"/>
    <w:multiLevelType w:val="hybridMultilevel"/>
    <w:tmpl w:val="309666B6"/>
    <w:lvl w:ilvl="0" w:tplc="E5B258B4">
      <w:start w:val="1"/>
      <w:numFmt w:val="decimal"/>
      <w:suff w:val="nothing"/>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8">
    <w:nsid w:val="5F405219"/>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9">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nsid w:val="5F9A68D4"/>
    <w:multiLevelType w:val="hybridMultilevel"/>
    <w:tmpl w:val="3F503CC8"/>
    <w:lvl w:ilvl="0" w:tplc="BE8CA9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243015C"/>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650F40B7"/>
    <w:multiLevelType w:val="hybridMultilevel"/>
    <w:tmpl w:val="6C72E236"/>
    <w:lvl w:ilvl="0" w:tplc="92A67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66910D31"/>
    <w:multiLevelType w:val="hybridMultilevel"/>
    <w:tmpl w:val="4224D9E6"/>
    <w:lvl w:ilvl="0" w:tplc="03041628">
      <w:start w:val="1"/>
      <w:numFmt w:val="decimal"/>
      <w:lvlText w:val="%1."/>
      <w:lvlJc w:val="left"/>
      <w:pPr>
        <w:ind w:left="420" w:hanging="420"/>
      </w:pPr>
      <w:rPr>
        <w:rFonts w:ascii="宋体" w:eastAsia="宋体" w:hAnsi="宋体"/>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6">
    <w:nsid w:val="67183EE7"/>
    <w:multiLevelType w:val="hybridMultilevel"/>
    <w:tmpl w:val="C882DE70"/>
    <w:lvl w:ilvl="0" w:tplc="FD647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67F26F6E"/>
    <w:multiLevelType w:val="hybridMultilevel"/>
    <w:tmpl w:val="87A67F2C"/>
    <w:lvl w:ilvl="0" w:tplc="B47CA306">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699B2CE7"/>
    <w:multiLevelType w:val="hybridMultilevel"/>
    <w:tmpl w:val="3E629418"/>
    <w:lvl w:ilvl="0" w:tplc="E68C3872">
      <w:start w:val="1"/>
      <w:numFmt w:val="decimal"/>
      <w:lvlText w:val="(%1)."/>
      <w:lvlJc w:val="left"/>
      <w:pPr>
        <w:ind w:left="440" w:hanging="440"/>
      </w:pPr>
      <w:rPr>
        <w:rFonts w:asciiTheme="minorEastAsia" w:eastAsiaTheme="minorEastAsia" w:hAnsiTheme="min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0">
    <w:nsid w:val="6B2D5DBE"/>
    <w:multiLevelType w:val="hybridMultilevel"/>
    <w:tmpl w:val="AAF4BC34"/>
    <w:lvl w:ilvl="0" w:tplc="968E617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6B915656"/>
    <w:multiLevelType w:val="hybridMultilevel"/>
    <w:tmpl w:val="9320BF98"/>
    <w:lvl w:ilvl="0" w:tplc="E6F6EEEC">
      <w:start w:val="1"/>
      <w:numFmt w:val="chineseCountingThousand"/>
      <w:suff w:val="nothing"/>
      <w:lvlText w:val="(%1)"/>
      <w:lvlJc w:val="left"/>
      <w:pPr>
        <w:ind w:left="420" w:hanging="420"/>
      </w:pPr>
      <w:rPr>
        <w:rFonts w:hint="eastAsia"/>
      </w:rPr>
    </w:lvl>
    <w:lvl w:ilvl="1" w:tplc="FFFFFFFF">
      <w:start w:val="1"/>
      <w:numFmt w:val="chineseCountingThousand"/>
      <w:lvlText w:val="(%2)"/>
      <w:lvlJc w:val="left"/>
      <w:pPr>
        <w:ind w:left="840" w:hanging="420"/>
      </w:pPr>
    </w:lvl>
    <w:lvl w:ilvl="2" w:tplc="FFFFFFFF">
      <w:start w:val="1"/>
      <w:numFmt w:val="decimal"/>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2">
    <w:nsid w:val="6B96254F"/>
    <w:multiLevelType w:val="multilevel"/>
    <w:tmpl w:val="D73A8196"/>
    <w:lvl w:ilvl="0">
      <w:start w:val="1"/>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4">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7">
    <w:nsid w:val="72D6487D"/>
    <w:multiLevelType w:val="hybridMultilevel"/>
    <w:tmpl w:val="9894F820"/>
    <w:lvl w:ilvl="0" w:tplc="501802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2F1588E"/>
    <w:multiLevelType w:val="hybridMultilevel"/>
    <w:tmpl w:val="214CB3F0"/>
    <w:lvl w:ilvl="0" w:tplc="87424F1C">
      <w:start w:val="1"/>
      <w:numFmt w:val="decimal"/>
      <w:lvlText w:val="%1、"/>
      <w:lvlJc w:val="left"/>
      <w:pPr>
        <w:ind w:left="360" w:hanging="36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76B4167B"/>
    <w:multiLevelType w:val="hybridMultilevel"/>
    <w:tmpl w:val="819EEB78"/>
    <w:lvl w:ilvl="0" w:tplc="F354A6E4">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77194021"/>
    <w:multiLevelType w:val="multilevel"/>
    <w:tmpl w:val="AACA976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Times New Roman" w:eastAsia="宋体" w:hAnsi="Times New Roman" w:cs="Times New Roman" w:hint="default"/>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6">
    <w:nsid w:val="772B7E65"/>
    <w:multiLevelType w:val="hybridMultilevel"/>
    <w:tmpl w:val="65E8EF9E"/>
    <w:lvl w:ilvl="0" w:tplc="4C049DDE">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nsid w:val="788D7B85"/>
    <w:multiLevelType w:val="hybridMultilevel"/>
    <w:tmpl w:val="C0A8658C"/>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B1E025F"/>
    <w:multiLevelType w:val="hybridMultilevel"/>
    <w:tmpl w:val="86FCF522"/>
    <w:lvl w:ilvl="0" w:tplc="C8CA76DA">
      <w:start w:val="1"/>
      <w:numFmt w:val="decimal"/>
      <w:lvlText w:val="%1、"/>
      <w:lvlJc w:val="left"/>
      <w:pPr>
        <w:ind w:left="420" w:hanging="420"/>
      </w:pPr>
      <w:rPr>
        <w:rFonts w:ascii="Times New Roman" w:eastAsia="宋体" w:hAnsi="Times New Roman" w:cs="Times New Roman" w:hint="default"/>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7BF53A3C"/>
    <w:multiLevelType w:val="hybridMultilevel"/>
    <w:tmpl w:val="0F245892"/>
    <w:lvl w:ilvl="0" w:tplc="EE305DD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7D58786F"/>
    <w:multiLevelType w:val="hybridMultilevel"/>
    <w:tmpl w:val="75B88D68"/>
    <w:lvl w:ilvl="0" w:tplc="3408701E">
      <w:start w:val="1"/>
      <w:numFmt w:val="decimal"/>
      <w:lvlText w:val="(%1)."/>
      <w:lvlJc w:val="left"/>
      <w:pPr>
        <w:ind w:left="440" w:hanging="440"/>
      </w:pPr>
      <w:rPr>
        <w:rFonts w:asciiTheme="minorEastAsia" w:eastAsiaTheme="minorEastAsia" w:hAnsiTheme="min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5">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7"/>
  </w:num>
  <w:num w:numId="2">
    <w:abstractNumId w:val="37"/>
  </w:num>
  <w:num w:numId="3">
    <w:abstractNumId w:val="32"/>
  </w:num>
  <w:num w:numId="4">
    <w:abstractNumId w:val="44"/>
  </w:num>
  <w:num w:numId="5">
    <w:abstractNumId w:val="63"/>
  </w:num>
  <w:num w:numId="6">
    <w:abstractNumId w:val="93"/>
  </w:num>
  <w:num w:numId="7">
    <w:abstractNumId w:val="65"/>
  </w:num>
  <w:num w:numId="8">
    <w:abstractNumId w:val="54"/>
  </w:num>
  <w:num w:numId="9">
    <w:abstractNumId w:val="46"/>
  </w:num>
  <w:num w:numId="10">
    <w:abstractNumId w:val="79"/>
  </w:num>
  <w:num w:numId="11">
    <w:abstractNumId w:val="126"/>
  </w:num>
  <w:num w:numId="12">
    <w:abstractNumId w:val="102"/>
  </w:num>
  <w:num w:numId="13">
    <w:abstractNumId w:val="21"/>
  </w:num>
  <w:num w:numId="14">
    <w:abstractNumId w:val="36"/>
  </w:num>
  <w:num w:numId="15">
    <w:abstractNumId w:val="52"/>
  </w:num>
  <w:num w:numId="16">
    <w:abstractNumId w:val="6"/>
  </w:num>
  <w:num w:numId="17">
    <w:abstractNumId w:val="139"/>
  </w:num>
  <w:num w:numId="18">
    <w:abstractNumId w:val="96"/>
  </w:num>
  <w:num w:numId="19">
    <w:abstractNumId w:val="66"/>
  </w:num>
  <w:num w:numId="20">
    <w:abstractNumId w:val="86"/>
  </w:num>
  <w:num w:numId="21">
    <w:abstractNumId w:val="85"/>
  </w:num>
  <w:num w:numId="22">
    <w:abstractNumId w:val="97"/>
  </w:num>
  <w:num w:numId="23">
    <w:abstractNumId w:val="91"/>
  </w:num>
  <w:num w:numId="24">
    <w:abstractNumId w:val="3"/>
  </w:num>
  <w:num w:numId="25">
    <w:abstractNumId w:val="42"/>
  </w:num>
  <w:num w:numId="26">
    <w:abstractNumId w:val="129"/>
  </w:num>
  <w:num w:numId="27">
    <w:abstractNumId w:val="33"/>
  </w:num>
  <w:num w:numId="28">
    <w:abstractNumId w:val="78"/>
  </w:num>
  <w:num w:numId="29">
    <w:abstractNumId w:val="30"/>
  </w:num>
  <w:num w:numId="30">
    <w:abstractNumId w:val="100"/>
  </w:num>
  <w:num w:numId="31">
    <w:abstractNumId w:val="80"/>
  </w:num>
  <w:num w:numId="32">
    <w:abstractNumId w:val="24"/>
  </w:num>
  <w:num w:numId="33">
    <w:abstractNumId w:val="56"/>
  </w:num>
  <w:num w:numId="34">
    <w:abstractNumId w:val="41"/>
  </w:num>
  <w:num w:numId="35">
    <w:abstractNumId w:val="31"/>
  </w:num>
  <w:num w:numId="36">
    <w:abstractNumId w:val="125"/>
  </w:num>
  <w:num w:numId="37">
    <w:abstractNumId w:val="122"/>
  </w:num>
  <w:num w:numId="38">
    <w:abstractNumId w:val="94"/>
  </w:num>
  <w:num w:numId="39">
    <w:abstractNumId w:val="28"/>
  </w:num>
  <w:num w:numId="40">
    <w:abstractNumId w:val="39"/>
  </w:num>
  <w:num w:numId="41">
    <w:abstractNumId w:val="138"/>
  </w:num>
  <w:num w:numId="42">
    <w:abstractNumId w:val="55"/>
  </w:num>
  <w:num w:numId="43">
    <w:abstractNumId w:val="4"/>
  </w:num>
  <w:num w:numId="44">
    <w:abstractNumId w:val="2"/>
  </w:num>
  <w:num w:numId="45">
    <w:abstractNumId w:val="13"/>
  </w:num>
  <w:num w:numId="46">
    <w:abstractNumId w:val="140"/>
  </w:num>
  <w:num w:numId="47">
    <w:abstractNumId w:val="64"/>
  </w:num>
  <w:num w:numId="48">
    <w:abstractNumId w:val="69"/>
  </w:num>
  <w:num w:numId="49">
    <w:abstractNumId w:val="7"/>
  </w:num>
  <w:num w:numId="50">
    <w:abstractNumId w:val="51"/>
  </w:num>
  <w:num w:numId="51">
    <w:abstractNumId w:val="25"/>
  </w:num>
  <w:num w:numId="52">
    <w:abstractNumId w:val="121"/>
  </w:num>
  <w:num w:numId="53">
    <w:abstractNumId w:val="57"/>
  </w:num>
  <w:num w:numId="54">
    <w:abstractNumId w:val="136"/>
  </w:num>
  <w:num w:numId="55">
    <w:abstractNumId w:val="116"/>
  </w:num>
  <w:num w:numId="56">
    <w:abstractNumId w:val="117"/>
  </w:num>
  <w:num w:numId="57">
    <w:abstractNumId w:val="115"/>
  </w:num>
  <w:num w:numId="58">
    <w:abstractNumId w:val="73"/>
  </w:num>
  <w:num w:numId="59">
    <w:abstractNumId w:val="75"/>
  </w:num>
  <w:num w:numId="60">
    <w:abstractNumId w:val="82"/>
  </w:num>
  <w:num w:numId="61">
    <w:abstractNumId w:val="19"/>
  </w:num>
  <w:num w:numId="62">
    <w:abstractNumId w:val="62"/>
  </w:num>
  <w:num w:numId="63">
    <w:abstractNumId w:val="128"/>
  </w:num>
  <w:num w:numId="64">
    <w:abstractNumId w:val="26"/>
  </w:num>
  <w:num w:numId="65">
    <w:abstractNumId w:val="32"/>
  </w:num>
  <w:num w:numId="66">
    <w:abstractNumId w:val="134"/>
  </w:num>
  <w:num w:numId="67">
    <w:abstractNumId w:val="74"/>
  </w:num>
  <w:num w:numId="68">
    <w:abstractNumId w:val="67"/>
  </w:num>
  <w:num w:numId="69">
    <w:abstractNumId w:val="1"/>
  </w:num>
  <w:num w:numId="70">
    <w:abstractNumId w:val="40"/>
  </w:num>
  <w:num w:numId="71">
    <w:abstractNumId w:val="123"/>
  </w:num>
  <w:num w:numId="72">
    <w:abstractNumId w:val="23"/>
  </w:num>
  <w:num w:numId="73">
    <w:abstractNumId w:val="35"/>
  </w:num>
  <w:num w:numId="74">
    <w:abstractNumId w:val="53"/>
  </w:num>
  <w:num w:numId="75">
    <w:abstractNumId w:val="124"/>
  </w:num>
  <w:num w:numId="76">
    <w:abstractNumId w:val="132"/>
  </w:num>
  <w:num w:numId="77">
    <w:abstractNumId w:val="103"/>
  </w:num>
  <w:num w:numId="78">
    <w:abstractNumId w:val="22"/>
  </w:num>
  <w:num w:numId="79">
    <w:abstractNumId w:val="135"/>
  </w:num>
  <w:num w:numId="80">
    <w:abstractNumId w:val="127"/>
  </w:num>
  <w:num w:numId="81">
    <w:abstractNumId w:val="81"/>
  </w:num>
  <w:num w:numId="82">
    <w:abstractNumId w:val="43"/>
  </w:num>
  <w:num w:numId="83">
    <w:abstractNumId w:val="119"/>
  </w:num>
  <w:num w:numId="84">
    <w:abstractNumId w:val="143"/>
  </w:num>
  <w:num w:numId="85">
    <w:abstractNumId w:val="71"/>
  </w:num>
  <w:num w:numId="86">
    <w:abstractNumId w:val="145"/>
  </w:num>
  <w:num w:numId="87">
    <w:abstractNumId w:val="146"/>
  </w:num>
  <w:num w:numId="88">
    <w:abstractNumId w:val="45"/>
  </w:num>
  <w:num w:numId="89">
    <w:abstractNumId w:val="108"/>
  </w:num>
  <w:num w:numId="90">
    <w:abstractNumId w:val="17"/>
  </w:num>
  <w:num w:numId="91">
    <w:abstractNumId w:val="83"/>
  </w:num>
  <w:num w:numId="92">
    <w:abstractNumId w:val="89"/>
  </w:num>
  <w:num w:numId="93">
    <w:abstractNumId w:val="16"/>
  </w:num>
  <w:num w:numId="94">
    <w:abstractNumId w:val="8"/>
  </w:num>
  <w:num w:numId="95">
    <w:abstractNumId w:val="101"/>
  </w:num>
  <w:num w:numId="96">
    <w:abstractNumId w:val="114"/>
  </w:num>
  <w:num w:numId="97">
    <w:abstractNumId w:val="38"/>
  </w:num>
  <w:num w:numId="98">
    <w:abstractNumId w:val="84"/>
  </w:num>
  <w:num w:numId="99">
    <w:abstractNumId w:val="76"/>
  </w:num>
  <w:num w:numId="100">
    <w:abstractNumId w:val="137"/>
  </w:num>
  <w:num w:numId="101">
    <w:abstractNumId w:val="34"/>
  </w:num>
  <w:num w:numId="102">
    <w:abstractNumId w:val="87"/>
  </w:num>
  <w:num w:numId="103">
    <w:abstractNumId w:val="142"/>
  </w:num>
  <w:num w:numId="104">
    <w:abstractNumId w:val="48"/>
  </w:num>
  <w:num w:numId="105">
    <w:abstractNumId w:val="141"/>
  </w:num>
  <w:num w:numId="106">
    <w:abstractNumId w:val="105"/>
  </w:num>
  <w:num w:numId="107">
    <w:abstractNumId w:val="29"/>
  </w:num>
  <w:num w:numId="108">
    <w:abstractNumId w:val="144"/>
  </w:num>
  <w:num w:numId="109">
    <w:abstractNumId w:val="18"/>
  </w:num>
  <w:num w:numId="110">
    <w:abstractNumId w:val="131"/>
  </w:num>
  <w:num w:numId="111">
    <w:abstractNumId w:val="59"/>
  </w:num>
  <w:num w:numId="112">
    <w:abstractNumId w:val="90"/>
  </w:num>
  <w:num w:numId="113">
    <w:abstractNumId w:val="60"/>
  </w:num>
  <w:num w:numId="114">
    <w:abstractNumId w:val="5"/>
  </w:num>
  <w:num w:numId="115">
    <w:abstractNumId w:val="10"/>
  </w:num>
  <w:num w:numId="116">
    <w:abstractNumId w:val="11"/>
  </w:num>
  <w:num w:numId="117">
    <w:abstractNumId w:val="133"/>
  </w:num>
  <w:num w:numId="118">
    <w:abstractNumId w:val="20"/>
  </w:num>
  <w:num w:numId="119">
    <w:abstractNumId w:val="107"/>
  </w:num>
  <w:num w:numId="120">
    <w:abstractNumId w:val="111"/>
  </w:num>
  <w:num w:numId="121">
    <w:abstractNumId w:val="88"/>
  </w:num>
  <w:num w:numId="122">
    <w:abstractNumId w:val="92"/>
  </w:num>
  <w:num w:numId="123">
    <w:abstractNumId w:val="15"/>
  </w:num>
  <w:num w:numId="124">
    <w:abstractNumId w:val="120"/>
  </w:num>
  <w:num w:numId="125">
    <w:abstractNumId w:val="104"/>
  </w:num>
  <w:num w:numId="126">
    <w:abstractNumId w:val="9"/>
  </w:num>
  <w:num w:numId="127">
    <w:abstractNumId w:val="58"/>
  </w:num>
  <w:num w:numId="128">
    <w:abstractNumId w:val="14"/>
  </w:num>
  <w:num w:numId="129">
    <w:abstractNumId w:val="72"/>
  </w:num>
  <w:num w:numId="130">
    <w:abstractNumId w:val="95"/>
  </w:num>
  <w:num w:numId="131">
    <w:abstractNumId w:val="68"/>
  </w:num>
  <w:num w:numId="132">
    <w:abstractNumId w:val="98"/>
  </w:num>
  <w:num w:numId="133">
    <w:abstractNumId w:val="106"/>
  </w:num>
  <w:num w:numId="134">
    <w:abstractNumId w:val="49"/>
  </w:num>
  <w:num w:numId="135">
    <w:abstractNumId w:val="99"/>
  </w:num>
  <w:num w:numId="136">
    <w:abstractNumId w:val="109"/>
  </w:num>
  <w:num w:numId="137">
    <w:abstractNumId w:val="27"/>
  </w:num>
  <w:num w:numId="138">
    <w:abstractNumId w:val="70"/>
  </w:num>
  <w:num w:numId="139">
    <w:abstractNumId w:val="0"/>
  </w:num>
  <w:num w:numId="140">
    <w:abstractNumId w:val="12"/>
  </w:num>
  <w:num w:numId="141">
    <w:abstractNumId w:val="77"/>
  </w:num>
  <w:num w:numId="142">
    <w:abstractNumId w:val="113"/>
  </w:num>
  <w:num w:numId="143">
    <w:abstractNumId w:val="112"/>
  </w:num>
  <w:num w:numId="144">
    <w:abstractNumId w:val="118"/>
  </w:num>
  <w:num w:numId="145">
    <w:abstractNumId w:val="130"/>
  </w:num>
  <w:num w:numId="146">
    <w:abstractNumId w:val="50"/>
  </w:num>
  <w:num w:numId="147">
    <w:abstractNumId w:val="110"/>
  </w:num>
  <w:num w:numId="148">
    <w:abstractNumId w:val="61"/>
  </w:num>
  <w:numIdMacAtCleanup w:val="14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faith_lx">
    <w15:presenceInfo w15:providerId="None" w15:userId="infaith_lx"/>
  </w15:person>
  <w15:person w15:author="qiyan.xie">
    <w15:presenceInfo w15:providerId="None" w15:userId="qiyan.xie"/>
  </w15:person>
  <w15:person w15:author="zxg">
    <w15:presenceInfo w15:providerId="None" w15:userId="zx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9A7"/>
    <w:rsid w:val="00000ADC"/>
    <w:rsid w:val="0000102D"/>
    <w:rsid w:val="00001469"/>
    <w:rsid w:val="000014FF"/>
    <w:rsid w:val="000018A3"/>
    <w:rsid w:val="000018FD"/>
    <w:rsid w:val="00001B33"/>
    <w:rsid w:val="00001CA6"/>
    <w:rsid w:val="00001E8C"/>
    <w:rsid w:val="00001E95"/>
    <w:rsid w:val="0000230E"/>
    <w:rsid w:val="000025C1"/>
    <w:rsid w:val="000028BC"/>
    <w:rsid w:val="00002973"/>
    <w:rsid w:val="00002D77"/>
    <w:rsid w:val="00003001"/>
    <w:rsid w:val="00003040"/>
    <w:rsid w:val="000033A6"/>
    <w:rsid w:val="00003442"/>
    <w:rsid w:val="0000372D"/>
    <w:rsid w:val="00003C39"/>
    <w:rsid w:val="00004233"/>
    <w:rsid w:val="000048B5"/>
    <w:rsid w:val="00004A92"/>
    <w:rsid w:val="00004ADF"/>
    <w:rsid w:val="00004D9D"/>
    <w:rsid w:val="00004DB4"/>
    <w:rsid w:val="00004E58"/>
    <w:rsid w:val="00005071"/>
    <w:rsid w:val="00005542"/>
    <w:rsid w:val="0000568D"/>
    <w:rsid w:val="000061CF"/>
    <w:rsid w:val="000064FC"/>
    <w:rsid w:val="00007207"/>
    <w:rsid w:val="000072B9"/>
    <w:rsid w:val="00007BBD"/>
    <w:rsid w:val="00010147"/>
    <w:rsid w:val="0001033D"/>
    <w:rsid w:val="0001046B"/>
    <w:rsid w:val="00010473"/>
    <w:rsid w:val="000109C4"/>
    <w:rsid w:val="00010A47"/>
    <w:rsid w:val="00010B7F"/>
    <w:rsid w:val="00010E18"/>
    <w:rsid w:val="000114A8"/>
    <w:rsid w:val="00011A25"/>
    <w:rsid w:val="000121BF"/>
    <w:rsid w:val="000122EE"/>
    <w:rsid w:val="00012AFC"/>
    <w:rsid w:val="000130AF"/>
    <w:rsid w:val="000131C3"/>
    <w:rsid w:val="000136FC"/>
    <w:rsid w:val="000139E7"/>
    <w:rsid w:val="00013AF8"/>
    <w:rsid w:val="00013B4D"/>
    <w:rsid w:val="00013EE8"/>
    <w:rsid w:val="00013FF0"/>
    <w:rsid w:val="0001405F"/>
    <w:rsid w:val="000140AF"/>
    <w:rsid w:val="00014263"/>
    <w:rsid w:val="00014528"/>
    <w:rsid w:val="00014549"/>
    <w:rsid w:val="00014691"/>
    <w:rsid w:val="00014850"/>
    <w:rsid w:val="0001497A"/>
    <w:rsid w:val="00014DF5"/>
    <w:rsid w:val="00014F11"/>
    <w:rsid w:val="000155A0"/>
    <w:rsid w:val="000157AA"/>
    <w:rsid w:val="000157E6"/>
    <w:rsid w:val="000158A1"/>
    <w:rsid w:val="00015DD2"/>
    <w:rsid w:val="00015DF7"/>
    <w:rsid w:val="00016186"/>
    <w:rsid w:val="00016321"/>
    <w:rsid w:val="00016B1C"/>
    <w:rsid w:val="00016D21"/>
    <w:rsid w:val="00016F17"/>
    <w:rsid w:val="00016F6C"/>
    <w:rsid w:val="00016FD1"/>
    <w:rsid w:val="00017658"/>
    <w:rsid w:val="000176B6"/>
    <w:rsid w:val="00017C86"/>
    <w:rsid w:val="00017D54"/>
    <w:rsid w:val="0002006E"/>
    <w:rsid w:val="00020074"/>
    <w:rsid w:val="00020307"/>
    <w:rsid w:val="000203A5"/>
    <w:rsid w:val="00020511"/>
    <w:rsid w:val="00020728"/>
    <w:rsid w:val="00020766"/>
    <w:rsid w:val="00020C59"/>
    <w:rsid w:val="00020D46"/>
    <w:rsid w:val="00020DB9"/>
    <w:rsid w:val="00020F79"/>
    <w:rsid w:val="0002110B"/>
    <w:rsid w:val="000211C0"/>
    <w:rsid w:val="00021700"/>
    <w:rsid w:val="00021782"/>
    <w:rsid w:val="000217BF"/>
    <w:rsid w:val="00021A0E"/>
    <w:rsid w:val="00021C43"/>
    <w:rsid w:val="000220FA"/>
    <w:rsid w:val="00022465"/>
    <w:rsid w:val="000224B7"/>
    <w:rsid w:val="000225C5"/>
    <w:rsid w:val="00022805"/>
    <w:rsid w:val="0002292A"/>
    <w:rsid w:val="00022A86"/>
    <w:rsid w:val="00022EDA"/>
    <w:rsid w:val="0002301E"/>
    <w:rsid w:val="000231BD"/>
    <w:rsid w:val="000231DC"/>
    <w:rsid w:val="00023BEB"/>
    <w:rsid w:val="00023C73"/>
    <w:rsid w:val="00023DDF"/>
    <w:rsid w:val="00023F5F"/>
    <w:rsid w:val="00024562"/>
    <w:rsid w:val="00024820"/>
    <w:rsid w:val="00024A7B"/>
    <w:rsid w:val="00024BEF"/>
    <w:rsid w:val="00025255"/>
    <w:rsid w:val="00025A7B"/>
    <w:rsid w:val="00025DD8"/>
    <w:rsid w:val="00025E29"/>
    <w:rsid w:val="00025EAF"/>
    <w:rsid w:val="0002612F"/>
    <w:rsid w:val="000264F8"/>
    <w:rsid w:val="00026A17"/>
    <w:rsid w:val="00026CC4"/>
    <w:rsid w:val="00027208"/>
    <w:rsid w:val="00027348"/>
    <w:rsid w:val="000275C9"/>
    <w:rsid w:val="000279AA"/>
    <w:rsid w:val="00027D03"/>
    <w:rsid w:val="0003068A"/>
    <w:rsid w:val="00030D13"/>
    <w:rsid w:val="0003124A"/>
    <w:rsid w:val="00031700"/>
    <w:rsid w:val="000317A1"/>
    <w:rsid w:val="000317CB"/>
    <w:rsid w:val="000317E9"/>
    <w:rsid w:val="0003186E"/>
    <w:rsid w:val="00031B72"/>
    <w:rsid w:val="00031B92"/>
    <w:rsid w:val="0003201F"/>
    <w:rsid w:val="0003243D"/>
    <w:rsid w:val="00032450"/>
    <w:rsid w:val="0003260A"/>
    <w:rsid w:val="000326A4"/>
    <w:rsid w:val="00032A47"/>
    <w:rsid w:val="00032BA9"/>
    <w:rsid w:val="00033956"/>
    <w:rsid w:val="00033A63"/>
    <w:rsid w:val="00033C5A"/>
    <w:rsid w:val="00033EBB"/>
    <w:rsid w:val="0003408C"/>
    <w:rsid w:val="000343F2"/>
    <w:rsid w:val="0003468B"/>
    <w:rsid w:val="000348E9"/>
    <w:rsid w:val="00034C0D"/>
    <w:rsid w:val="00035352"/>
    <w:rsid w:val="00035464"/>
    <w:rsid w:val="00035EB9"/>
    <w:rsid w:val="0003626E"/>
    <w:rsid w:val="00036357"/>
    <w:rsid w:val="000365E1"/>
    <w:rsid w:val="00036813"/>
    <w:rsid w:val="000369A7"/>
    <w:rsid w:val="000369DC"/>
    <w:rsid w:val="00036C1D"/>
    <w:rsid w:val="00036CE0"/>
    <w:rsid w:val="0003717B"/>
    <w:rsid w:val="000377BF"/>
    <w:rsid w:val="000379B9"/>
    <w:rsid w:val="00037D35"/>
    <w:rsid w:val="00037DB8"/>
    <w:rsid w:val="000407A5"/>
    <w:rsid w:val="000411AF"/>
    <w:rsid w:val="000412FD"/>
    <w:rsid w:val="0004146D"/>
    <w:rsid w:val="00041525"/>
    <w:rsid w:val="00041800"/>
    <w:rsid w:val="00041AC3"/>
    <w:rsid w:val="0004227C"/>
    <w:rsid w:val="00042357"/>
    <w:rsid w:val="00042423"/>
    <w:rsid w:val="00042574"/>
    <w:rsid w:val="0004259D"/>
    <w:rsid w:val="000429ED"/>
    <w:rsid w:val="0004312B"/>
    <w:rsid w:val="00043335"/>
    <w:rsid w:val="000436FE"/>
    <w:rsid w:val="000438A3"/>
    <w:rsid w:val="00043C00"/>
    <w:rsid w:val="00043E96"/>
    <w:rsid w:val="00043EED"/>
    <w:rsid w:val="00043EEE"/>
    <w:rsid w:val="0004402A"/>
    <w:rsid w:val="000444AA"/>
    <w:rsid w:val="000444F4"/>
    <w:rsid w:val="00044579"/>
    <w:rsid w:val="000446C9"/>
    <w:rsid w:val="00044A30"/>
    <w:rsid w:val="00044D1E"/>
    <w:rsid w:val="00044DDC"/>
    <w:rsid w:val="00044E3B"/>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4F7"/>
    <w:rsid w:val="00047565"/>
    <w:rsid w:val="00047621"/>
    <w:rsid w:val="00047708"/>
    <w:rsid w:val="00050004"/>
    <w:rsid w:val="000500E7"/>
    <w:rsid w:val="000501F1"/>
    <w:rsid w:val="00050236"/>
    <w:rsid w:val="00050420"/>
    <w:rsid w:val="00050C83"/>
    <w:rsid w:val="00050D5A"/>
    <w:rsid w:val="000510E3"/>
    <w:rsid w:val="0005138F"/>
    <w:rsid w:val="0005154F"/>
    <w:rsid w:val="000515B0"/>
    <w:rsid w:val="000517E2"/>
    <w:rsid w:val="00051BE5"/>
    <w:rsid w:val="000521BB"/>
    <w:rsid w:val="00052B89"/>
    <w:rsid w:val="00052D38"/>
    <w:rsid w:val="000539CD"/>
    <w:rsid w:val="000539E4"/>
    <w:rsid w:val="00053E2E"/>
    <w:rsid w:val="00053F3F"/>
    <w:rsid w:val="00054023"/>
    <w:rsid w:val="00054612"/>
    <w:rsid w:val="00054860"/>
    <w:rsid w:val="0005486C"/>
    <w:rsid w:val="000548CB"/>
    <w:rsid w:val="00054D34"/>
    <w:rsid w:val="00055089"/>
    <w:rsid w:val="00055307"/>
    <w:rsid w:val="00055534"/>
    <w:rsid w:val="00055816"/>
    <w:rsid w:val="00055C3F"/>
    <w:rsid w:val="000561D7"/>
    <w:rsid w:val="000562C7"/>
    <w:rsid w:val="00056387"/>
    <w:rsid w:val="000569CC"/>
    <w:rsid w:val="00056AA5"/>
    <w:rsid w:val="00056B78"/>
    <w:rsid w:val="00057032"/>
    <w:rsid w:val="000578C2"/>
    <w:rsid w:val="00057AD2"/>
    <w:rsid w:val="0006013C"/>
    <w:rsid w:val="00060342"/>
    <w:rsid w:val="000604A6"/>
    <w:rsid w:val="00060654"/>
    <w:rsid w:val="0006066E"/>
    <w:rsid w:val="000606CF"/>
    <w:rsid w:val="000609EC"/>
    <w:rsid w:val="00060C58"/>
    <w:rsid w:val="00060C85"/>
    <w:rsid w:val="00061B54"/>
    <w:rsid w:val="00061DCB"/>
    <w:rsid w:val="00062017"/>
    <w:rsid w:val="0006271B"/>
    <w:rsid w:val="00062874"/>
    <w:rsid w:val="0006295C"/>
    <w:rsid w:val="00062AA3"/>
    <w:rsid w:val="00062CC5"/>
    <w:rsid w:val="00062D8E"/>
    <w:rsid w:val="0006325D"/>
    <w:rsid w:val="00063342"/>
    <w:rsid w:val="000636DE"/>
    <w:rsid w:val="00063893"/>
    <w:rsid w:val="0006397B"/>
    <w:rsid w:val="000639D3"/>
    <w:rsid w:val="00063A04"/>
    <w:rsid w:val="00063BD0"/>
    <w:rsid w:val="00063EE6"/>
    <w:rsid w:val="0006463F"/>
    <w:rsid w:val="00064ADF"/>
    <w:rsid w:val="0006528F"/>
    <w:rsid w:val="00065914"/>
    <w:rsid w:val="00065B7B"/>
    <w:rsid w:val="00065D51"/>
    <w:rsid w:val="00066395"/>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0B6"/>
    <w:rsid w:val="00071243"/>
    <w:rsid w:val="000712EA"/>
    <w:rsid w:val="0007147E"/>
    <w:rsid w:val="000715AC"/>
    <w:rsid w:val="00072075"/>
    <w:rsid w:val="00072361"/>
    <w:rsid w:val="0007246C"/>
    <w:rsid w:val="000725CF"/>
    <w:rsid w:val="000729B8"/>
    <w:rsid w:val="00072D7F"/>
    <w:rsid w:val="0007305C"/>
    <w:rsid w:val="000730E8"/>
    <w:rsid w:val="000730ED"/>
    <w:rsid w:val="000732D5"/>
    <w:rsid w:val="000735AF"/>
    <w:rsid w:val="000736D5"/>
    <w:rsid w:val="00073BC2"/>
    <w:rsid w:val="00074577"/>
    <w:rsid w:val="000745DB"/>
    <w:rsid w:val="00074BB0"/>
    <w:rsid w:val="00074C4E"/>
    <w:rsid w:val="00075175"/>
    <w:rsid w:val="000751AF"/>
    <w:rsid w:val="000757E3"/>
    <w:rsid w:val="00075BF6"/>
    <w:rsid w:val="00075C45"/>
    <w:rsid w:val="00075E3A"/>
    <w:rsid w:val="00075E54"/>
    <w:rsid w:val="00075F13"/>
    <w:rsid w:val="00075F70"/>
    <w:rsid w:val="00076117"/>
    <w:rsid w:val="000763BA"/>
    <w:rsid w:val="000764FD"/>
    <w:rsid w:val="00076703"/>
    <w:rsid w:val="0007679D"/>
    <w:rsid w:val="00076AA8"/>
    <w:rsid w:val="00076ECB"/>
    <w:rsid w:val="00077397"/>
    <w:rsid w:val="000778E2"/>
    <w:rsid w:val="00077CD3"/>
    <w:rsid w:val="00077EF6"/>
    <w:rsid w:val="00080509"/>
    <w:rsid w:val="000808F7"/>
    <w:rsid w:val="0008095D"/>
    <w:rsid w:val="000809EA"/>
    <w:rsid w:val="00080A0F"/>
    <w:rsid w:val="0008140D"/>
    <w:rsid w:val="000816EB"/>
    <w:rsid w:val="0008184F"/>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2D"/>
    <w:rsid w:val="000841ED"/>
    <w:rsid w:val="00084531"/>
    <w:rsid w:val="00084634"/>
    <w:rsid w:val="00084A03"/>
    <w:rsid w:val="00084AAB"/>
    <w:rsid w:val="00084CB3"/>
    <w:rsid w:val="00084E9F"/>
    <w:rsid w:val="0008538C"/>
    <w:rsid w:val="0008591C"/>
    <w:rsid w:val="00085C6B"/>
    <w:rsid w:val="00085E9B"/>
    <w:rsid w:val="0008626E"/>
    <w:rsid w:val="000862AC"/>
    <w:rsid w:val="00086595"/>
    <w:rsid w:val="000866A2"/>
    <w:rsid w:val="000868AD"/>
    <w:rsid w:val="00086AC5"/>
    <w:rsid w:val="0008711F"/>
    <w:rsid w:val="000872AC"/>
    <w:rsid w:val="000877EF"/>
    <w:rsid w:val="000878F1"/>
    <w:rsid w:val="00087B6F"/>
    <w:rsid w:val="00087BB4"/>
    <w:rsid w:val="00087CC8"/>
    <w:rsid w:val="00087FC9"/>
    <w:rsid w:val="0009036A"/>
    <w:rsid w:val="00090454"/>
    <w:rsid w:val="00090556"/>
    <w:rsid w:val="00090ADC"/>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E21"/>
    <w:rsid w:val="00092F5A"/>
    <w:rsid w:val="00092FCE"/>
    <w:rsid w:val="000930A1"/>
    <w:rsid w:val="0009325E"/>
    <w:rsid w:val="000932D6"/>
    <w:rsid w:val="000934F7"/>
    <w:rsid w:val="000938DF"/>
    <w:rsid w:val="00093F35"/>
    <w:rsid w:val="00094040"/>
    <w:rsid w:val="000942B0"/>
    <w:rsid w:val="0009494E"/>
    <w:rsid w:val="00094A37"/>
    <w:rsid w:val="00094A55"/>
    <w:rsid w:val="00094FB5"/>
    <w:rsid w:val="00095136"/>
    <w:rsid w:val="000951D6"/>
    <w:rsid w:val="00095382"/>
    <w:rsid w:val="00095388"/>
    <w:rsid w:val="000955B9"/>
    <w:rsid w:val="00095CD6"/>
    <w:rsid w:val="000960F5"/>
    <w:rsid w:val="00096746"/>
    <w:rsid w:val="00096ADD"/>
    <w:rsid w:val="00096E12"/>
    <w:rsid w:val="00097097"/>
    <w:rsid w:val="0009719D"/>
    <w:rsid w:val="000974B2"/>
    <w:rsid w:val="000975B1"/>
    <w:rsid w:val="00097610"/>
    <w:rsid w:val="000976C1"/>
    <w:rsid w:val="00097B67"/>
    <w:rsid w:val="00097D9B"/>
    <w:rsid w:val="00097E3C"/>
    <w:rsid w:val="000A044E"/>
    <w:rsid w:val="000A04A2"/>
    <w:rsid w:val="000A0989"/>
    <w:rsid w:val="000A0F98"/>
    <w:rsid w:val="000A1026"/>
    <w:rsid w:val="000A1547"/>
    <w:rsid w:val="000A1589"/>
    <w:rsid w:val="000A1600"/>
    <w:rsid w:val="000A176A"/>
    <w:rsid w:val="000A199C"/>
    <w:rsid w:val="000A1B3D"/>
    <w:rsid w:val="000A1CBE"/>
    <w:rsid w:val="000A1EF8"/>
    <w:rsid w:val="000A3645"/>
    <w:rsid w:val="000A36BE"/>
    <w:rsid w:val="000A3835"/>
    <w:rsid w:val="000A4309"/>
    <w:rsid w:val="000A4AE5"/>
    <w:rsid w:val="000A4C9E"/>
    <w:rsid w:val="000A4DAA"/>
    <w:rsid w:val="000A5126"/>
    <w:rsid w:val="000A5188"/>
    <w:rsid w:val="000A5216"/>
    <w:rsid w:val="000A56FE"/>
    <w:rsid w:val="000A5A58"/>
    <w:rsid w:val="000A6410"/>
    <w:rsid w:val="000A671E"/>
    <w:rsid w:val="000A67B6"/>
    <w:rsid w:val="000A6A70"/>
    <w:rsid w:val="000A6D3A"/>
    <w:rsid w:val="000A6F48"/>
    <w:rsid w:val="000A700E"/>
    <w:rsid w:val="000A7216"/>
    <w:rsid w:val="000A74D2"/>
    <w:rsid w:val="000A750C"/>
    <w:rsid w:val="000A78D8"/>
    <w:rsid w:val="000A79CF"/>
    <w:rsid w:val="000B0069"/>
    <w:rsid w:val="000B013C"/>
    <w:rsid w:val="000B024A"/>
    <w:rsid w:val="000B0362"/>
    <w:rsid w:val="000B058D"/>
    <w:rsid w:val="000B06FC"/>
    <w:rsid w:val="000B072D"/>
    <w:rsid w:val="000B0ACA"/>
    <w:rsid w:val="000B0EE6"/>
    <w:rsid w:val="000B12E6"/>
    <w:rsid w:val="000B1683"/>
    <w:rsid w:val="000B19AD"/>
    <w:rsid w:val="000B1CD7"/>
    <w:rsid w:val="000B1D36"/>
    <w:rsid w:val="000B1DB7"/>
    <w:rsid w:val="000B1ECA"/>
    <w:rsid w:val="000B2333"/>
    <w:rsid w:val="000B23C8"/>
    <w:rsid w:val="000B2400"/>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5F56"/>
    <w:rsid w:val="000B63D8"/>
    <w:rsid w:val="000B6AEA"/>
    <w:rsid w:val="000B6B2E"/>
    <w:rsid w:val="000B6BC7"/>
    <w:rsid w:val="000B6C66"/>
    <w:rsid w:val="000B6F56"/>
    <w:rsid w:val="000B717E"/>
    <w:rsid w:val="000B7BF3"/>
    <w:rsid w:val="000C0480"/>
    <w:rsid w:val="000C0519"/>
    <w:rsid w:val="000C0671"/>
    <w:rsid w:val="000C08D1"/>
    <w:rsid w:val="000C0D45"/>
    <w:rsid w:val="000C0D7B"/>
    <w:rsid w:val="000C179F"/>
    <w:rsid w:val="000C1A84"/>
    <w:rsid w:val="000C1CEC"/>
    <w:rsid w:val="000C1E2D"/>
    <w:rsid w:val="000C2197"/>
    <w:rsid w:val="000C2337"/>
    <w:rsid w:val="000C25F5"/>
    <w:rsid w:val="000C26F5"/>
    <w:rsid w:val="000C28F2"/>
    <w:rsid w:val="000C2BC1"/>
    <w:rsid w:val="000C2C2E"/>
    <w:rsid w:val="000C2C7F"/>
    <w:rsid w:val="000C3232"/>
    <w:rsid w:val="000C34C1"/>
    <w:rsid w:val="000C37A8"/>
    <w:rsid w:val="000C3957"/>
    <w:rsid w:val="000C3A06"/>
    <w:rsid w:val="000C3D52"/>
    <w:rsid w:val="000C40B3"/>
    <w:rsid w:val="000C4768"/>
    <w:rsid w:val="000C4B1F"/>
    <w:rsid w:val="000C4C03"/>
    <w:rsid w:val="000C4EF2"/>
    <w:rsid w:val="000C5029"/>
    <w:rsid w:val="000C51AC"/>
    <w:rsid w:val="000C52A2"/>
    <w:rsid w:val="000C5B58"/>
    <w:rsid w:val="000C5B78"/>
    <w:rsid w:val="000C60FC"/>
    <w:rsid w:val="000C63C4"/>
    <w:rsid w:val="000C6560"/>
    <w:rsid w:val="000C6584"/>
    <w:rsid w:val="000C65D8"/>
    <w:rsid w:val="000C698C"/>
    <w:rsid w:val="000C6A05"/>
    <w:rsid w:val="000C6B26"/>
    <w:rsid w:val="000C6DAE"/>
    <w:rsid w:val="000C7371"/>
    <w:rsid w:val="000C73B9"/>
    <w:rsid w:val="000C7403"/>
    <w:rsid w:val="000C74D4"/>
    <w:rsid w:val="000C7889"/>
    <w:rsid w:val="000C7C71"/>
    <w:rsid w:val="000C7D9C"/>
    <w:rsid w:val="000C7DF8"/>
    <w:rsid w:val="000C7E13"/>
    <w:rsid w:val="000D0271"/>
    <w:rsid w:val="000D057C"/>
    <w:rsid w:val="000D072A"/>
    <w:rsid w:val="000D081E"/>
    <w:rsid w:val="000D0BE9"/>
    <w:rsid w:val="000D0E23"/>
    <w:rsid w:val="000D1028"/>
    <w:rsid w:val="000D136D"/>
    <w:rsid w:val="000D14E3"/>
    <w:rsid w:val="000D15CB"/>
    <w:rsid w:val="000D19EE"/>
    <w:rsid w:val="000D1D91"/>
    <w:rsid w:val="000D26CD"/>
    <w:rsid w:val="000D28CF"/>
    <w:rsid w:val="000D2A84"/>
    <w:rsid w:val="000D2B20"/>
    <w:rsid w:val="000D2C5E"/>
    <w:rsid w:val="000D2D1C"/>
    <w:rsid w:val="000D2F52"/>
    <w:rsid w:val="000D333A"/>
    <w:rsid w:val="000D3B03"/>
    <w:rsid w:val="000D3B07"/>
    <w:rsid w:val="000D3BE8"/>
    <w:rsid w:val="000D3DED"/>
    <w:rsid w:val="000D426A"/>
    <w:rsid w:val="000D42A6"/>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A4F"/>
    <w:rsid w:val="000E2BE4"/>
    <w:rsid w:val="000E2DD3"/>
    <w:rsid w:val="000E3219"/>
    <w:rsid w:val="000E34CD"/>
    <w:rsid w:val="000E35F2"/>
    <w:rsid w:val="000E37BE"/>
    <w:rsid w:val="000E39BE"/>
    <w:rsid w:val="000E3BB8"/>
    <w:rsid w:val="000E3D2D"/>
    <w:rsid w:val="000E41A3"/>
    <w:rsid w:val="000E4352"/>
    <w:rsid w:val="000E44D2"/>
    <w:rsid w:val="000E477B"/>
    <w:rsid w:val="000E4D2F"/>
    <w:rsid w:val="000E4F17"/>
    <w:rsid w:val="000E5115"/>
    <w:rsid w:val="000E518E"/>
    <w:rsid w:val="000E51C0"/>
    <w:rsid w:val="000E567C"/>
    <w:rsid w:val="000E56D0"/>
    <w:rsid w:val="000E5B46"/>
    <w:rsid w:val="000E5C9E"/>
    <w:rsid w:val="000E6087"/>
    <w:rsid w:val="000E63DB"/>
    <w:rsid w:val="000E6763"/>
    <w:rsid w:val="000E6956"/>
    <w:rsid w:val="000E6B25"/>
    <w:rsid w:val="000E6B32"/>
    <w:rsid w:val="000E6C67"/>
    <w:rsid w:val="000E6CD7"/>
    <w:rsid w:val="000E6F8A"/>
    <w:rsid w:val="000E7002"/>
    <w:rsid w:val="000E70DA"/>
    <w:rsid w:val="000E7291"/>
    <w:rsid w:val="000E7527"/>
    <w:rsid w:val="000E7A93"/>
    <w:rsid w:val="000E7DC4"/>
    <w:rsid w:val="000E7F24"/>
    <w:rsid w:val="000E7FCD"/>
    <w:rsid w:val="000F030C"/>
    <w:rsid w:val="000F0456"/>
    <w:rsid w:val="000F04EC"/>
    <w:rsid w:val="000F0542"/>
    <w:rsid w:val="000F087F"/>
    <w:rsid w:val="000F0CF0"/>
    <w:rsid w:val="000F1117"/>
    <w:rsid w:val="000F16B4"/>
    <w:rsid w:val="000F192B"/>
    <w:rsid w:val="000F1A17"/>
    <w:rsid w:val="000F2990"/>
    <w:rsid w:val="000F2A73"/>
    <w:rsid w:val="000F2EC9"/>
    <w:rsid w:val="000F3016"/>
    <w:rsid w:val="000F3044"/>
    <w:rsid w:val="000F315F"/>
    <w:rsid w:val="000F3234"/>
    <w:rsid w:val="000F3D3A"/>
    <w:rsid w:val="000F4214"/>
    <w:rsid w:val="000F42F3"/>
    <w:rsid w:val="000F438A"/>
    <w:rsid w:val="000F460F"/>
    <w:rsid w:val="000F4908"/>
    <w:rsid w:val="000F49E8"/>
    <w:rsid w:val="000F4C78"/>
    <w:rsid w:val="000F509F"/>
    <w:rsid w:val="000F52DA"/>
    <w:rsid w:val="000F538D"/>
    <w:rsid w:val="000F5548"/>
    <w:rsid w:val="000F59FB"/>
    <w:rsid w:val="000F5D04"/>
    <w:rsid w:val="000F5E14"/>
    <w:rsid w:val="000F6058"/>
    <w:rsid w:val="000F67BA"/>
    <w:rsid w:val="000F68A0"/>
    <w:rsid w:val="000F6B1C"/>
    <w:rsid w:val="000F6D03"/>
    <w:rsid w:val="000F6E38"/>
    <w:rsid w:val="000F6E4A"/>
    <w:rsid w:val="000F6EE3"/>
    <w:rsid w:val="000F7633"/>
    <w:rsid w:val="000F78CA"/>
    <w:rsid w:val="000F7CB8"/>
    <w:rsid w:val="000F7D3C"/>
    <w:rsid w:val="000F7E5A"/>
    <w:rsid w:val="00100112"/>
    <w:rsid w:val="001003DA"/>
    <w:rsid w:val="0010063A"/>
    <w:rsid w:val="001007FD"/>
    <w:rsid w:val="0010083C"/>
    <w:rsid w:val="00100B63"/>
    <w:rsid w:val="00100F27"/>
    <w:rsid w:val="0010120F"/>
    <w:rsid w:val="00101376"/>
    <w:rsid w:val="0010143B"/>
    <w:rsid w:val="00101B38"/>
    <w:rsid w:val="001022D3"/>
    <w:rsid w:val="0010234E"/>
    <w:rsid w:val="001023E0"/>
    <w:rsid w:val="00102627"/>
    <w:rsid w:val="001026CF"/>
    <w:rsid w:val="0010288F"/>
    <w:rsid w:val="001030F3"/>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7CF"/>
    <w:rsid w:val="00105921"/>
    <w:rsid w:val="001059DB"/>
    <w:rsid w:val="00105E30"/>
    <w:rsid w:val="00105F72"/>
    <w:rsid w:val="001060C7"/>
    <w:rsid w:val="001061C5"/>
    <w:rsid w:val="00106820"/>
    <w:rsid w:val="001068B7"/>
    <w:rsid w:val="00106B06"/>
    <w:rsid w:val="00106F25"/>
    <w:rsid w:val="00107599"/>
    <w:rsid w:val="00107A8E"/>
    <w:rsid w:val="00107D99"/>
    <w:rsid w:val="0011023E"/>
    <w:rsid w:val="001102DA"/>
    <w:rsid w:val="00110606"/>
    <w:rsid w:val="0011068F"/>
    <w:rsid w:val="00110717"/>
    <w:rsid w:val="00110796"/>
    <w:rsid w:val="00110A33"/>
    <w:rsid w:val="00110A5E"/>
    <w:rsid w:val="00110C81"/>
    <w:rsid w:val="00110D00"/>
    <w:rsid w:val="00110DBF"/>
    <w:rsid w:val="00110FBE"/>
    <w:rsid w:val="001114B3"/>
    <w:rsid w:val="001116D4"/>
    <w:rsid w:val="00111BAC"/>
    <w:rsid w:val="00111D4E"/>
    <w:rsid w:val="00111E23"/>
    <w:rsid w:val="00111FA8"/>
    <w:rsid w:val="0011232C"/>
    <w:rsid w:val="001126AB"/>
    <w:rsid w:val="001127CC"/>
    <w:rsid w:val="0011287C"/>
    <w:rsid w:val="00112F8F"/>
    <w:rsid w:val="001133FC"/>
    <w:rsid w:val="001134A1"/>
    <w:rsid w:val="001134C3"/>
    <w:rsid w:val="00113552"/>
    <w:rsid w:val="00113582"/>
    <w:rsid w:val="00113611"/>
    <w:rsid w:val="001137A6"/>
    <w:rsid w:val="001139E6"/>
    <w:rsid w:val="00114189"/>
    <w:rsid w:val="00114B0A"/>
    <w:rsid w:val="00114F3A"/>
    <w:rsid w:val="00115730"/>
    <w:rsid w:val="0011587B"/>
    <w:rsid w:val="00115AC1"/>
    <w:rsid w:val="00115B8E"/>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0B9A"/>
    <w:rsid w:val="0012158F"/>
    <w:rsid w:val="00121CFD"/>
    <w:rsid w:val="00121D25"/>
    <w:rsid w:val="0012275E"/>
    <w:rsid w:val="00122BA4"/>
    <w:rsid w:val="001230A0"/>
    <w:rsid w:val="001230F3"/>
    <w:rsid w:val="001234DF"/>
    <w:rsid w:val="001235D7"/>
    <w:rsid w:val="00123D06"/>
    <w:rsid w:val="00123F0A"/>
    <w:rsid w:val="00124124"/>
    <w:rsid w:val="00124505"/>
    <w:rsid w:val="00124A3D"/>
    <w:rsid w:val="00124B2C"/>
    <w:rsid w:val="00125135"/>
    <w:rsid w:val="00125145"/>
    <w:rsid w:val="001252F2"/>
    <w:rsid w:val="00125470"/>
    <w:rsid w:val="00125491"/>
    <w:rsid w:val="00125A67"/>
    <w:rsid w:val="00125EEF"/>
    <w:rsid w:val="0012608D"/>
    <w:rsid w:val="001260BC"/>
    <w:rsid w:val="00126125"/>
    <w:rsid w:val="00126819"/>
    <w:rsid w:val="00126CBD"/>
    <w:rsid w:val="00126E90"/>
    <w:rsid w:val="00127157"/>
    <w:rsid w:val="001271AE"/>
    <w:rsid w:val="001272F3"/>
    <w:rsid w:val="001272F9"/>
    <w:rsid w:val="001273FD"/>
    <w:rsid w:val="00127E76"/>
    <w:rsid w:val="001303F8"/>
    <w:rsid w:val="001304AD"/>
    <w:rsid w:val="00130697"/>
    <w:rsid w:val="00130D5B"/>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E3C"/>
    <w:rsid w:val="00135556"/>
    <w:rsid w:val="0013555C"/>
    <w:rsid w:val="0013565E"/>
    <w:rsid w:val="00135774"/>
    <w:rsid w:val="001357E8"/>
    <w:rsid w:val="00135A35"/>
    <w:rsid w:val="00135A39"/>
    <w:rsid w:val="00135FBD"/>
    <w:rsid w:val="0013624A"/>
    <w:rsid w:val="00136673"/>
    <w:rsid w:val="00136831"/>
    <w:rsid w:val="00136A9A"/>
    <w:rsid w:val="00136B9D"/>
    <w:rsid w:val="00136BB8"/>
    <w:rsid w:val="00136CFA"/>
    <w:rsid w:val="001372F3"/>
    <w:rsid w:val="001374C9"/>
    <w:rsid w:val="00137861"/>
    <w:rsid w:val="00137C75"/>
    <w:rsid w:val="001400EA"/>
    <w:rsid w:val="001406FF"/>
    <w:rsid w:val="0014081B"/>
    <w:rsid w:val="00140A16"/>
    <w:rsid w:val="00140BD7"/>
    <w:rsid w:val="00140D9B"/>
    <w:rsid w:val="00140E08"/>
    <w:rsid w:val="00141331"/>
    <w:rsid w:val="0014141E"/>
    <w:rsid w:val="00141BE5"/>
    <w:rsid w:val="00141DD8"/>
    <w:rsid w:val="00141E8A"/>
    <w:rsid w:val="00142014"/>
    <w:rsid w:val="001420C3"/>
    <w:rsid w:val="0014231A"/>
    <w:rsid w:val="001423FD"/>
    <w:rsid w:val="001424A5"/>
    <w:rsid w:val="00142622"/>
    <w:rsid w:val="001426C5"/>
    <w:rsid w:val="00142C4B"/>
    <w:rsid w:val="00142E7D"/>
    <w:rsid w:val="00142E8B"/>
    <w:rsid w:val="00143309"/>
    <w:rsid w:val="0014344C"/>
    <w:rsid w:val="00143975"/>
    <w:rsid w:val="00143A25"/>
    <w:rsid w:val="00143D08"/>
    <w:rsid w:val="00143F15"/>
    <w:rsid w:val="00143F1C"/>
    <w:rsid w:val="00143F60"/>
    <w:rsid w:val="00143FDE"/>
    <w:rsid w:val="00144459"/>
    <w:rsid w:val="001444F7"/>
    <w:rsid w:val="00144592"/>
    <w:rsid w:val="001445D9"/>
    <w:rsid w:val="0014483D"/>
    <w:rsid w:val="00144B78"/>
    <w:rsid w:val="00144BF1"/>
    <w:rsid w:val="00144F9C"/>
    <w:rsid w:val="0014520A"/>
    <w:rsid w:val="00145561"/>
    <w:rsid w:val="001455E9"/>
    <w:rsid w:val="0014596A"/>
    <w:rsid w:val="00145CC9"/>
    <w:rsid w:val="00145CD4"/>
    <w:rsid w:val="001464BB"/>
    <w:rsid w:val="00146D46"/>
    <w:rsid w:val="00146FA2"/>
    <w:rsid w:val="00147584"/>
    <w:rsid w:val="0014770C"/>
    <w:rsid w:val="00147900"/>
    <w:rsid w:val="00147BFC"/>
    <w:rsid w:val="00147DB1"/>
    <w:rsid w:val="00147DCD"/>
    <w:rsid w:val="00147E48"/>
    <w:rsid w:val="00147FBA"/>
    <w:rsid w:val="001508C9"/>
    <w:rsid w:val="00150E78"/>
    <w:rsid w:val="001511B5"/>
    <w:rsid w:val="0015156E"/>
    <w:rsid w:val="0015159B"/>
    <w:rsid w:val="001516EE"/>
    <w:rsid w:val="00151AC8"/>
    <w:rsid w:val="00151B6C"/>
    <w:rsid w:val="00151BA1"/>
    <w:rsid w:val="00151EEF"/>
    <w:rsid w:val="0015257A"/>
    <w:rsid w:val="001525AC"/>
    <w:rsid w:val="00152A69"/>
    <w:rsid w:val="00152E71"/>
    <w:rsid w:val="00152FE0"/>
    <w:rsid w:val="0015312B"/>
    <w:rsid w:val="001532CC"/>
    <w:rsid w:val="001536D8"/>
    <w:rsid w:val="00153D2B"/>
    <w:rsid w:val="00153F4B"/>
    <w:rsid w:val="0015417B"/>
    <w:rsid w:val="001541EB"/>
    <w:rsid w:val="001543D4"/>
    <w:rsid w:val="0015445C"/>
    <w:rsid w:val="0015450F"/>
    <w:rsid w:val="00154B6D"/>
    <w:rsid w:val="00154DEA"/>
    <w:rsid w:val="00154E9A"/>
    <w:rsid w:val="0015519D"/>
    <w:rsid w:val="0015523D"/>
    <w:rsid w:val="00155949"/>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83"/>
    <w:rsid w:val="001614D4"/>
    <w:rsid w:val="001616E9"/>
    <w:rsid w:val="00161A39"/>
    <w:rsid w:val="00161B38"/>
    <w:rsid w:val="00161BBB"/>
    <w:rsid w:val="00161C18"/>
    <w:rsid w:val="00161C1C"/>
    <w:rsid w:val="00161CAF"/>
    <w:rsid w:val="0016204C"/>
    <w:rsid w:val="001622B1"/>
    <w:rsid w:val="00162573"/>
    <w:rsid w:val="00162669"/>
    <w:rsid w:val="001626DD"/>
    <w:rsid w:val="0016283C"/>
    <w:rsid w:val="001629B7"/>
    <w:rsid w:val="00162AF4"/>
    <w:rsid w:val="00162C8A"/>
    <w:rsid w:val="00162D31"/>
    <w:rsid w:val="0016329B"/>
    <w:rsid w:val="00163357"/>
    <w:rsid w:val="0016353C"/>
    <w:rsid w:val="0016390B"/>
    <w:rsid w:val="00163BE0"/>
    <w:rsid w:val="0016402E"/>
    <w:rsid w:val="001640F0"/>
    <w:rsid w:val="0016426E"/>
    <w:rsid w:val="00164B97"/>
    <w:rsid w:val="00164EE3"/>
    <w:rsid w:val="00165082"/>
    <w:rsid w:val="00165B3A"/>
    <w:rsid w:val="00165E49"/>
    <w:rsid w:val="00165EAD"/>
    <w:rsid w:val="00165F67"/>
    <w:rsid w:val="00165FED"/>
    <w:rsid w:val="0016620E"/>
    <w:rsid w:val="001662C0"/>
    <w:rsid w:val="001664D3"/>
    <w:rsid w:val="00166753"/>
    <w:rsid w:val="001667A9"/>
    <w:rsid w:val="00166A4D"/>
    <w:rsid w:val="00166E16"/>
    <w:rsid w:val="00167185"/>
    <w:rsid w:val="0016766F"/>
    <w:rsid w:val="00167739"/>
    <w:rsid w:val="001677D2"/>
    <w:rsid w:val="00167B7A"/>
    <w:rsid w:val="00167E14"/>
    <w:rsid w:val="00170327"/>
    <w:rsid w:val="00170450"/>
    <w:rsid w:val="00170650"/>
    <w:rsid w:val="0017134C"/>
    <w:rsid w:val="001715BD"/>
    <w:rsid w:val="0017165B"/>
    <w:rsid w:val="0017179D"/>
    <w:rsid w:val="00171B16"/>
    <w:rsid w:val="001721E1"/>
    <w:rsid w:val="00172229"/>
    <w:rsid w:val="001729CE"/>
    <w:rsid w:val="00172B99"/>
    <w:rsid w:val="00172E95"/>
    <w:rsid w:val="001730B7"/>
    <w:rsid w:val="00173329"/>
    <w:rsid w:val="00173821"/>
    <w:rsid w:val="00174558"/>
    <w:rsid w:val="00174BD5"/>
    <w:rsid w:val="00174E30"/>
    <w:rsid w:val="00175145"/>
    <w:rsid w:val="0017520D"/>
    <w:rsid w:val="001754A4"/>
    <w:rsid w:val="00175556"/>
    <w:rsid w:val="00175D8D"/>
    <w:rsid w:val="00176294"/>
    <w:rsid w:val="00176395"/>
    <w:rsid w:val="001767C6"/>
    <w:rsid w:val="00176886"/>
    <w:rsid w:val="0017692B"/>
    <w:rsid w:val="00176CB5"/>
    <w:rsid w:val="00176E6E"/>
    <w:rsid w:val="00176E78"/>
    <w:rsid w:val="00176EE6"/>
    <w:rsid w:val="0017711F"/>
    <w:rsid w:val="00177234"/>
    <w:rsid w:val="00177A51"/>
    <w:rsid w:val="00177D11"/>
    <w:rsid w:val="00177FA4"/>
    <w:rsid w:val="0018015B"/>
    <w:rsid w:val="00180551"/>
    <w:rsid w:val="0018067A"/>
    <w:rsid w:val="00180C95"/>
    <w:rsid w:val="00180E29"/>
    <w:rsid w:val="0018108B"/>
    <w:rsid w:val="001810B9"/>
    <w:rsid w:val="001815B8"/>
    <w:rsid w:val="001815FB"/>
    <w:rsid w:val="001816A6"/>
    <w:rsid w:val="001818FA"/>
    <w:rsid w:val="00181DBE"/>
    <w:rsid w:val="00181ED3"/>
    <w:rsid w:val="00181EEE"/>
    <w:rsid w:val="00182129"/>
    <w:rsid w:val="0018228D"/>
    <w:rsid w:val="00182367"/>
    <w:rsid w:val="001826DB"/>
    <w:rsid w:val="0018280C"/>
    <w:rsid w:val="00182BAC"/>
    <w:rsid w:val="0018313C"/>
    <w:rsid w:val="00183957"/>
    <w:rsid w:val="00183BDB"/>
    <w:rsid w:val="00183E52"/>
    <w:rsid w:val="0018413C"/>
    <w:rsid w:val="001844E5"/>
    <w:rsid w:val="00184530"/>
    <w:rsid w:val="001847E6"/>
    <w:rsid w:val="00184823"/>
    <w:rsid w:val="001849F6"/>
    <w:rsid w:val="00184AC1"/>
    <w:rsid w:val="0018505C"/>
    <w:rsid w:val="00185085"/>
    <w:rsid w:val="001851BD"/>
    <w:rsid w:val="0018565E"/>
    <w:rsid w:val="00185AF8"/>
    <w:rsid w:val="00185CE4"/>
    <w:rsid w:val="00185D0E"/>
    <w:rsid w:val="00186113"/>
    <w:rsid w:val="00186249"/>
    <w:rsid w:val="001866D6"/>
    <w:rsid w:val="00186847"/>
    <w:rsid w:val="0018696A"/>
    <w:rsid w:val="00186A2D"/>
    <w:rsid w:val="00186C23"/>
    <w:rsid w:val="00186F1C"/>
    <w:rsid w:val="00186FCC"/>
    <w:rsid w:val="00187358"/>
    <w:rsid w:val="00187858"/>
    <w:rsid w:val="001878D9"/>
    <w:rsid w:val="00187B32"/>
    <w:rsid w:val="00187B4D"/>
    <w:rsid w:val="00187F67"/>
    <w:rsid w:val="0019008D"/>
    <w:rsid w:val="0019022B"/>
    <w:rsid w:val="0019037D"/>
    <w:rsid w:val="0019044D"/>
    <w:rsid w:val="00190603"/>
    <w:rsid w:val="0019126B"/>
    <w:rsid w:val="00191483"/>
    <w:rsid w:val="0019155A"/>
    <w:rsid w:val="00191669"/>
    <w:rsid w:val="00191C4F"/>
    <w:rsid w:val="00191F3A"/>
    <w:rsid w:val="001921F0"/>
    <w:rsid w:val="00192350"/>
    <w:rsid w:val="001924F6"/>
    <w:rsid w:val="00192896"/>
    <w:rsid w:val="00192CCC"/>
    <w:rsid w:val="00193153"/>
    <w:rsid w:val="00193278"/>
    <w:rsid w:val="00193417"/>
    <w:rsid w:val="00193479"/>
    <w:rsid w:val="00193769"/>
    <w:rsid w:val="0019388E"/>
    <w:rsid w:val="00193C5E"/>
    <w:rsid w:val="00193EA6"/>
    <w:rsid w:val="00194267"/>
    <w:rsid w:val="0019433F"/>
    <w:rsid w:val="00194A59"/>
    <w:rsid w:val="00194CA1"/>
    <w:rsid w:val="00194F95"/>
    <w:rsid w:val="00195201"/>
    <w:rsid w:val="00195248"/>
    <w:rsid w:val="0019530E"/>
    <w:rsid w:val="00195857"/>
    <w:rsid w:val="00195A1C"/>
    <w:rsid w:val="00195DE7"/>
    <w:rsid w:val="00195DFE"/>
    <w:rsid w:val="00195EF9"/>
    <w:rsid w:val="00196123"/>
    <w:rsid w:val="001963C9"/>
    <w:rsid w:val="00196771"/>
    <w:rsid w:val="001968F6"/>
    <w:rsid w:val="00196E4C"/>
    <w:rsid w:val="00196F3D"/>
    <w:rsid w:val="0019711B"/>
    <w:rsid w:val="00197401"/>
    <w:rsid w:val="001976BC"/>
    <w:rsid w:val="0019788A"/>
    <w:rsid w:val="0019799A"/>
    <w:rsid w:val="00197C0F"/>
    <w:rsid w:val="00197F36"/>
    <w:rsid w:val="00197F8E"/>
    <w:rsid w:val="001A02FE"/>
    <w:rsid w:val="001A0769"/>
    <w:rsid w:val="001A09DA"/>
    <w:rsid w:val="001A0BFC"/>
    <w:rsid w:val="001A0F7A"/>
    <w:rsid w:val="001A105E"/>
    <w:rsid w:val="001A116E"/>
    <w:rsid w:val="001A13CA"/>
    <w:rsid w:val="001A1A11"/>
    <w:rsid w:val="001A2056"/>
    <w:rsid w:val="001A2326"/>
    <w:rsid w:val="001A25C7"/>
    <w:rsid w:val="001A26F2"/>
    <w:rsid w:val="001A274B"/>
    <w:rsid w:val="001A27A6"/>
    <w:rsid w:val="001A2A9D"/>
    <w:rsid w:val="001A2AD1"/>
    <w:rsid w:val="001A3215"/>
    <w:rsid w:val="001A3375"/>
    <w:rsid w:val="001A35C2"/>
    <w:rsid w:val="001A3637"/>
    <w:rsid w:val="001A37C6"/>
    <w:rsid w:val="001A3B7D"/>
    <w:rsid w:val="001A3C77"/>
    <w:rsid w:val="001A409E"/>
    <w:rsid w:val="001A4780"/>
    <w:rsid w:val="001A48CD"/>
    <w:rsid w:val="001A4979"/>
    <w:rsid w:val="001A4B57"/>
    <w:rsid w:val="001A4DB7"/>
    <w:rsid w:val="001A4F4F"/>
    <w:rsid w:val="001A5181"/>
    <w:rsid w:val="001A587C"/>
    <w:rsid w:val="001A5C8D"/>
    <w:rsid w:val="001A6136"/>
    <w:rsid w:val="001A6342"/>
    <w:rsid w:val="001A652B"/>
    <w:rsid w:val="001A657D"/>
    <w:rsid w:val="001A65E1"/>
    <w:rsid w:val="001A713F"/>
    <w:rsid w:val="001A71CB"/>
    <w:rsid w:val="001A7384"/>
    <w:rsid w:val="001A788E"/>
    <w:rsid w:val="001A7B13"/>
    <w:rsid w:val="001A7EFB"/>
    <w:rsid w:val="001A7F1C"/>
    <w:rsid w:val="001B0143"/>
    <w:rsid w:val="001B03DD"/>
    <w:rsid w:val="001B0472"/>
    <w:rsid w:val="001B07A8"/>
    <w:rsid w:val="001B0873"/>
    <w:rsid w:val="001B0B8E"/>
    <w:rsid w:val="001B0D50"/>
    <w:rsid w:val="001B0F6C"/>
    <w:rsid w:val="001B102B"/>
    <w:rsid w:val="001B1100"/>
    <w:rsid w:val="001B11CD"/>
    <w:rsid w:val="001B1B4D"/>
    <w:rsid w:val="001B1BE8"/>
    <w:rsid w:val="001B1D8E"/>
    <w:rsid w:val="001B1F4A"/>
    <w:rsid w:val="001B20B4"/>
    <w:rsid w:val="001B21B7"/>
    <w:rsid w:val="001B24F9"/>
    <w:rsid w:val="001B25DC"/>
    <w:rsid w:val="001B2678"/>
    <w:rsid w:val="001B2D08"/>
    <w:rsid w:val="001B32AB"/>
    <w:rsid w:val="001B3E62"/>
    <w:rsid w:val="001B40F8"/>
    <w:rsid w:val="001B55DF"/>
    <w:rsid w:val="001B5903"/>
    <w:rsid w:val="001B5DAA"/>
    <w:rsid w:val="001B5EAC"/>
    <w:rsid w:val="001B616C"/>
    <w:rsid w:val="001B627A"/>
    <w:rsid w:val="001B67DF"/>
    <w:rsid w:val="001B6834"/>
    <w:rsid w:val="001B6C5E"/>
    <w:rsid w:val="001B6D40"/>
    <w:rsid w:val="001B7058"/>
    <w:rsid w:val="001B75FB"/>
    <w:rsid w:val="001B76F4"/>
    <w:rsid w:val="001B77C3"/>
    <w:rsid w:val="001B7B35"/>
    <w:rsid w:val="001B7E08"/>
    <w:rsid w:val="001B7FCB"/>
    <w:rsid w:val="001C00B3"/>
    <w:rsid w:val="001C0611"/>
    <w:rsid w:val="001C0AEC"/>
    <w:rsid w:val="001C0AFC"/>
    <w:rsid w:val="001C114E"/>
    <w:rsid w:val="001C18F7"/>
    <w:rsid w:val="001C1B16"/>
    <w:rsid w:val="001C1D29"/>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35"/>
    <w:rsid w:val="001C46D0"/>
    <w:rsid w:val="001C499B"/>
    <w:rsid w:val="001C4AC0"/>
    <w:rsid w:val="001C4AE8"/>
    <w:rsid w:val="001C4B0F"/>
    <w:rsid w:val="001C4B98"/>
    <w:rsid w:val="001C4E94"/>
    <w:rsid w:val="001C4EAD"/>
    <w:rsid w:val="001C5048"/>
    <w:rsid w:val="001C5199"/>
    <w:rsid w:val="001C51E6"/>
    <w:rsid w:val="001C5504"/>
    <w:rsid w:val="001C567D"/>
    <w:rsid w:val="001C572F"/>
    <w:rsid w:val="001C57B1"/>
    <w:rsid w:val="001C57BF"/>
    <w:rsid w:val="001C62B5"/>
    <w:rsid w:val="001C62F4"/>
    <w:rsid w:val="001C6682"/>
    <w:rsid w:val="001C685A"/>
    <w:rsid w:val="001C6985"/>
    <w:rsid w:val="001C6E80"/>
    <w:rsid w:val="001C6ECA"/>
    <w:rsid w:val="001C6ED9"/>
    <w:rsid w:val="001C7153"/>
    <w:rsid w:val="001C7405"/>
    <w:rsid w:val="001C77D6"/>
    <w:rsid w:val="001C78B4"/>
    <w:rsid w:val="001C7A9D"/>
    <w:rsid w:val="001C7BD4"/>
    <w:rsid w:val="001C7CA1"/>
    <w:rsid w:val="001C7D54"/>
    <w:rsid w:val="001D08E3"/>
    <w:rsid w:val="001D09D0"/>
    <w:rsid w:val="001D1446"/>
    <w:rsid w:val="001D14AC"/>
    <w:rsid w:val="001D169E"/>
    <w:rsid w:val="001D19A9"/>
    <w:rsid w:val="001D1A87"/>
    <w:rsid w:val="001D1AE5"/>
    <w:rsid w:val="001D1AF1"/>
    <w:rsid w:val="001D2208"/>
    <w:rsid w:val="001D25CB"/>
    <w:rsid w:val="001D266B"/>
    <w:rsid w:val="001D285A"/>
    <w:rsid w:val="001D2ABC"/>
    <w:rsid w:val="001D2C3C"/>
    <w:rsid w:val="001D2CD5"/>
    <w:rsid w:val="001D2FB6"/>
    <w:rsid w:val="001D3540"/>
    <w:rsid w:val="001D371D"/>
    <w:rsid w:val="001D38C2"/>
    <w:rsid w:val="001D39FD"/>
    <w:rsid w:val="001D46DF"/>
    <w:rsid w:val="001D48A4"/>
    <w:rsid w:val="001D48C9"/>
    <w:rsid w:val="001D4E92"/>
    <w:rsid w:val="001D504D"/>
    <w:rsid w:val="001D5589"/>
    <w:rsid w:val="001D599D"/>
    <w:rsid w:val="001D5B74"/>
    <w:rsid w:val="001D61BD"/>
    <w:rsid w:val="001D70BF"/>
    <w:rsid w:val="001D7146"/>
    <w:rsid w:val="001D73F4"/>
    <w:rsid w:val="001D7BCD"/>
    <w:rsid w:val="001D7BE3"/>
    <w:rsid w:val="001D7F7E"/>
    <w:rsid w:val="001E00D9"/>
    <w:rsid w:val="001E04DE"/>
    <w:rsid w:val="001E05B5"/>
    <w:rsid w:val="001E0A77"/>
    <w:rsid w:val="001E0AE6"/>
    <w:rsid w:val="001E0C8A"/>
    <w:rsid w:val="001E0E65"/>
    <w:rsid w:val="001E0F47"/>
    <w:rsid w:val="001E13C5"/>
    <w:rsid w:val="001E17C4"/>
    <w:rsid w:val="001E18AC"/>
    <w:rsid w:val="001E1926"/>
    <w:rsid w:val="001E1ADF"/>
    <w:rsid w:val="001E233C"/>
    <w:rsid w:val="001E25EE"/>
    <w:rsid w:val="001E27EC"/>
    <w:rsid w:val="001E2845"/>
    <w:rsid w:val="001E28A2"/>
    <w:rsid w:val="001E2DC3"/>
    <w:rsid w:val="001E2E8E"/>
    <w:rsid w:val="001E2EF4"/>
    <w:rsid w:val="001E3116"/>
    <w:rsid w:val="001E35BF"/>
    <w:rsid w:val="001E35D2"/>
    <w:rsid w:val="001E37CF"/>
    <w:rsid w:val="001E39C5"/>
    <w:rsid w:val="001E401B"/>
    <w:rsid w:val="001E4397"/>
    <w:rsid w:val="001E4B1D"/>
    <w:rsid w:val="001E5479"/>
    <w:rsid w:val="001E55CD"/>
    <w:rsid w:val="001E5737"/>
    <w:rsid w:val="001E58A8"/>
    <w:rsid w:val="001E5BBC"/>
    <w:rsid w:val="001E5F29"/>
    <w:rsid w:val="001E6435"/>
    <w:rsid w:val="001E65A7"/>
    <w:rsid w:val="001E6802"/>
    <w:rsid w:val="001E691E"/>
    <w:rsid w:val="001E6B0E"/>
    <w:rsid w:val="001E6D5D"/>
    <w:rsid w:val="001E740B"/>
    <w:rsid w:val="001E75E4"/>
    <w:rsid w:val="001E7752"/>
    <w:rsid w:val="001E7E60"/>
    <w:rsid w:val="001E7EA6"/>
    <w:rsid w:val="001F0158"/>
    <w:rsid w:val="001F018E"/>
    <w:rsid w:val="001F019F"/>
    <w:rsid w:val="001F051D"/>
    <w:rsid w:val="001F0541"/>
    <w:rsid w:val="001F07B9"/>
    <w:rsid w:val="001F0904"/>
    <w:rsid w:val="001F0B04"/>
    <w:rsid w:val="001F0C13"/>
    <w:rsid w:val="001F0CC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270"/>
    <w:rsid w:val="001F33A0"/>
    <w:rsid w:val="001F3573"/>
    <w:rsid w:val="001F3618"/>
    <w:rsid w:val="001F36C6"/>
    <w:rsid w:val="001F3AE4"/>
    <w:rsid w:val="001F3C0E"/>
    <w:rsid w:val="001F3C4B"/>
    <w:rsid w:val="001F3E2C"/>
    <w:rsid w:val="001F41C2"/>
    <w:rsid w:val="001F4427"/>
    <w:rsid w:val="001F445F"/>
    <w:rsid w:val="001F4483"/>
    <w:rsid w:val="001F4B16"/>
    <w:rsid w:val="001F4C39"/>
    <w:rsid w:val="001F62EA"/>
    <w:rsid w:val="001F65A3"/>
    <w:rsid w:val="001F6856"/>
    <w:rsid w:val="001F7258"/>
    <w:rsid w:val="001F73A7"/>
    <w:rsid w:val="001F73D9"/>
    <w:rsid w:val="001F7478"/>
    <w:rsid w:val="001F7650"/>
    <w:rsid w:val="001F7EDD"/>
    <w:rsid w:val="001F7FCA"/>
    <w:rsid w:val="00200212"/>
    <w:rsid w:val="002008BE"/>
    <w:rsid w:val="00200A4F"/>
    <w:rsid w:val="00200A77"/>
    <w:rsid w:val="00200E16"/>
    <w:rsid w:val="0020111B"/>
    <w:rsid w:val="002019C7"/>
    <w:rsid w:val="00201FE8"/>
    <w:rsid w:val="00201FEF"/>
    <w:rsid w:val="002024FC"/>
    <w:rsid w:val="0020264D"/>
    <w:rsid w:val="002027BD"/>
    <w:rsid w:val="0020291A"/>
    <w:rsid w:val="00202936"/>
    <w:rsid w:val="00202AE4"/>
    <w:rsid w:val="002031C1"/>
    <w:rsid w:val="00203830"/>
    <w:rsid w:val="00203985"/>
    <w:rsid w:val="002039B3"/>
    <w:rsid w:val="00203AFC"/>
    <w:rsid w:val="00203D79"/>
    <w:rsid w:val="0020406F"/>
    <w:rsid w:val="00204411"/>
    <w:rsid w:val="002048D2"/>
    <w:rsid w:val="00204ACF"/>
    <w:rsid w:val="00204F84"/>
    <w:rsid w:val="00205192"/>
    <w:rsid w:val="002051D4"/>
    <w:rsid w:val="002053E5"/>
    <w:rsid w:val="00205678"/>
    <w:rsid w:val="00205758"/>
    <w:rsid w:val="00205B56"/>
    <w:rsid w:val="00205C40"/>
    <w:rsid w:val="00205EF7"/>
    <w:rsid w:val="0020627A"/>
    <w:rsid w:val="0020640C"/>
    <w:rsid w:val="00206653"/>
    <w:rsid w:val="002069B7"/>
    <w:rsid w:val="00206B72"/>
    <w:rsid w:val="00206D55"/>
    <w:rsid w:val="00206D79"/>
    <w:rsid w:val="00206F81"/>
    <w:rsid w:val="00207016"/>
    <w:rsid w:val="00207462"/>
    <w:rsid w:val="002102F6"/>
    <w:rsid w:val="002104A6"/>
    <w:rsid w:val="002104CC"/>
    <w:rsid w:val="00210673"/>
    <w:rsid w:val="0021098A"/>
    <w:rsid w:val="00210D2D"/>
    <w:rsid w:val="00211188"/>
    <w:rsid w:val="00211245"/>
    <w:rsid w:val="00211634"/>
    <w:rsid w:val="0021164B"/>
    <w:rsid w:val="002116B8"/>
    <w:rsid w:val="00211EF5"/>
    <w:rsid w:val="002121E4"/>
    <w:rsid w:val="002121FC"/>
    <w:rsid w:val="0021222A"/>
    <w:rsid w:val="002125F9"/>
    <w:rsid w:val="002125FF"/>
    <w:rsid w:val="00212799"/>
    <w:rsid w:val="00212874"/>
    <w:rsid w:val="00212A13"/>
    <w:rsid w:val="00212A82"/>
    <w:rsid w:val="00212C1C"/>
    <w:rsid w:val="00212C7B"/>
    <w:rsid w:val="00212FA3"/>
    <w:rsid w:val="002130CC"/>
    <w:rsid w:val="00213330"/>
    <w:rsid w:val="002137DF"/>
    <w:rsid w:val="00213850"/>
    <w:rsid w:val="00213957"/>
    <w:rsid w:val="00213A28"/>
    <w:rsid w:val="00213D3C"/>
    <w:rsid w:val="00213DCF"/>
    <w:rsid w:val="00213EEE"/>
    <w:rsid w:val="00214143"/>
    <w:rsid w:val="0021448A"/>
    <w:rsid w:val="00214773"/>
    <w:rsid w:val="00214CC7"/>
    <w:rsid w:val="00214FEB"/>
    <w:rsid w:val="002150C4"/>
    <w:rsid w:val="0021514C"/>
    <w:rsid w:val="00215773"/>
    <w:rsid w:val="002159F2"/>
    <w:rsid w:val="00215B62"/>
    <w:rsid w:val="00215C8E"/>
    <w:rsid w:val="00215E69"/>
    <w:rsid w:val="00216014"/>
    <w:rsid w:val="00216207"/>
    <w:rsid w:val="0021646B"/>
    <w:rsid w:val="002164DF"/>
    <w:rsid w:val="002168AE"/>
    <w:rsid w:val="00216944"/>
    <w:rsid w:val="00216987"/>
    <w:rsid w:val="0021698E"/>
    <w:rsid w:val="00216C14"/>
    <w:rsid w:val="00216CCB"/>
    <w:rsid w:val="00216E8F"/>
    <w:rsid w:val="00216FD9"/>
    <w:rsid w:val="0021707D"/>
    <w:rsid w:val="00217152"/>
    <w:rsid w:val="00217811"/>
    <w:rsid w:val="00217822"/>
    <w:rsid w:val="00217EBC"/>
    <w:rsid w:val="00220005"/>
    <w:rsid w:val="0022005D"/>
    <w:rsid w:val="00220E16"/>
    <w:rsid w:val="00221055"/>
    <w:rsid w:val="00221421"/>
    <w:rsid w:val="00221450"/>
    <w:rsid w:val="002214C9"/>
    <w:rsid w:val="00221D4E"/>
    <w:rsid w:val="00221EF8"/>
    <w:rsid w:val="00221F4F"/>
    <w:rsid w:val="002220E6"/>
    <w:rsid w:val="00222241"/>
    <w:rsid w:val="00222296"/>
    <w:rsid w:val="002222E1"/>
    <w:rsid w:val="002224A3"/>
    <w:rsid w:val="00222779"/>
    <w:rsid w:val="00223627"/>
    <w:rsid w:val="002238BF"/>
    <w:rsid w:val="00223985"/>
    <w:rsid w:val="00223C32"/>
    <w:rsid w:val="00223D80"/>
    <w:rsid w:val="00223E6B"/>
    <w:rsid w:val="00224131"/>
    <w:rsid w:val="00224C31"/>
    <w:rsid w:val="00224DB1"/>
    <w:rsid w:val="00225079"/>
    <w:rsid w:val="002252F7"/>
    <w:rsid w:val="0022588B"/>
    <w:rsid w:val="00225B2A"/>
    <w:rsid w:val="0022618F"/>
    <w:rsid w:val="00226B61"/>
    <w:rsid w:val="00226C0B"/>
    <w:rsid w:val="00226CB0"/>
    <w:rsid w:val="00227508"/>
    <w:rsid w:val="00227B03"/>
    <w:rsid w:val="00227F84"/>
    <w:rsid w:val="0023070F"/>
    <w:rsid w:val="002308E1"/>
    <w:rsid w:val="002309E8"/>
    <w:rsid w:val="00230AC8"/>
    <w:rsid w:val="00230C63"/>
    <w:rsid w:val="00230CBE"/>
    <w:rsid w:val="00231005"/>
    <w:rsid w:val="002310A7"/>
    <w:rsid w:val="00231728"/>
    <w:rsid w:val="002319E2"/>
    <w:rsid w:val="00231FDB"/>
    <w:rsid w:val="002321E0"/>
    <w:rsid w:val="00232528"/>
    <w:rsid w:val="00232824"/>
    <w:rsid w:val="0023286C"/>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B4B"/>
    <w:rsid w:val="00234B5F"/>
    <w:rsid w:val="00234DBF"/>
    <w:rsid w:val="00235054"/>
    <w:rsid w:val="002352AF"/>
    <w:rsid w:val="00235448"/>
    <w:rsid w:val="002354BB"/>
    <w:rsid w:val="00235569"/>
    <w:rsid w:val="0023599E"/>
    <w:rsid w:val="00235C70"/>
    <w:rsid w:val="00235F58"/>
    <w:rsid w:val="002366AC"/>
    <w:rsid w:val="002366DD"/>
    <w:rsid w:val="00236E9F"/>
    <w:rsid w:val="00237BC1"/>
    <w:rsid w:val="0024010C"/>
    <w:rsid w:val="002405B2"/>
    <w:rsid w:val="0024061C"/>
    <w:rsid w:val="0024082D"/>
    <w:rsid w:val="00241021"/>
    <w:rsid w:val="0024107A"/>
    <w:rsid w:val="002411E8"/>
    <w:rsid w:val="002417AE"/>
    <w:rsid w:val="00241AD1"/>
    <w:rsid w:val="00241BC8"/>
    <w:rsid w:val="00241D41"/>
    <w:rsid w:val="0024245D"/>
    <w:rsid w:val="0024280E"/>
    <w:rsid w:val="002429EB"/>
    <w:rsid w:val="00242D9E"/>
    <w:rsid w:val="00242F37"/>
    <w:rsid w:val="00243224"/>
    <w:rsid w:val="002434A7"/>
    <w:rsid w:val="002439A4"/>
    <w:rsid w:val="00243CBD"/>
    <w:rsid w:val="00243D33"/>
    <w:rsid w:val="00244291"/>
    <w:rsid w:val="00244882"/>
    <w:rsid w:val="00244CD1"/>
    <w:rsid w:val="00245225"/>
    <w:rsid w:val="00245465"/>
    <w:rsid w:val="0024556F"/>
    <w:rsid w:val="00246013"/>
    <w:rsid w:val="00246323"/>
    <w:rsid w:val="00246834"/>
    <w:rsid w:val="00246851"/>
    <w:rsid w:val="002468AE"/>
    <w:rsid w:val="00246B27"/>
    <w:rsid w:val="00246CAE"/>
    <w:rsid w:val="00246D02"/>
    <w:rsid w:val="00246D9D"/>
    <w:rsid w:val="0024707B"/>
    <w:rsid w:val="002472BD"/>
    <w:rsid w:val="002473AA"/>
    <w:rsid w:val="00247828"/>
    <w:rsid w:val="00247C1D"/>
    <w:rsid w:val="002504BA"/>
    <w:rsid w:val="00250D47"/>
    <w:rsid w:val="00250FDD"/>
    <w:rsid w:val="00251203"/>
    <w:rsid w:val="00251555"/>
    <w:rsid w:val="00251786"/>
    <w:rsid w:val="0025183D"/>
    <w:rsid w:val="00251A41"/>
    <w:rsid w:val="00251ACE"/>
    <w:rsid w:val="00251D59"/>
    <w:rsid w:val="00251FA9"/>
    <w:rsid w:val="00252017"/>
    <w:rsid w:val="00252036"/>
    <w:rsid w:val="0025274A"/>
    <w:rsid w:val="00252B31"/>
    <w:rsid w:val="00252DC2"/>
    <w:rsid w:val="00253025"/>
    <w:rsid w:val="002530CD"/>
    <w:rsid w:val="00253109"/>
    <w:rsid w:val="00253678"/>
    <w:rsid w:val="00253863"/>
    <w:rsid w:val="00253C48"/>
    <w:rsid w:val="00253FBF"/>
    <w:rsid w:val="002541D0"/>
    <w:rsid w:val="00254571"/>
    <w:rsid w:val="002548B1"/>
    <w:rsid w:val="00255459"/>
    <w:rsid w:val="00255490"/>
    <w:rsid w:val="0025561E"/>
    <w:rsid w:val="00255710"/>
    <w:rsid w:val="002557C7"/>
    <w:rsid w:val="00256013"/>
    <w:rsid w:val="0025632C"/>
    <w:rsid w:val="002565B3"/>
    <w:rsid w:val="002567F1"/>
    <w:rsid w:val="00256B2E"/>
    <w:rsid w:val="00256D3D"/>
    <w:rsid w:val="00256E13"/>
    <w:rsid w:val="00257066"/>
    <w:rsid w:val="002578DF"/>
    <w:rsid w:val="00257E08"/>
    <w:rsid w:val="00260461"/>
    <w:rsid w:val="00260656"/>
    <w:rsid w:val="002606F4"/>
    <w:rsid w:val="002606F8"/>
    <w:rsid w:val="00260A85"/>
    <w:rsid w:val="00260B46"/>
    <w:rsid w:val="00260B69"/>
    <w:rsid w:val="00260BCA"/>
    <w:rsid w:val="00261101"/>
    <w:rsid w:val="002611B2"/>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3869"/>
    <w:rsid w:val="00263DEF"/>
    <w:rsid w:val="00264144"/>
    <w:rsid w:val="00264169"/>
    <w:rsid w:val="002643FD"/>
    <w:rsid w:val="00264752"/>
    <w:rsid w:val="00264FB9"/>
    <w:rsid w:val="002650E3"/>
    <w:rsid w:val="00265B1A"/>
    <w:rsid w:val="002663A5"/>
    <w:rsid w:val="00266603"/>
    <w:rsid w:val="002666B1"/>
    <w:rsid w:val="00266B0F"/>
    <w:rsid w:val="002674BC"/>
    <w:rsid w:val="00267C19"/>
    <w:rsid w:val="00267FCC"/>
    <w:rsid w:val="0027098C"/>
    <w:rsid w:val="00270A70"/>
    <w:rsid w:val="00270B8A"/>
    <w:rsid w:val="00270C5C"/>
    <w:rsid w:val="00270F23"/>
    <w:rsid w:val="00271021"/>
    <w:rsid w:val="002711DC"/>
    <w:rsid w:val="002713F9"/>
    <w:rsid w:val="00271861"/>
    <w:rsid w:val="00271872"/>
    <w:rsid w:val="00271934"/>
    <w:rsid w:val="002719E1"/>
    <w:rsid w:val="00271F7D"/>
    <w:rsid w:val="002721B5"/>
    <w:rsid w:val="00272416"/>
    <w:rsid w:val="00272560"/>
    <w:rsid w:val="002728D0"/>
    <w:rsid w:val="00272D29"/>
    <w:rsid w:val="00272E23"/>
    <w:rsid w:val="00273102"/>
    <w:rsid w:val="002731AD"/>
    <w:rsid w:val="002734D5"/>
    <w:rsid w:val="00273633"/>
    <w:rsid w:val="002736D9"/>
    <w:rsid w:val="00273C7F"/>
    <w:rsid w:val="00273DE8"/>
    <w:rsid w:val="00273FE8"/>
    <w:rsid w:val="002741A6"/>
    <w:rsid w:val="00274494"/>
    <w:rsid w:val="00274B71"/>
    <w:rsid w:val="00274FA6"/>
    <w:rsid w:val="00275145"/>
    <w:rsid w:val="002757FD"/>
    <w:rsid w:val="002758BA"/>
    <w:rsid w:val="00275A0E"/>
    <w:rsid w:val="00275B34"/>
    <w:rsid w:val="00275E59"/>
    <w:rsid w:val="00276514"/>
    <w:rsid w:val="002765F4"/>
    <w:rsid w:val="00276959"/>
    <w:rsid w:val="00276974"/>
    <w:rsid w:val="002769EA"/>
    <w:rsid w:val="00276BA1"/>
    <w:rsid w:val="00277476"/>
    <w:rsid w:val="002775F0"/>
    <w:rsid w:val="00277B3D"/>
    <w:rsid w:val="00277D62"/>
    <w:rsid w:val="00277DD9"/>
    <w:rsid w:val="002802DC"/>
    <w:rsid w:val="002806AC"/>
    <w:rsid w:val="00280706"/>
    <w:rsid w:val="00280BBC"/>
    <w:rsid w:val="00280F8D"/>
    <w:rsid w:val="0028107D"/>
    <w:rsid w:val="002813A3"/>
    <w:rsid w:val="00281606"/>
    <w:rsid w:val="002817B2"/>
    <w:rsid w:val="002817E2"/>
    <w:rsid w:val="00281B29"/>
    <w:rsid w:val="00281EC3"/>
    <w:rsid w:val="00282592"/>
    <w:rsid w:val="002825A7"/>
    <w:rsid w:val="002828BF"/>
    <w:rsid w:val="00282A44"/>
    <w:rsid w:val="00283084"/>
    <w:rsid w:val="00283251"/>
    <w:rsid w:val="00283421"/>
    <w:rsid w:val="00283CD8"/>
    <w:rsid w:val="00283D22"/>
    <w:rsid w:val="00283DFB"/>
    <w:rsid w:val="0028412B"/>
    <w:rsid w:val="002843D6"/>
    <w:rsid w:val="002846C5"/>
    <w:rsid w:val="00284730"/>
    <w:rsid w:val="00284E64"/>
    <w:rsid w:val="00284EBB"/>
    <w:rsid w:val="002851FB"/>
    <w:rsid w:val="002853F6"/>
    <w:rsid w:val="0028552E"/>
    <w:rsid w:val="00285600"/>
    <w:rsid w:val="00285712"/>
    <w:rsid w:val="002863BE"/>
    <w:rsid w:val="002864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79D"/>
    <w:rsid w:val="00290973"/>
    <w:rsid w:val="00290EF5"/>
    <w:rsid w:val="0029123C"/>
    <w:rsid w:val="00291250"/>
    <w:rsid w:val="002913B9"/>
    <w:rsid w:val="00291453"/>
    <w:rsid w:val="00291524"/>
    <w:rsid w:val="002917E3"/>
    <w:rsid w:val="002919AB"/>
    <w:rsid w:val="00291BF2"/>
    <w:rsid w:val="00291D71"/>
    <w:rsid w:val="00292313"/>
    <w:rsid w:val="00292614"/>
    <w:rsid w:val="00292704"/>
    <w:rsid w:val="002927F4"/>
    <w:rsid w:val="002928B9"/>
    <w:rsid w:val="0029291C"/>
    <w:rsid w:val="00292C86"/>
    <w:rsid w:val="002935F9"/>
    <w:rsid w:val="00293AB8"/>
    <w:rsid w:val="00293C3E"/>
    <w:rsid w:val="00293F49"/>
    <w:rsid w:val="0029425A"/>
    <w:rsid w:val="0029439C"/>
    <w:rsid w:val="0029440E"/>
    <w:rsid w:val="002948FB"/>
    <w:rsid w:val="0029493A"/>
    <w:rsid w:val="00294A4E"/>
    <w:rsid w:val="00294BC0"/>
    <w:rsid w:val="00294D6F"/>
    <w:rsid w:val="00294EBD"/>
    <w:rsid w:val="00295151"/>
    <w:rsid w:val="0029520D"/>
    <w:rsid w:val="00295279"/>
    <w:rsid w:val="00295419"/>
    <w:rsid w:val="0029559E"/>
    <w:rsid w:val="00295D3A"/>
    <w:rsid w:val="0029603B"/>
    <w:rsid w:val="00296737"/>
    <w:rsid w:val="00296CAD"/>
    <w:rsid w:val="00296E62"/>
    <w:rsid w:val="00297269"/>
    <w:rsid w:val="002972DF"/>
    <w:rsid w:val="0029740A"/>
    <w:rsid w:val="00297490"/>
    <w:rsid w:val="0029749B"/>
    <w:rsid w:val="0029765E"/>
    <w:rsid w:val="00297840"/>
    <w:rsid w:val="00297A98"/>
    <w:rsid w:val="00297CD8"/>
    <w:rsid w:val="002A0465"/>
    <w:rsid w:val="002A0633"/>
    <w:rsid w:val="002A06C3"/>
    <w:rsid w:val="002A0826"/>
    <w:rsid w:val="002A0B3F"/>
    <w:rsid w:val="002A0DD3"/>
    <w:rsid w:val="002A12F1"/>
    <w:rsid w:val="002A1346"/>
    <w:rsid w:val="002A167E"/>
    <w:rsid w:val="002A16A3"/>
    <w:rsid w:val="002A19B0"/>
    <w:rsid w:val="002A1AF4"/>
    <w:rsid w:val="002A1C12"/>
    <w:rsid w:val="002A1D39"/>
    <w:rsid w:val="002A1D74"/>
    <w:rsid w:val="002A1DBA"/>
    <w:rsid w:val="002A1F07"/>
    <w:rsid w:val="002A2043"/>
    <w:rsid w:val="002A25CB"/>
    <w:rsid w:val="002A2B3A"/>
    <w:rsid w:val="002A2B58"/>
    <w:rsid w:val="002A2C89"/>
    <w:rsid w:val="002A2D73"/>
    <w:rsid w:val="002A2E04"/>
    <w:rsid w:val="002A339F"/>
    <w:rsid w:val="002A33AF"/>
    <w:rsid w:val="002A393F"/>
    <w:rsid w:val="002A395B"/>
    <w:rsid w:val="002A3D1D"/>
    <w:rsid w:val="002A3F32"/>
    <w:rsid w:val="002A4290"/>
    <w:rsid w:val="002A431A"/>
    <w:rsid w:val="002A432B"/>
    <w:rsid w:val="002A444B"/>
    <w:rsid w:val="002A4A87"/>
    <w:rsid w:val="002A4B46"/>
    <w:rsid w:val="002A4B7E"/>
    <w:rsid w:val="002A4BB1"/>
    <w:rsid w:val="002A4C04"/>
    <w:rsid w:val="002A4D2A"/>
    <w:rsid w:val="002A4F48"/>
    <w:rsid w:val="002A4F95"/>
    <w:rsid w:val="002A5379"/>
    <w:rsid w:val="002A5403"/>
    <w:rsid w:val="002A57D0"/>
    <w:rsid w:val="002A59FD"/>
    <w:rsid w:val="002A5DA0"/>
    <w:rsid w:val="002A60EC"/>
    <w:rsid w:val="002A65FE"/>
    <w:rsid w:val="002A69BC"/>
    <w:rsid w:val="002A69C8"/>
    <w:rsid w:val="002A6B6D"/>
    <w:rsid w:val="002A6DDE"/>
    <w:rsid w:val="002A6F75"/>
    <w:rsid w:val="002A6FA0"/>
    <w:rsid w:val="002A7272"/>
    <w:rsid w:val="002A7556"/>
    <w:rsid w:val="002A7E8B"/>
    <w:rsid w:val="002A7FA3"/>
    <w:rsid w:val="002B013E"/>
    <w:rsid w:val="002B0E2D"/>
    <w:rsid w:val="002B0F56"/>
    <w:rsid w:val="002B1395"/>
    <w:rsid w:val="002B16E0"/>
    <w:rsid w:val="002B18A3"/>
    <w:rsid w:val="002B1A2F"/>
    <w:rsid w:val="002B1B05"/>
    <w:rsid w:val="002B1D72"/>
    <w:rsid w:val="002B1EB2"/>
    <w:rsid w:val="002B2350"/>
    <w:rsid w:val="002B27C0"/>
    <w:rsid w:val="002B2A81"/>
    <w:rsid w:val="002B2B0D"/>
    <w:rsid w:val="002B2F07"/>
    <w:rsid w:val="002B3111"/>
    <w:rsid w:val="002B32FC"/>
    <w:rsid w:val="002B3BCE"/>
    <w:rsid w:val="002B3E02"/>
    <w:rsid w:val="002B407B"/>
    <w:rsid w:val="002B417F"/>
    <w:rsid w:val="002B4382"/>
    <w:rsid w:val="002B468E"/>
    <w:rsid w:val="002B49C5"/>
    <w:rsid w:val="002B49E3"/>
    <w:rsid w:val="002B4DA6"/>
    <w:rsid w:val="002B4F0D"/>
    <w:rsid w:val="002B5024"/>
    <w:rsid w:val="002B525E"/>
    <w:rsid w:val="002B5650"/>
    <w:rsid w:val="002B566A"/>
    <w:rsid w:val="002B59CA"/>
    <w:rsid w:val="002B5A7A"/>
    <w:rsid w:val="002B5AE4"/>
    <w:rsid w:val="002B5AFB"/>
    <w:rsid w:val="002B5B63"/>
    <w:rsid w:val="002B5BA7"/>
    <w:rsid w:val="002B5EAC"/>
    <w:rsid w:val="002B5FB0"/>
    <w:rsid w:val="002B622E"/>
    <w:rsid w:val="002B6274"/>
    <w:rsid w:val="002B6416"/>
    <w:rsid w:val="002B693E"/>
    <w:rsid w:val="002B69F7"/>
    <w:rsid w:val="002B6BE2"/>
    <w:rsid w:val="002B6BEE"/>
    <w:rsid w:val="002B6DEA"/>
    <w:rsid w:val="002B709D"/>
    <w:rsid w:val="002B70F6"/>
    <w:rsid w:val="002B7106"/>
    <w:rsid w:val="002B7189"/>
    <w:rsid w:val="002B7900"/>
    <w:rsid w:val="002B7948"/>
    <w:rsid w:val="002C0060"/>
    <w:rsid w:val="002C0078"/>
    <w:rsid w:val="002C0284"/>
    <w:rsid w:val="002C03E4"/>
    <w:rsid w:val="002C076D"/>
    <w:rsid w:val="002C0AED"/>
    <w:rsid w:val="002C0FEC"/>
    <w:rsid w:val="002C10F7"/>
    <w:rsid w:val="002C1218"/>
    <w:rsid w:val="002C134A"/>
    <w:rsid w:val="002C1409"/>
    <w:rsid w:val="002C146D"/>
    <w:rsid w:val="002C18B4"/>
    <w:rsid w:val="002C1A15"/>
    <w:rsid w:val="002C1DFA"/>
    <w:rsid w:val="002C1E79"/>
    <w:rsid w:val="002C1E98"/>
    <w:rsid w:val="002C1E9C"/>
    <w:rsid w:val="002C21D5"/>
    <w:rsid w:val="002C2264"/>
    <w:rsid w:val="002C2270"/>
    <w:rsid w:val="002C22E5"/>
    <w:rsid w:val="002C2532"/>
    <w:rsid w:val="002C2D41"/>
    <w:rsid w:val="002C2E51"/>
    <w:rsid w:val="002C2F4A"/>
    <w:rsid w:val="002C30A7"/>
    <w:rsid w:val="002C30C7"/>
    <w:rsid w:val="002C3DB9"/>
    <w:rsid w:val="002C431F"/>
    <w:rsid w:val="002C4A0A"/>
    <w:rsid w:val="002C4C80"/>
    <w:rsid w:val="002C522F"/>
    <w:rsid w:val="002C52BF"/>
    <w:rsid w:val="002C5B33"/>
    <w:rsid w:val="002C5DB9"/>
    <w:rsid w:val="002C5DE6"/>
    <w:rsid w:val="002C5E42"/>
    <w:rsid w:val="002C6236"/>
    <w:rsid w:val="002C62A6"/>
    <w:rsid w:val="002C6444"/>
    <w:rsid w:val="002C6677"/>
    <w:rsid w:val="002C69BD"/>
    <w:rsid w:val="002C6B26"/>
    <w:rsid w:val="002C6D69"/>
    <w:rsid w:val="002C6F73"/>
    <w:rsid w:val="002C70A1"/>
    <w:rsid w:val="002C7140"/>
    <w:rsid w:val="002C7212"/>
    <w:rsid w:val="002C72C3"/>
    <w:rsid w:val="002C77C6"/>
    <w:rsid w:val="002C7974"/>
    <w:rsid w:val="002C7C1A"/>
    <w:rsid w:val="002C7E63"/>
    <w:rsid w:val="002D006A"/>
    <w:rsid w:val="002D04A7"/>
    <w:rsid w:val="002D04CF"/>
    <w:rsid w:val="002D05B5"/>
    <w:rsid w:val="002D0E5F"/>
    <w:rsid w:val="002D1152"/>
    <w:rsid w:val="002D11A3"/>
    <w:rsid w:val="002D16DB"/>
    <w:rsid w:val="002D18FC"/>
    <w:rsid w:val="002D19B4"/>
    <w:rsid w:val="002D19F6"/>
    <w:rsid w:val="002D1BD4"/>
    <w:rsid w:val="002D20A7"/>
    <w:rsid w:val="002D20EC"/>
    <w:rsid w:val="002D21E4"/>
    <w:rsid w:val="002D22A0"/>
    <w:rsid w:val="002D27B5"/>
    <w:rsid w:val="002D2B57"/>
    <w:rsid w:val="002D2D29"/>
    <w:rsid w:val="002D2F09"/>
    <w:rsid w:val="002D30DF"/>
    <w:rsid w:val="002D33D6"/>
    <w:rsid w:val="002D34BC"/>
    <w:rsid w:val="002D35D0"/>
    <w:rsid w:val="002D3B6C"/>
    <w:rsid w:val="002D3F35"/>
    <w:rsid w:val="002D4489"/>
    <w:rsid w:val="002D44CD"/>
    <w:rsid w:val="002D4703"/>
    <w:rsid w:val="002D4733"/>
    <w:rsid w:val="002D4769"/>
    <w:rsid w:val="002D4A5F"/>
    <w:rsid w:val="002D4BBD"/>
    <w:rsid w:val="002D4E62"/>
    <w:rsid w:val="002D5277"/>
    <w:rsid w:val="002D535D"/>
    <w:rsid w:val="002D548B"/>
    <w:rsid w:val="002D57E2"/>
    <w:rsid w:val="002D588F"/>
    <w:rsid w:val="002D58C0"/>
    <w:rsid w:val="002D58E5"/>
    <w:rsid w:val="002D5E9D"/>
    <w:rsid w:val="002D5EC3"/>
    <w:rsid w:val="002D60FB"/>
    <w:rsid w:val="002D67B0"/>
    <w:rsid w:val="002D6996"/>
    <w:rsid w:val="002D6AB5"/>
    <w:rsid w:val="002D6FB7"/>
    <w:rsid w:val="002D7D47"/>
    <w:rsid w:val="002D7F4A"/>
    <w:rsid w:val="002E01CA"/>
    <w:rsid w:val="002E025C"/>
    <w:rsid w:val="002E0263"/>
    <w:rsid w:val="002E0719"/>
    <w:rsid w:val="002E077B"/>
    <w:rsid w:val="002E0949"/>
    <w:rsid w:val="002E0B8F"/>
    <w:rsid w:val="002E0C25"/>
    <w:rsid w:val="002E0D3A"/>
    <w:rsid w:val="002E104F"/>
    <w:rsid w:val="002E116E"/>
    <w:rsid w:val="002E12C5"/>
    <w:rsid w:val="002E149C"/>
    <w:rsid w:val="002E1AA5"/>
    <w:rsid w:val="002E1E43"/>
    <w:rsid w:val="002E231E"/>
    <w:rsid w:val="002E261E"/>
    <w:rsid w:val="002E26B3"/>
    <w:rsid w:val="002E2924"/>
    <w:rsid w:val="002E2CBA"/>
    <w:rsid w:val="002E2D95"/>
    <w:rsid w:val="002E3160"/>
    <w:rsid w:val="002E31A4"/>
    <w:rsid w:val="002E374F"/>
    <w:rsid w:val="002E3B74"/>
    <w:rsid w:val="002E3C2E"/>
    <w:rsid w:val="002E3EC9"/>
    <w:rsid w:val="002E45C4"/>
    <w:rsid w:val="002E4724"/>
    <w:rsid w:val="002E475C"/>
    <w:rsid w:val="002E52B7"/>
    <w:rsid w:val="002E5308"/>
    <w:rsid w:val="002E5414"/>
    <w:rsid w:val="002E5428"/>
    <w:rsid w:val="002E5671"/>
    <w:rsid w:val="002E5AF6"/>
    <w:rsid w:val="002E5DBF"/>
    <w:rsid w:val="002E604B"/>
    <w:rsid w:val="002E6559"/>
    <w:rsid w:val="002E66AB"/>
    <w:rsid w:val="002E679B"/>
    <w:rsid w:val="002E685A"/>
    <w:rsid w:val="002E6A26"/>
    <w:rsid w:val="002E6A7B"/>
    <w:rsid w:val="002E6ABC"/>
    <w:rsid w:val="002E6AC8"/>
    <w:rsid w:val="002E6BE2"/>
    <w:rsid w:val="002E703D"/>
    <w:rsid w:val="002E75A6"/>
    <w:rsid w:val="002E75F5"/>
    <w:rsid w:val="002E78C8"/>
    <w:rsid w:val="002E7A37"/>
    <w:rsid w:val="002E7FD0"/>
    <w:rsid w:val="002F00FF"/>
    <w:rsid w:val="002F0D56"/>
    <w:rsid w:val="002F0ED2"/>
    <w:rsid w:val="002F11F3"/>
    <w:rsid w:val="002F148F"/>
    <w:rsid w:val="002F1777"/>
    <w:rsid w:val="002F1911"/>
    <w:rsid w:val="002F1D8C"/>
    <w:rsid w:val="002F1EE5"/>
    <w:rsid w:val="002F20F7"/>
    <w:rsid w:val="002F23B0"/>
    <w:rsid w:val="002F29E3"/>
    <w:rsid w:val="002F2CDC"/>
    <w:rsid w:val="002F2D68"/>
    <w:rsid w:val="002F3582"/>
    <w:rsid w:val="002F3F2F"/>
    <w:rsid w:val="002F40F4"/>
    <w:rsid w:val="002F45ED"/>
    <w:rsid w:val="002F460A"/>
    <w:rsid w:val="002F46E1"/>
    <w:rsid w:val="002F52A7"/>
    <w:rsid w:val="002F5553"/>
    <w:rsid w:val="002F55A8"/>
    <w:rsid w:val="002F5751"/>
    <w:rsid w:val="002F5C0F"/>
    <w:rsid w:val="002F5F03"/>
    <w:rsid w:val="002F6316"/>
    <w:rsid w:val="002F660C"/>
    <w:rsid w:val="002F68FD"/>
    <w:rsid w:val="002F6A62"/>
    <w:rsid w:val="002F6B7B"/>
    <w:rsid w:val="002F6C01"/>
    <w:rsid w:val="002F6C84"/>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5CE"/>
    <w:rsid w:val="0030172B"/>
    <w:rsid w:val="00301897"/>
    <w:rsid w:val="0030194D"/>
    <w:rsid w:val="00301B2D"/>
    <w:rsid w:val="00301E85"/>
    <w:rsid w:val="00301ED5"/>
    <w:rsid w:val="00302084"/>
    <w:rsid w:val="00302635"/>
    <w:rsid w:val="00302826"/>
    <w:rsid w:val="003029AA"/>
    <w:rsid w:val="00302B7A"/>
    <w:rsid w:val="00302CD5"/>
    <w:rsid w:val="00302D7C"/>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A9F"/>
    <w:rsid w:val="00304CD8"/>
    <w:rsid w:val="00304D95"/>
    <w:rsid w:val="00305460"/>
    <w:rsid w:val="00305465"/>
    <w:rsid w:val="00305763"/>
    <w:rsid w:val="00305932"/>
    <w:rsid w:val="00305947"/>
    <w:rsid w:val="00306517"/>
    <w:rsid w:val="00306732"/>
    <w:rsid w:val="00306A0B"/>
    <w:rsid w:val="003070FA"/>
    <w:rsid w:val="00307186"/>
    <w:rsid w:val="00307507"/>
    <w:rsid w:val="003077A5"/>
    <w:rsid w:val="00307E4A"/>
    <w:rsid w:val="00307F9B"/>
    <w:rsid w:val="00310043"/>
    <w:rsid w:val="00310287"/>
    <w:rsid w:val="0031029F"/>
    <w:rsid w:val="003103BE"/>
    <w:rsid w:val="0031087F"/>
    <w:rsid w:val="00310AEC"/>
    <w:rsid w:val="00310C67"/>
    <w:rsid w:val="00310D27"/>
    <w:rsid w:val="00310D49"/>
    <w:rsid w:val="00310F45"/>
    <w:rsid w:val="00311460"/>
    <w:rsid w:val="0031174E"/>
    <w:rsid w:val="00311824"/>
    <w:rsid w:val="00311971"/>
    <w:rsid w:val="00311EFA"/>
    <w:rsid w:val="003121A6"/>
    <w:rsid w:val="003124DA"/>
    <w:rsid w:val="00312777"/>
    <w:rsid w:val="003127D5"/>
    <w:rsid w:val="00312878"/>
    <w:rsid w:val="00312888"/>
    <w:rsid w:val="00312B67"/>
    <w:rsid w:val="00312DF5"/>
    <w:rsid w:val="003131DA"/>
    <w:rsid w:val="00313290"/>
    <w:rsid w:val="003132D1"/>
    <w:rsid w:val="00313783"/>
    <w:rsid w:val="003138D8"/>
    <w:rsid w:val="00313C71"/>
    <w:rsid w:val="00313C7C"/>
    <w:rsid w:val="00314513"/>
    <w:rsid w:val="00314563"/>
    <w:rsid w:val="00314630"/>
    <w:rsid w:val="00314841"/>
    <w:rsid w:val="003148D6"/>
    <w:rsid w:val="00314BF3"/>
    <w:rsid w:val="00314FA8"/>
    <w:rsid w:val="003153EE"/>
    <w:rsid w:val="003155D2"/>
    <w:rsid w:val="003155D5"/>
    <w:rsid w:val="0031567F"/>
    <w:rsid w:val="00315A8B"/>
    <w:rsid w:val="0031643E"/>
    <w:rsid w:val="00316599"/>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865"/>
    <w:rsid w:val="00320996"/>
    <w:rsid w:val="00320C76"/>
    <w:rsid w:val="00320DBB"/>
    <w:rsid w:val="00321064"/>
    <w:rsid w:val="00321361"/>
    <w:rsid w:val="00321505"/>
    <w:rsid w:val="003215AE"/>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7ED"/>
    <w:rsid w:val="00325827"/>
    <w:rsid w:val="003258A7"/>
    <w:rsid w:val="003259A3"/>
    <w:rsid w:val="00325A7A"/>
    <w:rsid w:val="00325ABC"/>
    <w:rsid w:val="00325DCF"/>
    <w:rsid w:val="00325E50"/>
    <w:rsid w:val="0032670D"/>
    <w:rsid w:val="00326935"/>
    <w:rsid w:val="00326BD8"/>
    <w:rsid w:val="00326ED8"/>
    <w:rsid w:val="00326F1D"/>
    <w:rsid w:val="003272CB"/>
    <w:rsid w:val="00327CD1"/>
    <w:rsid w:val="00327D35"/>
    <w:rsid w:val="00327FA5"/>
    <w:rsid w:val="003308AC"/>
    <w:rsid w:val="00330B40"/>
    <w:rsid w:val="00330B78"/>
    <w:rsid w:val="00330FA6"/>
    <w:rsid w:val="003311C4"/>
    <w:rsid w:val="0033180A"/>
    <w:rsid w:val="00331E9C"/>
    <w:rsid w:val="00331FBE"/>
    <w:rsid w:val="0033253F"/>
    <w:rsid w:val="0033295D"/>
    <w:rsid w:val="0033296A"/>
    <w:rsid w:val="00332DFF"/>
    <w:rsid w:val="00332E1E"/>
    <w:rsid w:val="00333128"/>
    <w:rsid w:val="00333223"/>
    <w:rsid w:val="0033335F"/>
    <w:rsid w:val="003334F6"/>
    <w:rsid w:val="00333CC1"/>
    <w:rsid w:val="00333D1F"/>
    <w:rsid w:val="00333DBC"/>
    <w:rsid w:val="003341EE"/>
    <w:rsid w:val="003346CE"/>
    <w:rsid w:val="00334DF1"/>
    <w:rsid w:val="0033515F"/>
    <w:rsid w:val="00335467"/>
    <w:rsid w:val="00335474"/>
    <w:rsid w:val="003355BD"/>
    <w:rsid w:val="003356C8"/>
    <w:rsid w:val="003357EF"/>
    <w:rsid w:val="00335AFA"/>
    <w:rsid w:val="003362D4"/>
    <w:rsid w:val="003367A4"/>
    <w:rsid w:val="003367B9"/>
    <w:rsid w:val="00336A73"/>
    <w:rsid w:val="00337748"/>
    <w:rsid w:val="00337797"/>
    <w:rsid w:val="003377BE"/>
    <w:rsid w:val="00337C1E"/>
    <w:rsid w:val="00337F41"/>
    <w:rsid w:val="00340294"/>
    <w:rsid w:val="00340483"/>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0EB"/>
    <w:rsid w:val="003422F0"/>
    <w:rsid w:val="0034257E"/>
    <w:rsid w:val="003425B1"/>
    <w:rsid w:val="00342877"/>
    <w:rsid w:val="00342895"/>
    <w:rsid w:val="003431A6"/>
    <w:rsid w:val="0034333F"/>
    <w:rsid w:val="003437BA"/>
    <w:rsid w:val="00343DB9"/>
    <w:rsid w:val="00344502"/>
    <w:rsid w:val="00344964"/>
    <w:rsid w:val="00344F56"/>
    <w:rsid w:val="003451F5"/>
    <w:rsid w:val="0034538F"/>
    <w:rsid w:val="00345754"/>
    <w:rsid w:val="003458D5"/>
    <w:rsid w:val="003459BC"/>
    <w:rsid w:val="00345B71"/>
    <w:rsid w:val="00345C1B"/>
    <w:rsid w:val="00345C2C"/>
    <w:rsid w:val="003460E4"/>
    <w:rsid w:val="003461BF"/>
    <w:rsid w:val="0034641E"/>
    <w:rsid w:val="003469F1"/>
    <w:rsid w:val="00346A8C"/>
    <w:rsid w:val="00346C96"/>
    <w:rsid w:val="00346DBB"/>
    <w:rsid w:val="00346F98"/>
    <w:rsid w:val="00347009"/>
    <w:rsid w:val="00347056"/>
    <w:rsid w:val="00347992"/>
    <w:rsid w:val="00347A62"/>
    <w:rsid w:val="00347C30"/>
    <w:rsid w:val="00347D0F"/>
    <w:rsid w:val="00347E52"/>
    <w:rsid w:val="003501F6"/>
    <w:rsid w:val="0035085E"/>
    <w:rsid w:val="00350ADA"/>
    <w:rsid w:val="00350DD2"/>
    <w:rsid w:val="00350E74"/>
    <w:rsid w:val="0035121C"/>
    <w:rsid w:val="00351338"/>
    <w:rsid w:val="00351892"/>
    <w:rsid w:val="00351D2E"/>
    <w:rsid w:val="00351D3A"/>
    <w:rsid w:val="0035204D"/>
    <w:rsid w:val="00352335"/>
    <w:rsid w:val="00352505"/>
    <w:rsid w:val="003528A0"/>
    <w:rsid w:val="003528AE"/>
    <w:rsid w:val="00352904"/>
    <w:rsid w:val="00352A62"/>
    <w:rsid w:val="00352B17"/>
    <w:rsid w:val="00352B30"/>
    <w:rsid w:val="00352B55"/>
    <w:rsid w:val="00352C3A"/>
    <w:rsid w:val="0035304A"/>
    <w:rsid w:val="00353063"/>
    <w:rsid w:val="0035309B"/>
    <w:rsid w:val="00353211"/>
    <w:rsid w:val="00353221"/>
    <w:rsid w:val="00353C5E"/>
    <w:rsid w:val="00354018"/>
    <w:rsid w:val="0035403B"/>
    <w:rsid w:val="003540FA"/>
    <w:rsid w:val="003546F0"/>
    <w:rsid w:val="00354733"/>
    <w:rsid w:val="00354A12"/>
    <w:rsid w:val="00355379"/>
    <w:rsid w:val="00355925"/>
    <w:rsid w:val="00355AC5"/>
    <w:rsid w:val="00355D02"/>
    <w:rsid w:val="00355E65"/>
    <w:rsid w:val="0035613B"/>
    <w:rsid w:val="003561CB"/>
    <w:rsid w:val="00356253"/>
    <w:rsid w:val="0035669B"/>
    <w:rsid w:val="00356AA4"/>
    <w:rsid w:val="0035709C"/>
    <w:rsid w:val="003571FB"/>
    <w:rsid w:val="0035750A"/>
    <w:rsid w:val="00357680"/>
    <w:rsid w:val="00357982"/>
    <w:rsid w:val="00357B69"/>
    <w:rsid w:val="00357D33"/>
    <w:rsid w:val="0036019F"/>
    <w:rsid w:val="0036027D"/>
    <w:rsid w:val="0036059C"/>
    <w:rsid w:val="003605E3"/>
    <w:rsid w:val="003607FD"/>
    <w:rsid w:val="003608F6"/>
    <w:rsid w:val="00360AD9"/>
    <w:rsid w:val="00360C49"/>
    <w:rsid w:val="00360C96"/>
    <w:rsid w:val="00360CF1"/>
    <w:rsid w:val="00360DA1"/>
    <w:rsid w:val="00360DAA"/>
    <w:rsid w:val="0036101D"/>
    <w:rsid w:val="003611C4"/>
    <w:rsid w:val="003614B0"/>
    <w:rsid w:val="003614B8"/>
    <w:rsid w:val="003617B8"/>
    <w:rsid w:val="00361C84"/>
    <w:rsid w:val="00361EC8"/>
    <w:rsid w:val="00361F52"/>
    <w:rsid w:val="00362919"/>
    <w:rsid w:val="00362B31"/>
    <w:rsid w:val="00362BBC"/>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66"/>
    <w:rsid w:val="0036747E"/>
    <w:rsid w:val="00367507"/>
    <w:rsid w:val="003677D7"/>
    <w:rsid w:val="00367EF1"/>
    <w:rsid w:val="003701AC"/>
    <w:rsid w:val="00370640"/>
    <w:rsid w:val="00370645"/>
    <w:rsid w:val="003708D0"/>
    <w:rsid w:val="00371090"/>
    <w:rsid w:val="00371209"/>
    <w:rsid w:val="003722F1"/>
    <w:rsid w:val="003725BF"/>
    <w:rsid w:val="003725E3"/>
    <w:rsid w:val="00372773"/>
    <w:rsid w:val="0037281D"/>
    <w:rsid w:val="003728D7"/>
    <w:rsid w:val="00372C0F"/>
    <w:rsid w:val="00372FB3"/>
    <w:rsid w:val="0037312C"/>
    <w:rsid w:val="003731C3"/>
    <w:rsid w:val="00373F94"/>
    <w:rsid w:val="00374200"/>
    <w:rsid w:val="003742E9"/>
    <w:rsid w:val="00374549"/>
    <w:rsid w:val="00374761"/>
    <w:rsid w:val="0037484D"/>
    <w:rsid w:val="00374C13"/>
    <w:rsid w:val="00374DC9"/>
    <w:rsid w:val="003750BC"/>
    <w:rsid w:val="0037517D"/>
    <w:rsid w:val="00375406"/>
    <w:rsid w:val="003756A8"/>
    <w:rsid w:val="00375920"/>
    <w:rsid w:val="00375A4E"/>
    <w:rsid w:val="00375DF8"/>
    <w:rsid w:val="0037647F"/>
    <w:rsid w:val="00376778"/>
    <w:rsid w:val="003768BA"/>
    <w:rsid w:val="003769C1"/>
    <w:rsid w:val="00376B6A"/>
    <w:rsid w:val="00376BC9"/>
    <w:rsid w:val="00376F70"/>
    <w:rsid w:val="0037705C"/>
    <w:rsid w:val="0037727F"/>
    <w:rsid w:val="003772B2"/>
    <w:rsid w:val="003777E2"/>
    <w:rsid w:val="00377A00"/>
    <w:rsid w:val="00377A90"/>
    <w:rsid w:val="00377E05"/>
    <w:rsid w:val="0038054D"/>
    <w:rsid w:val="0038083C"/>
    <w:rsid w:val="00380AA1"/>
    <w:rsid w:val="00380FD2"/>
    <w:rsid w:val="003810E3"/>
    <w:rsid w:val="00381260"/>
    <w:rsid w:val="00381992"/>
    <w:rsid w:val="00381E70"/>
    <w:rsid w:val="00381F15"/>
    <w:rsid w:val="00381FA2"/>
    <w:rsid w:val="00381FB9"/>
    <w:rsid w:val="003821E7"/>
    <w:rsid w:val="00382263"/>
    <w:rsid w:val="00382326"/>
    <w:rsid w:val="0038258C"/>
    <w:rsid w:val="00382636"/>
    <w:rsid w:val="00382733"/>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49"/>
    <w:rsid w:val="00384BC3"/>
    <w:rsid w:val="00384C92"/>
    <w:rsid w:val="00384D49"/>
    <w:rsid w:val="00384D9B"/>
    <w:rsid w:val="00384DD8"/>
    <w:rsid w:val="00384F61"/>
    <w:rsid w:val="003852C5"/>
    <w:rsid w:val="0038555F"/>
    <w:rsid w:val="0038567B"/>
    <w:rsid w:val="00385912"/>
    <w:rsid w:val="00385979"/>
    <w:rsid w:val="00385A4E"/>
    <w:rsid w:val="00385A72"/>
    <w:rsid w:val="00385D3D"/>
    <w:rsid w:val="003861D5"/>
    <w:rsid w:val="0038681F"/>
    <w:rsid w:val="00386D50"/>
    <w:rsid w:val="003876EA"/>
    <w:rsid w:val="003879E4"/>
    <w:rsid w:val="00387EAE"/>
    <w:rsid w:val="00387EC3"/>
    <w:rsid w:val="003900E9"/>
    <w:rsid w:val="003901BD"/>
    <w:rsid w:val="0039048C"/>
    <w:rsid w:val="00390685"/>
    <w:rsid w:val="00390736"/>
    <w:rsid w:val="00390A4A"/>
    <w:rsid w:val="00390D13"/>
    <w:rsid w:val="00390D22"/>
    <w:rsid w:val="00390E8D"/>
    <w:rsid w:val="0039114E"/>
    <w:rsid w:val="00391233"/>
    <w:rsid w:val="00391591"/>
    <w:rsid w:val="00391716"/>
    <w:rsid w:val="0039191D"/>
    <w:rsid w:val="00391ABF"/>
    <w:rsid w:val="00391D8B"/>
    <w:rsid w:val="00391E30"/>
    <w:rsid w:val="00391E36"/>
    <w:rsid w:val="00392145"/>
    <w:rsid w:val="003922C1"/>
    <w:rsid w:val="003924E4"/>
    <w:rsid w:val="0039291E"/>
    <w:rsid w:val="00392970"/>
    <w:rsid w:val="003936DF"/>
    <w:rsid w:val="00393895"/>
    <w:rsid w:val="003939CA"/>
    <w:rsid w:val="00393CBF"/>
    <w:rsid w:val="00393CE6"/>
    <w:rsid w:val="00393DE6"/>
    <w:rsid w:val="00393EDF"/>
    <w:rsid w:val="00394211"/>
    <w:rsid w:val="0039438A"/>
    <w:rsid w:val="003946DB"/>
    <w:rsid w:val="00394791"/>
    <w:rsid w:val="003947BF"/>
    <w:rsid w:val="003948A9"/>
    <w:rsid w:val="00394BB3"/>
    <w:rsid w:val="00394CA5"/>
    <w:rsid w:val="00394D2B"/>
    <w:rsid w:val="00395229"/>
    <w:rsid w:val="00395286"/>
    <w:rsid w:val="00395389"/>
    <w:rsid w:val="0039554C"/>
    <w:rsid w:val="00395595"/>
    <w:rsid w:val="00395CF6"/>
    <w:rsid w:val="00395EDC"/>
    <w:rsid w:val="00395F99"/>
    <w:rsid w:val="00396437"/>
    <w:rsid w:val="0039687E"/>
    <w:rsid w:val="00396A34"/>
    <w:rsid w:val="00396DC3"/>
    <w:rsid w:val="00396F82"/>
    <w:rsid w:val="0039769A"/>
    <w:rsid w:val="00397EC1"/>
    <w:rsid w:val="003A0277"/>
    <w:rsid w:val="003A0316"/>
    <w:rsid w:val="003A063D"/>
    <w:rsid w:val="003A090B"/>
    <w:rsid w:val="003A094A"/>
    <w:rsid w:val="003A0CB0"/>
    <w:rsid w:val="003A0FF8"/>
    <w:rsid w:val="003A12D7"/>
    <w:rsid w:val="003A13DE"/>
    <w:rsid w:val="003A17C3"/>
    <w:rsid w:val="003A209D"/>
    <w:rsid w:val="003A21F8"/>
    <w:rsid w:val="003A2805"/>
    <w:rsid w:val="003A284B"/>
    <w:rsid w:val="003A2A56"/>
    <w:rsid w:val="003A2D67"/>
    <w:rsid w:val="003A36CE"/>
    <w:rsid w:val="003A3E68"/>
    <w:rsid w:val="003A413C"/>
    <w:rsid w:val="003A4362"/>
    <w:rsid w:val="003A46E9"/>
    <w:rsid w:val="003A472D"/>
    <w:rsid w:val="003A483E"/>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702"/>
    <w:rsid w:val="003B0B3A"/>
    <w:rsid w:val="003B0DB6"/>
    <w:rsid w:val="003B0E84"/>
    <w:rsid w:val="003B0FF3"/>
    <w:rsid w:val="003B10A8"/>
    <w:rsid w:val="003B12C9"/>
    <w:rsid w:val="003B1371"/>
    <w:rsid w:val="003B1636"/>
    <w:rsid w:val="003B197A"/>
    <w:rsid w:val="003B1EE3"/>
    <w:rsid w:val="003B1F5E"/>
    <w:rsid w:val="003B2537"/>
    <w:rsid w:val="003B29A6"/>
    <w:rsid w:val="003B2CAD"/>
    <w:rsid w:val="003B3072"/>
    <w:rsid w:val="003B310A"/>
    <w:rsid w:val="003B33B7"/>
    <w:rsid w:val="003B3412"/>
    <w:rsid w:val="003B3441"/>
    <w:rsid w:val="003B347D"/>
    <w:rsid w:val="003B3529"/>
    <w:rsid w:val="003B3DE1"/>
    <w:rsid w:val="003B4158"/>
    <w:rsid w:val="003B41FC"/>
    <w:rsid w:val="003B45C0"/>
    <w:rsid w:val="003B4634"/>
    <w:rsid w:val="003B4B2A"/>
    <w:rsid w:val="003B4DB9"/>
    <w:rsid w:val="003B4F05"/>
    <w:rsid w:val="003B5035"/>
    <w:rsid w:val="003B6183"/>
    <w:rsid w:val="003B61EE"/>
    <w:rsid w:val="003B631E"/>
    <w:rsid w:val="003B6B35"/>
    <w:rsid w:val="003B6E4F"/>
    <w:rsid w:val="003B6FEC"/>
    <w:rsid w:val="003B70FD"/>
    <w:rsid w:val="003B730A"/>
    <w:rsid w:val="003B769E"/>
    <w:rsid w:val="003B7872"/>
    <w:rsid w:val="003B790F"/>
    <w:rsid w:val="003B7B96"/>
    <w:rsid w:val="003B7C0A"/>
    <w:rsid w:val="003C0190"/>
    <w:rsid w:val="003C021F"/>
    <w:rsid w:val="003C0265"/>
    <w:rsid w:val="003C048B"/>
    <w:rsid w:val="003C0C33"/>
    <w:rsid w:val="003C0D98"/>
    <w:rsid w:val="003C0EB4"/>
    <w:rsid w:val="003C0FB8"/>
    <w:rsid w:val="003C105F"/>
    <w:rsid w:val="003C11A8"/>
    <w:rsid w:val="003C2117"/>
    <w:rsid w:val="003C2F67"/>
    <w:rsid w:val="003C30BF"/>
    <w:rsid w:val="003C3307"/>
    <w:rsid w:val="003C33A6"/>
    <w:rsid w:val="003C346F"/>
    <w:rsid w:val="003C353C"/>
    <w:rsid w:val="003C37A3"/>
    <w:rsid w:val="003C4281"/>
    <w:rsid w:val="003C4BBF"/>
    <w:rsid w:val="003C4C26"/>
    <w:rsid w:val="003C4C2D"/>
    <w:rsid w:val="003C521E"/>
    <w:rsid w:val="003C54A5"/>
    <w:rsid w:val="003C5606"/>
    <w:rsid w:val="003C590E"/>
    <w:rsid w:val="003C594E"/>
    <w:rsid w:val="003C5E63"/>
    <w:rsid w:val="003C6368"/>
    <w:rsid w:val="003C6565"/>
    <w:rsid w:val="003C67CB"/>
    <w:rsid w:val="003C6BF5"/>
    <w:rsid w:val="003C7091"/>
    <w:rsid w:val="003C78AC"/>
    <w:rsid w:val="003C7E88"/>
    <w:rsid w:val="003D000A"/>
    <w:rsid w:val="003D04CC"/>
    <w:rsid w:val="003D04D6"/>
    <w:rsid w:val="003D0AB5"/>
    <w:rsid w:val="003D0BAF"/>
    <w:rsid w:val="003D0BEA"/>
    <w:rsid w:val="003D0C96"/>
    <w:rsid w:val="003D0D3C"/>
    <w:rsid w:val="003D0F30"/>
    <w:rsid w:val="003D12E3"/>
    <w:rsid w:val="003D17B6"/>
    <w:rsid w:val="003D1C3F"/>
    <w:rsid w:val="003D1E1C"/>
    <w:rsid w:val="003D1E97"/>
    <w:rsid w:val="003D1F93"/>
    <w:rsid w:val="003D1FF9"/>
    <w:rsid w:val="003D2743"/>
    <w:rsid w:val="003D28ED"/>
    <w:rsid w:val="003D2999"/>
    <w:rsid w:val="003D2A68"/>
    <w:rsid w:val="003D2DC7"/>
    <w:rsid w:val="003D3461"/>
    <w:rsid w:val="003D3EC6"/>
    <w:rsid w:val="003D44F6"/>
    <w:rsid w:val="003D4660"/>
    <w:rsid w:val="003D4A8D"/>
    <w:rsid w:val="003D53DB"/>
    <w:rsid w:val="003D583D"/>
    <w:rsid w:val="003D58FC"/>
    <w:rsid w:val="003D5A4A"/>
    <w:rsid w:val="003D5A9B"/>
    <w:rsid w:val="003D5AB0"/>
    <w:rsid w:val="003D5D51"/>
    <w:rsid w:val="003D5F07"/>
    <w:rsid w:val="003D6603"/>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783"/>
    <w:rsid w:val="003E0DBA"/>
    <w:rsid w:val="003E10F4"/>
    <w:rsid w:val="003E111E"/>
    <w:rsid w:val="003E126E"/>
    <w:rsid w:val="003E151E"/>
    <w:rsid w:val="003E1535"/>
    <w:rsid w:val="003E189D"/>
    <w:rsid w:val="003E18B6"/>
    <w:rsid w:val="003E1C08"/>
    <w:rsid w:val="003E1C42"/>
    <w:rsid w:val="003E2025"/>
    <w:rsid w:val="003E2428"/>
    <w:rsid w:val="003E263D"/>
    <w:rsid w:val="003E28F4"/>
    <w:rsid w:val="003E2962"/>
    <w:rsid w:val="003E2B36"/>
    <w:rsid w:val="003E2D0C"/>
    <w:rsid w:val="003E2F1D"/>
    <w:rsid w:val="003E31BE"/>
    <w:rsid w:val="003E35CF"/>
    <w:rsid w:val="003E3B0F"/>
    <w:rsid w:val="003E3CBD"/>
    <w:rsid w:val="003E3E94"/>
    <w:rsid w:val="003E3E9A"/>
    <w:rsid w:val="003E3EDB"/>
    <w:rsid w:val="003E3EE4"/>
    <w:rsid w:val="003E4475"/>
    <w:rsid w:val="003E4721"/>
    <w:rsid w:val="003E5158"/>
    <w:rsid w:val="003E5405"/>
    <w:rsid w:val="003E5BF0"/>
    <w:rsid w:val="003E6423"/>
    <w:rsid w:val="003E647C"/>
    <w:rsid w:val="003E6513"/>
    <w:rsid w:val="003E6654"/>
    <w:rsid w:val="003E68C1"/>
    <w:rsid w:val="003E6F40"/>
    <w:rsid w:val="003E710B"/>
    <w:rsid w:val="003E7163"/>
    <w:rsid w:val="003E7A91"/>
    <w:rsid w:val="003E7B17"/>
    <w:rsid w:val="003E7B8C"/>
    <w:rsid w:val="003E7FB2"/>
    <w:rsid w:val="003F165A"/>
    <w:rsid w:val="003F1776"/>
    <w:rsid w:val="003F1843"/>
    <w:rsid w:val="003F187F"/>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9E4"/>
    <w:rsid w:val="003F4D16"/>
    <w:rsid w:val="003F4F84"/>
    <w:rsid w:val="003F516E"/>
    <w:rsid w:val="003F5716"/>
    <w:rsid w:val="003F60C2"/>
    <w:rsid w:val="003F6396"/>
    <w:rsid w:val="003F6422"/>
    <w:rsid w:val="003F698E"/>
    <w:rsid w:val="003F6A6E"/>
    <w:rsid w:val="003F6A94"/>
    <w:rsid w:val="003F6C60"/>
    <w:rsid w:val="003F6DE8"/>
    <w:rsid w:val="003F73F1"/>
    <w:rsid w:val="003F74D8"/>
    <w:rsid w:val="003F75A5"/>
    <w:rsid w:val="003F76F6"/>
    <w:rsid w:val="003F7758"/>
    <w:rsid w:val="003F7A92"/>
    <w:rsid w:val="003F7B4F"/>
    <w:rsid w:val="004001A2"/>
    <w:rsid w:val="00400201"/>
    <w:rsid w:val="00400486"/>
    <w:rsid w:val="004008A0"/>
    <w:rsid w:val="00400C23"/>
    <w:rsid w:val="00400E28"/>
    <w:rsid w:val="00401287"/>
    <w:rsid w:val="0040181B"/>
    <w:rsid w:val="00401EE3"/>
    <w:rsid w:val="00402140"/>
    <w:rsid w:val="00402145"/>
    <w:rsid w:val="0040218F"/>
    <w:rsid w:val="00402274"/>
    <w:rsid w:val="004028B6"/>
    <w:rsid w:val="00402AD4"/>
    <w:rsid w:val="00402E78"/>
    <w:rsid w:val="00403113"/>
    <w:rsid w:val="00403E79"/>
    <w:rsid w:val="004040FE"/>
    <w:rsid w:val="00404212"/>
    <w:rsid w:val="004044C1"/>
    <w:rsid w:val="00404785"/>
    <w:rsid w:val="00404B18"/>
    <w:rsid w:val="00404F2A"/>
    <w:rsid w:val="004052AB"/>
    <w:rsid w:val="0040554F"/>
    <w:rsid w:val="00405705"/>
    <w:rsid w:val="00405798"/>
    <w:rsid w:val="00405FB4"/>
    <w:rsid w:val="004062D7"/>
    <w:rsid w:val="004063BD"/>
    <w:rsid w:val="0040644B"/>
    <w:rsid w:val="004064E0"/>
    <w:rsid w:val="00406AC5"/>
    <w:rsid w:val="00406B8E"/>
    <w:rsid w:val="00406E5A"/>
    <w:rsid w:val="00406E86"/>
    <w:rsid w:val="004071AA"/>
    <w:rsid w:val="004071E1"/>
    <w:rsid w:val="004073C5"/>
    <w:rsid w:val="00407697"/>
    <w:rsid w:val="00407B1E"/>
    <w:rsid w:val="00407B24"/>
    <w:rsid w:val="00410064"/>
    <w:rsid w:val="00410386"/>
    <w:rsid w:val="0041044F"/>
    <w:rsid w:val="00410BBB"/>
    <w:rsid w:val="004111DA"/>
    <w:rsid w:val="004113B1"/>
    <w:rsid w:val="004115F5"/>
    <w:rsid w:val="00411607"/>
    <w:rsid w:val="004116BC"/>
    <w:rsid w:val="004116E5"/>
    <w:rsid w:val="004118AC"/>
    <w:rsid w:val="00411C04"/>
    <w:rsid w:val="00411F9F"/>
    <w:rsid w:val="00412054"/>
    <w:rsid w:val="00412366"/>
    <w:rsid w:val="00412488"/>
    <w:rsid w:val="00412EFF"/>
    <w:rsid w:val="0041372F"/>
    <w:rsid w:val="0041390D"/>
    <w:rsid w:val="00414424"/>
    <w:rsid w:val="00414470"/>
    <w:rsid w:val="00414636"/>
    <w:rsid w:val="00414936"/>
    <w:rsid w:val="00414D29"/>
    <w:rsid w:val="00414FAD"/>
    <w:rsid w:val="00415552"/>
    <w:rsid w:val="0041562D"/>
    <w:rsid w:val="00415807"/>
    <w:rsid w:val="00415CF1"/>
    <w:rsid w:val="004161FE"/>
    <w:rsid w:val="00416D3B"/>
    <w:rsid w:val="00416F71"/>
    <w:rsid w:val="00416FF9"/>
    <w:rsid w:val="00417094"/>
    <w:rsid w:val="004171B0"/>
    <w:rsid w:val="00417431"/>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469E"/>
    <w:rsid w:val="0042500C"/>
    <w:rsid w:val="0042520E"/>
    <w:rsid w:val="004256F0"/>
    <w:rsid w:val="004257F8"/>
    <w:rsid w:val="00425A7E"/>
    <w:rsid w:val="00425B7D"/>
    <w:rsid w:val="00425DA7"/>
    <w:rsid w:val="004262A2"/>
    <w:rsid w:val="004264F5"/>
    <w:rsid w:val="0042674A"/>
    <w:rsid w:val="0042695B"/>
    <w:rsid w:val="004271DB"/>
    <w:rsid w:val="00427293"/>
    <w:rsid w:val="00427321"/>
    <w:rsid w:val="004273AC"/>
    <w:rsid w:val="004276C1"/>
    <w:rsid w:val="0042785D"/>
    <w:rsid w:val="00427ACF"/>
    <w:rsid w:val="00427B55"/>
    <w:rsid w:val="00427F0D"/>
    <w:rsid w:val="0043023B"/>
    <w:rsid w:val="00430244"/>
    <w:rsid w:val="0043038F"/>
    <w:rsid w:val="00430559"/>
    <w:rsid w:val="0043066E"/>
    <w:rsid w:val="0043074F"/>
    <w:rsid w:val="004309CE"/>
    <w:rsid w:val="0043120E"/>
    <w:rsid w:val="0043169B"/>
    <w:rsid w:val="00431DA4"/>
    <w:rsid w:val="00431ED7"/>
    <w:rsid w:val="00432AD4"/>
    <w:rsid w:val="00432C13"/>
    <w:rsid w:val="00432EBC"/>
    <w:rsid w:val="00433929"/>
    <w:rsid w:val="00433A5F"/>
    <w:rsid w:val="00433D7E"/>
    <w:rsid w:val="00433F9B"/>
    <w:rsid w:val="0043421A"/>
    <w:rsid w:val="004343EC"/>
    <w:rsid w:val="00434449"/>
    <w:rsid w:val="0043455A"/>
    <w:rsid w:val="00434642"/>
    <w:rsid w:val="004348AA"/>
    <w:rsid w:val="00434CB2"/>
    <w:rsid w:val="00434D5D"/>
    <w:rsid w:val="00434FF6"/>
    <w:rsid w:val="00435BF1"/>
    <w:rsid w:val="00435BFA"/>
    <w:rsid w:val="00435FB3"/>
    <w:rsid w:val="00436A99"/>
    <w:rsid w:val="00436B43"/>
    <w:rsid w:val="00436BF9"/>
    <w:rsid w:val="00436C0F"/>
    <w:rsid w:val="00436C11"/>
    <w:rsid w:val="00436FCF"/>
    <w:rsid w:val="00436FDE"/>
    <w:rsid w:val="00436FF7"/>
    <w:rsid w:val="0043720F"/>
    <w:rsid w:val="00437592"/>
    <w:rsid w:val="00437674"/>
    <w:rsid w:val="00437994"/>
    <w:rsid w:val="00437A0F"/>
    <w:rsid w:val="00437B42"/>
    <w:rsid w:val="00437C9C"/>
    <w:rsid w:val="0044008A"/>
    <w:rsid w:val="0044058B"/>
    <w:rsid w:val="00440F02"/>
    <w:rsid w:val="00441106"/>
    <w:rsid w:val="004414C8"/>
    <w:rsid w:val="004416EF"/>
    <w:rsid w:val="00441C5C"/>
    <w:rsid w:val="00441E22"/>
    <w:rsid w:val="00442016"/>
    <w:rsid w:val="00442327"/>
    <w:rsid w:val="00442684"/>
    <w:rsid w:val="0044288D"/>
    <w:rsid w:val="00442947"/>
    <w:rsid w:val="00442B1A"/>
    <w:rsid w:val="00442C8B"/>
    <w:rsid w:val="00442EB8"/>
    <w:rsid w:val="00442EC8"/>
    <w:rsid w:val="0044308C"/>
    <w:rsid w:val="00443790"/>
    <w:rsid w:val="00443C0F"/>
    <w:rsid w:val="00443CE1"/>
    <w:rsid w:val="00443F4D"/>
    <w:rsid w:val="004443BB"/>
    <w:rsid w:val="0044443D"/>
    <w:rsid w:val="004449C4"/>
    <w:rsid w:val="00444B47"/>
    <w:rsid w:val="00444B5E"/>
    <w:rsid w:val="00444C3A"/>
    <w:rsid w:val="00445260"/>
    <w:rsid w:val="004456B2"/>
    <w:rsid w:val="004458D6"/>
    <w:rsid w:val="00445BC5"/>
    <w:rsid w:val="00445BE4"/>
    <w:rsid w:val="00445BF8"/>
    <w:rsid w:val="00446087"/>
    <w:rsid w:val="0044611D"/>
    <w:rsid w:val="00446595"/>
    <w:rsid w:val="00446D39"/>
    <w:rsid w:val="00446FAD"/>
    <w:rsid w:val="00447064"/>
    <w:rsid w:val="004470CE"/>
    <w:rsid w:val="004476C3"/>
    <w:rsid w:val="0044783E"/>
    <w:rsid w:val="004502B9"/>
    <w:rsid w:val="0045093D"/>
    <w:rsid w:val="00450AF0"/>
    <w:rsid w:val="00450B55"/>
    <w:rsid w:val="00450C2E"/>
    <w:rsid w:val="00450C3E"/>
    <w:rsid w:val="00450C9D"/>
    <w:rsid w:val="00450D05"/>
    <w:rsid w:val="00450E4B"/>
    <w:rsid w:val="00450FB6"/>
    <w:rsid w:val="004510C4"/>
    <w:rsid w:val="0045153C"/>
    <w:rsid w:val="00451906"/>
    <w:rsid w:val="004519EA"/>
    <w:rsid w:val="00451A26"/>
    <w:rsid w:val="00451DF0"/>
    <w:rsid w:val="00451E2F"/>
    <w:rsid w:val="004522C8"/>
    <w:rsid w:val="0045236B"/>
    <w:rsid w:val="00452755"/>
    <w:rsid w:val="00452A0A"/>
    <w:rsid w:val="00452B48"/>
    <w:rsid w:val="00452D2C"/>
    <w:rsid w:val="00452EB4"/>
    <w:rsid w:val="00452F46"/>
    <w:rsid w:val="00452FD7"/>
    <w:rsid w:val="00453981"/>
    <w:rsid w:val="00453B5B"/>
    <w:rsid w:val="00453BA3"/>
    <w:rsid w:val="00453C6F"/>
    <w:rsid w:val="004541EC"/>
    <w:rsid w:val="00454442"/>
    <w:rsid w:val="004544DA"/>
    <w:rsid w:val="004546AB"/>
    <w:rsid w:val="0045486F"/>
    <w:rsid w:val="00455127"/>
    <w:rsid w:val="00455256"/>
    <w:rsid w:val="0045548A"/>
    <w:rsid w:val="0045592B"/>
    <w:rsid w:val="00455A2B"/>
    <w:rsid w:val="00455C8B"/>
    <w:rsid w:val="00456124"/>
    <w:rsid w:val="00456237"/>
    <w:rsid w:val="0045644C"/>
    <w:rsid w:val="00456584"/>
    <w:rsid w:val="00456738"/>
    <w:rsid w:val="004568C0"/>
    <w:rsid w:val="00456A16"/>
    <w:rsid w:val="00456A88"/>
    <w:rsid w:val="00456CA0"/>
    <w:rsid w:val="00456E1F"/>
    <w:rsid w:val="004572B1"/>
    <w:rsid w:val="0045732D"/>
    <w:rsid w:val="00457795"/>
    <w:rsid w:val="00460271"/>
    <w:rsid w:val="00460604"/>
    <w:rsid w:val="00460850"/>
    <w:rsid w:val="00460B03"/>
    <w:rsid w:val="00460B37"/>
    <w:rsid w:val="00460D60"/>
    <w:rsid w:val="0046107F"/>
    <w:rsid w:val="004611EC"/>
    <w:rsid w:val="0046177A"/>
    <w:rsid w:val="004617E8"/>
    <w:rsid w:val="0046197F"/>
    <w:rsid w:val="00461AE3"/>
    <w:rsid w:val="00461C30"/>
    <w:rsid w:val="00461D21"/>
    <w:rsid w:val="00462113"/>
    <w:rsid w:val="00462917"/>
    <w:rsid w:val="0046291D"/>
    <w:rsid w:val="00462BA3"/>
    <w:rsid w:val="00462D21"/>
    <w:rsid w:val="00462DB5"/>
    <w:rsid w:val="0046305C"/>
    <w:rsid w:val="00463435"/>
    <w:rsid w:val="00463536"/>
    <w:rsid w:val="00463731"/>
    <w:rsid w:val="00463EF6"/>
    <w:rsid w:val="0046403B"/>
    <w:rsid w:val="00464220"/>
    <w:rsid w:val="0046433D"/>
    <w:rsid w:val="00464C44"/>
    <w:rsid w:val="00464D6A"/>
    <w:rsid w:val="00464E85"/>
    <w:rsid w:val="0046517B"/>
    <w:rsid w:val="00465293"/>
    <w:rsid w:val="00465C2D"/>
    <w:rsid w:val="00465F95"/>
    <w:rsid w:val="00465FDB"/>
    <w:rsid w:val="00466038"/>
    <w:rsid w:val="004661B0"/>
    <w:rsid w:val="00466490"/>
    <w:rsid w:val="00466A7C"/>
    <w:rsid w:val="00466B30"/>
    <w:rsid w:val="00466DA6"/>
    <w:rsid w:val="00466E88"/>
    <w:rsid w:val="0046702A"/>
    <w:rsid w:val="0046703B"/>
    <w:rsid w:val="004676FF"/>
    <w:rsid w:val="00467B5D"/>
    <w:rsid w:val="00467D56"/>
    <w:rsid w:val="0047041E"/>
    <w:rsid w:val="00470708"/>
    <w:rsid w:val="004707A1"/>
    <w:rsid w:val="00471044"/>
    <w:rsid w:val="0047110B"/>
    <w:rsid w:val="00471811"/>
    <w:rsid w:val="0047192C"/>
    <w:rsid w:val="004720B0"/>
    <w:rsid w:val="0047217E"/>
    <w:rsid w:val="00472192"/>
    <w:rsid w:val="00472294"/>
    <w:rsid w:val="00472374"/>
    <w:rsid w:val="0047244B"/>
    <w:rsid w:val="00472C8E"/>
    <w:rsid w:val="004730B6"/>
    <w:rsid w:val="0047333D"/>
    <w:rsid w:val="00473624"/>
    <w:rsid w:val="004738EA"/>
    <w:rsid w:val="00473CFC"/>
    <w:rsid w:val="00473FE5"/>
    <w:rsid w:val="00474031"/>
    <w:rsid w:val="0047429B"/>
    <w:rsid w:val="0047450B"/>
    <w:rsid w:val="00474B33"/>
    <w:rsid w:val="00474C30"/>
    <w:rsid w:val="00474D75"/>
    <w:rsid w:val="00474E89"/>
    <w:rsid w:val="00475139"/>
    <w:rsid w:val="004751CA"/>
    <w:rsid w:val="004756BB"/>
    <w:rsid w:val="004757F6"/>
    <w:rsid w:val="00475935"/>
    <w:rsid w:val="00475A98"/>
    <w:rsid w:val="00475B14"/>
    <w:rsid w:val="00475C66"/>
    <w:rsid w:val="00475C87"/>
    <w:rsid w:val="0047667D"/>
    <w:rsid w:val="00476CDF"/>
    <w:rsid w:val="00476E4D"/>
    <w:rsid w:val="004772AB"/>
    <w:rsid w:val="0047739F"/>
    <w:rsid w:val="00477E57"/>
    <w:rsid w:val="00480208"/>
    <w:rsid w:val="00480223"/>
    <w:rsid w:val="00480239"/>
    <w:rsid w:val="00480867"/>
    <w:rsid w:val="00481794"/>
    <w:rsid w:val="00481BA3"/>
    <w:rsid w:val="004822A7"/>
    <w:rsid w:val="004822EB"/>
    <w:rsid w:val="0048239B"/>
    <w:rsid w:val="0048249D"/>
    <w:rsid w:val="0048277C"/>
    <w:rsid w:val="00482834"/>
    <w:rsid w:val="00482ED2"/>
    <w:rsid w:val="00483530"/>
    <w:rsid w:val="004835DC"/>
    <w:rsid w:val="0048374D"/>
    <w:rsid w:val="00483758"/>
    <w:rsid w:val="00483825"/>
    <w:rsid w:val="004838CA"/>
    <w:rsid w:val="004838E4"/>
    <w:rsid w:val="0048415A"/>
    <w:rsid w:val="0048429B"/>
    <w:rsid w:val="0048432C"/>
    <w:rsid w:val="004843F9"/>
    <w:rsid w:val="00484611"/>
    <w:rsid w:val="00485272"/>
    <w:rsid w:val="004858AE"/>
    <w:rsid w:val="00485F83"/>
    <w:rsid w:val="004860B6"/>
    <w:rsid w:val="00486140"/>
    <w:rsid w:val="0048623D"/>
    <w:rsid w:val="004867AF"/>
    <w:rsid w:val="00487501"/>
    <w:rsid w:val="0048770D"/>
    <w:rsid w:val="004877B8"/>
    <w:rsid w:val="00487B2C"/>
    <w:rsid w:val="00487C22"/>
    <w:rsid w:val="00487C90"/>
    <w:rsid w:val="00487D34"/>
    <w:rsid w:val="00487D4C"/>
    <w:rsid w:val="004900D9"/>
    <w:rsid w:val="00490247"/>
    <w:rsid w:val="00490414"/>
    <w:rsid w:val="0049043B"/>
    <w:rsid w:val="00490A07"/>
    <w:rsid w:val="00490AB0"/>
    <w:rsid w:val="00490E73"/>
    <w:rsid w:val="004910DF"/>
    <w:rsid w:val="004912BC"/>
    <w:rsid w:val="00491939"/>
    <w:rsid w:val="00491B2C"/>
    <w:rsid w:val="00491C77"/>
    <w:rsid w:val="00491E7A"/>
    <w:rsid w:val="00492045"/>
    <w:rsid w:val="0049239F"/>
    <w:rsid w:val="0049285B"/>
    <w:rsid w:val="004928AD"/>
    <w:rsid w:val="00492911"/>
    <w:rsid w:val="00492DFF"/>
    <w:rsid w:val="00492F01"/>
    <w:rsid w:val="00493172"/>
    <w:rsid w:val="004931F9"/>
    <w:rsid w:val="00493283"/>
    <w:rsid w:val="0049337D"/>
    <w:rsid w:val="004936CE"/>
    <w:rsid w:val="00494449"/>
    <w:rsid w:val="0049498A"/>
    <w:rsid w:val="004950D9"/>
    <w:rsid w:val="00495181"/>
    <w:rsid w:val="0049558A"/>
    <w:rsid w:val="00495834"/>
    <w:rsid w:val="00495B68"/>
    <w:rsid w:val="00495E00"/>
    <w:rsid w:val="004960DF"/>
    <w:rsid w:val="00496263"/>
    <w:rsid w:val="004962E5"/>
    <w:rsid w:val="0049685F"/>
    <w:rsid w:val="00496B95"/>
    <w:rsid w:val="004970D0"/>
    <w:rsid w:val="0049730C"/>
    <w:rsid w:val="004974A2"/>
    <w:rsid w:val="004979CB"/>
    <w:rsid w:val="00497CC5"/>
    <w:rsid w:val="00497DC0"/>
    <w:rsid w:val="00497E52"/>
    <w:rsid w:val="00497E65"/>
    <w:rsid w:val="004A014C"/>
    <w:rsid w:val="004A045D"/>
    <w:rsid w:val="004A0847"/>
    <w:rsid w:val="004A08BE"/>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127"/>
    <w:rsid w:val="004A3249"/>
    <w:rsid w:val="004A3264"/>
    <w:rsid w:val="004A37A5"/>
    <w:rsid w:val="004A3C0E"/>
    <w:rsid w:val="004A3E7A"/>
    <w:rsid w:val="004A3ECD"/>
    <w:rsid w:val="004A4151"/>
    <w:rsid w:val="004A4490"/>
    <w:rsid w:val="004A48E2"/>
    <w:rsid w:val="004A4A91"/>
    <w:rsid w:val="004A4AD2"/>
    <w:rsid w:val="004A4D85"/>
    <w:rsid w:val="004A4F19"/>
    <w:rsid w:val="004A4F80"/>
    <w:rsid w:val="004A522D"/>
    <w:rsid w:val="004A55B8"/>
    <w:rsid w:val="004A580A"/>
    <w:rsid w:val="004A5E7D"/>
    <w:rsid w:val="004A63A3"/>
    <w:rsid w:val="004A65C5"/>
    <w:rsid w:val="004A66BC"/>
    <w:rsid w:val="004A67C0"/>
    <w:rsid w:val="004A6827"/>
    <w:rsid w:val="004A6BFE"/>
    <w:rsid w:val="004A731D"/>
    <w:rsid w:val="004A7556"/>
    <w:rsid w:val="004A7B15"/>
    <w:rsid w:val="004B059F"/>
    <w:rsid w:val="004B0BB4"/>
    <w:rsid w:val="004B0BD8"/>
    <w:rsid w:val="004B0E6E"/>
    <w:rsid w:val="004B0F4D"/>
    <w:rsid w:val="004B1019"/>
    <w:rsid w:val="004B1282"/>
    <w:rsid w:val="004B1566"/>
    <w:rsid w:val="004B1638"/>
    <w:rsid w:val="004B18A2"/>
    <w:rsid w:val="004B19D0"/>
    <w:rsid w:val="004B1CFF"/>
    <w:rsid w:val="004B1ECA"/>
    <w:rsid w:val="004B1F23"/>
    <w:rsid w:val="004B201E"/>
    <w:rsid w:val="004B2396"/>
    <w:rsid w:val="004B24CB"/>
    <w:rsid w:val="004B2C8E"/>
    <w:rsid w:val="004B3580"/>
    <w:rsid w:val="004B35F0"/>
    <w:rsid w:val="004B3729"/>
    <w:rsid w:val="004B3801"/>
    <w:rsid w:val="004B3C43"/>
    <w:rsid w:val="004B3D3A"/>
    <w:rsid w:val="004B3DF8"/>
    <w:rsid w:val="004B3F31"/>
    <w:rsid w:val="004B42EB"/>
    <w:rsid w:val="004B44CB"/>
    <w:rsid w:val="004B45D5"/>
    <w:rsid w:val="004B4664"/>
    <w:rsid w:val="004B47DB"/>
    <w:rsid w:val="004B484B"/>
    <w:rsid w:val="004B4929"/>
    <w:rsid w:val="004B4ABF"/>
    <w:rsid w:val="004B4BD8"/>
    <w:rsid w:val="004B4C91"/>
    <w:rsid w:val="004B4CF8"/>
    <w:rsid w:val="004B4E46"/>
    <w:rsid w:val="004B591D"/>
    <w:rsid w:val="004B5A60"/>
    <w:rsid w:val="004B6547"/>
    <w:rsid w:val="004B6823"/>
    <w:rsid w:val="004B6A3A"/>
    <w:rsid w:val="004B6B1F"/>
    <w:rsid w:val="004B6D92"/>
    <w:rsid w:val="004B7280"/>
    <w:rsid w:val="004B78A8"/>
    <w:rsid w:val="004B7FBD"/>
    <w:rsid w:val="004C04D9"/>
    <w:rsid w:val="004C05AD"/>
    <w:rsid w:val="004C0850"/>
    <w:rsid w:val="004C0857"/>
    <w:rsid w:val="004C09F5"/>
    <w:rsid w:val="004C0B84"/>
    <w:rsid w:val="004C0F00"/>
    <w:rsid w:val="004C147B"/>
    <w:rsid w:val="004C1796"/>
    <w:rsid w:val="004C19DB"/>
    <w:rsid w:val="004C1AB2"/>
    <w:rsid w:val="004C1F0F"/>
    <w:rsid w:val="004C1F63"/>
    <w:rsid w:val="004C20B5"/>
    <w:rsid w:val="004C23FD"/>
    <w:rsid w:val="004C2630"/>
    <w:rsid w:val="004C2820"/>
    <w:rsid w:val="004C2CDB"/>
    <w:rsid w:val="004C3385"/>
    <w:rsid w:val="004C360B"/>
    <w:rsid w:val="004C3748"/>
    <w:rsid w:val="004C3B42"/>
    <w:rsid w:val="004C3C22"/>
    <w:rsid w:val="004C3C92"/>
    <w:rsid w:val="004C3F7D"/>
    <w:rsid w:val="004C43DB"/>
    <w:rsid w:val="004C469A"/>
    <w:rsid w:val="004C47F9"/>
    <w:rsid w:val="004C4A06"/>
    <w:rsid w:val="004C4CF6"/>
    <w:rsid w:val="004C5C3B"/>
    <w:rsid w:val="004C5C6B"/>
    <w:rsid w:val="004C5D0F"/>
    <w:rsid w:val="004C5DDD"/>
    <w:rsid w:val="004C6114"/>
    <w:rsid w:val="004C6307"/>
    <w:rsid w:val="004C6949"/>
    <w:rsid w:val="004C69CF"/>
    <w:rsid w:val="004C69D4"/>
    <w:rsid w:val="004C726D"/>
    <w:rsid w:val="004C7495"/>
    <w:rsid w:val="004C75F6"/>
    <w:rsid w:val="004C779B"/>
    <w:rsid w:val="004C7DF9"/>
    <w:rsid w:val="004D0024"/>
    <w:rsid w:val="004D0614"/>
    <w:rsid w:val="004D0D45"/>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B78"/>
    <w:rsid w:val="004D3FD8"/>
    <w:rsid w:val="004D40C2"/>
    <w:rsid w:val="004D40E1"/>
    <w:rsid w:val="004D4540"/>
    <w:rsid w:val="004D4C5A"/>
    <w:rsid w:val="004D4CE3"/>
    <w:rsid w:val="004D52DC"/>
    <w:rsid w:val="004D584B"/>
    <w:rsid w:val="004D59C6"/>
    <w:rsid w:val="004D5AE9"/>
    <w:rsid w:val="004D5C91"/>
    <w:rsid w:val="004D5E3F"/>
    <w:rsid w:val="004D5F68"/>
    <w:rsid w:val="004D601D"/>
    <w:rsid w:val="004D61ED"/>
    <w:rsid w:val="004D6351"/>
    <w:rsid w:val="004D6533"/>
    <w:rsid w:val="004D67E4"/>
    <w:rsid w:val="004D6920"/>
    <w:rsid w:val="004D6B48"/>
    <w:rsid w:val="004D6C5B"/>
    <w:rsid w:val="004D6C84"/>
    <w:rsid w:val="004D6D44"/>
    <w:rsid w:val="004D6D47"/>
    <w:rsid w:val="004D6E2E"/>
    <w:rsid w:val="004D75A0"/>
    <w:rsid w:val="004D7871"/>
    <w:rsid w:val="004D79C6"/>
    <w:rsid w:val="004D7ABB"/>
    <w:rsid w:val="004D7FF8"/>
    <w:rsid w:val="004E000C"/>
    <w:rsid w:val="004E05EF"/>
    <w:rsid w:val="004E0748"/>
    <w:rsid w:val="004E0C58"/>
    <w:rsid w:val="004E0EB8"/>
    <w:rsid w:val="004E177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3DEB"/>
    <w:rsid w:val="004E4013"/>
    <w:rsid w:val="004E41AF"/>
    <w:rsid w:val="004E4421"/>
    <w:rsid w:val="004E44F9"/>
    <w:rsid w:val="004E47B0"/>
    <w:rsid w:val="004E49A5"/>
    <w:rsid w:val="004E4B1E"/>
    <w:rsid w:val="004E4C1B"/>
    <w:rsid w:val="004E4E17"/>
    <w:rsid w:val="004E5005"/>
    <w:rsid w:val="004E502E"/>
    <w:rsid w:val="004E56B0"/>
    <w:rsid w:val="004E5C32"/>
    <w:rsid w:val="004E5ECA"/>
    <w:rsid w:val="004E6246"/>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299"/>
    <w:rsid w:val="004F2136"/>
    <w:rsid w:val="004F237E"/>
    <w:rsid w:val="004F260D"/>
    <w:rsid w:val="004F2641"/>
    <w:rsid w:val="004F2680"/>
    <w:rsid w:val="004F2989"/>
    <w:rsid w:val="004F2D27"/>
    <w:rsid w:val="004F2EE2"/>
    <w:rsid w:val="004F30C8"/>
    <w:rsid w:val="004F3164"/>
    <w:rsid w:val="004F32DA"/>
    <w:rsid w:val="004F3359"/>
    <w:rsid w:val="004F34B3"/>
    <w:rsid w:val="004F3867"/>
    <w:rsid w:val="004F38F7"/>
    <w:rsid w:val="004F3DC4"/>
    <w:rsid w:val="004F405D"/>
    <w:rsid w:val="004F42CB"/>
    <w:rsid w:val="004F42E9"/>
    <w:rsid w:val="004F4600"/>
    <w:rsid w:val="004F4855"/>
    <w:rsid w:val="004F4A04"/>
    <w:rsid w:val="004F4C1D"/>
    <w:rsid w:val="004F4C39"/>
    <w:rsid w:val="004F4F6D"/>
    <w:rsid w:val="004F4F6F"/>
    <w:rsid w:val="004F4F84"/>
    <w:rsid w:val="004F50BF"/>
    <w:rsid w:val="004F5454"/>
    <w:rsid w:val="004F57A5"/>
    <w:rsid w:val="004F596C"/>
    <w:rsid w:val="004F5AD6"/>
    <w:rsid w:val="004F5BD1"/>
    <w:rsid w:val="004F60FB"/>
    <w:rsid w:val="004F63E6"/>
    <w:rsid w:val="004F69CD"/>
    <w:rsid w:val="004F6AAD"/>
    <w:rsid w:val="004F6C0E"/>
    <w:rsid w:val="004F6C98"/>
    <w:rsid w:val="004F7034"/>
    <w:rsid w:val="004F77D4"/>
    <w:rsid w:val="004F784C"/>
    <w:rsid w:val="004F78D8"/>
    <w:rsid w:val="004F7901"/>
    <w:rsid w:val="0050002D"/>
    <w:rsid w:val="00500220"/>
    <w:rsid w:val="0050036A"/>
    <w:rsid w:val="0050046B"/>
    <w:rsid w:val="00500789"/>
    <w:rsid w:val="00500868"/>
    <w:rsid w:val="00500A35"/>
    <w:rsid w:val="00500BCF"/>
    <w:rsid w:val="0050170E"/>
    <w:rsid w:val="00501A4C"/>
    <w:rsid w:val="00501FDE"/>
    <w:rsid w:val="005025B5"/>
    <w:rsid w:val="00502873"/>
    <w:rsid w:val="005028AC"/>
    <w:rsid w:val="005028D9"/>
    <w:rsid w:val="00502B2A"/>
    <w:rsid w:val="005030F5"/>
    <w:rsid w:val="00503394"/>
    <w:rsid w:val="00503A6E"/>
    <w:rsid w:val="00503C0D"/>
    <w:rsid w:val="00503CB9"/>
    <w:rsid w:val="00503CDD"/>
    <w:rsid w:val="00503CE1"/>
    <w:rsid w:val="00503D57"/>
    <w:rsid w:val="00503DB3"/>
    <w:rsid w:val="00503FD2"/>
    <w:rsid w:val="00503FF4"/>
    <w:rsid w:val="005047DA"/>
    <w:rsid w:val="00504A6D"/>
    <w:rsid w:val="00504C5A"/>
    <w:rsid w:val="00504CFC"/>
    <w:rsid w:val="005052E6"/>
    <w:rsid w:val="005055C6"/>
    <w:rsid w:val="00505735"/>
    <w:rsid w:val="005057E0"/>
    <w:rsid w:val="00505979"/>
    <w:rsid w:val="00505C9A"/>
    <w:rsid w:val="00505E15"/>
    <w:rsid w:val="00506131"/>
    <w:rsid w:val="005065BE"/>
    <w:rsid w:val="005067BD"/>
    <w:rsid w:val="005069BD"/>
    <w:rsid w:val="005069EF"/>
    <w:rsid w:val="00506B18"/>
    <w:rsid w:val="0050723E"/>
    <w:rsid w:val="00507450"/>
    <w:rsid w:val="00507559"/>
    <w:rsid w:val="00507644"/>
    <w:rsid w:val="00507656"/>
    <w:rsid w:val="00507BE6"/>
    <w:rsid w:val="00507DFB"/>
    <w:rsid w:val="0051023B"/>
    <w:rsid w:val="00511241"/>
    <w:rsid w:val="0051148D"/>
    <w:rsid w:val="00511561"/>
    <w:rsid w:val="00511598"/>
    <w:rsid w:val="005115FE"/>
    <w:rsid w:val="00511826"/>
    <w:rsid w:val="00512072"/>
    <w:rsid w:val="0051209F"/>
    <w:rsid w:val="005122D4"/>
    <w:rsid w:val="00512685"/>
    <w:rsid w:val="00512744"/>
    <w:rsid w:val="005128B3"/>
    <w:rsid w:val="0051290C"/>
    <w:rsid w:val="005129E1"/>
    <w:rsid w:val="00512EFF"/>
    <w:rsid w:val="005133F5"/>
    <w:rsid w:val="00513872"/>
    <w:rsid w:val="00513BC9"/>
    <w:rsid w:val="005141D3"/>
    <w:rsid w:val="005142BD"/>
    <w:rsid w:val="005153DF"/>
    <w:rsid w:val="00515426"/>
    <w:rsid w:val="00515452"/>
    <w:rsid w:val="005156F2"/>
    <w:rsid w:val="0051589A"/>
    <w:rsid w:val="00515AEA"/>
    <w:rsid w:val="00515CE6"/>
    <w:rsid w:val="00515E02"/>
    <w:rsid w:val="00515E0D"/>
    <w:rsid w:val="0051607A"/>
    <w:rsid w:val="0051612F"/>
    <w:rsid w:val="0051617A"/>
    <w:rsid w:val="0051684D"/>
    <w:rsid w:val="00516AC0"/>
    <w:rsid w:val="00516D25"/>
    <w:rsid w:val="00517010"/>
    <w:rsid w:val="00517582"/>
    <w:rsid w:val="00517BBC"/>
    <w:rsid w:val="00517C9C"/>
    <w:rsid w:val="00517DC4"/>
    <w:rsid w:val="00517E80"/>
    <w:rsid w:val="005201CD"/>
    <w:rsid w:val="005202C6"/>
    <w:rsid w:val="0052094C"/>
    <w:rsid w:val="00520E13"/>
    <w:rsid w:val="00520F82"/>
    <w:rsid w:val="00521302"/>
    <w:rsid w:val="005213BD"/>
    <w:rsid w:val="00521461"/>
    <w:rsid w:val="005215E0"/>
    <w:rsid w:val="00521711"/>
    <w:rsid w:val="00521D18"/>
    <w:rsid w:val="00521DDA"/>
    <w:rsid w:val="00522095"/>
    <w:rsid w:val="0052254F"/>
    <w:rsid w:val="005225C4"/>
    <w:rsid w:val="00522622"/>
    <w:rsid w:val="005230E3"/>
    <w:rsid w:val="00523956"/>
    <w:rsid w:val="00523CB7"/>
    <w:rsid w:val="0052419D"/>
    <w:rsid w:val="005242F4"/>
    <w:rsid w:val="005246E2"/>
    <w:rsid w:val="00524BC1"/>
    <w:rsid w:val="00524C31"/>
    <w:rsid w:val="00524C4E"/>
    <w:rsid w:val="00524C5F"/>
    <w:rsid w:val="00524D09"/>
    <w:rsid w:val="00524EE7"/>
    <w:rsid w:val="00525414"/>
    <w:rsid w:val="005254F1"/>
    <w:rsid w:val="00525612"/>
    <w:rsid w:val="005256FB"/>
    <w:rsid w:val="00525A58"/>
    <w:rsid w:val="00525ABA"/>
    <w:rsid w:val="00525AEC"/>
    <w:rsid w:val="00526040"/>
    <w:rsid w:val="00526903"/>
    <w:rsid w:val="00526D0E"/>
    <w:rsid w:val="00526E0E"/>
    <w:rsid w:val="00526E3D"/>
    <w:rsid w:val="00527341"/>
    <w:rsid w:val="0052795F"/>
    <w:rsid w:val="00527BA1"/>
    <w:rsid w:val="00527DBD"/>
    <w:rsid w:val="00527F62"/>
    <w:rsid w:val="00530219"/>
    <w:rsid w:val="0053033B"/>
    <w:rsid w:val="005303FF"/>
    <w:rsid w:val="00531053"/>
    <w:rsid w:val="0053120C"/>
    <w:rsid w:val="00531481"/>
    <w:rsid w:val="00531863"/>
    <w:rsid w:val="00531C1D"/>
    <w:rsid w:val="00531E6B"/>
    <w:rsid w:val="0053208E"/>
    <w:rsid w:val="005322A1"/>
    <w:rsid w:val="00532311"/>
    <w:rsid w:val="00532349"/>
    <w:rsid w:val="005325AA"/>
    <w:rsid w:val="00532A7B"/>
    <w:rsid w:val="00532A9E"/>
    <w:rsid w:val="00532E48"/>
    <w:rsid w:val="0053300F"/>
    <w:rsid w:val="005330CC"/>
    <w:rsid w:val="005336A8"/>
    <w:rsid w:val="0053393A"/>
    <w:rsid w:val="00533BF8"/>
    <w:rsid w:val="00533EA7"/>
    <w:rsid w:val="00534261"/>
    <w:rsid w:val="00534404"/>
    <w:rsid w:val="005350B6"/>
    <w:rsid w:val="0053528F"/>
    <w:rsid w:val="005354BA"/>
    <w:rsid w:val="00535696"/>
    <w:rsid w:val="00535F02"/>
    <w:rsid w:val="00535FF6"/>
    <w:rsid w:val="0053623D"/>
    <w:rsid w:val="00536315"/>
    <w:rsid w:val="00536362"/>
    <w:rsid w:val="005363C4"/>
    <w:rsid w:val="00536B42"/>
    <w:rsid w:val="00536E7C"/>
    <w:rsid w:val="00537543"/>
    <w:rsid w:val="0053770E"/>
    <w:rsid w:val="00537775"/>
    <w:rsid w:val="005377EA"/>
    <w:rsid w:val="00537BA9"/>
    <w:rsid w:val="00537E41"/>
    <w:rsid w:val="00540476"/>
    <w:rsid w:val="005404FE"/>
    <w:rsid w:val="005405CD"/>
    <w:rsid w:val="00540BCA"/>
    <w:rsid w:val="00540E23"/>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58"/>
    <w:rsid w:val="00542B7D"/>
    <w:rsid w:val="00542CF6"/>
    <w:rsid w:val="00542F75"/>
    <w:rsid w:val="00543298"/>
    <w:rsid w:val="005432B2"/>
    <w:rsid w:val="0054344F"/>
    <w:rsid w:val="00543607"/>
    <w:rsid w:val="00543700"/>
    <w:rsid w:val="00543936"/>
    <w:rsid w:val="00543C2F"/>
    <w:rsid w:val="005443A8"/>
    <w:rsid w:val="00544A5D"/>
    <w:rsid w:val="00544B33"/>
    <w:rsid w:val="0054505B"/>
    <w:rsid w:val="00545428"/>
    <w:rsid w:val="00545488"/>
    <w:rsid w:val="005455C1"/>
    <w:rsid w:val="0054583D"/>
    <w:rsid w:val="0054585F"/>
    <w:rsid w:val="005459A5"/>
    <w:rsid w:val="00545C3C"/>
    <w:rsid w:val="00545C69"/>
    <w:rsid w:val="00545EF0"/>
    <w:rsid w:val="00545F29"/>
    <w:rsid w:val="0054615F"/>
    <w:rsid w:val="00546427"/>
    <w:rsid w:val="0054674E"/>
    <w:rsid w:val="00546851"/>
    <w:rsid w:val="00546976"/>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5"/>
    <w:rsid w:val="00551FC6"/>
    <w:rsid w:val="00552060"/>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D69"/>
    <w:rsid w:val="00553E68"/>
    <w:rsid w:val="00554002"/>
    <w:rsid w:val="0055406E"/>
    <w:rsid w:val="0055418D"/>
    <w:rsid w:val="00554240"/>
    <w:rsid w:val="00554A8C"/>
    <w:rsid w:val="00554CAB"/>
    <w:rsid w:val="00554CB6"/>
    <w:rsid w:val="00554CB9"/>
    <w:rsid w:val="005556DB"/>
    <w:rsid w:val="00555AEE"/>
    <w:rsid w:val="0055619C"/>
    <w:rsid w:val="00556469"/>
    <w:rsid w:val="00556565"/>
    <w:rsid w:val="00556C7A"/>
    <w:rsid w:val="00556E24"/>
    <w:rsid w:val="005570A8"/>
    <w:rsid w:val="005571C7"/>
    <w:rsid w:val="0055734A"/>
    <w:rsid w:val="00557CAA"/>
    <w:rsid w:val="00557DC6"/>
    <w:rsid w:val="005602B5"/>
    <w:rsid w:val="005602EE"/>
    <w:rsid w:val="005606A8"/>
    <w:rsid w:val="00560763"/>
    <w:rsid w:val="005607B6"/>
    <w:rsid w:val="005607C5"/>
    <w:rsid w:val="00560BF3"/>
    <w:rsid w:val="00560CD6"/>
    <w:rsid w:val="005610B6"/>
    <w:rsid w:val="005610D0"/>
    <w:rsid w:val="0056124D"/>
    <w:rsid w:val="0056153E"/>
    <w:rsid w:val="00561AC7"/>
    <w:rsid w:val="00561B63"/>
    <w:rsid w:val="005620CF"/>
    <w:rsid w:val="005620D3"/>
    <w:rsid w:val="005621D4"/>
    <w:rsid w:val="005623D7"/>
    <w:rsid w:val="005627B1"/>
    <w:rsid w:val="00562862"/>
    <w:rsid w:val="00562922"/>
    <w:rsid w:val="005629A6"/>
    <w:rsid w:val="005629E7"/>
    <w:rsid w:val="00562A24"/>
    <w:rsid w:val="00562C1B"/>
    <w:rsid w:val="00562C7E"/>
    <w:rsid w:val="00562CF3"/>
    <w:rsid w:val="00562E1D"/>
    <w:rsid w:val="00562FD5"/>
    <w:rsid w:val="00563059"/>
    <w:rsid w:val="005631AA"/>
    <w:rsid w:val="00563685"/>
    <w:rsid w:val="005636C8"/>
    <w:rsid w:val="00563752"/>
    <w:rsid w:val="00563B99"/>
    <w:rsid w:val="00563EE6"/>
    <w:rsid w:val="00564092"/>
    <w:rsid w:val="00564199"/>
    <w:rsid w:val="005641EF"/>
    <w:rsid w:val="005642A8"/>
    <w:rsid w:val="005642B4"/>
    <w:rsid w:val="00564918"/>
    <w:rsid w:val="00564F4B"/>
    <w:rsid w:val="00564FFD"/>
    <w:rsid w:val="005652F6"/>
    <w:rsid w:val="005653EE"/>
    <w:rsid w:val="0056555C"/>
    <w:rsid w:val="00565A76"/>
    <w:rsid w:val="0056637D"/>
    <w:rsid w:val="00566518"/>
    <w:rsid w:val="00566A26"/>
    <w:rsid w:val="00566AF5"/>
    <w:rsid w:val="00566B1D"/>
    <w:rsid w:val="005670E7"/>
    <w:rsid w:val="005671F2"/>
    <w:rsid w:val="00567333"/>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2D93"/>
    <w:rsid w:val="00573110"/>
    <w:rsid w:val="0057323E"/>
    <w:rsid w:val="0057325E"/>
    <w:rsid w:val="00573521"/>
    <w:rsid w:val="0057385B"/>
    <w:rsid w:val="005739B2"/>
    <w:rsid w:val="00573B47"/>
    <w:rsid w:val="00573C5F"/>
    <w:rsid w:val="00573E58"/>
    <w:rsid w:val="0057428B"/>
    <w:rsid w:val="00574629"/>
    <w:rsid w:val="005748E7"/>
    <w:rsid w:val="00574C4C"/>
    <w:rsid w:val="0057514C"/>
    <w:rsid w:val="00575429"/>
    <w:rsid w:val="00575646"/>
    <w:rsid w:val="005757AF"/>
    <w:rsid w:val="00575876"/>
    <w:rsid w:val="00575A0C"/>
    <w:rsid w:val="00575CA6"/>
    <w:rsid w:val="0057630C"/>
    <w:rsid w:val="00576547"/>
    <w:rsid w:val="00576807"/>
    <w:rsid w:val="005769A0"/>
    <w:rsid w:val="00576E6C"/>
    <w:rsid w:val="0057704B"/>
    <w:rsid w:val="005772EE"/>
    <w:rsid w:val="0057734E"/>
    <w:rsid w:val="0057744D"/>
    <w:rsid w:val="00577719"/>
    <w:rsid w:val="005778ED"/>
    <w:rsid w:val="00577A6C"/>
    <w:rsid w:val="005803F5"/>
    <w:rsid w:val="005809B6"/>
    <w:rsid w:val="00580B70"/>
    <w:rsid w:val="00581323"/>
    <w:rsid w:val="005817B5"/>
    <w:rsid w:val="0058180B"/>
    <w:rsid w:val="00581866"/>
    <w:rsid w:val="00581B40"/>
    <w:rsid w:val="00581D3A"/>
    <w:rsid w:val="00581DE3"/>
    <w:rsid w:val="00581E9D"/>
    <w:rsid w:val="0058205F"/>
    <w:rsid w:val="005820A2"/>
    <w:rsid w:val="0058226A"/>
    <w:rsid w:val="00582418"/>
    <w:rsid w:val="00582681"/>
    <w:rsid w:val="00582848"/>
    <w:rsid w:val="00582A3B"/>
    <w:rsid w:val="00582C47"/>
    <w:rsid w:val="00582C5C"/>
    <w:rsid w:val="00582E12"/>
    <w:rsid w:val="00583050"/>
    <w:rsid w:val="0058316E"/>
    <w:rsid w:val="0058322A"/>
    <w:rsid w:val="00583300"/>
    <w:rsid w:val="005834C8"/>
    <w:rsid w:val="00583522"/>
    <w:rsid w:val="005836B6"/>
    <w:rsid w:val="0058397F"/>
    <w:rsid w:val="0058454D"/>
    <w:rsid w:val="00584742"/>
    <w:rsid w:val="00584AEF"/>
    <w:rsid w:val="00584D64"/>
    <w:rsid w:val="00585364"/>
    <w:rsid w:val="00585A6A"/>
    <w:rsid w:val="00585B64"/>
    <w:rsid w:val="00585BFD"/>
    <w:rsid w:val="00585C46"/>
    <w:rsid w:val="00585CF4"/>
    <w:rsid w:val="00585D52"/>
    <w:rsid w:val="00585EF3"/>
    <w:rsid w:val="00586078"/>
    <w:rsid w:val="005860CC"/>
    <w:rsid w:val="005860FF"/>
    <w:rsid w:val="00586212"/>
    <w:rsid w:val="00586460"/>
    <w:rsid w:val="00586638"/>
    <w:rsid w:val="00586796"/>
    <w:rsid w:val="00586811"/>
    <w:rsid w:val="005869F1"/>
    <w:rsid w:val="00586A11"/>
    <w:rsid w:val="00586A14"/>
    <w:rsid w:val="00586E40"/>
    <w:rsid w:val="00587207"/>
    <w:rsid w:val="0058732A"/>
    <w:rsid w:val="005874FE"/>
    <w:rsid w:val="0058770B"/>
    <w:rsid w:val="0058771A"/>
    <w:rsid w:val="00587779"/>
    <w:rsid w:val="00587782"/>
    <w:rsid w:val="00587864"/>
    <w:rsid w:val="00587BC4"/>
    <w:rsid w:val="00587BDA"/>
    <w:rsid w:val="00587D6A"/>
    <w:rsid w:val="005905E4"/>
    <w:rsid w:val="0059089C"/>
    <w:rsid w:val="00590B03"/>
    <w:rsid w:val="00590DEB"/>
    <w:rsid w:val="005910D7"/>
    <w:rsid w:val="005910FE"/>
    <w:rsid w:val="005911E9"/>
    <w:rsid w:val="005912D3"/>
    <w:rsid w:val="0059135E"/>
    <w:rsid w:val="00591669"/>
    <w:rsid w:val="00591782"/>
    <w:rsid w:val="00591C0D"/>
    <w:rsid w:val="00591C35"/>
    <w:rsid w:val="00591C6D"/>
    <w:rsid w:val="00591E1C"/>
    <w:rsid w:val="005922FF"/>
    <w:rsid w:val="00592401"/>
    <w:rsid w:val="00592768"/>
    <w:rsid w:val="00592817"/>
    <w:rsid w:val="0059290D"/>
    <w:rsid w:val="005932B0"/>
    <w:rsid w:val="005932EE"/>
    <w:rsid w:val="005933A4"/>
    <w:rsid w:val="005936E5"/>
    <w:rsid w:val="005938AF"/>
    <w:rsid w:val="00593B83"/>
    <w:rsid w:val="00593E59"/>
    <w:rsid w:val="00593E9C"/>
    <w:rsid w:val="00593F7B"/>
    <w:rsid w:val="0059421A"/>
    <w:rsid w:val="00594252"/>
    <w:rsid w:val="00595004"/>
    <w:rsid w:val="00595234"/>
    <w:rsid w:val="005952DA"/>
    <w:rsid w:val="00595A3A"/>
    <w:rsid w:val="00595C0F"/>
    <w:rsid w:val="00595DA3"/>
    <w:rsid w:val="00595E52"/>
    <w:rsid w:val="00595EF1"/>
    <w:rsid w:val="00596021"/>
    <w:rsid w:val="005960CB"/>
    <w:rsid w:val="005962BE"/>
    <w:rsid w:val="00596419"/>
    <w:rsid w:val="00596609"/>
    <w:rsid w:val="005968CC"/>
    <w:rsid w:val="0059692C"/>
    <w:rsid w:val="005969D1"/>
    <w:rsid w:val="00596D74"/>
    <w:rsid w:val="005973A7"/>
    <w:rsid w:val="00597434"/>
    <w:rsid w:val="00597973"/>
    <w:rsid w:val="00597D48"/>
    <w:rsid w:val="00597F5E"/>
    <w:rsid w:val="005A007B"/>
    <w:rsid w:val="005A0617"/>
    <w:rsid w:val="005A062C"/>
    <w:rsid w:val="005A06DD"/>
    <w:rsid w:val="005A08EF"/>
    <w:rsid w:val="005A09B9"/>
    <w:rsid w:val="005A1229"/>
    <w:rsid w:val="005A19C2"/>
    <w:rsid w:val="005A21EE"/>
    <w:rsid w:val="005A22E4"/>
    <w:rsid w:val="005A2B01"/>
    <w:rsid w:val="005A2D39"/>
    <w:rsid w:val="005A2DF6"/>
    <w:rsid w:val="005A30B5"/>
    <w:rsid w:val="005A3306"/>
    <w:rsid w:val="005A3406"/>
    <w:rsid w:val="005A3466"/>
    <w:rsid w:val="005A346B"/>
    <w:rsid w:val="005A3754"/>
    <w:rsid w:val="005A3A51"/>
    <w:rsid w:val="005A3C86"/>
    <w:rsid w:val="005A3CB0"/>
    <w:rsid w:val="005A3CDA"/>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6C01"/>
    <w:rsid w:val="005A75B1"/>
    <w:rsid w:val="005B03CC"/>
    <w:rsid w:val="005B052A"/>
    <w:rsid w:val="005B0DEB"/>
    <w:rsid w:val="005B121D"/>
    <w:rsid w:val="005B150C"/>
    <w:rsid w:val="005B1AD7"/>
    <w:rsid w:val="005B2635"/>
    <w:rsid w:val="005B2E29"/>
    <w:rsid w:val="005B2E57"/>
    <w:rsid w:val="005B338D"/>
    <w:rsid w:val="005B361B"/>
    <w:rsid w:val="005B39DF"/>
    <w:rsid w:val="005B3A75"/>
    <w:rsid w:val="005B3F08"/>
    <w:rsid w:val="005B40D8"/>
    <w:rsid w:val="005B41CC"/>
    <w:rsid w:val="005B46E2"/>
    <w:rsid w:val="005B4787"/>
    <w:rsid w:val="005B486F"/>
    <w:rsid w:val="005B49F6"/>
    <w:rsid w:val="005B4B6C"/>
    <w:rsid w:val="005B4FA1"/>
    <w:rsid w:val="005B5078"/>
    <w:rsid w:val="005B5389"/>
    <w:rsid w:val="005B567D"/>
    <w:rsid w:val="005B57DD"/>
    <w:rsid w:val="005B58B7"/>
    <w:rsid w:val="005B593B"/>
    <w:rsid w:val="005B5D50"/>
    <w:rsid w:val="005B65DD"/>
    <w:rsid w:val="005B663E"/>
    <w:rsid w:val="005B6979"/>
    <w:rsid w:val="005B6DEC"/>
    <w:rsid w:val="005B6E88"/>
    <w:rsid w:val="005B6F90"/>
    <w:rsid w:val="005B7166"/>
    <w:rsid w:val="005B7363"/>
    <w:rsid w:val="005B7442"/>
    <w:rsid w:val="005B74FD"/>
    <w:rsid w:val="005B7587"/>
    <w:rsid w:val="005B76CF"/>
    <w:rsid w:val="005B7AC8"/>
    <w:rsid w:val="005B7F43"/>
    <w:rsid w:val="005C033A"/>
    <w:rsid w:val="005C0682"/>
    <w:rsid w:val="005C09CB"/>
    <w:rsid w:val="005C0A6C"/>
    <w:rsid w:val="005C0E12"/>
    <w:rsid w:val="005C1159"/>
    <w:rsid w:val="005C13D4"/>
    <w:rsid w:val="005C1430"/>
    <w:rsid w:val="005C254C"/>
    <w:rsid w:val="005C25AC"/>
    <w:rsid w:val="005C271E"/>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D5C"/>
    <w:rsid w:val="005C5E9F"/>
    <w:rsid w:val="005C64C7"/>
    <w:rsid w:val="005C6566"/>
    <w:rsid w:val="005C65CE"/>
    <w:rsid w:val="005C6ED4"/>
    <w:rsid w:val="005C6F0E"/>
    <w:rsid w:val="005C70E7"/>
    <w:rsid w:val="005C737B"/>
    <w:rsid w:val="005C7718"/>
    <w:rsid w:val="005C77AD"/>
    <w:rsid w:val="005C78B7"/>
    <w:rsid w:val="005C79A0"/>
    <w:rsid w:val="005C7ED3"/>
    <w:rsid w:val="005C7F8C"/>
    <w:rsid w:val="005D0070"/>
    <w:rsid w:val="005D0233"/>
    <w:rsid w:val="005D02DD"/>
    <w:rsid w:val="005D0DFF"/>
    <w:rsid w:val="005D1436"/>
    <w:rsid w:val="005D149D"/>
    <w:rsid w:val="005D1591"/>
    <w:rsid w:val="005D174B"/>
    <w:rsid w:val="005D19FA"/>
    <w:rsid w:val="005D1BB0"/>
    <w:rsid w:val="005D200F"/>
    <w:rsid w:val="005D2131"/>
    <w:rsid w:val="005D23CC"/>
    <w:rsid w:val="005D24D7"/>
    <w:rsid w:val="005D27D1"/>
    <w:rsid w:val="005D28B4"/>
    <w:rsid w:val="005D2B6F"/>
    <w:rsid w:val="005D2BB5"/>
    <w:rsid w:val="005D3CDD"/>
    <w:rsid w:val="005D4126"/>
    <w:rsid w:val="005D44EE"/>
    <w:rsid w:val="005D4A61"/>
    <w:rsid w:val="005D5048"/>
    <w:rsid w:val="005D5790"/>
    <w:rsid w:val="005D57B1"/>
    <w:rsid w:val="005D5C1C"/>
    <w:rsid w:val="005D5CF2"/>
    <w:rsid w:val="005D6204"/>
    <w:rsid w:val="005D62F4"/>
    <w:rsid w:val="005D6614"/>
    <w:rsid w:val="005D68F3"/>
    <w:rsid w:val="005D696F"/>
    <w:rsid w:val="005D6DC6"/>
    <w:rsid w:val="005D6DD6"/>
    <w:rsid w:val="005D70A9"/>
    <w:rsid w:val="005D71A6"/>
    <w:rsid w:val="005D737F"/>
    <w:rsid w:val="005D7598"/>
    <w:rsid w:val="005D75C9"/>
    <w:rsid w:val="005D771B"/>
    <w:rsid w:val="005D78F6"/>
    <w:rsid w:val="005D79E2"/>
    <w:rsid w:val="005D7A3A"/>
    <w:rsid w:val="005D7B99"/>
    <w:rsid w:val="005D7BD2"/>
    <w:rsid w:val="005D7D23"/>
    <w:rsid w:val="005D7F01"/>
    <w:rsid w:val="005D7FBF"/>
    <w:rsid w:val="005E0938"/>
    <w:rsid w:val="005E1786"/>
    <w:rsid w:val="005E1A91"/>
    <w:rsid w:val="005E201F"/>
    <w:rsid w:val="005E2150"/>
    <w:rsid w:val="005E262D"/>
    <w:rsid w:val="005E2EEA"/>
    <w:rsid w:val="005E2F8E"/>
    <w:rsid w:val="005E33F6"/>
    <w:rsid w:val="005E35B3"/>
    <w:rsid w:val="005E368E"/>
    <w:rsid w:val="005E3825"/>
    <w:rsid w:val="005E3BA1"/>
    <w:rsid w:val="005E3C66"/>
    <w:rsid w:val="005E4690"/>
    <w:rsid w:val="005E48AA"/>
    <w:rsid w:val="005E4C05"/>
    <w:rsid w:val="005E51EC"/>
    <w:rsid w:val="005E5652"/>
    <w:rsid w:val="005E5AA7"/>
    <w:rsid w:val="005E5B2C"/>
    <w:rsid w:val="005E5C7E"/>
    <w:rsid w:val="005E61DE"/>
    <w:rsid w:val="005E6200"/>
    <w:rsid w:val="005E6263"/>
    <w:rsid w:val="005E6304"/>
    <w:rsid w:val="005E6C77"/>
    <w:rsid w:val="005E6DC3"/>
    <w:rsid w:val="005E6E01"/>
    <w:rsid w:val="005E72D8"/>
    <w:rsid w:val="005E7452"/>
    <w:rsid w:val="005E793C"/>
    <w:rsid w:val="005E7AE0"/>
    <w:rsid w:val="005F04F9"/>
    <w:rsid w:val="005F0B7D"/>
    <w:rsid w:val="005F0FB1"/>
    <w:rsid w:val="005F114E"/>
    <w:rsid w:val="005F13AB"/>
    <w:rsid w:val="005F16A3"/>
    <w:rsid w:val="005F1B50"/>
    <w:rsid w:val="005F22CA"/>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88C"/>
    <w:rsid w:val="005F4A18"/>
    <w:rsid w:val="005F4A64"/>
    <w:rsid w:val="005F4C07"/>
    <w:rsid w:val="005F4D4A"/>
    <w:rsid w:val="005F50CE"/>
    <w:rsid w:val="005F51C2"/>
    <w:rsid w:val="005F52E4"/>
    <w:rsid w:val="005F52E6"/>
    <w:rsid w:val="005F536D"/>
    <w:rsid w:val="005F5467"/>
    <w:rsid w:val="005F54A6"/>
    <w:rsid w:val="005F55E6"/>
    <w:rsid w:val="005F57E1"/>
    <w:rsid w:val="005F5E57"/>
    <w:rsid w:val="005F5EDF"/>
    <w:rsid w:val="005F60A7"/>
    <w:rsid w:val="005F6183"/>
    <w:rsid w:val="005F6457"/>
    <w:rsid w:val="005F7039"/>
    <w:rsid w:val="005F783A"/>
    <w:rsid w:val="005F7F36"/>
    <w:rsid w:val="00600371"/>
    <w:rsid w:val="00600462"/>
    <w:rsid w:val="006005CA"/>
    <w:rsid w:val="0060090C"/>
    <w:rsid w:val="00600E75"/>
    <w:rsid w:val="00600E7D"/>
    <w:rsid w:val="00600F2E"/>
    <w:rsid w:val="006011CA"/>
    <w:rsid w:val="00601201"/>
    <w:rsid w:val="006017BC"/>
    <w:rsid w:val="006017FE"/>
    <w:rsid w:val="00601A5F"/>
    <w:rsid w:val="00601A7A"/>
    <w:rsid w:val="00601A8A"/>
    <w:rsid w:val="00601B01"/>
    <w:rsid w:val="00601B40"/>
    <w:rsid w:val="00601CEB"/>
    <w:rsid w:val="00601CF9"/>
    <w:rsid w:val="006024B7"/>
    <w:rsid w:val="006029E9"/>
    <w:rsid w:val="00602D22"/>
    <w:rsid w:val="00602D7D"/>
    <w:rsid w:val="006038F5"/>
    <w:rsid w:val="00603A0F"/>
    <w:rsid w:val="00603C76"/>
    <w:rsid w:val="00603DBA"/>
    <w:rsid w:val="00603DCC"/>
    <w:rsid w:val="00603E5F"/>
    <w:rsid w:val="00604060"/>
    <w:rsid w:val="006044C2"/>
    <w:rsid w:val="006046D0"/>
    <w:rsid w:val="006047EC"/>
    <w:rsid w:val="00604C51"/>
    <w:rsid w:val="00605348"/>
    <w:rsid w:val="00605510"/>
    <w:rsid w:val="006055BD"/>
    <w:rsid w:val="006055D6"/>
    <w:rsid w:val="00605C47"/>
    <w:rsid w:val="00605CBD"/>
    <w:rsid w:val="006061F9"/>
    <w:rsid w:val="00606223"/>
    <w:rsid w:val="006069D1"/>
    <w:rsid w:val="00606E67"/>
    <w:rsid w:val="00607334"/>
    <w:rsid w:val="0060772A"/>
    <w:rsid w:val="006078FA"/>
    <w:rsid w:val="00607B15"/>
    <w:rsid w:val="00607C8B"/>
    <w:rsid w:val="0061069E"/>
    <w:rsid w:val="00610A53"/>
    <w:rsid w:val="00610B83"/>
    <w:rsid w:val="00610C99"/>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D3E"/>
    <w:rsid w:val="00613E94"/>
    <w:rsid w:val="00614051"/>
    <w:rsid w:val="00614245"/>
    <w:rsid w:val="00615141"/>
    <w:rsid w:val="00615609"/>
    <w:rsid w:val="00615882"/>
    <w:rsid w:val="006159EC"/>
    <w:rsid w:val="00615C61"/>
    <w:rsid w:val="00616150"/>
    <w:rsid w:val="006164F3"/>
    <w:rsid w:val="0061679B"/>
    <w:rsid w:val="00616875"/>
    <w:rsid w:val="00616AB2"/>
    <w:rsid w:val="00616D1A"/>
    <w:rsid w:val="0061747B"/>
    <w:rsid w:val="0061750B"/>
    <w:rsid w:val="006176E8"/>
    <w:rsid w:val="00617B7F"/>
    <w:rsid w:val="00620068"/>
    <w:rsid w:val="00620121"/>
    <w:rsid w:val="0062015C"/>
    <w:rsid w:val="006201C8"/>
    <w:rsid w:val="00620541"/>
    <w:rsid w:val="00620573"/>
    <w:rsid w:val="006208C8"/>
    <w:rsid w:val="006208F8"/>
    <w:rsid w:val="00620CBA"/>
    <w:rsid w:val="006214E8"/>
    <w:rsid w:val="006218AB"/>
    <w:rsid w:val="006218C5"/>
    <w:rsid w:val="0062248D"/>
    <w:rsid w:val="00622978"/>
    <w:rsid w:val="00622CE0"/>
    <w:rsid w:val="00622E40"/>
    <w:rsid w:val="00622F95"/>
    <w:rsid w:val="00623146"/>
    <w:rsid w:val="0062350A"/>
    <w:rsid w:val="006237A2"/>
    <w:rsid w:val="006239B2"/>
    <w:rsid w:val="006239C6"/>
    <w:rsid w:val="00623B6A"/>
    <w:rsid w:val="00623C25"/>
    <w:rsid w:val="006240C0"/>
    <w:rsid w:val="006240EB"/>
    <w:rsid w:val="00624A5A"/>
    <w:rsid w:val="00624B0A"/>
    <w:rsid w:val="00624B65"/>
    <w:rsid w:val="00624D26"/>
    <w:rsid w:val="00624F98"/>
    <w:rsid w:val="006251CC"/>
    <w:rsid w:val="00625367"/>
    <w:rsid w:val="0062554B"/>
    <w:rsid w:val="006257F9"/>
    <w:rsid w:val="00625D70"/>
    <w:rsid w:val="00625E39"/>
    <w:rsid w:val="00625F92"/>
    <w:rsid w:val="00626082"/>
    <w:rsid w:val="00626598"/>
    <w:rsid w:val="00626E22"/>
    <w:rsid w:val="00626E78"/>
    <w:rsid w:val="00626F39"/>
    <w:rsid w:val="006277F0"/>
    <w:rsid w:val="006278AA"/>
    <w:rsid w:val="00627A8A"/>
    <w:rsid w:val="00627E1A"/>
    <w:rsid w:val="00627E40"/>
    <w:rsid w:val="00627EDA"/>
    <w:rsid w:val="00630263"/>
    <w:rsid w:val="006304D5"/>
    <w:rsid w:val="00630D87"/>
    <w:rsid w:val="00631301"/>
    <w:rsid w:val="006313F5"/>
    <w:rsid w:val="00631A22"/>
    <w:rsid w:val="00632098"/>
    <w:rsid w:val="0063234C"/>
    <w:rsid w:val="00632508"/>
    <w:rsid w:val="006326B6"/>
    <w:rsid w:val="00632A7C"/>
    <w:rsid w:val="00632F2C"/>
    <w:rsid w:val="00633226"/>
    <w:rsid w:val="0063341D"/>
    <w:rsid w:val="006334D3"/>
    <w:rsid w:val="006337CF"/>
    <w:rsid w:val="00633DCA"/>
    <w:rsid w:val="00633EBC"/>
    <w:rsid w:val="00633F65"/>
    <w:rsid w:val="00634056"/>
    <w:rsid w:val="00634076"/>
    <w:rsid w:val="0063407D"/>
    <w:rsid w:val="0063466E"/>
    <w:rsid w:val="00634869"/>
    <w:rsid w:val="00634934"/>
    <w:rsid w:val="00634C71"/>
    <w:rsid w:val="00634E1A"/>
    <w:rsid w:val="00634FDC"/>
    <w:rsid w:val="006350DD"/>
    <w:rsid w:val="006351FE"/>
    <w:rsid w:val="006359A0"/>
    <w:rsid w:val="0063603C"/>
    <w:rsid w:val="00636860"/>
    <w:rsid w:val="006374D2"/>
    <w:rsid w:val="00637509"/>
    <w:rsid w:val="006377DF"/>
    <w:rsid w:val="006379B5"/>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8F8"/>
    <w:rsid w:val="00642D37"/>
    <w:rsid w:val="00642F62"/>
    <w:rsid w:val="00643006"/>
    <w:rsid w:val="006431DA"/>
    <w:rsid w:val="006431DB"/>
    <w:rsid w:val="006439AF"/>
    <w:rsid w:val="00643A18"/>
    <w:rsid w:val="00643BE2"/>
    <w:rsid w:val="00643C26"/>
    <w:rsid w:val="00643D49"/>
    <w:rsid w:val="00644868"/>
    <w:rsid w:val="00644C14"/>
    <w:rsid w:val="00644C9F"/>
    <w:rsid w:val="00645006"/>
    <w:rsid w:val="006452DD"/>
    <w:rsid w:val="0064536E"/>
    <w:rsid w:val="00645472"/>
    <w:rsid w:val="0064556B"/>
    <w:rsid w:val="00645804"/>
    <w:rsid w:val="006459E2"/>
    <w:rsid w:val="00645A46"/>
    <w:rsid w:val="00645CD9"/>
    <w:rsid w:val="00645D7E"/>
    <w:rsid w:val="00646434"/>
    <w:rsid w:val="00646643"/>
    <w:rsid w:val="00646D13"/>
    <w:rsid w:val="0064799B"/>
    <w:rsid w:val="006479BB"/>
    <w:rsid w:val="00647BC9"/>
    <w:rsid w:val="00647D67"/>
    <w:rsid w:val="0065014D"/>
    <w:rsid w:val="00650C4A"/>
    <w:rsid w:val="00650E53"/>
    <w:rsid w:val="00650ED6"/>
    <w:rsid w:val="0065101E"/>
    <w:rsid w:val="006512C1"/>
    <w:rsid w:val="0065142A"/>
    <w:rsid w:val="006515D8"/>
    <w:rsid w:val="00651688"/>
    <w:rsid w:val="0065178C"/>
    <w:rsid w:val="00651AEA"/>
    <w:rsid w:val="00651B15"/>
    <w:rsid w:val="00652356"/>
    <w:rsid w:val="0065259B"/>
    <w:rsid w:val="006526FD"/>
    <w:rsid w:val="006527C9"/>
    <w:rsid w:val="00652FAF"/>
    <w:rsid w:val="00653539"/>
    <w:rsid w:val="00653738"/>
    <w:rsid w:val="00653C30"/>
    <w:rsid w:val="00653D57"/>
    <w:rsid w:val="006540B6"/>
    <w:rsid w:val="0065453B"/>
    <w:rsid w:val="00654BAE"/>
    <w:rsid w:val="00654BDE"/>
    <w:rsid w:val="00654EF6"/>
    <w:rsid w:val="00655631"/>
    <w:rsid w:val="006556A7"/>
    <w:rsid w:val="00655BC0"/>
    <w:rsid w:val="00655CCC"/>
    <w:rsid w:val="0065622D"/>
    <w:rsid w:val="006562D0"/>
    <w:rsid w:val="006563F3"/>
    <w:rsid w:val="006566AA"/>
    <w:rsid w:val="006566CE"/>
    <w:rsid w:val="00656922"/>
    <w:rsid w:val="00656DF0"/>
    <w:rsid w:val="00656F28"/>
    <w:rsid w:val="00657032"/>
    <w:rsid w:val="0065714A"/>
    <w:rsid w:val="006574FB"/>
    <w:rsid w:val="0065763A"/>
    <w:rsid w:val="00657BFA"/>
    <w:rsid w:val="0066038B"/>
    <w:rsid w:val="00660A03"/>
    <w:rsid w:val="00660BFA"/>
    <w:rsid w:val="00660BFE"/>
    <w:rsid w:val="00661066"/>
    <w:rsid w:val="00661608"/>
    <w:rsid w:val="00661913"/>
    <w:rsid w:val="00661A4D"/>
    <w:rsid w:val="00662113"/>
    <w:rsid w:val="006623CC"/>
    <w:rsid w:val="00662419"/>
    <w:rsid w:val="006624E3"/>
    <w:rsid w:val="00662949"/>
    <w:rsid w:val="00663132"/>
    <w:rsid w:val="0066355E"/>
    <w:rsid w:val="00663580"/>
    <w:rsid w:val="00663607"/>
    <w:rsid w:val="0066366E"/>
    <w:rsid w:val="00663DFF"/>
    <w:rsid w:val="00663E55"/>
    <w:rsid w:val="00663E99"/>
    <w:rsid w:val="0066425A"/>
    <w:rsid w:val="00664277"/>
    <w:rsid w:val="006644BB"/>
    <w:rsid w:val="0066452B"/>
    <w:rsid w:val="00664A3B"/>
    <w:rsid w:val="00664AA1"/>
    <w:rsid w:val="00664FE6"/>
    <w:rsid w:val="00665106"/>
    <w:rsid w:val="0066581A"/>
    <w:rsid w:val="006659AB"/>
    <w:rsid w:val="006659D5"/>
    <w:rsid w:val="00665AF6"/>
    <w:rsid w:val="00665B52"/>
    <w:rsid w:val="00665BCB"/>
    <w:rsid w:val="00665CD1"/>
    <w:rsid w:val="00665D69"/>
    <w:rsid w:val="00665E22"/>
    <w:rsid w:val="00665F0D"/>
    <w:rsid w:val="00665F6B"/>
    <w:rsid w:val="006663F2"/>
    <w:rsid w:val="0066653F"/>
    <w:rsid w:val="00666551"/>
    <w:rsid w:val="00666676"/>
    <w:rsid w:val="0066673C"/>
    <w:rsid w:val="00666CA7"/>
    <w:rsid w:val="00666D8E"/>
    <w:rsid w:val="006672F9"/>
    <w:rsid w:val="00667310"/>
    <w:rsid w:val="006676A1"/>
    <w:rsid w:val="0066775D"/>
    <w:rsid w:val="006677C8"/>
    <w:rsid w:val="00667E0B"/>
    <w:rsid w:val="00667EC1"/>
    <w:rsid w:val="0067002B"/>
    <w:rsid w:val="0067038F"/>
    <w:rsid w:val="006703CD"/>
    <w:rsid w:val="00670C2F"/>
    <w:rsid w:val="00670DEC"/>
    <w:rsid w:val="00670E00"/>
    <w:rsid w:val="00670F32"/>
    <w:rsid w:val="00671176"/>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4E48"/>
    <w:rsid w:val="006750FE"/>
    <w:rsid w:val="0067525C"/>
    <w:rsid w:val="00675504"/>
    <w:rsid w:val="00675515"/>
    <w:rsid w:val="0067554D"/>
    <w:rsid w:val="006757CF"/>
    <w:rsid w:val="00675802"/>
    <w:rsid w:val="00675A2C"/>
    <w:rsid w:val="00676031"/>
    <w:rsid w:val="006765D1"/>
    <w:rsid w:val="006766BB"/>
    <w:rsid w:val="006767A3"/>
    <w:rsid w:val="00676984"/>
    <w:rsid w:val="0067704A"/>
    <w:rsid w:val="006772D2"/>
    <w:rsid w:val="006773DB"/>
    <w:rsid w:val="0067754A"/>
    <w:rsid w:val="00677A30"/>
    <w:rsid w:val="00677C47"/>
    <w:rsid w:val="00677D1E"/>
    <w:rsid w:val="006800A3"/>
    <w:rsid w:val="00680638"/>
    <w:rsid w:val="006806EE"/>
    <w:rsid w:val="0068092A"/>
    <w:rsid w:val="00680C0C"/>
    <w:rsid w:val="006817A9"/>
    <w:rsid w:val="006819B7"/>
    <w:rsid w:val="00681AFD"/>
    <w:rsid w:val="00681B48"/>
    <w:rsid w:val="00681D2E"/>
    <w:rsid w:val="00681E6C"/>
    <w:rsid w:val="006820D2"/>
    <w:rsid w:val="00682544"/>
    <w:rsid w:val="006825B6"/>
    <w:rsid w:val="00682846"/>
    <w:rsid w:val="00682D0A"/>
    <w:rsid w:val="00682DD5"/>
    <w:rsid w:val="006834D6"/>
    <w:rsid w:val="0068360F"/>
    <w:rsid w:val="00684486"/>
    <w:rsid w:val="006845CD"/>
    <w:rsid w:val="0068463C"/>
    <w:rsid w:val="00684686"/>
    <w:rsid w:val="0068547B"/>
    <w:rsid w:val="006854AB"/>
    <w:rsid w:val="006856C9"/>
    <w:rsid w:val="00685D68"/>
    <w:rsid w:val="00685F23"/>
    <w:rsid w:val="006863FB"/>
    <w:rsid w:val="00686903"/>
    <w:rsid w:val="00686930"/>
    <w:rsid w:val="00686EAE"/>
    <w:rsid w:val="006871AB"/>
    <w:rsid w:val="006871EE"/>
    <w:rsid w:val="00687528"/>
    <w:rsid w:val="0068782D"/>
    <w:rsid w:val="00687A7F"/>
    <w:rsid w:val="00687AE3"/>
    <w:rsid w:val="00687CC2"/>
    <w:rsid w:val="00687E95"/>
    <w:rsid w:val="00687EF6"/>
    <w:rsid w:val="006906AB"/>
    <w:rsid w:val="00690729"/>
    <w:rsid w:val="006910DB"/>
    <w:rsid w:val="00691380"/>
    <w:rsid w:val="006914A3"/>
    <w:rsid w:val="006915DD"/>
    <w:rsid w:val="006919B5"/>
    <w:rsid w:val="00691BDB"/>
    <w:rsid w:val="00691CB6"/>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CF2"/>
    <w:rsid w:val="00694E22"/>
    <w:rsid w:val="00694FA7"/>
    <w:rsid w:val="006950BC"/>
    <w:rsid w:val="00695271"/>
    <w:rsid w:val="006959B5"/>
    <w:rsid w:val="00696061"/>
    <w:rsid w:val="0069632C"/>
    <w:rsid w:val="0069699C"/>
    <w:rsid w:val="006969DB"/>
    <w:rsid w:val="00696A4A"/>
    <w:rsid w:val="00696E68"/>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82"/>
    <w:rsid w:val="006A29AB"/>
    <w:rsid w:val="006A32B1"/>
    <w:rsid w:val="006A331B"/>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648"/>
    <w:rsid w:val="006A7800"/>
    <w:rsid w:val="006A789B"/>
    <w:rsid w:val="006A78D9"/>
    <w:rsid w:val="006B009F"/>
    <w:rsid w:val="006B00AC"/>
    <w:rsid w:val="006B00D5"/>
    <w:rsid w:val="006B0231"/>
    <w:rsid w:val="006B0358"/>
    <w:rsid w:val="006B0A8C"/>
    <w:rsid w:val="006B0F30"/>
    <w:rsid w:val="006B11B6"/>
    <w:rsid w:val="006B1311"/>
    <w:rsid w:val="006B1392"/>
    <w:rsid w:val="006B1708"/>
    <w:rsid w:val="006B1855"/>
    <w:rsid w:val="006B208D"/>
    <w:rsid w:val="006B230C"/>
    <w:rsid w:val="006B231E"/>
    <w:rsid w:val="006B2877"/>
    <w:rsid w:val="006B2893"/>
    <w:rsid w:val="006B289A"/>
    <w:rsid w:val="006B2C9B"/>
    <w:rsid w:val="006B344B"/>
    <w:rsid w:val="006B37A2"/>
    <w:rsid w:val="006B38FD"/>
    <w:rsid w:val="006B3CDF"/>
    <w:rsid w:val="006B3E5B"/>
    <w:rsid w:val="006B41B4"/>
    <w:rsid w:val="006B4268"/>
    <w:rsid w:val="006B456F"/>
    <w:rsid w:val="006B4605"/>
    <w:rsid w:val="006B49F1"/>
    <w:rsid w:val="006B4C00"/>
    <w:rsid w:val="006B5253"/>
    <w:rsid w:val="006B5413"/>
    <w:rsid w:val="006B5538"/>
    <w:rsid w:val="006B5769"/>
    <w:rsid w:val="006B58B6"/>
    <w:rsid w:val="006B59A6"/>
    <w:rsid w:val="006B5F06"/>
    <w:rsid w:val="006B5F44"/>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71C"/>
    <w:rsid w:val="006C073C"/>
    <w:rsid w:val="006C0CE5"/>
    <w:rsid w:val="006C0E2F"/>
    <w:rsid w:val="006C0EC1"/>
    <w:rsid w:val="006C0FAF"/>
    <w:rsid w:val="006C1123"/>
    <w:rsid w:val="006C119B"/>
    <w:rsid w:val="006C11CD"/>
    <w:rsid w:val="006C1227"/>
    <w:rsid w:val="006C12B6"/>
    <w:rsid w:val="006C1412"/>
    <w:rsid w:val="006C14DD"/>
    <w:rsid w:val="006C177D"/>
    <w:rsid w:val="006C1DF3"/>
    <w:rsid w:val="006C1FDD"/>
    <w:rsid w:val="006C21F5"/>
    <w:rsid w:val="006C221A"/>
    <w:rsid w:val="006C247C"/>
    <w:rsid w:val="006C2599"/>
    <w:rsid w:val="006C2609"/>
    <w:rsid w:val="006C28EE"/>
    <w:rsid w:val="006C2B19"/>
    <w:rsid w:val="006C2E2C"/>
    <w:rsid w:val="006C2FE3"/>
    <w:rsid w:val="006C3143"/>
    <w:rsid w:val="006C3583"/>
    <w:rsid w:val="006C35C2"/>
    <w:rsid w:val="006C393A"/>
    <w:rsid w:val="006C4000"/>
    <w:rsid w:val="006C4754"/>
    <w:rsid w:val="006C4C17"/>
    <w:rsid w:val="006C4CAF"/>
    <w:rsid w:val="006C5571"/>
    <w:rsid w:val="006C58E0"/>
    <w:rsid w:val="006C5904"/>
    <w:rsid w:val="006C5A3B"/>
    <w:rsid w:val="006C5CC4"/>
    <w:rsid w:val="006C628A"/>
    <w:rsid w:val="006C67A7"/>
    <w:rsid w:val="006C6904"/>
    <w:rsid w:val="006C69C8"/>
    <w:rsid w:val="006C6EC7"/>
    <w:rsid w:val="006C70DD"/>
    <w:rsid w:val="006C72DD"/>
    <w:rsid w:val="006C73D3"/>
    <w:rsid w:val="006C7507"/>
    <w:rsid w:val="006C7771"/>
    <w:rsid w:val="006C7BE5"/>
    <w:rsid w:val="006C7D05"/>
    <w:rsid w:val="006C7E04"/>
    <w:rsid w:val="006C7F94"/>
    <w:rsid w:val="006D04BD"/>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8CC"/>
    <w:rsid w:val="006D2984"/>
    <w:rsid w:val="006D29C4"/>
    <w:rsid w:val="006D2D35"/>
    <w:rsid w:val="006D2EA0"/>
    <w:rsid w:val="006D2EC9"/>
    <w:rsid w:val="006D3C67"/>
    <w:rsid w:val="006D3E32"/>
    <w:rsid w:val="006D4649"/>
    <w:rsid w:val="006D4803"/>
    <w:rsid w:val="006D4AB0"/>
    <w:rsid w:val="006D4CF0"/>
    <w:rsid w:val="006D4DFF"/>
    <w:rsid w:val="006D550F"/>
    <w:rsid w:val="006D5568"/>
    <w:rsid w:val="006D5571"/>
    <w:rsid w:val="006D5D9A"/>
    <w:rsid w:val="006D5EE8"/>
    <w:rsid w:val="006D62B8"/>
    <w:rsid w:val="006D6525"/>
    <w:rsid w:val="006D69A6"/>
    <w:rsid w:val="006D70DC"/>
    <w:rsid w:val="006D7127"/>
    <w:rsid w:val="006D75DB"/>
    <w:rsid w:val="006D76E6"/>
    <w:rsid w:val="006D770C"/>
    <w:rsid w:val="006D7767"/>
    <w:rsid w:val="006D7819"/>
    <w:rsid w:val="006E00CA"/>
    <w:rsid w:val="006E0405"/>
    <w:rsid w:val="006E097F"/>
    <w:rsid w:val="006E0CFB"/>
    <w:rsid w:val="006E0F8D"/>
    <w:rsid w:val="006E0FA1"/>
    <w:rsid w:val="006E159C"/>
    <w:rsid w:val="006E1622"/>
    <w:rsid w:val="006E1782"/>
    <w:rsid w:val="006E1CC2"/>
    <w:rsid w:val="006E1FF5"/>
    <w:rsid w:val="006E2092"/>
    <w:rsid w:val="006E22DB"/>
    <w:rsid w:val="006E24C9"/>
    <w:rsid w:val="006E2992"/>
    <w:rsid w:val="006E2E17"/>
    <w:rsid w:val="006E2F1D"/>
    <w:rsid w:val="006E2F6C"/>
    <w:rsid w:val="006E301B"/>
    <w:rsid w:val="006E3113"/>
    <w:rsid w:val="006E37BB"/>
    <w:rsid w:val="006E38C9"/>
    <w:rsid w:val="006E3A3B"/>
    <w:rsid w:val="006E3C8B"/>
    <w:rsid w:val="006E3F20"/>
    <w:rsid w:val="006E4116"/>
    <w:rsid w:val="006E4445"/>
    <w:rsid w:val="006E4980"/>
    <w:rsid w:val="006E4C11"/>
    <w:rsid w:val="006E4EC9"/>
    <w:rsid w:val="006E50B3"/>
    <w:rsid w:val="006E5321"/>
    <w:rsid w:val="006E55DF"/>
    <w:rsid w:val="006E574A"/>
    <w:rsid w:val="006E5A2D"/>
    <w:rsid w:val="006E603F"/>
    <w:rsid w:val="006E604F"/>
    <w:rsid w:val="006E6CDD"/>
    <w:rsid w:val="006E7383"/>
    <w:rsid w:val="006E73FC"/>
    <w:rsid w:val="006E758C"/>
    <w:rsid w:val="006E769B"/>
    <w:rsid w:val="006E77B9"/>
    <w:rsid w:val="006E7FD6"/>
    <w:rsid w:val="006F0279"/>
    <w:rsid w:val="006F02F4"/>
    <w:rsid w:val="006F0749"/>
    <w:rsid w:val="006F0AB0"/>
    <w:rsid w:val="006F0AF2"/>
    <w:rsid w:val="006F0F5C"/>
    <w:rsid w:val="006F0F97"/>
    <w:rsid w:val="006F0F9E"/>
    <w:rsid w:val="006F15FC"/>
    <w:rsid w:val="006F17CC"/>
    <w:rsid w:val="006F18B5"/>
    <w:rsid w:val="006F198D"/>
    <w:rsid w:val="006F1B12"/>
    <w:rsid w:val="006F1D69"/>
    <w:rsid w:val="006F20F6"/>
    <w:rsid w:val="006F214D"/>
    <w:rsid w:val="006F2283"/>
    <w:rsid w:val="006F22B9"/>
    <w:rsid w:val="006F22DE"/>
    <w:rsid w:val="006F26A9"/>
    <w:rsid w:val="006F2738"/>
    <w:rsid w:val="006F2ACC"/>
    <w:rsid w:val="006F2B76"/>
    <w:rsid w:val="006F2C8E"/>
    <w:rsid w:val="006F2D3A"/>
    <w:rsid w:val="006F30B3"/>
    <w:rsid w:val="006F324E"/>
    <w:rsid w:val="006F325F"/>
    <w:rsid w:val="006F3422"/>
    <w:rsid w:val="006F3593"/>
    <w:rsid w:val="006F383D"/>
    <w:rsid w:val="006F39BF"/>
    <w:rsid w:val="006F3CE8"/>
    <w:rsid w:val="006F3D1A"/>
    <w:rsid w:val="006F3E73"/>
    <w:rsid w:val="006F4052"/>
    <w:rsid w:val="006F42DC"/>
    <w:rsid w:val="006F448B"/>
    <w:rsid w:val="006F4714"/>
    <w:rsid w:val="006F4B59"/>
    <w:rsid w:val="006F5356"/>
    <w:rsid w:val="006F577D"/>
    <w:rsid w:val="006F585E"/>
    <w:rsid w:val="006F6BB3"/>
    <w:rsid w:val="006F6C3B"/>
    <w:rsid w:val="006F7300"/>
    <w:rsid w:val="006F75E4"/>
    <w:rsid w:val="006F7B86"/>
    <w:rsid w:val="006F7CD7"/>
    <w:rsid w:val="007003CD"/>
    <w:rsid w:val="0070074B"/>
    <w:rsid w:val="0070088A"/>
    <w:rsid w:val="00700D8E"/>
    <w:rsid w:val="00700EC8"/>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02"/>
    <w:rsid w:val="00703D6E"/>
    <w:rsid w:val="0070469E"/>
    <w:rsid w:val="00704CDE"/>
    <w:rsid w:val="00704D3E"/>
    <w:rsid w:val="00704F30"/>
    <w:rsid w:val="007055A1"/>
    <w:rsid w:val="007057DF"/>
    <w:rsid w:val="007058AA"/>
    <w:rsid w:val="00706228"/>
    <w:rsid w:val="00706638"/>
    <w:rsid w:val="0070681D"/>
    <w:rsid w:val="00706F7F"/>
    <w:rsid w:val="0070700C"/>
    <w:rsid w:val="0070760A"/>
    <w:rsid w:val="0070762A"/>
    <w:rsid w:val="00707792"/>
    <w:rsid w:val="0070788A"/>
    <w:rsid w:val="00707A30"/>
    <w:rsid w:val="00707C80"/>
    <w:rsid w:val="00707F41"/>
    <w:rsid w:val="007100C5"/>
    <w:rsid w:val="00710166"/>
    <w:rsid w:val="007104B1"/>
    <w:rsid w:val="007105EE"/>
    <w:rsid w:val="0071079F"/>
    <w:rsid w:val="007108F4"/>
    <w:rsid w:val="00710995"/>
    <w:rsid w:val="007109A3"/>
    <w:rsid w:val="00710A7A"/>
    <w:rsid w:val="00710F38"/>
    <w:rsid w:val="00710F8D"/>
    <w:rsid w:val="00711410"/>
    <w:rsid w:val="0071162F"/>
    <w:rsid w:val="007116C1"/>
    <w:rsid w:val="007117A0"/>
    <w:rsid w:val="00711C6F"/>
    <w:rsid w:val="00711D39"/>
    <w:rsid w:val="007125A4"/>
    <w:rsid w:val="007125E4"/>
    <w:rsid w:val="007126F2"/>
    <w:rsid w:val="00712889"/>
    <w:rsid w:val="007128DE"/>
    <w:rsid w:val="0071290D"/>
    <w:rsid w:val="00712B40"/>
    <w:rsid w:val="00712B9E"/>
    <w:rsid w:val="00712BC5"/>
    <w:rsid w:val="00713CCB"/>
    <w:rsid w:val="00713D67"/>
    <w:rsid w:val="00713E18"/>
    <w:rsid w:val="00714081"/>
    <w:rsid w:val="00714093"/>
    <w:rsid w:val="00714593"/>
    <w:rsid w:val="00714AA2"/>
    <w:rsid w:val="00715076"/>
    <w:rsid w:val="007151F7"/>
    <w:rsid w:val="00715326"/>
    <w:rsid w:val="007153BB"/>
    <w:rsid w:val="007154D4"/>
    <w:rsid w:val="00715799"/>
    <w:rsid w:val="00715A90"/>
    <w:rsid w:val="00715B99"/>
    <w:rsid w:val="00715E41"/>
    <w:rsid w:val="00715EC3"/>
    <w:rsid w:val="00715FC6"/>
    <w:rsid w:val="0071711A"/>
    <w:rsid w:val="007174A6"/>
    <w:rsid w:val="00717669"/>
    <w:rsid w:val="00717886"/>
    <w:rsid w:val="0071791A"/>
    <w:rsid w:val="00717ACC"/>
    <w:rsid w:val="00720008"/>
    <w:rsid w:val="0072024F"/>
    <w:rsid w:val="0072034F"/>
    <w:rsid w:val="00720419"/>
    <w:rsid w:val="0072054F"/>
    <w:rsid w:val="00720715"/>
    <w:rsid w:val="00720AD8"/>
    <w:rsid w:val="00720D17"/>
    <w:rsid w:val="00721099"/>
    <w:rsid w:val="00721290"/>
    <w:rsid w:val="00721626"/>
    <w:rsid w:val="00721773"/>
    <w:rsid w:val="00721777"/>
    <w:rsid w:val="00721925"/>
    <w:rsid w:val="00721C88"/>
    <w:rsid w:val="00721F0E"/>
    <w:rsid w:val="00721FED"/>
    <w:rsid w:val="00722237"/>
    <w:rsid w:val="007224DD"/>
    <w:rsid w:val="00722543"/>
    <w:rsid w:val="00722765"/>
    <w:rsid w:val="00722786"/>
    <w:rsid w:val="00722915"/>
    <w:rsid w:val="00722EB4"/>
    <w:rsid w:val="00722EBA"/>
    <w:rsid w:val="00723170"/>
    <w:rsid w:val="00723785"/>
    <w:rsid w:val="007238CF"/>
    <w:rsid w:val="00723B70"/>
    <w:rsid w:val="00723FB6"/>
    <w:rsid w:val="00723FDA"/>
    <w:rsid w:val="007244BA"/>
    <w:rsid w:val="007244EA"/>
    <w:rsid w:val="00724E53"/>
    <w:rsid w:val="0072535D"/>
    <w:rsid w:val="00725689"/>
    <w:rsid w:val="00725731"/>
    <w:rsid w:val="007259EF"/>
    <w:rsid w:val="00725C49"/>
    <w:rsid w:val="0072652D"/>
    <w:rsid w:val="00726CEF"/>
    <w:rsid w:val="00726F58"/>
    <w:rsid w:val="00727377"/>
    <w:rsid w:val="00727533"/>
    <w:rsid w:val="00727B60"/>
    <w:rsid w:val="00727BFC"/>
    <w:rsid w:val="00727DE0"/>
    <w:rsid w:val="0073012E"/>
    <w:rsid w:val="007307E8"/>
    <w:rsid w:val="00730806"/>
    <w:rsid w:val="00730817"/>
    <w:rsid w:val="007309E1"/>
    <w:rsid w:val="00730BA6"/>
    <w:rsid w:val="00730E23"/>
    <w:rsid w:val="00730F0A"/>
    <w:rsid w:val="007312E9"/>
    <w:rsid w:val="00731650"/>
    <w:rsid w:val="00731B86"/>
    <w:rsid w:val="00731D14"/>
    <w:rsid w:val="00732055"/>
    <w:rsid w:val="0073232E"/>
    <w:rsid w:val="007325BF"/>
    <w:rsid w:val="007326C6"/>
    <w:rsid w:val="00732A57"/>
    <w:rsid w:val="00732FA8"/>
    <w:rsid w:val="0073310D"/>
    <w:rsid w:val="007335E0"/>
    <w:rsid w:val="007337F7"/>
    <w:rsid w:val="00733941"/>
    <w:rsid w:val="0073399D"/>
    <w:rsid w:val="00734424"/>
    <w:rsid w:val="00734438"/>
    <w:rsid w:val="0073444E"/>
    <w:rsid w:val="00734496"/>
    <w:rsid w:val="007344C9"/>
    <w:rsid w:val="00734867"/>
    <w:rsid w:val="0073497F"/>
    <w:rsid w:val="00734A05"/>
    <w:rsid w:val="00734AEC"/>
    <w:rsid w:val="00734D04"/>
    <w:rsid w:val="00734EEB"/>
    <w:rsid w:val="00734EF2"/>
    <w:rsid w:val="00734FA4"/>
    <w:rsid w:val="007353BD"/>
    <w:rsid w:val="0073543C"/>
    <w:rsid w:val="0073554E"/>
    <w:rsid w:val="00735786"/>
    <w:rsid w:val="007357AB"/>
    <w:rsid w:val="00735CA2"/>
    <w:rsid w:val="00735EAA"/>
    <w:rsid w:val="0073610B"/>
    <w:rsid w:val="00736944"/>
    <w:rsid w:val="007369B5"/>
    <w:rsid w:val="00736A63"/>
    <w:rsid w:val="00736D76"/>
    <w:rsid w:val="00737085"/>
    <w:rsid w:val="007372BC"/>
    <w:rsid w:val="007373A2"/>
    <w:rsid w:val="00737529"/>
    <w:rsid w:val="00737AB0"/>
    <w:rsid w:val="007406E8"/>
    <w:rsid w:val="00740D08"/>
    <w:rsid w:val="0074132B"/>
    <w:rsid w:val="0074155B"/>
    <w:rsid w:val="00741766"/>
    <w:rsid w:val="00741B84"/>
    <w:rsid w:val="00741CA7"/>
    <w:rsid w:val="00741CDB"/>
    <w:rsid w:val="00742419"/>
    <w:rsid w:val="007425F8"/>
    <w:rsid w:val="007427BF"/>
    <w:rsid w:val="00742857"/>
    <w:rsid w:val="00742CE6"/>
    <w:rsid w:val="00742D99"/>
    <w:rsid w:val="00743248"/>
    <w:rsid w:val="007432F0"/>
    <w:rsid w:val="00743AE4"/>
    <w:rsid w:val="00743D6F"/>
    <w:rsid w:val="00743E0C"/>
    <w:rsid w:val="00743E40"/>
    <w:rsid w:val="007445B5"/>
    <w:rsid w:val="0074468B"/>
    <w:rsid w:val="0074495E"/>
    <w:rsid w:val="00744A17"/>
    <w:rsid w:val="00744C0B"/>
    <w:rsid w:val="00744E0A"/>
    <w:rsid w:val="00744E23"/>
    <w:rsid w:val="00744F08"/>
    <w:rsid w:val="00745192"/>
    <w:rsid w:val="00745421"/>
    <w:rsid w:val="0074557A"/>
    <w:rsid w:val="007456C2"/>
    <w:rsid w:val="0074598C"/>
    <w:rsid w:val="00745E32"/>
    <w:rsid w:val="00745F15"/>
    <w:rsid w:val="00745FC7"/>
    <w:rsid w:val="00746482"/>
    <w:rsid w:val="0074655C"/>
    <w:rsid w:val="007468D8"/>
    <w:rsid w:val="00746A18"/>
    <w:rsid w:val="00746A80"/>
    <w:rsid w:val="00746DCD"/>
    <w:rsid w:val="00746FF3"/>
    <w:rsid w:val="00747053"/>
    <w:rsid w:val="00747106"/>
    <w:rsid w:val="0074733C"/>
    <w:rsid w:val="0074769C"/>
    <w:rsid w:val="007478A0"/>
    <w:rsid w:val="00747BDA"/>
    <w:rsid w:val="00747F28"/>
    <w:rsid w:val="00747FB9"/>
    <w:rsid w:val="007504BE"/>
    <w:rsid w:val="007508AD"/>
    <w:rsid w:val="00750DBD"/>
    <w:rsid w:val="00751024"/>
    <w:rsid w:val="0075106E"/>
    <w:rsid w:val="007517FC"/>
    <w:rsid w:val="00751974"/>
    <w:rsid w:val="00751FE8"/>
    <w:rsid w:val="007524F7"/>
    <w:rsid w:val="007527D2"/>
    <w:rsid w:val="00752AC2"/>
    <w:rsid w:val="00752B9E"/>
    <w:rsid w:val="00752F6B"/>
    <w:rsid w:val="00753159"/>
    <w:rsid w:val="0075321D"/>
    <w:rsid w:val="00753279"/>
    <w:rsid w:val="00753710"/>
    <w:rsid w:val="00754018"/>
    <w:rsid w:val="007541E6"/>
    <w:rsid w:val="00754472"/>
    <w:rsid w:val="007547DE"/>
    <w:rsid w:val="0075485B"/>
    <w:rsid w:val="00754950"/>
    <w:rsid w:val="00754AC1"/>
    <w:rsid w:val="00754E04"/>
    <w:rsid w:val="00755185"/>
    <w:rsid w:val="007554E8"/>
    <w:rsid w:val="0075592D"/>
    <w:rsid w:val="00755B76"/>
    <w:rsid w:val="00755D90"/>
    <w:rsid w:val="00755EA3"/>
    <w:rsid w:val="00755F72"/>
    <w:rsid w:val="00755FB2"/>
    <w:rsid w:val="00756029"/>
    <w:rsid w:val="007564FA"/>
    <w:rsid w:val="0075654C"/>
    <w:rsid w:val="0075670B"/>
    <w:rsid w:val="00756AF7"/>
    <w:rsid w:val="007572C8"/>
    <w:rsid w:val="00757415"/>
    <w:rsid w:val="007578FE"/>
    <w:rsid w:val="00757B85"/>
    <w:rsid w:val="00757E63"/>
    <w:rsid w:val="00757EFE"/>
    <w:rsid w:val="007600BD"/>
    <w:rsid w:val="007608C3"/>
    <w:rsid w:val="00760EB1"/>
    <w:rsid w:val="00760F67"/>
    <w:rsid w:val="00761642"/>
    <w:rsid w:val="00761EFD"/>
    <w:rsid w:val="00762198"/>
    <w:rsid w:val="007623EB"/>
    <w:rsid w:val="0076242C"/>
    <w:rsid w:val="0076258B"/>
    <w:rsid w:val="00762CE9"/>
    <w:rsid w:val="00762F17"/>
    <w:rsid w:val="00762FAD"/>
    <w:rsid w:val="0076376C"/>
    <w:rsid w:val="00763A71"/>
    <w:rsid w:val="00763F7E"/>
    <w:rsid w:val="007642E8"/>
    <w:rsid w:val="00764312"/>
    <w:rsid w:val="00764CB1"/>
    <w:rsid w:val="007656A8"/>
    <w:rsid w:val="00765759"/>
    <w:rsid w:val="00765F75"/>
    <w:rsid w:val="007661FB"/>
    <w:rsid w:val="00766683"/>
    <w:rsid w:val="007667A1"/>
    <w:rsid w:val="007667BF"/>
    <w:rsid w:val="007667D3"/>
    <w:rsid w:val="007669E0"/>
    <w:rsid w:val="00766C36"/>
    <w:rsid w:val="00766DB0"/>
    <w:rsid w:val="00767CEB"/>
    <w:rsid w:val="00767D0D"/>
    <w:rsid w:val="00767DCB"/>
    <w:rsid w:val="00767E82"/>
    <w:rsid w:val="0077061A"/>
    <w:rsid w:val="007709DA"/>
    <w:rsid w:val="00770C53"/>
    <w:rsid w:val="00770E20"/>
    <w:rsid w:val="00771135"/>
    <w:rsid w:val="0077134B"/>
    <w:rsid w:val="007713EE"/>
    <w:rsid w:val="00771551"/>
    <w:rsid w:val="00771A06"/>
    <w:rsid w:val="00771B4E"/>
    <w:rsid w:val="00771F69"/>
    <w:rsid w:val="007722A8"/>
    <w:rsid w:val="00772654"/>
    <w:rsid w:val="00772AA0"/>
    <w:rsid w:val="00772BF0"/>
    <w:rsid w:val="00772CE7"/>
    <w:rsid w:val="00772D23"/>
    <w:rsid w:val="00772DDD"/>
    <w:rsid w:val="00772FEB"/>
    <w:rsid w:val="0077344F"/>
    <w:rsid w:val="00773788"/>
    <w:rsid w:val="00773C2C"/>
    <w:rsid w:val="00774441"/>
    <w:rsid w:val="00774598"/>
    <w:rsid w:val="007752A9"/>
    <w:rsid w:val="00775484"/>
    <w:rsid w:val="007754A4"/>
    <w:rsid w:val="0077573C"/>
    <w:rsid w:val="00775746"/>
    <w:rsid w:val="00775892"/>
    <w:rsid w:val="00775AAC"/>
    <w:rsid w:val="00775B76"/>
    <w:rsid w:val="00775D93"/>
    <w:rsid w:val="00775F9F"/>
    <w:rsid w:val="00776241"/>
    <w:rsid w:val="00776590"/>
    <w:rsid w:val="0077677F"/>
    <w:rsid w:val="007768F5"/>
    <w:rsid w:val="007768FC"/>
    <w:rsid w:val="00776EE9"/>
    <w:rsid w:val="007773E0"/>
    <w:rsid w:val="0077744F"/>
    <w:rsid w:val="0077759C"/>
    <w:rsid w:val="00777623"/>
    <w:rsid w:val="00777764"/>
    <w:rsid w:val="0077784D"/>
    <w:rsid w:val="007778C5"/>
    <w:rsid w:val="007800A3"/>
    <w:rsid w:val="007800A6"/>
    <w:rsid w:val="0078103E"/>
    <w:rsid w:val="007811CE"/>
    <w:rsid w:val="007813F1"/>
    <w:rsid w:val="007817A4"/>
    <w:rsid w:val="007817E1"/>
    <w:rsid w:val="00781BDB"/>
    <w:rsid w:val="00781C30"/>
    <w:rsid w:val="0078235E"/>
    <w:rsid w:val="00782D12"/>
    <w:rsid w:val="00782DCC"/>
    <w:rsid w:val="0078343E"/>
    <w:rsid w:val="0078358C"/>
    <w:rsid w:val="007835AF"/>
    <w:rsid w:val="007836FD"/>
    <w:rsid w:val="007837C5"/>
    <w:rsid w:val="0078384C"/>
    <w:rsid w:val="007838A5"/>
    <w:rsid w:val="00783D36"/>
    <w:rsid w:val="00783F32"/>
    <w:rsid w:val="007846A1"/>
    <w:rsid w:val="00784C66"/>
    <w:rsid w:val="00784C97"/>
    <w:rsid w:val="00784CE0"/>
    <w:rsid w:val="00784E13"/>
    <w:rsid w:val="00784EF8"/>
    <w:rsid w:val="00785013"/>
    <w:rsid w:val="007850CC"/>
    <w:rsid w:val="00785868"/>
    <w:rsid w:val="0078594D"/>
    <w:rsid w:val="00785956"/>
    <w:rsid w:val="00785B98"/>
    <w:rsid w:val="00785EFC"/>
    <w:rsid w:val="0078602F"/>
    <w:rsid w:val="007863E4"/>
    <w:rsid w:val="007867C4"/>
    <w:rsid w:val="00786B7F"/>
    <w:rsid w:val="00786CB1"/>
    <w:rsid w:val="00786EB7"/>
    <w:rsid w:val="00786F74"/>
    <w:rsid w:val="00786FC1"/>
    <w:rsid w:val="007875DB"/>
    <w:rsid w:val="0078797B"/>
    <w:rsid w:val="0079000D"/>
    <w:rsid w:val="0079013E"/>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807"/>
    <w:rsid w:val="00793942"/>
    <w:rsid w:val="007939AE"/>
    <w:rsid w:val="00793A5A"/>
    <w:rsid w:val="00793AB8"/>
    <w:rsid w:val="00793CBE"/>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6C5"/>
    <w:rsid w:val="00796898"/>
    <w:rsid w:val="007969A7"/>
    <w:rsid w:val="00796AA4"/>
    <w:rsid w:val="00797083"/>
    <w:rsid w:val="007973FA"/>
    <w:rsid w:val="00797765"/>
    <w:rsid w:val="00797A56"/>
    <w:rsid w:val="00797F24"/>
    <w:rsid w:val="007A01DE"/>
    <w:rsid w:val="007A0242"/>
    <w:rsid w:val="007A031B"/>
    <w:rsid w:val="007A0B38"/>
    <w:rsid w:val="007A0B95"/>
    <w:rsid w:val="007A11CE"/>
    <w:rsid w:val="007A125B"/>
    <w:rsid w:val="007A12D0"/>
    <w:rsid w:val="007A13F1"/>
    <w:rsid w:val="007A14E6"/>
    <w:rsid w:val="007A15FD"/>
    <w:rsid w:val="007A1619"/>
    <w:rsid w:val="007A1A76"/>
    <w:rsid w:val="007A2028"/>
    <w:rsid w:val="007A270C"/>
    <w:rsid w:val="007A2778"/>
    <w:rsid w:val="007A2A31"/>
    <w:rsid w:val="007A2B15"/>
    <w:rsid w:val="007A2E9B"/>
    <w:rsid w:val="007A3840"/>
    <w:rsid w:val="007A3980"/>
    <w:rsid w:val="007A3DF0"/>
    <w:rsid w:val="007A4012"/>
    <w:rsid w:val="007A45EF"/>
    <w:rsid w:val="007A4896"/>
    <w:rsid w:val="007A491F"/>
    <w:rsid w:val="007A498E"/>
    <w:rsid w:val="007A4BFB"/>
    <w:rsid w:val="007A4DF4"/>
    <w:rsid w:val="007A570F"/>
    <w:rsid w:val="007A5C8A"/>
    <w:rsid w:val="007A5CA4"/>
    <w:rsid w:val="007A6005"/>
    <w:rsid w:val="007A6050"/>
    <w:rsid w:val="007A62C2"/>
    <w:rsid w:val="007A63BE"/>
    <w:rsid w:val="007A688B"/>
    <w:rsid w:val="007A688C"/>
    <w:rsid w:val="007A6A1B"/>
    <w:rsid w:val="007A6C32"/>
    <w:rsid w:val="007A6D83"/>
    <w:rsid w:val="007A6F5E"/>
    <w:rsid w:val="007A715D"/>
    <w:rsid w:val="007A721A"/>
    <w:rsid w:val="007A7389"/>
    <w:rsid w:val="007A7446"/>
    <w:rsid w:val="007A7471"/>
    <w:rsid w:val="007A7525"/>
    <w:rsid w:val="007A787A"/>
    <w:rsid w:val="007A7B7E"/>
    <w:rsid w:val="007A7D62"/>
    <w:rsid w:val="007A7E9B"/>
    <w:rsid w:val="007B021E"/>
    <w:rsid w:val="007B057A"/>
    <w:rsid w:val="007B08EA"/>
    <w:rsid w:val="007B0CCE"/>
    <w:rsid w:val="007B11D4"/>
    <w:rsid w:val="007B1478"/>
    <w:rsid w:val="007B15A9"/>
    <w:rsid w:val="007B169A"/>
    <w:rsid w:val="007B24DF"/>
    <w:rsid w:val="007B28B1"/>
    <w:rsid w:val="007B2D9F"/>
    <w:rsid w:val="007B2F75"/>
    <w:rsid w:val="007B3489"/>
    <w:rsid w:val="007B3663"/>
    <w:rsid w:val="007B3A96"/>
    <w:rsid w:val="007B3AC3"/>
    <w:rsid w:val="007B3F6C"/>
    <w:rsid w:val="007B410D"/>
    <w:rsid w:val="007B4685"/>
    <w:rsid w:val="007B468B"/>
    <w:rsid w:val="007B4736"/>
    <w:rsid w:val="007B48AC"/>
    <w:rsid w:val="007B4F6F"/>
    <w:rsid w:val="007B5201"/>
    <w:rsid w:val="007B533F"/>
    <w:rsid w:val="007B53EB"/>
    <w:rsid w:val="007B54D2"/>
    <w:rsid w:val="007B55D6"/>
    <w:rsid w:val="007B58BF"/>
    <w:rsid w:val="007B5A6D"/>
    <w:rsid w:val="007B5BBD"/>
    <w:rsid w:val="007B6092"/>
    <w:rsid w:val="007B644D"/>
    <w:rsid w:val="007B646E"/>
    <w:rsid w:val="007B66DA"/>
    <w:rsid w:val="007B6AFE"/>
    <w:rsid w:val="007B6B93"/>
    <w:rsid w:val="007B6F05"/>
    <w:rsid w:val="007B7062"/>
    <w:rsid w:val="007B709C"/>
    <w:rsid w:val="007B71A6"/>
    <w:rsid w:val="007B7398"/>
    <w:rsid w:val="007B73F7"/>
    <w:rsid w:val="007B772F"/>
    <w:rsid w:val="007B7960"/>
    <w:rsid w:val="007B7963"/>
    <w:rsid w:val="007B7977"/>
    <w:rsid w:val="007B7D17"/>
    <w:rsid w:val="007B7D72"/>
    <w:rsid w:val="007B7DA4"/>
    <w:rsid w:val="007B7EA1"/>
    <w:rsid w:val="007C0076"/>
    <w:rsid w:val="007C0405"/>
    <w:rsid w:val="007C0463"/>
    <w:rsid w:val="007C0B0A"/>
    <w:rsid w:val="007C0B2A"/>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A6D"/>
    <w:rsid w:val="007C3BD9"/>
    <w:rsid w:val="007C3EA9"/>
    <w:rsid w:val="007C3F4F"/>
    <w:rsid w:val="007C4111"/>
    <w:rsid w:val="007C4317"/>
    <w:rsid w:val="007C4484"/>
    <w:rsid w:val="007C45E8"/>
    <w:rsid w:val="007C46C7"/>
    <w:rsid w:val="007C483E"/>
    <w:rsid w:val="007C4CBC"/>
    <w:rsid w:val="007C52BA"/>
    <w:rsid w:val="007C55B9"/>
    <w:rsid w:val="007C58AF"/>
    <w:rsid w:val="007C5A2E"/>
    <w:rsid w:val="007C5CD1"/>
    <w:rsid w:val="007C5E19"/>
    <w:rsid w:val="007C5F8D"/>
    <w:rsid w:val="007C634C"/>
    <w:rsid w:val="007C6447"/>
    <w:rsid w:val="007C651F"/>
    <w:rsid w:val="007C6543"/>
    <w:rsid w:val="007C6651"/>
    <w:rsid w:val="007C6711"/>
    <w:rsid w:val="007C681F"/>
    <w:rsid w:val="007C6AD7"/>
    <w:rsid w:val="007C73EA"/>
    <w:rsid w:val="007C7948"/>
    <w:rsid w:val="007C794C"/>
    <w:rsid w:val="007C7BC9"/>
    <w:rsid w:val="007C7C8D"/>
    <w:rsid w:val="007C7FCC"/>
    <w:rsid w:val="007D0430"/>
    <w:rsid w:val="007D0517"/>
    <w:rsid w:val="007D07FB"/>
    <w:rsid w:val="007D09E0"/>
    <w:rsid w:val="007D0F68"/>
    <w:rsid w:val="007D0F8A"/>
    <w:rsid w:val="007D1084"/>
    <w:rsid w:val="007D12C0"/>
    <w:rsid w:val="007D1917"/>
    <w:rsid w:val="007D196D"/>
    <w:rsid w:val="007D21B4"/>
    <w:rsid w:val="007D29E3"/>
    <w:rsid w:val="007D29F6"/>
    <w:rsid w:val="007D29F7"/>
    <w:rsid w:val="007D32E7"/>
    <w:rsid w:val="007D3326"/>
    <w:rsid w:val="007D34E0"/>
    <w:rsid w:val="007D399F"/>
    <w:rsid w:val="007D3A2E"/>
    <w:rsid w:val="007D3AAB"/>
    <w:rsid w:val="007D3CA9"/>
    <w:rsid w:val="007D3D98"/>
    <w:rsid w:val="007D3DF0"/>
    <w:rsid w:val="007D40B5"/>
    <w:rsid w:val="007D49CD"/>
    <w:rsid w:val="007D4C29"/>
    <w:rsid w:val="007D4CD1"/>
    <w:rsid w:val="007D57CD"/>
    <w:rsid w:val="007D5844"/>
    <w:rsid w:val="007D5CB5"/>
    <w:rsid w:val="007D5DFB"/>
    <w:rsid w:val="007D64C4"/>
    <w:rsid w:val="007D65A0"/>
    <w:rsid w:val="007D6AEE"/>
    <w:rsid w:val="007D733F"/>
    <w:rsid w:val="007D7343"/>
    <w:rsid w:val="007D754D"/>
    <w:rsid w:val="007D7939"/>
    <w:rsid w:val="007D7A7C"/>
    <w:rsid w:val="007D7D82"/>
    <w:rsid w:val="007D7E2C"/>
    <w:rsid w:val="007E0079"/>
    <w:rsid w:val="007E013D"/>
    <w:rsid w:val="007E0233"/>
    <w:rsid w:val="007E0306"/>
    <w:rsid w:val="007E0530"/>
    <w:rsid w:val="007E078A"/>
    <w:rsid w:val="007E08DF"/>
    <w:rsid w:val="007E0A0F"/>
    <w:rsid w:val="007E0E82"/>
    <w:rsid w:val="007E124E"/>
    <w:rsid w:val="007E1703"/>
    <w:rsid w:val="007E18DB"/>
    <w:rsid w:val="007E19F2"/>
    <w:rsid w:val="007E1A61"/>
    <w:rsid w:val="007E1D52"/>
    <w:rsid w:val="007E1F52"/>
    <w:rsid w:val="007E2500"/>
    <w:rsid w:val="007E2961"/>
    <w:rsid w:val="007E31A2"/>
    <w:rsid w:val="007E34FC"/>
    <w:rsid w:val="007E393B"/>
    <w:rsid w:val="007E3E95"/>
    <w:rsid w:val="007E3F5C"/>
    <w:rsid w:val="007E4433"/>
    <w:rsid w:val="007E4530"/>
    <w:rsid w:val="007E460E"/>
    <w:rsid w:val="007E4D70"/>
    <w:rsid w:val="007E511E"/>
    <w:rsid w:val="007E5332"/>
    <w:rsid w:val="007E53F0"/>
    <w:rsid w:val="007E54B4"/>
    <w:rsid w:val="007E562A"/>
    <w:rsid w:val="007E5958"/>
    <w:rsid w:val="007E5DA7"/>
    <w:rsid w:val="007E5F51"/>
    <w:rsid w:val="007E6515"/>
    <w:rsid w:val="007E6822"/>
    <w:rsid w:val="007E6AD8"/>
    <w:rsid w:val="007E6D7F"/>
    <w:rsid w:val="007E6FA9"/>
    <w:rsid w:val="007E74AD"/>
    <w:rsid w:val="007E7AE0"/>
    <w:rsid w:val="007E7C28"/>
    <w:rsid w:val="007E7C34"/>
    <w:rsid w:val="007E7D4F"/>
    <w:rsid w:val="007F00B4"/>
    <w:rsid w:val="007F0108"/>
    <w:rsid w:val="007F0163"/>
    <w:rsid w:val="007F02E5"/>
    <w:rsid w:val="007F0439"/>
    <w:rsid w:val="007F04ED"/>
    <w:rsid w:val="007F06EF"/>
    <w:rsid w:val="007F07EF"/>
    <w:rsid w:val="007F0996"/>
    <w:rsid w:val="007F0B5C"/>
    <w:rsid w:val="007F1042"/>
    <w:rsid w:val="007F11E4"/>
    <w:rsid w:val="007F14E3"/>
    <w:rsid w:val="007F178E"/>
    <w:rsid w:val="007F1D4C"/>
    <w:rsid w:val="007F1F96"/>
    <w:rsid w:val="007F2152"/>
    <w:rsid w:val="007F27A9"/>
    <w:rsid w:val="007F295A"/>
    <w:rsid w:val="007F2EAE"/>
    <w:rsid w:val="007F3353"/>
    <w:rsid w:val="007F3412"/>
    <w:rsid w:val="007F3479"/>
    <w:rsid w:val="007F3DD7"/>
    <w:rsid w:val="007F3E20"/>
    <w:rsid w:val="007F3E3F"/>
    <w:rsid w:val="007F4991"/>
    <w:rsid w:val="007F4ABA"/>
    <w:rsid w:val="007F51CF"/>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D74"/>
    <w:rsid w:val="00801096"/>
    <w:rsid w:val="008014F8"/>
    <w:rsid w:val="00801798"/>
    <w:rsid w:val="00801A27"/>
    <w:rsid w:val="00801D3E"/>
    <w:rsid w:val="00801DB4"/>
    <w:rsid w:val="008021B3"/>
    <w:rsid w:val="0080231D"/>
    <w:rsid w:val="00802322"/>
    <w:rsid w:val="008024D9"/>
    <w:rsid w:val="00802705"/>
    <w:rsid w:val="00802832"/>
    <w:rsid w:val="00802936"/>
    <w:rsid w:val="00802A9F"/>
    <w:rsid w:val="00802C1E"/>
    <w:rsid w:val="00802CA4"/>
    <w:rsid w:val="008030CA"/>
    <w:rsid w:val="008030D8"/>
    <w:rsid w:val="008031BA"/>
    <w:rsid w:val="0080347A"/>
    <w:rsid w:val="0080351E"/>
    <w:rsid w:val="008036A6"/>
    <w:rsid w:val="00803792"/>
    <w:rsid w:val="0080380B"/>
    <w:rsid w:val="00803A7E"/>
    <w:rsid w:val="00803AA5"/>
    <w:rsid w:val="00803B4C"/>
    <w:rsid w:val="00803BFA"/>
    <w:rsid w:val="00803C1E"/>
    <w:rsid w:val="00803FE1"/>
    <w:rsid w:val="00804092"/>
    <w:rsid w:val="008043C2"/>
    <w:rsid w:val="0080457B"/>
    <w:rsid w:val="008045D4"/>
    <w:rsid w:val="00804C78"/>
    <w:rsid w:val="00804F7C"/>
    <w:rsid w:val="00805690"/>
    <w:rsid w:val="008057CD"/>
    <w:rsid w:val="008059DB"/>
    <w:rsid w:val="00805CEC"/>
    <w:rsid w:val="00805D34"/>
    <w:rsid w:val="00805DA3"/>
    <w:rsid w:val="00805F9F"/>
    <w:rsid w:val="00805FEE"/>
    <w:rsid w:val="00806438"/>
    <w:rsid w:val="008066CB"/>
    <w:rsid w:val="00806BE4"/>
    <w:rsid w:val="00806F22"/>
    <w:rsid w:val="00806F6F"/>
    <w:rsid w:val="00807166"/>
    <w:rsid w:val="00807167"/>
    <w:rsid w:val="008072EF"/>
    <w:rsid w:val="00807316"/>
    <w:rsid w:val="008077F3"/>
    <w:rsid w:val="0080792E"/>
    <w:rsid w:val="00807BC9"/>
    <w:rsid w:val="00807DCC"/>
    <w:rsid w:val="0081023E"/>
    <w:rsid w:val="0081062E"/>
    <w:rsid w:val="00810654"/>
    <w:rsid w:val="00810ACB"/>
    <w:rsid w:val="00810B80"/>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5058"/>
    <w:rsid w:val="00815271"/>
    <w:rsid w:val="008152E0"/>
    <w:rsid w:val="008156C3"/>
    <w:rsid w:val="008156E5"/>
    <w:rsid w:val="00815DB4"/>
    <w:rsid w:val="00815F07"/>
    <w:rsid w:val="00816276"/>
    <w:rsid w:val="0081675F"/>
    <w:rsid w:val="00816984"/>
    <w:rsid w:val="00817976"/>
    <w:rsid w:val="00817FAF"/>
    <w:rsid w:val="00820151"/>
    <w:rsid w:val="0082065C"/>
    <w:rsid w:val="008206FE"/>
    <w:rsid w:val="00820D8E"/>
    <w:rsid w:val="00821DE7"/>
    <w:rsid w:val="00821F8C"/>
    <w:rsid w:val="00821FEB"/>
    <w:rsid w:val="0082233D"/>
    <w:rsid w:val="0082287F"/>
    <w:rsid w:val="00822A75"/>
    <w:rsid w:val="00822FAF"/>
    <w:rsid w:val="00823026"/>
    <w:rsid w:val="0082388B"/>
    <w:rsid w:val="00823A6C"/>
    <w:rsid w:val="00823BCC"/>
    <w:rsid w:val="00823C1F"/>
    <w:rsid w:val="00823C25"/>
    <w:rsid w:val="00823DCC"/>
    <w:rsid w:val="00824348"/>
    <w:rsid w:val="00824A1D"/>
    <w:rsid w:val="00824B6D"/>
    <w:rsid w:val="00824CDA"/>
    <w:rsid w:val="00824F86"/>
    <w:rsid w:val="00824FD2"/>
    <w:rsid w:val="008251B8"/>
    <w:rsid w:val="008254AB"/>
    <w:rsid w:val="008254FB"/>
    <w:rsid w:val="00825680"/>
    <w:rsid w:val="0082581B"/>
    <w:rsid w:val="0082585E"/>
    <w:rsid w:val="00825FD4"/>
    <w:rsid w:val="00826373"/>
    <w:rsid w:val="0082664F"/>
    <w:rsid w:val="008266FD"/>
    <w:rsid w:val="00826701"/>
    <w:rsid w:val="00826D9D"/>
    <w:rsid w:val="0082700D"/>
    <w:rsid w:val="00827083"/>
    <w:rsid w:val="00827136"/>
    <w:rsid w:val="008271A3"/>
    <w:rsid w:val="008272D4"/>
    <w:rsid w:val="0082755E"/>
    <w:rsid w:val="008275D5"/>
    <w:rsid w:val="008277F2"/>
    <w:rsid w:val="00827A5C"/>
    <w:rsid w:val="00827A84"/>
    <w:rsid w:val="00827FCF"/>
    <w:rsid w:val="008302B3"/>
    <w:rsid w:val="008303C3"/>
    <w:rsid w:val="008304F7"/>
    <w:rsid w:val="0083089E"/>
    <w:rsid w:val="00830C5B"/>
    <w:rsid w:val="00830D84"/>
    <w:rsid w:val="0083119B"/>
    <w:rsid w:val="008314E2"/>
    <w:rsid w:val="0083185A"/>
    <w:rsid w:val="00831BC2"/>
    <w:rsid w:val="008320C1"/>
    <w:rsid w:val="008322BA"/>
    <w:rsid w:val="008324C1"/>
    <w:rsid w:val="00832611"/>
    <w:rsid w:val="00832C15"/>
    <w:rsid w:val="00832C19"/>
    <w:rsid w:val="00832D9B"/>
    <w:rsid w:val="00833020"/>
    <w:rsid w:val="008330F0"/>
    <w:rsid w:val="0083313D"/>
    <w:rsid w:val="0083328B"/>
    <w:rsid w:val="00833367"/>
    <w:rsid w:val="00833425"/>
    <w:rsid w:val="00833957"/>
    <w:rsid w:val="00833AC6"/>
    <w:rsid w:val="00833C15"/>
    <w:rsid w:val="00833FF9"/>
    <w:rsid w:val="00834527"/>
    <w:rsid w:val="008347EA"/>
    <w:rsid w:val="00834809"/>
    <w:rsid w:val="00834BA8"/>
    <w:rsid w:val="00834EA9"/>
    <w:rsid w:val="0083543B"/>
    <w:rsid w:val="0083564D"/>
    <w:rsid w:val="0083583A"/>
    <w:rsid w:val="00835903"/>
    <w:rsid w:val="008359E7"/>
    <w:rsid w:val="00835BD3"/>
    <w:rsid w:val="00836251"/>
    <w:rsid w:val="008364DF"/>
    <w:rsid w:val="00836DC3"/>
    <w:rsid w:val="00836EB9"/>
    <w:rsid w:val="00836EFA"/>
    <w:rsid w:val="0083752B"/>
    <w:rsid w:val="00837670"/>
    <w:rsid w:val="008376EB"/>
    <w:rsid w:val="008378FA"/>
    <w:rsid w:val="00840241"/>
    <w:rsid w:val="008402CC"/>
    <w:rsid w:val="0084076B"/>
    <w:rsid w:val="00841198"/>
    <w:rsid w:val="0084121E"/>
    <w:rsid w:val="0084186B"/>
    <w:rsid w:val="00841B2E"/>
    <w:rsid w:val="008423D1"/>
    <w:rsid w:val="00842869"/>
    <w:rsid w:val="00842BE1"/>
    <w:rsid w:val="00842CD6"/>
    <w:rsid w:val="00842F01"/>
    <w:rsid w:val="00842F09"/>
    <w:rsid w:val="00842F34"/>
    <w:rsid w:val="00843099"/>
    <w:rsid w:val="008434FC"/>
    <w:rsid w:val="0084373D"/>
    <w:rsid w:val="00843836"/>
    <w:rsid w:val="0084390B"/>
    <w:rsid w:val="008439A1"/>
    <w:rsid w:val="00844297"/>
    <w:rsid w:val="0084459A"/>
    <w:rsid w:val="008445B5"/>
    <w:rsid w:val="008447BB"/>
    <w:rsid w:val="00844D29"/>
    <w:rsid w:val="00844EDC"/>
    <w:rsid w:val="00844F8A"/>
    <w:rsid w:val="0084528D"/>
    <w:rsid w:val="008453AD"/>
    <w:rsid w:val="00845673"/>
    <w:rsid w:val="00845793"/>
    <w:rsid w:val="0084593F"/>
    <w:rsid w:val="00845A15"/>
    <w:rsid w:val="00845BBA"/>
    <w:rsid w:val="00845BE2"/>
    <w:rsid w:val="00845FFF"/>
    <w:rsid w:val="00846312"/>
    <w:rsid w:val="008463AC"/>
    <w:rsid w:val="00846654"/>
    <w:rsid w:val="008474C2"/>
    <w:rsid w:val="0084795A"/>
    <w:rsid w:val="00847B3C"/>
    <w:rsid w:val="00847E0D"/>
    <w:rsid w:val="00847F3D"/>
    <w:rsid w:val="0085051B"/>
    <w:rsid w:val="00850BCB"/>
    <w:rsid w:val="00850CBB"/>
    <w:rsid w:val="00850EE9"/>
    <w:rsid w:val="00850FCF"/>
    <w:rsid w:val="0085101D"/>
    <w:rsid w:val="00851277"/>
    <w:rsid w:val="00851338"/>
    <w:rsid w:val="0085133E"/>
    <w:rsid w:val="008513A0"/>
    <w:rsid w:val="0085169D"/>
    <w:rsid w:val="00851A37"/>
    <w:rsid w:val="00852369"/>
    <w:rsid w:val="00852451"/>
    <w:rsid w:val="008526FA"/>
    <w:rsid w:val="008527DB"/>
    <w:rsid w:val="00852887"/>
    <w:rsid w:val="0085296A"/>
    <w:rsid w:val="00852BA9"/>
    <w:rsid w:val="00852CC6"/>
    <w:rsid w:val="00852D09"/>
    <w:rsid w:val="00852D4E"/>
    <w:rsid w:val="00852E8E"/>
    <w:rsid w:val="008533C3"/>
    <w:rsid w:val="00853497"/>
    <w:rsid w:val="008539A9"/>
    <w:rsid w:val="00853A9F"/>
    <w:rsid w:val="00853DE9"/>
    <w:rsid w:val="00853E14"/>
    <w:rsid w:val="00853EED"/>
    <w:rsid w:val="00854195"/>
    <w:rsid w:val="008545DB"/>
    <w:rsid w:val="00854BC4"/>
    <w:rsid w:val="00854CA1"/>
    <w:rsid w:val="00854E54"/>
    <w:rsid w:val="008551C7"/>
    <w:rsid w:val="0085560D"/>
    <w:rsid w:val="00855637"/>
    <w:rsid w:val="008557D6"/>
    <w:rsid w:val="00855888"/>
    <w:rsid w:val="00855E2E"/>
    <w:rsid w:val="00855E33"/>
    <w:rsid w:val="00855F28"/>
    <w:rsid w:val="00855F89"/>
    <w:rsid w:val="00856204"/>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5F6"/>
    <w:rsid w:val="00860772"/>
    <w:rsid w:val="00860C34"/>
    <w:rsid w:val="00861196"/>
    <w:rsid w:val="00862090"/>
    <w:rsid w:val="00862409"/>
    <w:rsid w:val="00862F65"/>
    <w:rsid w:val="00862FC7"/>
    <w:rsid w:val="0086342F"/>
    <w:rsid w:val="0086360A"/>
    <w:rsid w:val="008638F0"/>
    <w:rsid w:val="00863A21"/>
    <w:rsid w:val="00863B9C"/>
    <w:rsid w:val="0086419B"/>
    <w:rsid w:val="008641C2"/>
    <w:rsid w:val="0086471E"/>
    <w:rsid w:val="0086475E"/>
    <w:rsid w:val="00864760"/>
    <w:rsid w:val="00864A63"/>
    <w:rsid w:val="00864A7D"/>
    <w:rsid w:val="00864EE7"/>
    <w:rsid w:val="00865780"/>
    <w:rsid w:val="0086580F"/>
    <w:rsid w:val="00865D57"/>
    <w:rsid w:val="00865D9B"/>
    <w:rsid w:val="00866092"/>
    <w:rsid w:val="0086614C"/>
    <w:rsid w:val="0086653D"/>
    <w:rsid w:val="0086659C"/>
    <w:rsid w:val="008666EC"/>
    <w:rsid w:val="00866ADE"/>
    <w:rsid w:val="00866FD4"/>
    <w:rsid w:val="00867060"/>
    <w:rsid w:val="00867137"/>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21C"/>
    <w:rsid w:val="0087247D"/>
    <w:rsid w:val="008724A0"/>
    <w:rsid w:val="008726DF"/>
    <w:rsid w:val="00872F22"/>
    <w:rsid w:val="00872F59"/>
    <w:rsid w:val="00872FFA"/>
    <w:rsid w:val="00873133"/>
    <w:rsid w:val="00873403"/>
    <w:rsid w:val="008738B9"/>
    <w:rsid w:val="0087404B"/>
    <w:rsid w:val="008742E5"/>
    <w:rsid w:val="00874A5E"/>
    <w:rsid w:val="00874B4C"/>
    <w:rsid w:val="00874C17"/>
    <w:rsid w:val="00874F29"/>
    <w:rsid w:val="00875351"/>
    <w:rsid w:val="00875B37"/>
    <w:rsid w:val="0087606E"/>
    <w:rsid w:val="0087622B"/>
    <w:rsid w:val="008764A6"/>
    <w:rsid w:val="00876747"/>
    <w:rsid w:val="00876903"/>
    <w:rsid w:val="00876B22"/>
    <w:rsid w:val="00876C6A"/>
    <w:rsid w:val="00876CDA"/>
    <w:rsid w:val="00876D2A"/>
    <w:rsid w:val="0087710A"/>
    <w:rsid w:val="00877605"/>
    <w:rsid w:val="0087760E"/>
    <w:rsid w:val="008779C5"/>
    <w:rsid w:val="00877C13"/>
    <w:rsid w:val="00877DBE"/>
    <w:rsid w:val="00880030"/>
    <w:rsid w:val="008800EB"/>
    <w:rsid w:val="00880F48"/>
    <w:rsid w:val="0088175C"/>
    <w:rsid w:val="008818A5"/>
    <w:rsid w:val="008818EB"/>
    <w:rsid w:val="00881E57"/>
    <w:rsid w:val="00881E9B"/>
    <w:rsid w:val="00882A3B"/>
    <w:rsid w:val="00882E92"/>
    <w:rsid w:val="00883440"/>
    <w:rsid w:val="00883640"/>
    <w:rsid w:val="00883F3D"/>
    <w:rsid w:val="00884021"/>
    <w:rsid w:val="00884193"/>
    <w:rsid w:val="00884337"/>
    <w:rsid w:val="00884539"/>
    <w:rsid w:val="008845DF"/>
    <w:rsid w:val="00884F2F"/>
    <w:rsid w:val="00884FAA"/>
    <w:rsid w:val="00885467"/>
    <w:rsid w:val="008859BA"/>
    <w:rsid w:val="00885BA7"/>
    <w:rsid w:val="008861A9"/>
    <w:rsid w:val="008869E0"/>
    <w:rsid w:val="00886DC6"/>
    <w:rsid w:val="00886F07"/>
    <w:rsid w:val="00886F21"/>
    <w:rsid w:val="0088704B"/>
    <w:rsid w:val="008870B3"/>
    <w:rsid w:val="008871EA"/>
    <w:rsid w:val="008878AA"/>
    <w:rsid w:val="008879AE"/>
    <w:rsid w:val="0089044E"/>
    <w:rsid w:val="008906CA"/>
    <w:rsid w:val="00890E4C"/>
    <w:rsid w:val="00890E81"/>
    <w:rsid w:val="00890FE6"/>
    <w:rsid w:val="008910FD"/>
    <w:rsid w:val="00891240"/>
    <w:rsid w:val="008913E0"/>
    <w:rsid w:val="00891454"/>
    <w:rsid w:val="00891AD4"/>
    <w:rsid w:val="00891C93"/>
    <w:rsid w:val="00891E05"/>
    <w:rsid w:val="00891EEF"/>
    <w:rsid w:val="008920E9"/>
    <w:rsid w:val="00892A59"/>
    <w:rsid w:val="00892C74"/>
    <w:rsid w:val="00892C82"/>
    <w:rsid w:val="00892CB0"/>
    <w:rsid w:val="00892E08"/>
    <w:rsid w:val="00892E89"/>
    <w:rsid w:val="0089311E"/>
    <w:rsid w:val="008932D5"/>
    <w:rsid w:val="00893493"/>
    <w:rsid w:val="00893666"/>
    <w:rsid w:val="00893B79"/>
    <w:rsid w:val="00893D8D"/>
    <w:rsid w:val="00894081"/>
    <w:rsid w:val="0089421F"/>
    <w:rsid w:val="0089431A"/>
    <w:rsid w:val="00894E93"/>
    <w:rsid w:val="00895253"/>
    <w:rsid w:val="00895623"/>
    <w:rsid w:val="00895643"/>
    <w:rsid w:val="00895695"/>
    <w:rsid w:val="00895896"/>
    <w:rsid w:val="00895941"/>
    <w:rsid w:val="00895982"/>
    <w:rsid w:val="00895CF0"/>
    <w:rsid w:val="00895F9F"/>
    <w:rsid w:val="0089630C"/>
    <w:rsid w:val="00896434"/>
    <w:rsid w:val="00896666"/>
    <w:rsid w:val="00896AA1"/>
    <w:rsid w:val="00896AD4"/>
    <w:rsid w:val="00897459"/>
    <w:rsid w:val="00897630"/>
    <w:rsid w:val="008977AF"/>
    <w:rsid w:val="00897C63"/>
    <w:rsid w:val="00897EA6"/>
    <w:rsid w:val="008A004D"/>
    <w:rsid w:val="008A054A"/>
    <w:rsid w:val="008A084B"/>
    <w:rsid w:val="008A0B6B"/>
    <w:rsid w:val="008A0C6F"/>
    <w:rsid w:val="008A10DB"/>
    <w:rsid w:val="008A1319"/>
    <w:rsid w:val="008A1855"/>
    <w:rsid w:val="008A1E33"/>
    <w:rsid w:val="008A1FAD"/>
    <w:rsid w:val="008A2106"/>
    <w:rsid w:val="008A2120"/>
    <w:rsid w:val="008A23E6"/>
    <w:rsid w:val="008A2B9F"/>
    <w:rsid w:val="008A2C82"/>
    <w:rsid w:val="008A3048"/>
    <w:rsid w:val="008A31C9"/>
    <w:rsid w:val="008A3C47"/>
    <w:rsid w:val="008A3C6A"/>
    <w:rsid w:val="008A3CFB"/>
    <w:rsid w:val="008A3D5E"/>
    <w:rsid w:val="008A409C"/>
    <w:rsid w:val="008A48C5"/>
    <w:rsid w:val="008A4D70"/>
    <w:rsid w:val="008A50A5"/>
    <w:rsid w:val="008A5DB5"/>
    <w:rsid w:val="008A5DEE"/>
    <w:rsid w:val="008A6013"/>
    <w:rsid w:val="008A618F"/>
    <w:rsid w:val="008A6563"/>
    <w:rsid w:val="008A717A"/>
    <w:rsid w:val="008A721A"/>
    <w:rsid w:val="008A739B"/>
    <w:rsid w:val="008A7866"/>
    <w:rsid w:val="008A78F6"/>
    <w:rsid w:val="008A7E22"/>
    <w:rsid w:val="008A7EC8"/>
    <w:rsid w:val="008B027B"/>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DB6"/>
    <w:rsid w:val="008B1E98"/>
    <w:rsid w:val="008B2174"/>
    <w:rsid w:val="008B219F"/>
    <w:rsid w:val="008B25A8"/>
    <w:rsid w:val="008B299C"/>
    <w:rsid w:val="008B2AC7"/>
    <w:rsid w:val="008B2ECE"/>
    <w:rsid w:val="008B3041"/>
    <w:rsid w:val="008B3407"/>
    <w:rsid w:val="008B3ACF"/>
    <w:rsid w:val="008B3D35"/>
    <w:rsid w:val="008B3FBB"/>
    <w:rsid w:val="008B41B4"/>
    <w:rsid w:val="008B42B9"/>
    <w:rsid w:val="008B4507"/>
    <w:rsid w:val="008B47F0"/>
    <w:rsid w:val="008B48DB"/>
    <w:rsid w:val="008B4D0C"/>
    <w:rsid w:val="008B5078"/>
    <w:rsid w:val="008B5235"/>
    <w:rsid w:val="008B598F"/>
    <w:rsid w:val="008B5C19"/>
    <w:rsid w:val="008B5D7A"/>
    <w:rsid w:val="008B6006"/>
    <w:rsid w:val="008B6130"/>
    <w:rsid w:val="008B621E"/>
    <w:rsid w:val="008B6536"/>
    <w:rsid w:val="008B66CB"/>
    <w:rsid w:val="008B6735"/>
    <w:rsid w:val="008B6977"/>
    <w:rsid w:val="008B6B7F"/>
    <w:rsid w:val="008B6F56"/>
    <w:rsid w:val="008B710F"/>
    <w:rsid w:val="008B7129"/>
    <w:rsid w:val="008B72F8"/>
    <w:rsid w:val="008B7683"/>
    <w:rsid w:val="008B7CC9"/>
    <w:rsid w:val="008C0637"/>
    <w:rsid w:val="008C0727"/>
    <w:rsid w:val="008C0C29"/>
    <w:rsid w:val="008C0F4C"/>
    <w:rsid w:val="008C1007"/>
    <w:rsid w:val="008C1331"/>
    <w:rsid w:val="008C1510"/>
    <w:rsid w:val="008C26B2"/>
    <w:rsid w:val="008C29DD"/>
    <w:rsid w:val="008C2A80"/>
    <w:rsid w:val="008C3092"/>
    <w:rsid w:val="008C3287"/>
    <w:rsid w:val="008C3311"/>
    <w:rsid w:val="008C3364"/>
    <w:rsid w:val="008C34B6"/>
    <w:rsid w:val="008C3587"/>
    <w:rsid w:val="008C3773"/>
    <w:rsid w:val="008C3806"/>
    <w:rsid w:val="008C3EAC"/>
    <w:rsid w:val="008C3F0B"/>
    <w:rsid w:val="008C3F7C"/>
    <w:rsid w:val="008C4AB5"/>
    <w:rsid w:val="008C5297"/>
    <w:rsid w:val="008C540A"/>
    <w:rsid w:val="008C5B54"/>
    <w:rsid w:val="008C6239"/>
    <w:rsid w:val="008C640B"/>
    <w:rsid w:val="008C649D"/>
    <w:rsid w:val="008C64AD"/>
    <w:rsid w:val="008C6762"/>
    <w:rsid w:val="008C6975"/>
    <w:rsid w:val="008C6AE5"/>
    <w:rsid w:val="008C6BE4"/>
    <w:rsid w:val="008C6C7D"/>
    <w:rsid w:val="008C6F9E"/>
    <w:rsid w:val="008C7537"/>
    <w:rsid w:val="008C7892"/>
    <w:rsid w:val="008C789A"/>
    <w:rsid w:val="008C79B0"/>
    <w:rsid w:val="008C7B38"/>
    <w:rsid w:val="008C7C99"/>
    <w:rsid w:val="008C7D36"/>
    <w:rsid w:val="008C7F75"/>
    <w:rsid w:val="008D0255"/>
    <w:rsid w:val="008D064E"/>
    <w:rsid w:val="008D11AB"/>
    <w:rsid w:val="008D126E"/>
    <w:rsid w:val="008D129B"/>
    <w:rsid w:val="008D144B"/>
    <w:rsid w:val="008D1707"/>
    <w:rsid w:val="008D195A"/>
    <w:rsid w:val="008D19FC"/>
    <w:rsid w:val="008D1B81"/>
    <w:rsid w:val="008D1CF5"/>
    <w:rsid w:val="008D2274"/>
    <w:rsid w:val="008D258E"/>
    <w:rsid w:val="008D2725"/>
    <w:rsid w:val="008D2A15"/>
    <w:rsid w:val="008D2AD7"/>
    <w:rsid w:val="008D2BC4"/>
    <w:rsid w:val="008D2C43"/>
    <w:rsid w:val="008D2C94"/>
    <w:rsid w:val="008D3242"/>
    <w:rsid w:val="008D36DE"/>
    <w:rsid w:val="008D3C38"/>
    <w:rsid w:val="008D3F63"/>
    <w:rsid w:val="008D4029"/>
    <w:rsid w:val="008D43F5"/>
    <w:rsid w:val="008D4656"/>
    <w:rsid w:val="008D4903"/>
    <w:rsid w:val="008D4B00"/>
    <w:rsid w:val="008D4F97"/>
    <w:rsid w:val="008D50AC"/>
    <w:rsid w:val="008D514B"/>
    <w:rsid w:val="008D56A3"/>
    <w:rsid w:val="008D57D6"/>
    <w:rsid w:val="008D5BD2"/>
    <w:rsid w:val="008D5DEB"/>
    <w:rsid w:val="008D6198"/>
    <w:rsid w:val="008D62D0"/>
    <w:rsid w:val="008D6553"/>
    <w:rsid w:val="008D663D"/>
    <w:rsid w:val="008D6788"/>
    <w:rsid w:val="008D6B9B"/>
    <w:rsid w:val="008D6F1B"/>
    <w:rsid w:val="008D7151"/>
    <w:rsid w:val="008D75AC"/>
    <w:rsid w:val="008D75D3"/>
    <w:rsid w:val="008D7768"/>
    <w:rsid w:val="008D77E3"/>
    <w:rsid w:val="008D7B53"/>
    <w:rsid w:val="008D7BC2"/>
    <w:rsid w:val="008D7F9F"/>
    <w:rsid w:val="008E018E"/>
    <w:rsid w:val="008E06E8"/>
    <w:rsid w:val="008E0743"/>
    <w:rsid w:val="008E0789"/>
    <w:rsid w:val="008E08C4"/>
    <w:rsid w:val="008E0A8C"/>
    <w:rsid w:val="008E0B26"/>
    <w:rsid w:val="008E0B9E"/>
    <w:rsid w:val="008E0F9B"/>
    <w:rsid w:val="008E1163"/>
    <w:rsid w:val="008E1230"/>
    <w:rsid w:val="008E12D1"/>
    <w:rsid w:val="008E1600"/>
    <w:rsid w:val="008E16A3"/>
    <w:rsid w:val="008E1C1C"/>
    <w:rsid w:val="008E1C2A"/>
    <w:rsid w:val="008E1E30"/>
    <w:rsid w:val="008E1E4D"/>
    <w:rsid w:val="008E2160"/>
    <w:rsid w:val="008E21B8"/>
    <w:rsid w:val="008E2463"/>
    <w:rsid w:val="008E2493"/>
    <w:rsid w:val="008E2576"/>
    <w:rsid w:val="008E2F06"/>
    <w:rsid w:val="008E3357"/>
    <w:rsid w:val="008E3594"/>
    <w:rsid w:val="008E403B"/>
    <w:rsid w:val="008E429A"/>
    <w:rsid w:val="008E4379"/>
    <w:rsid w:val="008E459D"/>
    <w:rsid w:val="008E45D0"/>
    <w:rsid w:val="008E4761"/>
    <w:rsid w:val="008E4A8A"/>
    <w:rsid w:val="008E4D07"/>
    <w:rsid w:val="008E50AE"/>
    <w:rsid w:val="008E5426"/>
    <w:rsid w:val="008E5886"/>
    <w:rsid w:val="008E58B9"/>
    <w:rsid w:val="008E5B41"/>
    <w:rsid w:val="008E5F5E"/>
    <w:rsid w:val="008E609B"/>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5D"/>
    <w:rsid w:val="008F0AA6"/>
    <w:rsid w:val="008F0C8B"/>
    <w:rsid w:val="008F1006"/>
    <w:rsid w:val="008F13A9"/>
    <w:rsid w:val="008F147F"/>
    <w:rsid w:val="008F15D6"/>
    <w:rsid w:val="008F15FA"/>
    <w:rsid w:val="008F1761"/>
    <w:rsid w:val="008F1880"/>
    <w:rsid w:val="008F1887"/>
    <w:rsid w:val="008F26A5"/>
    <w:rsid w:val="008F2771"/>
    <w:rsid w:val="008F2B79"/>
    <w:rsid w:val="008F2E7B"/>
    <w:rsid w:val="008F3B8B"/>
    <w:rsid w:val="008F3F56"/>
    <w:rsid w:val="008F3FAC"/>
    <w:rsid w:val="008F4934"/>
    <w:rsid w:val="008F49EC"/>
    <w:rsid w:val="008F4AA6"/>
    <w:rsid w:val="008F4B52"/>
    <w:rsid w:val="008F53BA"/>
    <w:rsid w:val="008F59E4"/>
    <w:rsid w:val="008F5EDC"/>
    <w:rsid w:val="008F621C"/>
    <w:rsid w:val="008F6260"/>
    <w:rsid w:val="008F6426"/>
    <w:rsid w:val="008F64E5"/>
    <w:rsid w:val="008F6729"/>
    <w:rsid w:val="008F6766"/>
    <w:rsid w:val="008F67F4"/>
    <w:rsid w:val="008F686A"/>
    <w:rsid w:val="008F6A9B"/>
    <w:rsid w:val="008F6B5D"/>
    <w:rsid w:val="008F6DC3"/>
    <w:rsid w:val="008F7547"/>
    <w:rsid w:val="008F77DE"/>
    <w:rsid w:val="008F79C2"/>
    <w:rsid w:val="0090088A"/>
    <w:rsid w:val="009008A3"/>
    <w:rsid w:val="00900B9A"/>
    <w:rsid w:val="00900D31"/>
    <w:rsid w:val="00900DA2"/>
    <w:rsid w:val="009011AE"/>
    <w:rsid w:val="009011B7"/>
    <w:rsid w:val="009016DB"/>
    <w:rsid w:val="0090182A"/>
    <w:rsid w:val="00901A61"/>
    <w:rsid w:val="00901D44"/>
    <w:rsid w:val="0090201C"/>
    <w:rsid w:val="0090253E"/>
    <w:rsid w:val="0090269C"/>
    <w:rsid w:val="009029FF"/>
    <w:rsid w:val="00902B00"/>
    <w:rsid w:val="00902BCF"/>
    <w:rsid w:val="00903093"/>
    <w:rsid w:val="00903C74"/>
    <w:rsid w:val="00903D2A"/>
    <w:rsid w:val="00904B95"/>
    <w:rsid w:val="00905146"/>
    <w:rsid w:val="009051D6"/>
    <w:rsid w:val="0090527B"/>
    <w:rsid w:val="0090532F"/>
    <w:rsid w:val="00905460"/>
    <w:rsid w:val="00905942"/>
    <w:rsid w:val="009059B7"/>
    <w:rsid w:val="00905A4C"/>
    <w:rsid w:val="00905B8C"/>
    <w:rsid w:val="00906775"/>
    <w:rsid w:val="00906C90"/>
    <w:rsid w:val="00907024"/>
    <w:rsid w:val="009070F1"/>
    <w:rsid w:val="0090729C"/>
    <w:rsid w:val="0090763D"/>
    <w:rsid w:val="00907703"/>
    <w:rsid w:val="00907784"/>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5D3"/>
    <w:rsid w:val="009135F2"/>
    <w:rsid w:val="0091381D"/>
    <w:rsid w:val="0091384C"/>
    <w:rsid w:val="009138BF"/>
    <w:rsid w:val="00913A49"/>
    <w:rsid w:val="00913B79"/>
    <w:rsid w:val="00913EAA"/>
    <w:rsid w:val="00913F55"/>
    <w:rsid w:val="009141B1"/>
    <w:rsid w:val="00914201"/>
    <w:rsid w:val="00914494"/>
    <w:rsid w:val="00914646"/>
    <w:rsid w:val="00914653"/>
    <w:rsid w:val="009146B1"/>
    <w:rsid w:val="00914CDA"/>
    <w:rsid w:val="009157F2"/>
    <w:rsid w:val="00915AAF"/>
    <w:rsid w:val="00916406"/>
    <w:rsid w:val="009164F1"/>
    <w:rsid w:val="009165C1"/>
    <w:rsid w:val="00916814"/>
    <w:rsid w:val="0091691D"/>
    <w:rsid w:val="00916A39"/>
    <w:rsid w:val="00916AA4"/>
    <w:rsid w:val="009170DC"/>
    <w:rsid w:val="00917388"/>
    <w:rsid w:val="00917925"/>
    <w:rsid w:val="00917A41"/>
    <w:rsid w:val="00917C21"/>
    <w:rsid w:val="00920199"/>
    <w:rsid w:val="009201BE"/>
    <w:rsid w:val="009203D3"/>
    <w:rsid w:val="0092043C"/>
    <w:rsid w:val="00920A39"/>
    <w:rsid w:val="00920F01"/>
    <w:rsid w:val="00920F25"/>
    <w:rsid w:val="00921177"/>
    <w:rsid w:val="00921252"/>
    <w:rsid w:val="00921356"/>
    <w:rsid w:val="00921528"/>
    <w:rsid w:val="00921757"/>
    <w:rsid w:val="00921872"/>
    <w:rsid w:val="00921C5A"/>
    <w:rsid w:val="00921DBF"/>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05"/>
    <w:rsid w:val="0092437C"/>
    <w:rsid w:val="0092479E"/>
    <w:rsid w:val="009248A2"/>
    <w:rsid w:val="00924946"/>
    <w:rsid w:val="00924B1A"/>
    <w:rsid w:val="00924B5F"/>
    <w:rsid w:val="00924D51"/>
    <w:rsid w:val="00924DD2"/>
    <w:rsid w:val="00924DFB"/>
    <w:rsid w:val="00924F23"/>
    <w:rsid w:val="00924FBF"/>
    <w:rsid w:val="00925F10"/>
    <w:rsid w:val="0092621F"/>
    <w:rsid w:val="0092657D"/>
    <w:rsid w:val="0092690F"/>
    <w:rsid w:val="0092692E"/>
    <w:rsid w:val="00926F3D"/>
    <w:rsid w:val="00927373"/>
    <w:rsid w:val="00927516"/>
    <w:rsid w:val="0092797D"/>
    <w:rsid w:val="00927A37"/>
    <w:rsid w:val="00927EC0"/>
    <w:rsid w:val="0093008A"/>
    <w:rsid w:val="009300A7"/>
    <w:rsid w:val="009302D5"/>
    <w:rsid w:val="00930394"/>
    <w:rsid w:val="009303D1"/>
    <w:rsid w:val="00930674"/>
    <w:rsid w:val="00930989"/>
    <w:rsid w:val="0093125A"/>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AB4"/>
    <w:rsid w:val="00932B7B"/>
    <w:rsid w:val="00932C1A"/>
    <w:rsid w:val="00932CEB"/>
    <w:rsid w:val="00932D73"/>
    <w:rsid w:val="00932E19"/>
    <w:rsid w:val="00933088"/>
    <w:rsid w:val="00933656"/>
    <w:rsid w:val="00933B80"/>
    <w:rsid w:val="00933FE2"/>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B"/>
    <w:rsid w:val="00940846"/>
    <w:rsid w:val="00940937"/>
    <w:rsid w:val="00940C04"/>
    <w:rsid w:val="00940E9B"/>
    <w:rsid w:val="00941297"/>
    <w:rsid w:val="00941417"/>
    <w:rsid w:val="00941605"/>
    <w:rsid w:val="00941BA3"/>
    <w:rsid w:val="009427B9"/>
    <w:rsid w:val="00942C45"/>
    <w:rsid w:val="00942DB0"/>
    <w:rsid w:val="00943064"/>
    <w:rsid w:val="009433FC"/>
    <w:rsid w:val="0094357C"/>
    <w:rsid w:val="009436EA"/>
    <w:rsid w:val="009438A2"/>
    <w:rsid w:val="009438A4"/>
    <w:rsid w:val="009438E3"/>
    <w:rsid w:val="00943924"/>
    <w:rsid w:val="0094411A"/>
    <w:rsid w:val="009444C2"/>
    <w:rsid w:val="009445D8"/>
    <w:rsid w:val="009449EA"/>
    <w:rsid w:val="00944AE7"/>
    <w:rsid w:val="00944B5A"/>
    <w:rsid w:val="00944B96"/>
    <w:rsid w:val="00944E47"/>
    <w:rsid w:val="0094562B"/>
    <w:rsid w:val="0094565C"/>
    <w:rsid w:val="00945971"/>
    <w:rsid w:val="00945B26"/>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0E50"/>
    <w:rsid w:val="009518F2"/>
    <w:rsid w:val="00951937"/>
    <w:rsid w:val="00951B60"/>
    <w:rsid w:val="00951CC7"/>
    <w:rsid w:val="00951FB0"/>
    <w:rsid w:val="009520BE"/>
    <w:rsid w:val="009527F5"/>
    <w:rsid w:val="009528C9"/>
    <w:rsid w:val="009529D1"/>
    <w:rsid w:val="00952BB6"/>
    <w:rsid w:val="00952CC5"/>
    <w:rsid w:val="00952CCE"/>
    <w:rsid w:val="00952D22"/>
    <w:rsid w:val="00952D24"/>
    <w:rsid w:val="009532B7"/>
    <w:rsid w:val="009536E6"/>
    <w:rsid w:val="00953886"/>
    <w:rsid w:val="00953B99"/>
    <w:rsid w:val="00953F9D"/>
    <w:rsid w:val="009544CB"/>
    <w:rsid w:val="00954506"/>
    <w:rsid w:val="009549F7"/>
    <w:rsid w:val="009554C1"/>
    <w:rsid w:val="009559B4"/>
    <w:rsid w:val="00955A11"/>
    <w:rsid w:val="00955A6B"/>
    <w:rsid w:val="00955B29"/>
    <w:rsid w:val="00955B9C"/>
    <w:rsid w:val="00955C28"/>
    <w:rsid w:val="00955CA0"/>
    <w:rsid w:val="00955E00"/>
    <w:rsid w:val="00955E61"/>
    <w:rsid w:val="009560B3"/>
    <w:rsid w:val="00956235"/>
    <w:rsid w:val="0095628E"/>
    <w:rsid w:val="009566E2"/>
    <w:rsid w:val="00956969"/>
    <w:rsid w:val="00956B8F"/>
    <w:rsid w:val="00956C16"/>
    <w:rsid w:val="00956CE4"/>
    <w:rsid w:val="00956FAB"/>
    <w:rsid w:val="0095710B"/>
    <w:rsid w:val="009575C4"/>
    <w:rsid w:val="0095762D"/>
    <w:rsid w:val="009577D8"/>
    <w:rsid w:val="009578AA"/>
    <w:rsid w:val="00957C13"/>
    <w:rsid w:val="00957EE3"/>
    <w:rsid w:val="00957FA5"/>
    <w:rsid w:val="0096006A"/>
    <w:rsid w:val="00960A50"/>
    <w:rsid w:val="00960B83"/>
    <w:rsid w:val="00960DD0"/>
    <w:rsid w:val="0096103A"/>
    <w:rsid w:val="0096118E"/>
    <w:rsid w:val="00961291"/>
    <w:rsid w:val="00961A4B"/>
    <w:rsid w:val="00962651"/>
    <w:rsid w:val="00963ACA"/>
    <w:rsid w:val="00963D17"/>
    <w:rsid w:val="00964188"/>
    <w:rsid w:val="0096447C"/>
    <w:rsid w:val="00964499"/>
    <w:rsid w:val="00964739"/>
    <w:rsid w:val="00965050"/>
    <w:rsid w:val="0096527C"/>
    <w:rsid w:val="009654AF"/>
    <w:rsid w:val="00965B2F"/>
    <w:rsid w:val="00965D4F"/>
    <w:rsid w:val="00965FFD"/>
    <w:rsid w:val="009661AB"/>
    <w:rsid w:val="009663CC"/>
    <w:rsid w:val="00966511"/>
    <w:rsid w:val="00966598"/>
    <w:rsid w:val="00966B9F"/>
    <w:rsid w:val="00966BE7"/>
    <w:rsid w:val="00966CFF"/>
    <w:rsid w:val="00967190"/>
    <w:rsid w:val="00967793"/>
    <w:rsid w:val="00967C5E"/>
    <w:rsid w:val="00967DFA"/>
    <w:rsid w:val="00967FEA"/>
    <w:rsid w:val="0097038D"/>
    <w:rsid w:val="0097040B"/>
    <w:rsid w:val="0097047C"/>
    <w:rsid w:val="00970627"/>
    <w:rsid w:val="00970C56"/>
    <w:rsid w:val="00970FE4"/>
    <w:rsid w:val="00971056"/>
    <w:rsid w:val="009713FE"/>
    <w:rsid w:val="00971566"/>
    <w:rsid w:val="009719C1"/>
    <w:rsid w:val="00971A33"/>
    <w:rsid w:val="00971E19"/>
    <w:rsid w:val="0097213D"/>
    <w:rsid w:val="00972166"/>
    <w:rsid w:val="00972484"/>
    <w:rsid w:val="009725CE"/>
    <w:rsid w:val="009726C7"/>
    <w:rsid w:val="00972DAD"/>
    <w:rsid w:val="00973047"/>
    <w:rsid w:val="009734E7"/>
    <w:rsid w:val="00973659"/>
    <w:rsid w:val="00973873"/>
    <w:rsid w:val="0097396C"/>
    <w:rsid w:val="00973AF0"/>
    <w:rsid w:val="00973CB8"/>
    <w:rsid w:val="00973D52"/>
    <w:rsid w:val="00973E9B"/>
    <w:rsid w:val="00973F06"/>
    <w:rsid w:val="00973F1F"/>
    <w:rsid w:val="0097453C"/>
    <w:rsid w:val="0097497C"/>
    <w:rsid w:val="009749D0"/>
    <w:rsid w:val="00974A0D"/>
    <w:rsid w:val="00974A66"/>
    <w:rsid w:val="00974BEC"/>
    <w:rsid w:val="00974DA6"/>
    <w:rsid w:val="00975374"/>
    <w:rsid w:val="009756A8"/>
    <w:rsid w:val="009756DC"/>
    <w:rsid w:val="009757C3"/>
    <w:rsid w:val="009758A9"/>
    <w:rsid w:val="00975A47"/>
    <w:rsid w:val="00975E26"/>
    <w:rsid w:val="00976086"/>
    <w:rsid w:val="0097630B"/>
    <w:rsid w:val="00976695"/>
    <w:rsid w:val="009767DD"/>
    <w:rsid w:val="00976DE8"/>
    <w:rsid w:val="00976DEF"/>
    <w:rsid w:val="00977123"/>
    <w:rsid w:val="00977A07"/>
    <w:rsid w:val="00977E4D"/>
    <w:rsid w:val="00977F0D"/>
    <w:rsid w:val="00980088"/>
    <w:rsid w:val="009802BE"/>
    <w:rsid w:val="0098056F"/>
    <w:rsid w:val="0098061A"/>
    <w:rsid w:val="009806D0"/>
    <w:rsid w:val="00980797"/>
    <w:rsid w:val="00981022"/>
    <w:rsid w:val="009811B6"/>
    <w:rsid w:val="009812A4"/>
    <w:rsid w:val="009813B0"/>
    <w:rsid w:val="00981674"/>
    <w:rsid w:val="00981BC6"/>
    <w:rsid w:val="00981D7F"/>
    <w:rsid w:val="0098227B"/>
    <w:rsid w:val="00982413"/>
    <w:rsid w:val="00982641"/>
    <w:rsid w:val="009826E4"/>
    <w:rsid w:val="00983300"/>
    <w:rsid w:val="009834C6"/>
    <w:rsid w:val="0098358B"/>
    <w:rsid w:val="00983722"/>
    <w:rsid w:val="009837CE"/>
    <w:rsid w:val="0098382E"/>
    <w:rsid w:val="009838B0"/>
    <w:rsid w:val="00983BB5"/>
    <w:rsid w:val="00983CD7"/>
    <w:rsid w:val="00984484"/>
    <w:rsid w:val="009844E3"/>
    <w:rsid w:val="009849B1"/>
    <w:rsid w:val="00984D06"/>
    <w:rsid w:val="00984DAA"/>
    <w:rsid w:val="00984DCD"/>
    <w:rsid w:val="00985131"/>
    <w:rsid w:val="00985477"/>
    <w:rsid w:val="009854D3"/>
    <w:rsid w:val="00985B7F"/>
    <w:rsid w:val="00985BFA"/>
    <w:rsid w:val="00985C85"/>
    <w:rsid w:val="009865AD"/>
    <w:rsid w:val="009867A0"/>
    <w:rsid w:val="0098699F"/>
    <w:rsid w:val="00986B3F"/>
    <w:rsid w:val="0098791E"/>
    <w:rsid w:val="00987C10"/>
    <w:rsid w:val="00987DC9"/>
    <w:rsid w:val="009901E7"/>
    <w:rsid w:val="00990290"/>
    <w:rsid w:val="0099071D"/>
    <w:rsid w:val="00990A7A"/>
    <w:rsid w:val="00990D50"/>
    <w:rsid w:val="00991E59"/>
    <w:rsid w:val="00991E98"/>
    <w:rsid w:val="0099210B"/>
    <w:rsid w:val="009924F0"/>
    <w:rsid w:val="00992BC2"/>
    <w:rsid w:val="0099315A"/>
    <w:rsid w:val="009937D3"/>
    <w:rsid w:val="00993984"/>
    <w:rsid w:val="00993DC4"/>
    <w:rsid w:val="00994052"/>
    <w:rsid w:val="00994057"/>
    <w:rsid w:val="00994286"/>
    <w:rsid w:val="009943CB"/>
    <w:rsid w:val="00994411"/>
    <w:rsid w:val="009945AF"/>
    <w:rsid w:val="0099470F"/>
    <w:rsid w:val="00994BAE"/>
    <w:rsid w:val="00994F46"/>
    <w:rsid w:val="00995077"/>
    <w:rsid w:val="0099534F"/>
    <w:rsid w:val="0099537E"/>
    <w:rsid w:val="00995EB8"/>
    <w:rsid w:val="00995FF5"/>
    <w:rsid w:val="00996319"/>
    <w:rsid w:val="0099673D"/>
    <w:rsid w:val="00996B27"/>
    <w:rsid w:val="00996D56"/>
    <w:rsid w:val="00997B7D"/>
    <w:rsid w:val="00997CBE"/>
    <w:rsid w:val="009A0049"/>
    <w:rsid w:val="009A0828"/>
    <w:rsid w:val="009A08FE"/>
    <w:rsid w:val="009A0CB4"/>
    <w:rsid w:val="009A17FB"/>
    <w:rsid w:val="009A18C3"/>
    <w:rsid w:val="009A191D"/>
    <w:rsid w:val="009A19FA"/>
    <w:rsid w:val="009A1D5F"/>
    <w:rsid w:val="009A1E12"/>
    <w:rsid w:val="009A311B"/>
    <w:rsid w:val="009A32C9"/>
    <w:rsid w:val="009A3BEB"/>
    <w:rsid w:val="009A3C7B"/>
    <w:rsid w:val="009A4150"/>
    <w:rsid w:val="009A43FD"/>
    <w:rsid w:val="009A4A1D"/>
    <w:rsid w:val="009A4C64"/>
    <w:rsid w:val="009A4E04"/>
    <w:rsid w:val="009A4E0B"/>
    <w:rsid w:val="009A4FE4"/>
    <w:rsid w:val="009A5678"/>
    <w:rsid w:val="009A5751"/>
    <w:rsid w:val="009A583C"/>
    <w:rsid w:val="009A58B2"/>
    <w:rsid w:val="009A5D84"/>
    <w:rsid w:val="009A5EEB"/>
    <w:rsid w:val="009A60D8"/>
    <w:rsid w:val="009A64FD"/>
    <w:rsid w:val="009A65CC"/>
    <w:rsid w:val="009A6671"/>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4C7"/>
    <w:rsid w:val="009B35CD"/>
    <w:rsid w:val="009B386E"/>
    <w:rsid w:val="009B3E33"/>
    <w:rsid w:val="009B3F8F"/>
    <w:rsid w:val="009B43CA"/>
    <w:rsid w:val="009B44B9"/>
    <w:rsid w:val="009B473F"/>
    <w:rsid w:val="009B4B40"/>
    <w:rsid w:val="009B4CF4"/>
    <w:rsid w:val="009B4F36"/>
    <w:rsid w:val="009B5664"/>
    <w:rsid w:val="009B621E"/>
    <w:rsid w:val="009B6CA0"/>
    <w:rsid w:val="009B6FF9"/>
    <w:rsid w:val="009B70CF"/>
    <w:rsid w:val="009B71F5"/>
    <w:rsid w:val="009B722F"/>
    <w:rsid w:val="009B72B0"/>
    <w:rsid w:val="009B72CE"/>
    <w:rsid w:val="009B795B"/>
    <w:rsid w:val="009C0245"/>
    <w:rsid w:val="009C0AC2"/>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318"/>
    <w:rsid w:val="009C4631"/>
    <w:rsid w:val="009C4C72"/>
    <w:rsid w:val="009C4C78"/>
    <w:rsid w:val="009C4FC1"/>
    <w:rsid w:val="009C55B3"/>
    <w:rsid w:val="009C5963"/>
    <w:rsid w:val="009C6232"/>
    <w:rsid w:val="009C6966"/>
    <w:rsid w:val="009C6A0E"/>
    <w:rsid w:val="009C6A2C"/>
    <w:rsid w:val="009C6C76"/>
    <w:rsid w:val="009C6FF8"/>
    <w:rsid w:val="009C705E"/>
    <w:rsid w:val="009C7187"/>
    <w:rsid w:val="009C7A5C"/>
    <w:rsid w:val="009C7A61"/>
    <w:rsid w:val="009C7B7E"/>
    <w:rsid w:val="009C7CD9"/>
    <w:rsid w:val="009C7ED1"/>
    <w:rsid w:val="009C7EF3"/>
    <w:rsid w:val="009D02A2"/>
    <w:rsid w:val="009D0A5C"/>
    <w:rsid w:val="009D0A99"/>
    <w:rsid w:val="009D0E73"/>
    <w:rsid w:val="009D1416"/>
    <w:rsid w:val="009D19F9"/>
    <w:rsid w:val="009D1ECC"/>
    <w:rsid w:val="009D205C"/>
    <w:rsid w:val="009D2282"/>
    <w:rsid w:val="009D2498"/>
    <w:rsid w:val="009D2551"/>
    <w:rsid w:val="009D26A5"/>
    <w:rsid w:val="009D28AA"/>
    <w:rsid w:val="009D2C07"/>
    <w:rsid w:val="009D2C6F"/>
    <w:rsid w:val="009D2F21"/>
    <w:rsid w:val="009D3331"/>
    <w:rsid w:val="009D3B21"/>
    <w:rsid w:val="009D3B88"/>
    <w:rsid w:val="009D3BDB"/>
    <w:rsid w:val="009D3E49"/>
    <w:rsid w:val="009D457B"/>
    <w:rsid w:val="009D483E"/>
    <w:rsid w:val="009D4A70"/>
    <w:rsid w:val="009D4BF2"/>
    <w:rsid w:val="009D4CFD"/>
    <w:rsid w:val="009D4F00"/>
    <w:rsid w:val="009D4FC9"/>
    <w:rsid w:val="009D5227"/>
    <w:rsid w:val="009D5387"/>
    <w:rsid w:val="009D5985"/>
    <w:rsid w:val="009D5BA1"/>
    <w:rsid w:val="009D5CD6"/>
    <w:rsid w:val="009D601F"/>
    <w:rsid w:val="009D6820"/>
    <w:rsid w:val="009D6EEA"/>
    <w:rsid w:val="009D7261"/>
    <w:rsid w:val="009D72F9"/>
    <w:rsid w:val="009D75E7"/>
    <w:rsid w:val="009D7A63"/>
    <w:rsid w:val="009D7DE9"/>
    <w:rsid w:val="009D7FB6"/>
    <w:rsid w:val="009D7FD6"/>
    <w:rsid w:val="009E009B"/>
    <w:rsid w:val="009E014B"/>
    <w:rsid w:val="009E0BDC"/>
    <w:rsid w:val="009E134F"/>
    <w:rsid w:val="009E16A1"/>
    <w:rsid w:val="009E19F6"/>
    <w:rsid w:val="009E1B72"/>
    <w:rsid w:val="009E1B83"/>
    <w:rsid w:val="009E1C18"/>
    <w:rsid w:val="009E1DC4"/>
    <w:rsid w:val="009E1F88"/>
    <w:rsid w:val="009E203F"/>
    <w:rsid w:val="009E2087"/>
    <w:rsid w:val="009E2088"/>
    <w:rsid w:val="009E2401"/>
    <w:rsid w:val="009E247A"/>
    <w:rsid w:val="009E275C"/>
    <w:rsid w:val="009E27BE"/>
    <w:rsid w:val="009E2AD9"/>
    <w:rsid w:val="009E3294"/>
    <w:rsid w:val="009E34AE"/>
    <w:rsid w:val="009E34F9"/>
    <w:rsid w:val="009E3506"/>
    <w:rsid w:val="009E3570"/>
    <w:rsid w:val="009E3589"/>
    <w:rsid w:val="009E36A0"/>
    <w:rsid w:val="009E3B0E"/>
    <w:rsid w:val="009E43F3"/>
    <w:rsid w:val="009E465C"/>
    <w:rsid w:val="009E48EB"/>
    <w:rsid w:val="009E49F5"/>
    <w:rsid w:val="009E4AA8"/>
    <w:rsid w:val="009E4D0E"/>
    <w:rsid w:val="009E4D7D"/>
    <w:rsid w:val="009E4DE4"/>
    <w:rsid w:val="009E4F91"/>
    <w:rsid w:val="009E5180"/>
    <w:rsid w:val="009E5380"/>
    <w:rsid w:val="009E53EB"/>
    <w:rsid w:val="009E5899"/>
    <w:rsid w:val="009E58BD"/>
    <w:rsid w:val="009E5AB0"/>
    <w:rsid w:val="009E5C2A"/>
    <w:rsid w:val="009E6017"/>
    <w:rsid w:val="009E65B9"/>
    <w:rsid w:val="009E677C"/>
    <w:rsid w:val="009E6A58"/>
    <w:rsid w:val="009E6ABC"/>
    <w:rsid w:val="009E708B"/>
    <w:rsid w:val="009E7116"/>
    <w:rsid w:val="009E71AD"/>
    <w:rsid w:val="009E72CC"/>
    <w:rsid w:val="009E7AF4"/>
    <w:rsid w:val="009E7CFF"/>
    <w:rsid w:val="009E7EAF"/>
    <w:rsid w:val="009E7EC6"/>
    <w:rsid w:val="009E7F33"/>
    <w:rsid w:val="009F0CCA"/>
    <w:rsid w:val="009F0CDA"/>
    <w:rsid w:val="009F0FF8"/>
    <w:rsid w:val="009F1067"/>
    <w:rsid w:val="009F1267"/>
    <w:rsid w:val="009F1418"/>
    <w:rsid w:val="009F179B"/>
    <w:rsid w:val="009F19B1"/>
    <w:rsid w:val="009F1A40"/>
    <w:rsid w:val="009F1CA4"/>
    <w:rsid w:val="009F23EB"/>
    <w:rsid w:val="009F2510"/>
    <w:rsid w:val="009F2A71"/>
    <w:rsid w:val="009F2CEC"/>
    <w:rsid w:val="009F332F"/>
    <w:rsid w:val="009F3412"/>
    <w:rsid w:val="009F37B5"/>
    <w:rsid w:val="009F3D4E"/>
    <w:rsid w:val="009F3ED7"/>
    <w:rsid w:val="009F4407"/>
    <w:rsid w:val="009F47AD"/>
    <w:rsid w:val="009F4DC0"/>
    <w:rsid w:val="009F4E16"/>
    <w:rsid w:val="009F502C"/>
    <w:rsid w:val="009F50A5"/>
    <w:rsid w:val="009F5151"/>
    <w:rsid w:val="009F5AC0"/>
    <w:rsid w:val="009F5BEF"/>
    <w:rsid w:val="009F5C5F"/>
    <w:rsid w:val="009F5C61"/>
    <w:rsid w:val="009F5F03"/>
    <w:rsid w:val="009F60FB"/>
    <w:rsid w:val="009F6722"/>
    <w:rsid w:val="009F69B9"/>
    <w:rsid w:val="009F6E67"/>
    <w:rsid w:val="009F6EB3"/>
    <w:rsid w:val="009F7819"/>
    <w:rsid w:val="009F7915"/>
    <w:rsid w:val="009F7F65"/>
    <w:rsid w:val="00A00529"/>
    <w:rsid w:val="00A00D88"/>
    <w:rsid w:val="00A01304"/>
    <w:rsid w:val="00A01417"/>
    <w:rsid w:val="00A01714"/>
    <w:rsid w:val="00A0171B"/>
    <w:rsid w:val="00A01CAF"/>
    <w:rsid w:val="00A01CF8"/>
    <w:rsid w:val="00A01E34"/>
    <w:rsid w:val="00A02115"/>
    <w:rsid w:val="00A0215C"/>
    <w:rsid w:val="00A02205"/>
    <w:rsid w:val="00A024B8"/>
    <w:rsid w:val="00A02667"/>
    <w:rsid w:val="00A030FC"/>
    <w:rsid w:val="00A03205"/>
    <w:rsid w:val="00A034B4"/>
    <w:rsid w:val="00A037CA"/>
    <w:rsid w:val="00A037EC"/>
    <w:rsid w:val="00A03847"/>
    <w:rsid w:val="00A03BCA"/>
    <w:rsid w:val="00A03C06"/>
    <w:rsid w:val="00A03F7B"/>
    <w:rsid w:val="00A0453A"/>
    <w:rsid w:val="00A046A3"/>
    <w:rsid w:val="00A049AF"/>
    <w:rsid w:val="00A04D4D"/>
    <w:rsid w:val="00A051A6"/>
    <w:rsid w:val="00A0544B"/>
    <w:rsid w:val="00A059B4"/>
    <w:rsid w:val="00A05D57"/>
    <w:rsid w:val="00A05FB8"/>
    <w:rsid w:val="00A066C9"/>
    <w:rsid w:val="00A06BED"/>
    <w:rsid w:val="00A07161"/>
    <w:rsid w:val="00A07717"/>
    <w:rsid w:val="00A07B83"/>
    <w:rsid w:val="00A07CBB"/>
    <w:rsid w:val="00A10286"/>
    <w:rsid w:val="00A105E8"/>
    <w:rsid w:val="00A10985"/>
    <w:rsid w:val="00A10AE5"/>
    <w:rsid w:val="00A110AF"/>
    <w:rsid w:val="00A11202"/>
    <w:rsid w:val="00A114C6"/>
    <w:rsid w:val="00A11724"/>
    <w:rsid w:val="00A11AC5"/>
    <w:rsid w:val="00A11BC6"/>
    <w:rsid w:val="00A11D5F"/>
    <w:rsid w:val="00A11E9A"/>
    <w:rsid w:val="00A121B0"/>
    <w:rsid w:val="00A12367"/>
    <w:rsid w:val="00A124EF"/>
    <w:rsid w:val="00A1271C"/>
    <w:rsid w:val="00A12BF2"/>
    <w:rsid w:val="00A12C60"/>
    <w:rsid w:val="00A12FF3"/>
    <w:rsid w:val="00A13154"/>
    <w:rsid w:val="00A13448"/>
    <w:rsid w:val="00A13E6B"/>
    <w:rsid w:val="00A1462A"/>
    <w:rsid w:val="00A14737"/>
    <w:rsid w:val="00A1478E"/>
    <w:rsid w:val="00A1495C"/>
    <w:rsid w:val="00A149E6"/>
    <w:rsid w:val="00A14C95"/>
    <w:rsid w:val="00A14F77"/>
    <w:rsid w:val="00A14F8D"/>
    <w:rsid w:val="00A15090"/>
    <w:rsid w:val="00A150F1"/>
    <w:rsid w:val="00A1513E"/>
    <w:rsid w:val="00A155BB"/>
    <w:rsid w:val="00A15638"/>
    <w:rsid w:val="00A157F7"/>
    <w:rsid w:val="00A158C8"/>
    <w:rsid w:val="00A15F91"/>
    <w:rsid w:val="00A15FBC"/>
    <w:rsid w:val="00A15FD9"/>
    <w:rsid w:val="00A160B8"/>
    <w:rsid w:val="00A167B3"/>
    <w:rsid w:val="00A167F5"/>
    <w:rsid w:val="00A16AE5"/>
    <w:rsid w:val="00A16DD1"/>
    <w:rsid w:val="00A17500"/>
    <w:rsid w:val="00A17DB1"/>
    <w:rsid w:val="00A202ED"/>
    <w:rsid w:val="00A20AEA"/>
    <w:rsid w:val="00A20B3E"/>
    <w:rsid w:val="00A20B90"/>
    <w:rsid w:val="00A20BB9"/>
    <w:rsid w:val="00A210D8"/>
    <w:rsid w:val="00A21508"/>
    <w:rsid w:val="00A215FE"/>
    <w:rsid w:val="00A21BA3"/>
    <w:rsid w:val="00A21EC1"/>
    <w:rsid w:val="00A2243D"/>
    <w:rsid w:val="00A22495"/>
    <w:rsid w:val="00A224AE"/>
    <w:rsid w:val="00A2255C"/>
    <w:rsid w:val="00A2257B"/>
    <w:rsid w:val="00A226A7"/>
    <w:rsid w:val="00A228DC"/>
    <w:rsid w:val="00A22B95"/>
    <w:rsid w:val="00A22C40"/>
    <w:rsid w:val="00A23840"/>
    <w:rsid w:val="00A23A2A"/>
    <w:rsid w:val="00A23DDA"/>
    <w:rsid w:val="00A24311"/>
    <w:rsid w:val="00A24828"/>
    <w:rsid w:val="00A24BE8"/>
    <w:rsid w:val="00A24D10"/>
    <w:rsid w:val="00A24E85"/>
    <w:rsid w:val="00A24ECF"/>
    <w:rsid w:val="00A25012"/>
    <w:rsid w:val="00A2530D"/>
    <w:rsid w:val="00A2583C"/>
    <w:rsid w:val="00A25952"/>
    <w:rsid w:val="00A25BFB"/>
    <w:rsid w:val="00A25D37"/>
    <w:rsid w:val="00A25E0F"/>
    <w:rsid w:val="00A25FA6"/>
    <w:rsid w:val="00A2609C"/>
    <w:rsid w:val="00A2630F"/>
    <w:rsid w:val="00A265DF"/>
    <w:rsid w:val="00A266AA"/>
    <w:rsid w:val="00A26770"/>
    <w:rsid w:val="00A26A89"/>
    <w:rsid w:val="00A26C68"/>
    <w:rsid w:val="00A26D6D"/>
    <w:rsid w:val="00A27899"/>
    <w:rsid w:val="00A3032D"/>
    <w:rsid w:val="00A30449"/>
    <w:rsid w:val="00A305C7"/>
    <w:rsid w:val="00A3082E"/>
    <w:rsid w:val="00A308F5"/>
    <w:rsid w:val="00A30982"/>
    <w:rsid w:val="00A309C0"/>
    <w:rsid w:val="00A30CE6"/>
    <w:rsid w:val="00A30E00"/>
    <w:rsid w:val="00A30F5E"/>
    <w:rsid w:val="00A31196"/>
    <w:rsid w:val="00A3119C"/>
    <w:rsid w:val="00A311AD"/>
    <w:rsid w:val="00A317E2"/>
    <w:rsid w:val="00A31815"/>
    <w:rsid w:val="00A31969"/>
    <w:rsid w:val="00A319B6"/>
    <w:rsid w:val="00A319BC"/>
    <w:rsid w:val="00A31A4A"/>
    <w:rsid w:val="00A31B8E"/>
    <w:rsid w:val="00A31C0A"/>
    <w:rsid w:val="00A31C4C"/>
    <w:rsid w:val="00A31F25"/>
    <w:rsid w:val="00A32332"/>
    <w:rsid w:val="00A3247C"/>
    <w:rsid w:val="00A3259E"/>
    <w:rsid w:val="00A32C2C"/>
    <w:rsid w:val="00A32CC5"/>
    <w:rsid w:val="00A32D11"/>
    <w:rsid w:val="00A32EF3"/>
    <w:rsid w:val="00A338DA"/>
    <w:rsid w:val="00A33D39"/>
    <w:rsid w:val="00A33E06"/>
    <w:rsid w:val="00A33E54"/>
    <w:rsid w:val="00A3404D"/>
    <w:rsid w:val="00A343BC"/>
    <w:rsid w:val="00A348CD"/>
    <w:rsid w:val="00A34A33"/>
    <w:rsid w:val="00A3507F"/>
    <w:rsid w:val="00A354C9"/>
    <w:rsid w:val="00A356FA"/>
    <w:rsid w:val="00A357E2"/>
    <w:rsid w:val="00A35807"/>
    <w:rsid w:val="00A358B6"/>
    <w:rsid w:val="00A35BBE"/>
    <w:rsid w:val="00A35EE4"/>
    <w:rsid w:val="00A363E2"/>
    <w:rsid w:val="00A3678C"/>
    <w:rsid w:val="00A368E7"/>
    <w:rsid w:val="00A3690E"/>
    <w:rsid w:val="00A369C1"/>
    <w:rsid w:val="00A36E74"/>
    <w:rsid w:val="00A3721F"/>
    <w:rsid w:val="00A376E6"/>
    <w:rsid w:val="00A37984"/>
    <w:rsid w:val="00A37985"/>
    <w:rsid w:val="00A37A4B"/>
    <w:rsid w:val="00A37AC9"/>
    <w:rsid w:val="00A37BE0"/>
    <w:rsid w:val="00A37D52"/>
    <w:rsid w:val="00A37DA8"/>
    <w:rsid w:val="00A4006A"/>
    <w:rsid w:val="00A4022B"/>
    <w:rsid w:val="00A4028A"/>
    <w:rsid w:val="00A4067F"/>
    <w:rsid w:val="00A40A25"/>
    <w:rsid w:val="00A40C24"/>
    <w:rsid w:val="00A40F0D"/>
    <w:rsid w:val="00A40FFD"/>
    <w:rsid w:val="00A41056"/>
    <w:rsid w:val="00A411B6"/>
    <w:rsid w:val="00A4149C"/>
    <w:rsid w:val="00A41F8C"/>
    <w:rsid w:val="00A42132"/>
    <w:rsid w:val="00A42594"/>
    <w:rsid w:val="00A42691"/>
    <w:rsid w:val="00A42C1E"/>
    <w:rsid w:val="00A42CC4"/>
    <w:rsid w:val="00A42DAE"/>
    <w:rsid w:val="00A43091"/>
    <w:rsid w:val="00A434DE"/>
    <w:rsid w:val="00A43945"/>
    <w:rsid w:val="00A439D0"/>
    <w:rsid w:val="00A43C8C"/>
    <w:rsid w:val="00A43CE7"/>
    <w:rsid w:val="00A441EA"/>
    <w:rsid w:val="00A445EF"/>
    <w:rsid w:val="00A4466A"/>
    <w:rsid w:val="00A448D9"/>
    <w:rsid w:val="00A449B6"/>
    <w:rsid w:val="00A44B23"/>
    <w:rsid w:val="00A44EBF"/>
    <w:rsid w:val="00A44F4F"/>
    <w:rsid w:val="00A45397"/>
    <w:rsid w:val="00A453F3"/>
    <w:rsid w:val="00A457CD"/>
    <w:rsid w:val="00A45B28"/>
    <w:rsid w:val="00A46091"/>
    <w:rsid w:val="00A46391"/>
    <w:rsid w:val="00A46CF9"/>
    <w:rsid w:val="00A46D4D"/>
    <w:rsid w:val="00A4768D"/>
    <w:rsid w:val="00A4781D"/>
    <w:rsid w:val="00A47853"/>
    <w:rsid w:val="00A50219"/>
    <w:rsid w:val="00A50494"/>
    <w:rsid w:val="00A507D1"/>
    <w:rsid w:val="00A50A0A"/>
    <w:rsid w:val="00A50DA3"/>
    <w:rsid w:val="00A50F89"/>
    <w:rsid w:val="00A51294"/>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B51"/>
    <w:rsid w:val="00A53CB5"/>
    <w:rsid w:val="00A53D29"/>
    <w:rsid w:val="00A53E58"/>
    <w:rsid w:val="00A544FE"/>
    <w:rsid w:val="00A54B3A"/>
    <w:rsid w:val="00A54B42"/>
    <w:rsid w:val="00A54BC4"/>
    <w:rsid w:val="00A54D20"/>
    <w:rsid w:val="00A55981"/>
    <w:rsid w:val="00A55D6D"/>
    <w:rsid w:val="00A55FAF"/>
    <w:rsid w:val="00A55FD3"/>
    <w:rsid w:val="00A562B5"/>
    <w:rsid w:val="00A564E8"/>
    <w:rsid w:val="00A568E9"/>
    <w:rsid w:val="00A56C96"/>
    <w:rsid w:val="00A56EBD"/>
    <w:rsid w:val="00A5756B"/>
    <w:rsid w:val="00A5765C"/>
    <w:rsid w:val="00A6003F"/>
    <w:rsid w:val="00A6056F"/>
    <w:rsid w:val="00A60644"/>
    <w:rsid w:val="00A609E3"/>
    <w:rsid w:val="00A60C96"/>
    <w:rsid w:val="00A60D11"/>
    <w:rsid w:val="00A60E3A"/>
    <w:rsid w:val="00A60F2C"/>
    <w:rsid w:val="00A60FA6"/>
    <w:rsid w:val="00A613B1"/>
    <w:rsid w:val="00A61886"/>
    <w:rsid w:val="00A61AB0"/>
    <w:rsid w:val="00A62188"/>
    <w:rsid w:val="00A625ED"/>
    <w:rsid w:val="00A62731"/>
    <w:rsid w:val="00A62B2C"/>
    <w:rsid w:val="00A62C5D"/>
    <w:rsid w:val="00A62CCC"/>
    <w:rsid w:val="00A6301D"/>
    <w:rsid w:val="00A63858"/>
    <w:rsid w:val="00A6386C"/>
    <w:rsid w:val="00A638B5"/>
    <w:rsid w:val="00A63D0B"/>
    <w:rsid w:val="00A63DF9"/>
    <w:rsid w:val="00A640FC"/>
    <w:rsid w:val="00A6425E"/>
    <w:rsid w:val="00A64ACA"/>
    <w:rsid w:val="00A64FFD"/>
    <w:rsid w:val="00A6520F"/>
    <w:rsid w:val="00A65CBE"/>
    <w:rsid w:val="00A65D72"/>
    <w:rsid w:val="00A66663"/>
    <w:rsid w:val="00A669B8"/>
    <w:rsid w:val="00A66D78"/>
    <w:rsid w:val="00A6706E"/>
    <w:rsid w:val="00A671B2"/>
    <w:rsid w:val="00A671F3"/>
    <w:rsid w:val="00A67299"/>
    <w:rsid w:val="00A6733E"/>
    <w:rsid w:val="00A673E5"/>
    <w:rsid w:val="00A67D06"/>
    <w:rsid w:val="00A67D4D"/>
    <w:rsid w:val="00A67EAD"/>
    <w:rsid w:val="00A67ED8"/>
    <w:rsid w:val="00A67FCC"/>
    <w:rsid w:val="00A70B34"/>
    <w:rsid w:val="00A70BF9"/>
    <w:rsid w:val="00A711BE"/>
    <w:rsid w:val="00A7123B"/>
    <w:rsid w:val="00A7148A"/>
    <w:rsid w:val="00A71583"/>
    <w:rsid w:val="00A71E6A"/>
    <w:rsid w:val="00A71FEF"/>
    <w:rsid w:val="00A722C7"/>
    <w:rsid w:val="00A724D9"/>
    <w:rsid w:val="00A72B89"/>
    <w:rsid w:val="00A72F92"/>
    <w:rsid w:val="00A733D7"/>
    <w:rsid w:val="00A73689"/>
    <w:rsid w:val="00A73B3F"/>
    <w:rsid w:val="00A73ECE"/>
    <w:rsid w:val="00A740A3"/>
    <w:rsid w:val="00A740B0"/>
    <w:rsid w:val="00A74756"/>
    <w:rsid w:val="00A74B08"/>
    <w:rsid w:val="00A74C31"/>
    <w:rsid w:val="00A74E6C"/>
    <w:rsid w:val="00A74F2B"/>
    <w:rsid w:val="00A750CC"/>
    <w:rsid w:val="00A752D4"/>
    <w:rsid w:val="00A7535E"/>
    <w:rsid w:val="00A7544B"/>
    <w:rsid w:val="00A7561F"/>
    <w:rsid w:val="00A75996"/>
    <w:rsid w:val="00A75D58"/>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0D2F"/>
    <w:rsid w:val="00A810B2"/>
    <w:rsid w:val="00A8136E"/>
    <w:rsid w:val="00A813EC"/>
    <w:rsid w:val="00A815A3"/>
    <w:rsid w:val="00A815C3"/>
    <w:rsid w:val="00A81848"/>
    <w:rsid w:val="00A8199D"/>
    <w:rsid w:val="00A81ABC"/>
    <w:rsid w:val="00A82313"/>
    <w:rsid w:val="00A823C1"/>
    <w:rsid w:val="00A8247C"/>
    <w:rsid w:val="00A8254C"/>
    <w:rsid w:val="00A82623"/>
    <w:rsid w:val="00A827C4"/>
    <w:rsid w:val="00A829FA"/>
    <w:rsid w:val="00A82A85"/>
    <w:rsid w:val="00A82FF1"/>
    <w:rsid w:val="00A83087"/>
    <w:rsid w:val="00A831AA"/>
    <w:rsid w:val="00A834CA"/>
    <w:rsid w:val="00A835B4"/>
    <w:rsid w:val="00A83B12"/>
    <w:rsid w:val="00A846F4"/>
    <w:rsid w:val="00A84A27"/>
    <w:rsid w:val="00A84A99"/>
    <w:rsid w:val="00A84B39"/>
    <w:rsid w:val="00A84DFE"/>
    <w:rsid w:val="00A84E7A"/>
    <w:rsid w:val="00A851BD"/>
    <w:rsid w:val="00A851CA"/>
    <w:rsid w:val="00A851F0"/>
    <w:rsid w:val="00A85343"/>
    <w:rsid w:val="00A853A3"/>
    <w:rsid w:val="00A85766"/>
    <w:rsid w:val="00A862BF"/>
    <w:rsid w:val="00A862F6"/>
    <w:rsid w:val="00A863B6"/>
    <w:rsid w:val="00A863E0"/>
    <w:rsid w:val="00A86682"/>
    <w:rsid w:val="00A866C3"/>
    <w:rsid w:val="00A86B40"/>
    <w:rsid w:val="00A86E9A"/>
    <w:rsid w:val="00A86FBA"/>
    <w:rsid w:val="00A87508"/>
    <w:rsid w:val="00A87910"/>
    <w:rsid w:val="00A87B77"/>
    <w:rsid w:val="00A904AC"/>
    <w:rsid w:val="00A9060A"/>
    <w:rsid w:val="00A90783"/>
    <w:rsid w:val="00A90A42"/>
    <w:rsid w:val="00A90F00"/>
    <w:rsid w:val="00A9113C"/>
    <w:rsid w:val="00A9123A"/>
    <w:rsid w:val="00A9146B"/>
    <w:rsid w:val="00A91749"/>
    <w:rsid w:val="00A9196A"/>
    <w:rsid w:val="00A91EC7"/>
    <w:rsid w:val="00A92012"/>
    <w:rsid w:val="00A920DB"/>
    <w:rsid w:val="00A9213A"/>
    <w:rsid w:val="00A92269"/>
    <w:rsid w:val="00A9302C"/>
    <w:rsid w:val="00A9316B"/>
    <w:rsid w:val="00A93C10"/>
    <w:rsid w:val="00A93C32"/>
    <w:rsid w:val="00A93ED0"/>
    <w:rsid w:val="00A93EFB"/>
    <w:rsid w:val="00A93FDF"/>
    <w:rsid w:val="00A941C5"/>
    <w:rsid w:val="00A943ED"/>
    <w:rsid w:val="00A9478B"/>
    <w:rsid w:val="00A949DB"/>
    <w:rsid w:val="00A95004"/>
    <w:rsid w:val="00A953CC"/>
    <w:rsid w:val="00A95929"/>
    <w:rsid w:val="00A95A5A"/>
    <w:rsid w:val="00A95A83"/>
    <w:rsid w:val="00A95B32"/>
    <w:rsid w:val="00A95DF0"/>
    <w:rsid w:val="00A95E59"/>
    <w:rsid w:val="00A962A4"/>
    <w:rsid w:val="00A96424"/>
    <w:rsid w:val="00A96456"/>
    <w:rsid w:val="00A969BF"/>
    <w:rsid w:val="00A974BB"/>
    <w:rsid w:val="00A97508"/>
    <w:rsid w:val="00A97961"/>
    <w:rsid w:val="00AA0121"/>
    <w:rsid w:val="00AA021D"/>
    <w:rsid w:val="00AA0268"/>
    <w:rsid w:val="00AA08E3"/>
    <w:rsid w:val="00AA0B0F"/>
    <w:rsid w:val="00AA0E2B"/>
    <w:rsid w:val="00AA0EB9"/>
    <w:rsid w:val="00AA1075"/>
    <w:rsid w:val="00AA1572"/>
    <w:rsid w:val="00AA16F2"/>
    <w:rsid w:val="00AA1809"/>
    <w:rsid w:val="00AA194B"/>
    <w:rsid w:val="00AA19AB"/>
    <w:rsid w:val="00AA1AAB"/>
    <w:rsid w:val="00AA1DCC"/>
    <w:rsid w:val="00AA217C"/>
    <w:rsid w:val="00AA225E"/>
    <w:rsid w:val="00AA2382"/>
    <w:rsid w:val="00AA26AE"/>
    <w:rsid w:val="00AA26CC"/>
    <w:rsid w:val="00AA2E6A"/>
    <w:rsid w:val="00AA2F5A"/>
    <w:rsid w:val="00AA3704"/>
    <w:rsid w:val="00AA390E"/>
    <w:rsid w:val="00AA3E01"/>
    <w:rsid w:val="00AA4242"/>
    <w:rsid w:val="00AA4344"/>
    <w:rsid w:val="00AA4352"/>
    <w:rsid w:val="00AA4702"/>
    <w:rsid w:val="00AA4899"/>
    <w:rsid w:val="00AA4D13"/>
    <w:rsid w:val="00AA4F2E"/>
    <w:rsid w:val="00AA4F3E"/>
    <w:rsid w:val="00AA4FC6"/>
    <w:rsid w:val="00AA5219"/>
    <w:rsid w:val="00AA5407"/>
    <w:rsid w:val="00AA5911"/>
    <w:rsid w:val="00AA5C21"/>
    <w:rsid w:val="00AA5C4A"/>
    <w:rsid w:val="00AA6367"/>
    <w:rsid w:val="00AA63D2"/>
    <w:rsid w:val="00AA6893"/>
    <w:rsid w:val="00AA6AE9"/>
    <w:rsid w:val="00AA6C18"/>
    <w:rsid w:val="00AA7002"/>
    <w:rsid w:val="00AA72CF"/>
    <w:rsid w:val="00AA733C"/>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668"/>
    <w:rsid w:val="00AB37BB"/>
    <w:rsid w:val="00AB3E57"/>
    <w:rsid w:val="00AB3E7B"/>
    <w:rsid w:val="00AB403C"/>
    <w:rsid w:val="00AB40DD"/>
    <w:rsid w:val="00AB482D"/>
    <w:rsid w:val="00AB48E1"/>
    <w:rsid w:val="00AB4B3A"/>
    <w:rsid w:val="00AB4BE9"/>
    <w:rsid w:val="00AB4DB4"/>
    <w:rsid w:val="00AB4DE7"/>
    <w:rsid w:val="00AB4DF7"/>
    <w:rsid w:val="00AB5066"/>
    <w:rsid w:val="00AB5895"/>
    <w:rsid w:val="00AB59A6"/>
    <w:rsid w:val="00AB5BDB"/>
    <w:rsid w:val="00AB5E17"/>
    <w:rsid w:val="00AB5FC2"/>
    <w:rsid w:val="00AB620A"/>
    <w:rsid w:val="00AB641A"/>
    <w:rsid w:val="00AB7378"/>
    <w:rsid w:val="00AB743B"/>
    <w:rsid w:val="00AB749D"/>
    <w:rsid w:val="00AB7507"/>
    <w:rsid w:val="00AB78CD"/>
    <w:rsid w:val="00AB792A"/>
    <w:rsid w:val="00AB797A"/>
    <w:rsid w:val="00AB7E72"/>
    <w:rsid w:val="00AC0202"/>
    <w:rsid w:val="00AC0218"/>
    <w:rsid w:val="00AC021D"/>
    <w:rsid w:val="00AC0D11"/>
    <w:rsid w:val="00AC0DF3"/>
    <w:rsid w:val="00AC1169"/>
    <w:rsid w:val="00AC1183"/>
    <w:rsid w:val="00AC15C7"/>
    <w:rsid w:val="00AC15D5"/>
    <w:rsid w:val="00AC1AF7"/>
    <w:rsid w:val="00AC2804"/>
    <w:rsid w:val="00AC29F8"/>
    <w:rsid w:val="00AC2C64"/>
    <w:rsid w:val="00AC34BD"/>
    <w:rsid w:val="00AC34F4"/>
    <w:rsid w:val="00AC3E74"/>
    <w:rsid w:val="00AC3E8A"/>
    <w:rsid w:val="00AC403A"/>
    <w:rsid w:val="00AC449D"/>
    <w:rsid w:val="00AC45AF"/>
    <w:rsid w:val="00AC4921"/>
    <w:rsid w:val="00AC4C0B"/>
    <w:rsid w:val="00AC4E36"/>
    <w:rsid w:val="00AC59C2"/>
    <w:rsid w:val="00AC5A23"/>
    <w:rsid w:val="00AC5BB8"/>
    <w:rsid w:val="00AC5FC9"/>
    <w:rsid w:val="00AC601A"/>
    <w:rsid w:val="00AC60E9"/>
    <w:rsid w:val="00AC6671"/>
    <w:rsid w:val="00AC681E"/>
    <w:rsid w:val="00AC6F8F"/>
    <w:rsid w:val="00AC75A7"/>
    <w:rsid w:val="00AC7B02"/>
    <w:rsid w:val="00AC7E3A"/>
    <w:rsid w:val="00AD00E6"/>
    <w:rsid w:val="00AD02AF"/>
    <w:rsid w:val="00AD03CF"/>
    <w:rsid w:val="00AD0493"/>
    <w:rsid w:val="00AD0530"/>
    <w:rsid w:val="00AD055C"/>
    <w:rsid w:val="00AD06C3"/>
    <w:rsid w:val="00AD078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FB"/>
    <w:rsid w:val="00AD2C41"/>
    <w:rsid w:val="00AD2FF3"/>
    <w:rsid w:val="00AD3371"/>
    <w:rsid w:val="00AD4102"/>
    <w:rsid w:val="00AD507F"/>
    <w:rsid w:val="00AD550E"/>
    <w:rsid w:val="00AD59B0"/>
    <w:rsid w:val="00AD5F2F"/>
    <w:rsid w:val="00AD62AB"/>
    <w:rsid w:val="00AD658E"/>
    <w:rsid w:val="00AD68C1"/>
    <w:rsid w:val="00AD6E7C"/>
    <w:rsid w:val="00AD6FF2"/>
    <w:rsid w:val="00AD752B"/>
    <w:rsid w:val="00AE0A60"/>
    <w:rsid w:val="00AE0FC2"/>
    <w:rsid w:val="00AE1710"/>
    <w:rsid w:val="00AE1A9F"/>
    <w:rsid w:val="00AE1B44"/>
    <w:rsid w:val="00AE1D35"/>
    <w:rsid w:val="00AE1FB1"/>
    <w:rsid w:val="00AE2351"/>
    <w:rsid w:val="00AE27DE"/>
    <w:rsid w:val="00AE2AEE"/>
    <w:rsid w:val="00AE2BE4"/>
    <w:rsid w:val="00AE30C8"/>
    <w:rsid w:val="00AE379C"/>
    <w:rsid w:val="00AE3829"/>
    <w:rsid w:val="00AE428C"/>
    <w:rsid w:val="00AE44C3"/>
    <w:rsid w:val="00AE44E6"/>
    <w:rsid w:val="00AE4B21"/>
    <w:rsid w:val="00AE4F58"/>
    <w:rsid w:val="00AE4FAD"/>
    <w:rsid w:val="00AE5335"/>
    <w:rsid w:val="00AE5C10"/>
    <w:rsid w:val="00AE5D9C"/>
    <w:rsid w:val="00AE5EBB"/>
    <w:rsid w:val="00AE6012"/>
    <w:rsid w:val="00AE6095"/>
    <w:rsid w:val="00AE6213"/>
    <w:rsid w:val="00AE68E2"/>
    <w:rsid w:val="00AE6ADF"/>
    <w:rsid w:val="00AE703D"/>
    <w:rsid w:val="00AE7135"/>
    <w:rsid w:val="00AE7203"/>
    <w:rsid w:val="00AE7480"/>
    <w:rsid w:val="00AE78B6"/>
    <w:rsid w:val="00AE792D"/>
    <w:rsid w:val="00AE7DCC"/>
    <w:rsid w:val="00AF005D"/>
    <w:rsid w:val="00AF041E"/>
    <w:rsid w:val="00AF047A"/>
    <w:rsid w:val="00AF04DD"/>
    <w:rsid w:val="00AF04ED"/>
    <w:rsid w:val="00AF0690"/>
    <w:rsid w:val="00AF0787"/>
    <w:rsid w:val="00AF0AAE"/>
    <w:rsid w:val="00AF0B3E"/>
    <w:rsid w:val="00AF0B46"/>
    <w:rsid w:val="00AF11C4"/>
    <w:rsid w:val="00AF1C33"/>
    <w:rsid w:val="00AF1E90"/>
    <w:rsid w:val="00AF1EA0"/>
    <w:rsid w:val="00AF1F2C"/>
    <w:rsid w:val="00AF215B"/>
    <w:rsid w:val="00AF21E9"/>
    <w:rsid w:val="00AF225A"/>
    <w:rsid w:val="00AF2397"/>
    <w:rsid w:val="00AF26FB"/>
    <w:rsid w:val="00AF2D3C"/>
    <w:rsid w:val="00AF3219"/>
    <w:rsid w:val="00AF3309"/>
    <w:rsid w:val="00AF3761"/>
    <w:rsid w:val="00AF379D"/>
    <w:rsid w:val="00AF37E8"/>
    <w:rsid w:val="00AF3810"/>
    <w:rsid w:val="00AF39CE"/>
    <w:rsid w:val="00AF3E81"/>
    <w:rsid w:val="00AF41DE"/>
    <w:rsid w:val="00AF43D5"/>
    <w:rsid w:val="00AF45C3"/>
    <w:rsid w:val="00AF4654"/>
    <w:rsid w:val="00AF4661"/>
    <w:rsid w:val="00AF47E7"/>
    <w:rsid w:val="00AF494C"/>
    <w:rsid w:val="00AF4A5F"/>
    <w:rsid w:val="00AF4C40"/>
    <w:rsid w:val="00AF4E7A"/>
    <w:rsid w:val="00AF4F56"/>
    <w:rsid w:val="00AF50DA"/>
    <w:rsid w:val="00AF52E8"/>
    <w:rsid w:val="00AF554E"/>
    <w:rsid w:val="00AF55C4"/>
    <w:rsid w:val="00AF5A12"/>
    <w:rsid w:val="00AF5CAA"/>
    <w:rsid w:val="00AF5DB7"/>
    <w:rsid w:val="00AF5DBD"/>
    <w:rsid w:val="00AF5EE6"/>
    <w:rsid w:val="00AF5F65"/>
    <w:rsid w:val="00AF6D72"/>
    <w:rsid w:val="00AF6F55"/>
    <w:rsid w:val="00AF6F57"/>
    <w:rsid w:val="00AF7A9D"/>
    <w:rsid w:val="00AF7B75"/>
    <w:rsid w:val="00B0059A"/>
    <w:rsid w:val="00B0065B"/>
    <w:rsid w:val="00B006A8"/>
    <w:rsid w:val="00B00F85"/>
    <w:rsid w:val="00B00FBC"/>
    <w:rsid w:val="00B012F4"/>
    <w:rsid w:val="00B014A4"/>
    <w:rsid w:val="00B014D4"/>
    <w:rsid w:val="00B016B8"/>
    <w:rsid w:val="00B01E79"/>
    <w:rsid w:val="00B01F39"/>
    <w:rsid w:val="00B0200D"/>
    <w:rsid w:val="00B021C4"/>
    <w:rsid w:val="00B02B79"/>
    <w:rsid w:val="00B030C6"/>
    <w:rsid w:val="00B036B1"/>
    <w:rsid w:val="00B03A5D"/>
    <w:rsid w:val="00B03C90"/>
    <w:rsid w:val="00B03CB1"/>
    <w:rsid w:val="00B03F6E"/>
    <w:rsid w:val="00B0409E"/>
    <w:rsid w:val="00B048B3"/>
    <w:rsid w:val="00B04BAD"/>
    <w:rsid w:val="00B054EA"/>
    <w:rsid w:val="00B0571C"/>
    <w:rsid w:val="00B05722"/>
    <w:rsid w:val="00B05852"/>
    <w:rsid w:val="00B05AE4"/>
    <w:rsid w:val="00B05C41"/>
    <w:rsid w:val="00B05ED5"/>
    <w:rsid w:val="00B0628C"/>
    <w:rsid w:val="00B06535"/>
    <w:rsid w:val="00B06713"/>
    <w:rsid w:val="00B06C72"/>
    <w:rsid w:val="00B0735F"/>
    <w:rsid w:val="00B0746F"/>
    <w:rsid w:val="00B07D7C"/>
    <w:rsid w:val="00B108C5"/>
    <w:rsid w:val="00B10AF0"/>
    <w:rsid w:val="00B10C85"/>
    <w:rsid w:val="00B10E8D"/>
    <w:rsid w:val="00B117C6"/>
    <w:rsid w:val="00B118E5"/>
    <w:rsid w:val="00B1193F"/>
    <w:rsid w:val="00B11D5D"/>
    <w:rsid w:val="00B11E41"/>
    <w:rsid w:val="00B11E4E"/>
    <w:rsid w:val="00B12018"/>
    <w:rsid w:val="00B12100"/>
    <w:rsid w:val="00B12889"/>
    <w:rsid w:val="00B12AAA"/>
    <w:rsid w:val="00B12BBB"/>
    <w:rsid w:val="00B12E93"/>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A40"/>
    <w:rsid w:val="00B16D28"/>
    <w:rsid w:val="00B17440"/>
    <w:rsid w:val="00B175B5"/>
    <w:rsid w:val="00B17A42"/>
    <w:rsid w:val="00B17AA5"/>
    <w:rsid w:val="00B17C02"/>
    <w:rsid w:val="00B17D52"/>
    <w:rsid w:val="00B2040C"/>
    <w:rsid w:val="00B2063E"/>
    <w:rsid w:val="00B20F73"/>
    <w:rsid w:val="00B20FAA"/>
    <w:rsid w:val="00B211DB"/>
    <w:rsid w:val="00B21AA3"/>
    <w:rsid w:val="00B21BB8"/>
    <w:rsid w:val="00B2219C"/>
    <w:rsid w:val="00B2248F"/>
    <w:rsid w:val="00B22594"/>
    <w:rsid w:val="00B22644"/>
    <w:rsid w:val="00B22D32"/>
    <w:rsid w:val="00B22D9C"/>
    <w:rsid w:val="00B22E0A"/>
    <w:rsid w:val="00B22E59"/>
    <w:rsid w:val="00B23038"/>
    <w:rsid w:val="00B23108"/>
    <w:rsid w:val="00B23337"/>
    <w:rsid w:val="00B23E47"/>
    <w:rsid w:val="00B2450C"/>
    <w:rsid w:val="00B2467D"/>
    <w:rsid w:val="00B24E89"/>
    <w:rsid w:val="00B24FC9"/>
    <w:rsid w:val="00B25556"/>
    <w:rsid w:val="00B25751"/>
    <w:rsid w:val="00B2592F"/>
    <w:rsid w:val="00B25E48"/>
    <w:rsid w:val="00B25E77"/>
    <w:rsid w:val="00B25ED2"/>
    <w:rsid w:val="00B268FB"/>
    <w:rsid w:val="00B26B92"/>
    <w:rsid w:val="00B26C38"/>
    <w:rsid w:val="00B26D79"/>
    <w:rsid w:val="00B26FEF"/>
    <w:rsid w:val="00B272A7"/>
    <w:rsid w:val="00B273E1"/>
    <w:rsid w:val="00B2771D"/>
    <w:rsid w:val="00B279EA"/>
    <w:rsid w:val="00B27E84"/>
    <w:rsid w:val="00B30107"/>
    <w:rsid w:val="00B3051E"/>
    <w:rsid w:val="00B307F6"/>
    <w:rsid w:val="00B30B52"/>
    <w:rsid w:val="00B30B7E"/>
    <w:rsid w:val="00B30C5F"/>
    <w:rsid w:val="00B30E80"/>
    <w:rsid w:val="00B31069"/>
    <w:rsid w:val="00B311A2"/>
    <w:rsid w:val="00B3149A"/>
    <w:rsid w:val="00B316D7"/>
    <w:rsid w:val="00B31901"/>
    <w:rsid w:val="00B319B3"/>
    <w:rsid w:val="00B31A26"/>
    <w:rsid w:val="00B31EBC"/>
    <w:rsid w:val="00B32083"/>
    <w:rsid w:val="00B320FF"/>
    <w:rsid w:val="00B322A9"/>
    <w:rsid w:val="00B33315"/>
    <w:rsid w:val="00B339AB"/>
    <w:rsid w:val="00B33CB4"/>
    <w:rsid w:val="00B33D3B"/>
    <w:rsid w:val="00B33EFA"/>
    <w:rsid w:val="00B3418B"/>
    <w:rsid w:val="00B34709"/>
    <w:rsid w:val="00B351E7"/>
    <w:rsid w:val="00B35299"/>
    <w:rsid w:val="00B35C88"/>
    <w:rsid w:val="00B3642C"/>
    <w:rsid w:val="00B3655A"/>
    <w:rsid w:val="00B36703"/>
    <w:rsid w:val="00B3677B"/>
    <w:rsid w:val="00B368FE"/>
    <w:rsid w:val="00B36AE3"/>
    <w:rsid w:val="00B36DF4"/>
    <w:rsid w:val="00B3745E"/>
    <w:rsid w:val="00B375CF"/>
    <w:rsid w:val="00B37873"/>
    <w:rsid w:val="00B379CF"/>
    <w:rsid w:val="00B40176"/>
    <w:rsid w:val="00B406B2"/>
    <w:rsid w:val="00B406C9"/>
    <w:rsid w:val="00B40F55"/>
    <w:rsid w:val="00B411AC"/>
    <w:rsid w:val="00B4142D"/>
    <w:rsid w:val="00B414E5"/>
    <w:rsid w:val="00B42BC5"/>
    <w:rsid w:val="00B42BFD"/>
    <w:rsid w:val="00B42D26"/>
    <w:rsid w:val="00B42F6B"/>
    <w:rsid w:val="00B42FCD"/>
    <w:rsid w:val="00B4318A"/>
    <w:rsid w:val="00B431BD"/>
    <w:rsid w:val="00B4325E"/>
    <w:rsid w:val="00B43D2A"/>
    <w:rsid w:val="00B43FEC"/>
    <w:rsid w:val="00B441F3"/>
    <w:rsid w:val="00B44886"/>
    <w:rsid w:val="00B44EF9"/>
    <w:rsid w:val="00B4553B"/>
    <w:rsid w:val="00B4554E"/>
    <w:rsid w:val="00B45672"/>
    <w:rsid w:val="00B45904"/>
    <w:rsid w:val="00B45A02"/>
    <w:rsid w:val="00B45C67"/>
    <w:rsid w:val="00B45CF8"/>
    <w:rsid w:val="00B45F54"/>
    <w:rsid w:val="00B46006"/>
    <w:rsid w:val="00B4615D"/>
    <w:rsid w:val="00B463C6"/>
    <w:rsid w:val="00B4680C"/>
    <w:rsid w:val="00B46B13"/>
    <w:rsid w:val="00B46C25"/>
    <w:rsid w:val="00B47827"/>
    <w:rsid w:val="00B47AAB"/>
    <w:rsid w:val="00B5007C"/>
    <w:rsid w:val="00B503C8"/>
    <w:rsid w:val="00B504DA"/>
    <w:rsid w:val="00B505F4"/>
    <w:rsid w:val="00B506E7"/>
    <w:rsid w:val="00B50D54"/>
    <w:rsid w:val="00B50FBC"/>
    <w:rsid w:val="00B5173B"/>
    <w:rsid w:val="00B51961"/>
    <w:rsid w:val="00B51CED"/>
    <w:rsid w:val="00B5227A"/>
    <w:rsid w:val="00B52317"/>
    <w:rsid w:val="00B52440"/>
    <w:rsid w:val="00B524F2"/>
    <w:rsid w:val="00B525B4"/>
    <w:rsid w:val="00B52637"/>
    <w:rsid w:val="00B52661"/>
    <w:rsid w:val="00B5274C"/>
    <w:rsid w:val="00B52A21"/>
    <w:rsid w:val="00B52EA0"/>
    <w:rsid w:val="00B5317B"/>
    <w:rsid w:val="00B5324C"/>
    <w:rsid w:val="00B5359A"/>
    <w:rsid w:val="00B53813"/>
    <w:rsid w:val="00B5390D"/>
    <w:rsid w:val="00B53C65"/>
    <w:rsid w:val="00B53D00"/>
    <w:rsid w:val="00B53D9A"/>
    <w:rsid w:val="00B53E2E"/>
    <w:rsid w:val="00B54072"/>
    <w:rsid w:val="00B54719"/>
    <w:rsid w:val="00B54A6B"/>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57F8B"/>
    <w:rsid w:val="00B602AD"/>
    <w:rsid w:val="00B60379"/>
    <w:rsid w:val="00B6055E"/>
    <w:rsid w:val="00B609A0"/>
    <w:rsid w:val="00B60F59"/>
    <w:rsid w:val="00B6127D"/>
    <w:rsid w:val="00B61319"/>
    <w:rsid w:val="00B617B7"/>
    <w:rsid w:val="00B61A13"/>
    <w:rsid w:val="00B61D90"/>
    <w:rsid w:val="00B61E74"/>
    <w:rsid w:val="00B622BB"/>
    <w:rsid w:val="00B622D7"/>
    <w:rsid w:val="00B6240B"/>
    <w:rsid w:val="00B62687"/>
    <w:rsid w:val="00B6276F"/>
    <w:rsid w:val="00B627F2"/>
    <w:rsid w:val="00B62A87"/>
    <w:rsid w:val="00B62B13"/>
    <w:rsid w:val="00B62CAC"/>
    <w:rsid w:val="00B62FA3"/>
    <w:rsid w:val="00B632EE"/>
    <w:rsid w:val="00B637DE"/>
    <w:rsid w:val="00B639BC"/>
    <w:rsid w:val="00B63D0B"/>
    <w:rsid w:val="00B63F83"/>
    <w:rsid w:val="00B63FC0"/>
    <w:rsid w:val="00B64264"/>
    <w:rsid w:val="00B645FF"/>
    <w:rsid w:val="00B64646"/>
    <w:rsid w:val="00B64678"/>
    <w:rsid w:val="00B64A74"/>
    <w:rsid w:val="00B64EF1"/>
    <w:rsid w:val="00B65B3F"/>
    <w:rsid w:val="00B663A6"/>
    <w:rsid w:val="00B66556"/>
    <w:rsid w:val="00B6681A"/>
    <w:rsid w:val="00B668FD"/>
    <w:rsid w:val="00B66927"/>
    <w:rsid w:val="00B66EE3"/>
    <w:rsid w:val="00B67146"/>
    <w:rsid w:val="00B6722E"/>
    <w:rsid w:val="00B67607"/>
    <w:rsid w:val="00B67809"/>
    <w:rsid w:val="00B67E39"/>
    <w:rsid w:val="00B70151"/>
    <w:rsid w:val="00B7049B"/>
    <w:rsid w:val="00B705ED"/>
    <w:rsid w:val="00B70D04"/>
    <w:rsid w:val="00B70F0C"/>
    <w:rsid w:val="00B70F0F"/>
    <w:rsid w:val="00B711A4"/>
    <w:rsid w:val="00B71840"/>
    <w:rsid w:val="00B7186D"/>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282"/>
    <w:rsid w:val="00B738B5"/>
    <w:rsid w:val="00B73E3F"/>
    <w:rsid w:val="00B7405B"/>
    <w:rsid w:val="00B742B7"/>
    <w:rsid w:val="00B74755"/>
    <w:rsid w:val="00B74A4E"/>
    <w:rsid w:val="00B74B23"/>
    <w:rsid w:val="00B74B99"/>
    <w:rsid w:val="00B74ECD"/>
    <w:rsid w:val="00B74FFD"/>
    <w:rsid w:val="00B75151"/>
    <w:rsid w:val="00B75217"/>
    <w:rsid w:val="00B75370"/>
    <w:rsid w:val="00B75CA3"/>
    <w:rsid w:val="00B75D76"/>
    <w:rsid w:val="00B75DD0"/>
    <w:rsid w:val="00B7600D"/>
    <w:rsid w:val="00B76283"/>
    <w:rsid w:val="00B76A77"/>
    <w:rsid w:val="00B76B5B"/>
    <w:rsid w:val="00B771C1"/>
    <w:rsid w:val="00B775A2"/>
    <w:rsid w:val="00B77823"/>
    <w:rsid w:val="00B77E22"/>
    <w:rsid w:val="00B800A3"/>
    <w:rsid w:val="00B80FE9"/>
    <w:rsid w:val="00B81017"/>
    <w:rsid w:val="00B81147"/>
    <w:rsid w:val="00B81293"/>
    <w:rsid w:val="00B815ED"/>
    <w:rsid w:val="00B817A2"/>
    <w:rsid w:val="00B81CB9"/>
    <w:rsid w:val="00B820CA"/>
    <w:rsid w:val="00B820F0"/>
    <w:rsid w:val="00B826AE"/>
    <w:rsid w:val="00B8271D"/>
    <w:rsid w:val="00B82CE6"/>
    <w:rsid w:val="00B82DA5"/>
    <w:rsid w:val="00B83046"/>
    <w:rsid w:val="00B8338B"/>
    <w:rsid w:val="00B83C1E"/>
    <w:rsid w:val="00B83FF0"/>
    <w:rsid w:val="00B84198"/>
    <w:rsid w:val="00B84391"/>
    <w:rsid w:val="00B84EE8"/>
    <w:rsid w:val="00B85392"/>
    <w:rsid w:val="00B8569B"/>
    <w:rsid w:val="00B85CED"/>
    <w:rsid w:val="00B85D1D"/>
    <w:rsid w:val="00B85D54"/>
    <w:rsid w:val="00B85FE5"/>
    <w:rsid w:val="00B86096"/>
    <w:rsid w:val="00B86175"/>
    <w:rsid w:val="00B864B6"/>
    <w:rsid w:val="00B864F6"/>
    <w:rsid w:val="00B86585"/>
    <w:rsid w:val="00B86699"/>
    <w:rsid w:val="00B86874"/>
    <w:rsid w:val="00B86BAC"/>
    <w:rsid w:val="00B870EA"/>
    <w:rsid w:val="00B87822"/>
    <w:rsid w:val="00B879C3"/>
    <w:rsid w:val="00B87B03"/>
    <w:rsid w:val="00B87F32"/>
    <w:rsid w:val="00B87F6D"/>
    <w:rsid w:val="00B90146"/>
    <w:rsid w:val="00B908BC"/>
    <w:rsid w:val="00B909E2"/>
    <w:rsid w:val="00B90A53"/>
    <w:rsid w:val="00B90E8B"/>
    <w:rsid w:val="00B913D4"/>
    <w:rsid w:val="00B9190C"/>
    <w:rsid w:val="00B91EEC"/>
    <w:rsid w:val="00B91FA7"/>
    <w:rsid w:val="00B921E4"/>
    <w:rsid w:val="00B92206"/>
    <w:rsid w:val="00B9230F"/>
    <w:rsid w:val="00B92320"/>
    <w:rsid w:val="00B92750"/>
    <w:rsid w:val="00B92809"/>
    <w:rsid w:val="00B92BC8"/>
    <w:rsid w:val="00B92CDE"/>
    <w:rsid w:val="00B92F49"/>
    <w:rsid w:val="00B92F57"/>
    <w:rsid w:val="00B93195"/>
    <w:rsid w:val="00B93512"/>
    <w:rsid w:val="00B93521"/>
    <w:rsid w:val="00B937EC"/>
    <w:rsid w:val="00B93A9A"/>
    <w:rsid w:val="00B93D6C"/>
    <w:rsid w:val="00B946D9"/>
    <w:rsid w:val="00B9485D"/>
    <w:rsid w:val="00B94CC5"/>
    <w:rsid w:val="00B94CE0"/>
    <w:rsid w:val="00B94FA7"/>
    <w:rsid w:val="00B9507A"/>
    <w:rsid w:val="00B950A8"/>
    <w:rsid w:val="00B958CD"/>
    <w:rsid w:val="00B95A41"/>
    <w:rsid w:val="00B95B1E"/>
    <w:rsid w:val="00B95BD2"/>
    <w:rsid w:val="00B96269"/>
    <w:rsid w:val="00B962D3"/>
    <w:rsid w:val="00B96407"/>
    <w:rsid w:val="00B96468"/>
    <w:rsid w:val="00B9668A"/>
    <w:rsid w:val="00B96968"/>
    <w:rsid w:val="00B96D4E"/>
    <w:rsid w:val="00B96FB0"/>
    <w:rsid w:val="00B97238"/>
    <w:rsid w:val="00B977D0"/>
    <w:rsid w:val="00B97810"/>
    <w:rsid w:val="00B978BB"/>
    <w:rsid w:val="00B97BC3"/>
    <w:rsid w:val="00BA001D"/>
    <w:rsid w:val="00BA01C1"/>
    <w:rsid w:val="00BA0360"/>
    <w:rsid w:val="00BA0369"/>
    <w:rsid w:val="00BA0589"/>
    <w:rsid w:val="00BA0604"/>
    <w:rsid w:val="00BA1274"/>
    <w:rsid w:val="00BA12DD"/>
    <w:rsid w:val="00BA12FD"/>
    <w:rsid w:val="00BA155C"/>
    <w:rsid w:val="00BA16DC"/>
    <w:rsid w:val="00BA1B9F"/>
    <w:rsid w:val="00BA1C8A"/>
    <w:rsid w:val="00BA1CFA"/>
    <w:rsid w:val="00BA26A3"/>
    <w:rsid w:val="00BA26D9"/>
    <w:rsid w:val="00BA342B"/>
    <w:rsid w:val="00BA362D"/>
    <w:rsid w:val="00BA37E4"/>
    <w:rsid w:val="00BA38BE"/>
    <w:rsid w:val="00BA3926"/>
    <w:rsid w:val="00BA392C"/>
    <w:rsid w:val="00BA3AC2"/>
    <w:rsid w:val="00BA3CD9"/>
    <w:rsid w:val="00BA3FAE"/>
    <w:rsid w:val="00BA4203"/>
    <w:rsid w:val="00BA44E8"/>
    <w:rsid w:val="00BA4622"/>
    <w:rsid w:val="00BA4831"/>
    <w:rsid w:val="00BA4F09"/>
    <w:rsid w:val="00BA5077"/>
    <w:rsid w:val="00BA5302"/>
    <w:rsid w:val="00BA543E"/>
    <w:rsid w:val="00BA5453"/>
    <w:rsid w:val="00BA55C8"/>
    <w:rsid w:val="00BA5B05"/>
    <w:rsid w:val="00BA5C32"/>
    <w:rsid w:val="00BA5C56"/>
    <w:rsid w:val="00BA5D2E"/>
    <w:rsid w:val="00BA5E2B"/>
    <w:rsid w:val="00BA5E98"/>
    <w:rsid w:val="00BA6429"/>
    <w:rsid w:val="00BA65CA"/>
    <w:rsid w:val="00BA6738"/>
    <w:rsid w:val="00BA6A70"/>
    <w:rsid w:val="00BA6D55"/>
    <w:rsid w:val="00BA7171"/>
    <w:rsid w:val="00BA745F"/>
    <w:rsid w:val="00BA7796"/>
    <w:rsid w:val="00BA77E9"/>
    <w:rsid w:val="00BA79B5"/>
    <w:rsid w:val="00BB00D2"/>
    <w:rsid w:val="00BB0105"/>
    <w:rsid w:val="00BB01A4"/>
    <w:rsid w:val="00BB03BF"/>
    <w:rsid w:val="00BB03EC"/>
    <w:rsid w:val="00BB047A"/>
    <w:rsid w:val="00BB068E"/>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1FC"/>
    <w:rsid w:val="00BB355C"/>
    <w:rsid w:val="00BB372C"/>
    <w:rsid w:val="00BB3B82"/>
    <w:rsid w:val="00BB3CDD"/>
    <w:rsid w:val="00BB41C9"/>
    <w:rsid w:val="00BB42EF"/>
    <w:rsid w:val="00BB4350"/>
    <w:rsid w:val="00BB463E"/>
    <w:rsid w:val="00BB46A2"/>
    <w:rsid w:val="00BB47D6"/>
    <w:rsid w:val="00BB4A1E"/>
    <w:rsid w:val="00BB4C9B"/>
    <w:rsid w:val="00BB4F2C"/>
    <w:rsid w:val="00BB5054"/>
    <w:rsid w:val="00BB521F"/>
    <w:rsid w:val="00BB58F3"/>
    <w:rsid w:val="00BB5CE6"/>
    <w:rsid w:val="00BB6393"/>
    <w:rsid w:val="00BB6B2C"/>
    <w:rsid w:val="00BB73FD"/>
    <w:rsid w:val="00BB747A"/>
    <w:rsid w:val="00BB7629"/>
    <w:rsid w:val="00BB763A"/>
    <w:rsid w:val="00BB77B1"/>
    <w:rsid w:val="00BB796E"/>
    <w:rsid w:val="00BC002B"/>
    <w:rsid w:val="00BC0745"/>
    <w:rsid w:val="00BC07E6"/>
    <w:rsid w:val="00BC0849"/>
    <w:rsid w:val="00BC09BD"/>
    <w:rsid w:val="00BC0EFE"/>
    <w:rsid w:val="00BC155E"/>
    <w:rsid w:val="00BC1B87"/>
    <w:rsid w:val="00BC1BA9"/>
    <w:rsid w:val="00BC1CB9"/>
    <w:rsid w:val="00BC1DEC"/>
    <w:rsid w:val="00BC1F13"/>
    <w:rsid w:val="00BC279E"/>
    <w:rsid w:val="00BC2892"/>
    <w:rsid w:val="00BC2935"/>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715"/>
    <w:rsid w:val="00BC586C"/>
    <w:rsid w:val="00BC5CD5"/>
    <w:rsid w:val="00BC5E52"/>
    <w:rsid w:val="00BC629F"/>
    <w:rsid w:val="00BC650D"/>
    <w:rsid w:val="00BC6709"/>
    <w:rsid w:val="00BC674A"/>
    <w:rsid w:val="00BC6776"/>
    <w:rsid w:val="00BC6906"/>
    <w:rsid w:val="00BC6CF3"/>
    <w:rsid w:val="00BC6F95"/>
    <w:rsid w:val="00BC7050"/>
    <w:rsid w:val="00BC707F"/>
    <w:rsid w:val="00BC71B2"/>
    <w:rsid w:val="00BC71D2"/>
    <w:rsid w:val="00BC726F"/>
    <w:rsid w:val="00BC7D31"/>
    <w:rsid w:val="00BC7E36"/>
    <w:rsid w:val="00BD006A"/>
    <w:rsid w:val="00BD0933"/>
    <w:rsid w:val="00BD18F1"/>
    <w:rsid w:val="00BD1B09"/>
    <w:rsid w:val="00BD1BB7"/>
    <w:rsid w:val="00BD1F8B"/>
    <w:rsid w:val="00BD202B"/>
    <w:rsid w:val="00BD2070"/>
    <w:rsid w:val="00BD26ED"/>
    <w:rsid w:val="00BD2A0B"/>
    <w:rsid w:val="00BD2A49"/>
    <w:rsid w:val="00BD2ED8"/>
    <w:rsid w:val="00BD3289"/>
    <w:rsid w:val="00BD3338"/>
    <w:rsid w:val="00BD34BC"/>
    <w:rsid w:val="00BD3DF5"/>
    <w:rsid w:val="00BD40BF"/>
    <w:rsid w:val="00BD447E"/>
    <w:rsid w:val="00BD46F3"/>
    <w:rsid w:val="00BD47D0"/>
    <w:rsid w:val="00BD4931"/>
    <w:rsid w:val="00BD4BCC"/>
    <w:rsid w:val="00BD4C54"/>
    <w:rsid w:val="00BD510E"/>
    <w:rsid w:val="00BD5468"/>
    <w:rsid w:val="00BD5C68"/>
    <w:rsid w:val="00BD604B"/>
    <w:rsid w:val="00BD6183"/>
    <w:rsid w:val="00BD6591"/>
    <w:rsid w:val="00BD659D"/>
    <w:rsid w:val="00BD6C09"/>
    <w:rsid w:val="00BD6D2D"/>
    <w:rsid w:val="00BD707D"/>
    <w:rsid w:val="00BD74A7"/>
    <w:rsid w:val="00BD76CE"/>
    <w:rsid w:val="00BD7999"/>
    <w:rsid w:val="00BD7AB6"/>
    <w:rsid w:val="00BD7DE3"/>
    <w:rsid w:val="00BD7E8D"/>
    <w:rsid w:val="00BE010F"/>
    <w:rsid w:val="00BE0882"/>
    <w:rsid w:val="00BE0906"/>
    <w:rsid w:val="00BE0BFF"/>
    <w:rsid w:val="00BE0E0F"/>
    <w:rsid w:val="00BE0F4C"/>
    <w:rsid w:val="00BE0FA9"/>
    <w:rsid w:val="00BE1054"/>
    <w:rsid w:val="00BE120F"/>
    <w:rsid w:val="00BE1212"/>
    <w:rsid w:val="00BE180F"/>
    <w:rsid w:val="00BE181A"/>
    <w:rsid w:val="00BE1AE2"/>
    <w:rsid w:val="00BE1B91"/>
    <w:rsid w:val="00BE1E42"/>
    <w:rsid w:val="00BE21A4"/>
    <w:rsid w:val="00BE21E7"/>
    <w:rsid w:val="00BE223F"/>
    <w:rsid w:val="00BE2354"/>
    <w:rsid w:val="00BE23EF"/>
    <w:rsid w:val="00BE2565"/>
    <w:rsid w:val="00BE25F2"/>
    <w:rsid w:val="00BE2EEF"/>
    <w:rsid w:val="00BE3041"/>
    <w:rsid w:val="00BE3124"/>
    <w:rsid w:val="00BE3919"/>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32D"/>
    <w:rsid w:val="00BE67D3"/>
    <w:rsid w:val="00BE6836"/>
    <w:rsid w:val="00BE6A79"/>
    <w:rsid w:val="00BE6C44"/>
    <w:rsid w:val="00BE6E8C"/>
    <w:rsid w:val="00BE7161"/>
    <w:rsid w:val="00BE74F5"/>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2EF"/>
    <w:rsid w:val="00BF1557"/>
    <w:rsid w:val="00BF178F"/>
    <w:rsid w:val="00BF18E8"/>
    <w:rsid w:val="00BF1A35"/>
    <w:rsid w:val="00BF1CCE"/>
    <w:rsid w:val="00BF1E82"/>
    <w:rsid w:val="00BF213E"/>
    <w:rsid w:val="00BF218F"/>
    <w:rsid w:val="00BF2219"/>
    <w:rsid w:val="00BF2461"/>
    <w:rsid w:val="00BF25FC"/>
    <w:rsid w:val="00BF2E71"/>
    <w:rsid w:val="00BF3060"/>
    <w:rsid w:val="00BF31A8"/>
    <w:rsid w:val="00BF3335"/>
    <w:rsid w:val="00BF3340"/>
    <w:rsid w:val="00BF37B3"/>
    <w:rsid w:val="00BF392D"/>
    <w:rsid w:val="00BF3B2C"/>
    <w:rsid w:val="00BF3B99"/>
    <w:rsid w:val="00BF3C9F"/>
    <w:rsid w:val="00BF3E55"/>
    <w:rsid w:val="00BF3E78"/>
    <w:rsid w:val="00BF42B9"/>
    <w:rsid w:val="00BF4654"/>
    <w:rsid w:val="00BF47D6"/>
    <w:rsid w:val="00BF4816"/>
    <w:rsid w:val="00BF4970"/>
    <w:rsid w:val="00BF4C10"/>
    <w:rsid w:val="00BF4E96"/>
    <w:rsid w:val="00BF4FF6"/>
    <w:rsid w:val="00BF519C"/>
    <w:rsid w:val="00BF5528"/>
    <w:rsid w:val="00BF5569"/>
    <w:rsid w:val="00BF57E5"/>
    <w:rsid w:val="00BF5CDD"/>
    <w:rsid w:val="00BF5F0A"/>
    <w:rsid w:val="00BF6098"/>
    <w:rsid w:val="00BF643B"/>
    <w:rsid w:val="00BF676F"/>
    <w:rsid w:val="00BF6873"/>
    <w:rsid w:val="00BF6A49"/>
    <w:rsid w:val="00BF6CBD"/>
    <w:rsid w:val="00BF72AB"/>
    <w:rsid w:val="00BF7497"/>
    <w:rsid w:val="00BF75FD"/>
    <w:rsid w:val="00BF76CC"/>
    <w:rsid w:val="00BF7BC9"/>
    <w:rsid w:val="00BF7F78"/>
    <w:rsid w:val="00C00050"/>
    <w:rsid w:val="00C00891"/>
    <w:rsid w:val="00C00986"/>
    <w:rsid w:val="00C00D48"/>
    <w:rsid w:val="00C00EBD"/>
    <w:rsid w:val="00C00FA5"/>
    <w:rsid w:val="00C00FC6"/>
    <w:rsid w:val="00C0100F"/>
    <w:rsid w:val="00C0108D"/>
    <w:rsid w:val="00C0141A"/>
    <w:rsid w:val="00C0177B"/>
    <w:rsid w:val="00C01BBF"/>
    <w:rsid w:val="00C01F38"/>
    <w:rsid w:val="00C02147"/>
    <w:rsid w:val="00C0216B"/>
    <w:rsid w:val="00C021AE"/>
    <w:rsid w:val="00C0255B"/>
    <w:rsid w:val="00C028E8"/>
    <w:rsid w:val="00C029F2"/>
    <w:rsid w:val="00C03291"/>
    <w:rsid w:val="00C03731"/>
    <w:rsid w:val="00C0424F"/>
    <w:rsid w:val="00C04363"/>
    <w:rsid w:val="00C043C9"/>
    <w:rsid w:val="00C04927"/>
    <w:rsid w:val="00C0535A"/>
    <w:rsid w:val="00C053E7"/>
    <w:rsid w:val="00C053E9"/>
    <w:rsid w:val="00C05818"/>
    <w:rsid w:val="00C06247"/>
    <w:rsid w:val="00C066CA"/>
    <w:rsid w:val="00C06951"/>
    <w:rsid w:val="00C06BE2"/>
    <w:rsid w:val="00C07342"/>
    <w:rsid w:val="00C07DCB"/>
    <w:rsid w:val="00C10831"/>
    <w:rsid w:val="00C10F01"/>
    <w:rsid w:val="00C10FCD"/>
    <w:rsid w:val="00C111A1"/>
    <w:rsid w:val="00C12105"/>
    <w:rsid w:val="00C125F5"/>
    <w:rsid w:val="00C126B6"/>
    <w:rsid w:val="00C12759"/>
    <w:rsid w:val="00C12942"/>
    <w:rsid w:val="00C129DE"/>
    <w:rsid w:val="00C12ACC"/>
    <w:rsid w:val="00C12DCE"/>
    <w:rsid w:val="00C12E49"/>
    <w:rsid w:val="00C12EFE"/>
    <w:rsid w:val="00C12F63"/>
    <w:rsid w:val="00C13031"/>
    <w:rsid w:val="00C1323F"/>
    <w:rsid w:val="00C13734"/>
    <w:rsid w:val="00C13D56"/>
    <w:rsid w:val="00C13DD4"/>
    <w:rsid w:val="00C1405C"/>
    <w:rsid w:val="00C14093"/>
    <w:rsid w:val="00C140E0"/>
    <w:rsid w:val="00C1424D"/>
    <w:rsid w:val="00C145C7"/>
    <w:rsid w:val="00C14723"/>
    <w:rsid w:val="00C14CFA"/>
    <w:rsid w:val="00C1505D"/>
    <w:rsid w:val="00C1537A"/>
    <w:rsid w:val="00C1540A"/>
    <w:rsid w:val="00C1548A"/>
    <w:rsid w:val="00C15729"/>
    <w:rsid w:val="00C158AD"/>
    <w:rsid w:val="00C15988"/>
    <w:rsid w:val="00C15EC6"/>
    <w:rsid w:val="00C15FB8"/>
    <w:rsid w:val="00C15FBE"/>
    <w:rsid w:val="00C162DB"/>
    <w:rsid w:val="00C16672"/>
    <w:rsid w:val="00C168B2"/>
    <w:rsid w:val="00C169C2"/>
    <w:rsid w:val="00C16B84"/>
    <w:rsid w:val="00C175F2"/>
    <w:rsid w:val="00C1779F"/>
    <w:rsid w:val="00C17942"/>
    <w:rsid w:val="00C1795B"/>
    <w:rsid w:val="00C179E6"/>
    <w:rsid w:val="00C17AA2"/>
    <w:rsid w:val="00C17B51"/>
    <w:rsid w:val="00C17C40"/>
    <w:rsid w:val="00C17CE1"/>
    <w:rsid w:val="00C20097"/>
    <w:rsid w:val="00C20158"/>
    <w:rsid w:val="00C201D8"/>
    <w:rsid w:val="00C20369"/>
    <w:rsid w:val="00C20CBA"/>
    <w:rsid w:val="00C20DAE"/>
    <w:rsid w:val="00C210C2"/>
    <w:rsid w:val="00C21146"/>
    <w:rsid w:val="00C2156C"/>
    <w:rsid w:val="00C21A0A"/>
    <w:rsid w:val="00C21CA3"/>
    <w:rsid w:val="00C21E30"/>
    <w:rsid w:val="00C22278"/>
    <w:rsid w:val="00C2245D"/>
    <w:rsid w:val="00C22EEC"/>
    <w:rsid w:val="00C23006"/>
    <w:rsid w:val="00C2300D"/>
    <w:rsid w:val="00C23090"/>
    <w:rsid w:val="00C231E4"/>
    <w:rsid w:val="00C233FD"/>
    <w:rsid w:val="00C23713"/>
    <w:rsid w:val="00C237EE"/>
    <w:rsid w:val="00C238D8"/>
    <w:rsid w:val="00C23B06"/>
    <w:rsid w:val="00C23BF7"/>
    <w:rsid w:val="00C23CEB"/>
    <w:rsid w:val="00C23E99"/>
    <w:rsid w:val="00C2404A"/>
    <w:rsid w:val="00C24160"/>
    <w:rsid w:val="00C2432E"/>
    <w:rsid w:val="00C244D8"/>
    <w:rsid w:val="00C246D6"/>
    <w:rsid w:val="00C251EA"/>
    <w:rsid w:val="00C25783"/>
    <w:rsid w:val="00C25922"/>
    <w:rsid w:val="00C25A9D"/>
    <w:rsid w:val="00C25C0D"/>
    <w:rsid w:val="00C25D61"/>
    <w:rsid w:val="00C25F3D"/>
    <w:rsid w:val="00C25F7F"/>
    <w:rsid w:val="00C26216"/>
    <w:rsid w:val="00C26929"/>
    <w:rsid w:val="00C269F2"/>
    <w:rsid w:val="00C26BB6"/>
    <w:rsid w:val="00C26D61"/>
    <w:rsid w:val="00C27466"/>
    <w:rsid w:val="00C27C9F"/>
    <w:rsid w:val="00C30025"/>
    <w:rsid w:val="00C30366"/>
    <w:rsid w:val="00C3040A"/>
    <w:rsid w:val="00C305B8"/>
    <w:rsid w:val="00C307FE"/>
    <w:rsid w:val="00C30A93"/>
    <w:rsid w:val="00C30ABC"/>
    <w:rsid w:val="00C30B7F"/>
    <w:rsid w:val="00C30C0A"/>
    <w:rsid w:val="00C31EE5"/>
    <w:rsid w:val="00C322C9"/>
    <w:rsid w:val="00C322E5"/>
    <w:rsid w:val="00C32E68"/>
    <w:rsid w:val="00C3312E"/>
    <w:rsid w:val="00C33749"/>
    <w:rsid w:val="00C33797"/>
    <w:rsid w:val="00C33B9A"/>
    <w:rsid w:val="00C33F22"/>
    <w:rsid w:val="00C3474B"/>
    <w:rsid w:val="00C34A6C"/>
    <w:rsid w:val="00C34AAE"/>
    <w:rsid w:val="00C34AEC"/>
    <w:rsid w:val="00C34B7B"/>
    <w:rsid w:val="00C34BDB"/>
    <w:rsid w:val="00C34C62"/>
    <w:rsid w:val="00C358B7"/>
    <w:rsid w:val="00C35AC4"/>
    <w:rsid w:val="00C35AED"/>
    <w:rsid w:val="00C35B58"/>
    <w:rsid w:val="00C35E80"/>
    <w:rsid w:val="00C35EF2"/>
    <w:rsid w:val="00C35FA5"/>
    <w:rsid w:val="00C35FA6"/>
    <w:rsid w:val="00C364C5"/>
    <w:rsid w:val="00C36728"/>
    <w:rsid w:val="00C36739"/>
    <w:rsid w:val="00C3685E"/>
    <w:rsid w:val="00C36F1C"/>
    <w:rsid w:val="00C370E9"/>
    <w:rsid w:val="00C37247"/>
    <w:rsid w:val="00C37A99"/>
    <w:rsid w:val="00C37B15"/>
    <w:rsid w:val="00C37DFA"/>
    <w:rsid w:val="00C37F12"/>
    <w:rsid w:val="00C37F2D"/>
    <w:rsid w:val="00C37FC1"/>
    <w:rsid w:val="00C400D0"/>
    <w:rsid w:val="00C40489"/>
    <w:rsid w:val="00C405DE"/>
    <w:rsid w:val="00C408EB"/>
    <w:rsid w:val="00C40C0E"/>
    <w:rsid w:val="00C40D00"/>
    <w:rsid w:val="00C41057"/>
    <w:rsid w:val="00C410E9"/>
    <w:rsid w:val="00C413CB"/>
    <w:rsid w:val="00C41460"/>
    <w:rsid w:val="00C41856"/>
    <w:rsid w:val="00C41C47"/>
    <w:rsid w:val="00C41D67"/>
    <w:rsid w:val="00C42143"/>
    <w:rsid w:val="00C4219B"/>
    <w:rsid w:val="00C4286C"/>
    <w:rsid w:val="00C42912"/>
    <w:rsid w:val="00C42A1F"/>
    <w:rsid w:val="00C42B0F"/>
    <w:rsid w:val="00C42B2F"/>
    <w:rsid w:val="00C43711"/>
    <w:rsid w:val="00C438D1"/>
    <w:rsid w:val="00C43A0A"/>
    <w:rsid w:val="00C43BFE"/>
    <w:rsid w:val="00C43DE6"/>
    <w:rsid w:val="00C43FA6"/>
    <w:rsid w:val="00C44018"/>
    <w:rsid w:val="00C44050"/>
    <w:rsid w:val="00C442B6"/>
    <w:rsid w:val="00C44E55"/>
    <w:rsid w:val="00C45077"/>
    <w:rsid w:val="00C451FD"/>
    <w:rsid w:val="00C4526D"/>
    <w:rsid w:val="00C45371"/>
    <w:rsid w:val="00C454D4"/>
    <w:rsid w:val="00C45545"/>
    <w:rsid w:val="00C45B73"/>
    <w:rsid w:val="00C45C2F"/>
    <w:rsid w:val="00C45F38"/>
    <w:rsid w:val="00C4608B"/>
    <w:rsid w:val="00C463D3"/>
    <w:rsid w:val="00C46AF2"/>
    <w:rsid w:val="00C46EB8"/>
    <w:rsid w:val="00C47193"/>
    <w:rsid w:val="00C471B9"/>
    <w:rsid w:val="00C473A3"/>
    <w:rsid w:val="00C478AF"/>
    <w:rsid w:val="00C47993"/>
    <w:rsid w:val="00C47C63"/>
    <w:rsid w:val="00C47C75"/>
    <w:rsid w:val="00C50262"/>
    <w:rsid w:val="00C50312"/>
    <w:rsid w:val="00C503FC"/>
    <w:rsid w:val="00C508C5"/>
    <w:rsid w:val="00C508C6"/>
    <w:rsid w:val="00C50AB2"/>
    <w:rsid w:val="00C50C30"/>
    <w:rsid w:val="00C510A7"/>
    <w:rsid w:val="00C513A8"/>
    <w:rsid w:val="00C5172F"/>
    <w:rsid w:val="00C51B4B"/>
    <w:rsid w:val="00C51DB6"/>
    <w:rsid w:val="00C51F36"/>
    <w:rsid w:val="00C51FDE"/>
    <w:rsid w:val="00C52079"/>
    <w:rsid w:val="00C52676"/>
    <w:rsid w:val="00C5316B"/>
    <w:rsid w:val="00C5319A"/>
    <w:rsid w:val="00C53460"/>
    <w:rsid w:val="00C53841"/>
    <w:rsid w:val="00C5393E"/>
    <w:rsid w:val="00C53977"/>
    <w:rsid w:val="00C53DCD"/>
    <w:rsid w:val="00C5409B"/>
    <w:rsid w:val="00C54BEA"/>
    <w:rsid w:val="00C54D15"/>
    <w:rsid w:val="00C54FE0"/>
    <w:rsid w:val="00C55372"/>
    <w:rsid w:val="00C555F5"/>
    <w:rsid w:val="00C55629"/>
    <w:rsid w:val="00C55713"/>
    <w:rsid w:val="00C55B91"/>
    <w:rsid w:val="00C55BEB"/>
    <w:rsid w:val="00C55D48"/>
    <w:rsid w:val="00C55FA4"/>
    <w:rsid w:val="00C564CB"/>
    <w:rsid w:val="00C568EE"/>
    <w:rsid w:val="00C56A71"/>
    <w:rsid w:val="00C56C9D"/>
    <w:rsid w:val="00C56CE0"/>
    <w:rsid w:val="00C57269"/>
    <w:rsid w:val="00C572C8"/>
    <w:rsid w:val="00C57377"/>
    <w:rsid w:val="00C574BF"/>
    <w:rsid w:val="00C5758D"/>
    <w:rsid w:val="00C575D8"/>
    <w:rsid w:val="00C5763C"/>
    <w:rsid w:val="00C57F33"/>
    <w:rsid w:val="00C60031"/>
    <w:rsid w:val="00C604D4"/>
    <w:rsid w:val="00C604DC"/>
    <w:rsid w:val="00C60556"/>
    <w:rsid w:val="00C609ED"/>
    <w:rsid w:val="00C60B5C"/>
    <w:rsid w:val="00C60B8C"/>
    <w:rsid w:val="00C60BCA"/>
    <w:rsid w:val="00C60CD5"/>
    <w:rsid w:val="00C610A7"/>
    <w:rsid w:val="00C6163F"/>
    <w:rsid w:val="00C61F65"/>
    <w:rsid w:val="00C62028"/>
    <w:rsid w:val="00C6231D"/>
    <w:rsid w:val="00C62A23"/>
    <w:rsid w:val="00C62D85"/>
    <w:rsid w:val="00C63094"/>
    <w:rsid w:val="00C635F3"/>
    <w:rsid w:val="00C6362A"/>
    <w:rsid w:val="00C6376A"/>
    <w:rsid w:val="00C63ECC"/>
    <w:rsid w:val="00C63F92"/>
    <w:rsid w:val="00C641E6"/>
    <w:rsid w:val="00C646DB"/>
    <w:rsid w:val="00C64E5B"/>
    <w:rsid w:val="00C64FA6"/>
    <w:rsid w:val="00C64FBF"/>
    <w:rsid w:val="00C653D2"/>
    <w:rsid w:val="00C6545D"/>
    <w:rsid w:val="00C65585"/>
    <w:rsid w:val="00C65646"/>
    <w:rsid w:val="00C656B5"/>
    <w:rsid w:val="00C65930"/>
    <w:rsid w:val="00C65A63"/>
    <w:rsid w:val="00C65A98"/>
    <w:rsid w:val="00C65C6C"/>
    <w:rsid w:val="00C65F4D"/>
    <w:rsid w:val="00C65FBD"/>
    <w:rsid w:val="00C66C2C"/>
    <w:rsid w:val="00C67009"/>
    <w:rsid w:val="00C67146"/>
    <w:rsid w:val="00C671CC"/>
    <w:rsid w:val="00C67501"/>
    <w:rsid w:val="00C67514"/>
    <w:rsid w:val="00C67758"/>
    <w:rsid w:val="00C67AAB"/>
    <w:rsid w:val="00C67AE4"/>
    <w:rsid w:val="00C70082"/>
    <w:rsid w:val="00C700C9"/>
    <w:rsid w:val="00C70250"/>
    <w:rsid w:val="00C707EA"/>
    <w:rsid w:val="00C70A5C"/>
    <w:rsid w:val="00C70BC8"/>
    <w:rsid w:val="00C70BFA"/>
    <w:rsid w:val="00C712E5"/>
    <w:rsid w:val="00C71975"/>
    <w:rsid w:val="00C71CC7"/>
    <w:rsid w:val="00C71D5D"/>
    <w:rsid w:val="00C7200B"/>
    <w:rsid w:val="00C72141"/>
    <w:rsid w:val="00C722E0"/>
    <w:rsid w:val="00C72554"/>
    <w:rsid w:val="00C72AC5"/>
    <w:rsid w:val="00C72B46"/>
    <w:rsid w:val="00C72C64"/>
    <w:rsid w:val="00C7325E"/>
    <w:rsid w:val="00C735B9"/>
    <w:rsid w:val="00C7452A"/>
    <w:rsid w:val="00C749C9"/>
    <w:rsid w:val="00C74A90"/>
    <w:rsid w:val="00C74C29"/>
    <w:rsid w:val="00C75044"/>
    <w:rsid w:val="00C75284"/>
    <w:rsid w:val="00C75367"/>
    <w:rsid w:val="00C75518"/>
    <w:rsid w:val="00C7555E"/>
    <w:rsid w:val="00C75599"/>
    <w:rsid w:val="00C75896"/>
    <w:rsid w:val="00C75A36"/>
    <w:rsid w:val="00C75E56"/>
    <w:rsid w:val="00C76132"/>
    <w:rsid w:val="00C76923"/>
    <w:rsid w:val="00C76C8D"/>
    <w:rsid w:val="00C76C9E"/>
    <w:rsid w:val="00C76EAE"/>
    <w:rsid w:val="00C7714F"/>
    <w:rsid w:val="00C77152"/>
    <w:rsid w:val="00C77366"/>
    <w:rsid w:val="00C774FA"/>
    <w:rsid w:val="00C77563"/>
    <w:rsid w:val="00C77A33"/>
    <w:rsid w:val="00C77B1D"/>
    <w:rsid w:val="00C800AF"/>
    <w:rsid w:val="00C8041C"/>
    <w:rsid w:val="00C80588"/>
    <w:rsid w:val="00C805B9"/>
    <w:rsid w:val="00C80717"/>
    <w:rsid w:val="00C8078B"/>
    <w:rsid w:val="00C80DFA"/>
    <w:rsid w:val="00C8106E"/>
    <w:rsid w:val="00C81848"/>
    <w:rsid w:val="00C81B61"/>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247"/>
    <w:rsid w:val="00C845A1"/>
    <w:rsid w:val="00C84696"/>
    <w:rsid w:val="00C8496A"/>
    <w:rsid w:val="00C849BC"/>
    <w:rsid w:val="00C8501B"/>
    <w:rsid w:val="00C85A2E"/>
    <w:rsid w:val="00C85DC3"/>
    <w:rsid w:val="00C85E98"/>
    <w:rsid w:val="00C861A6"/>
    <w:rsid w:val="00C8670F"/>
    <w:rsid w:val="00C86950"/>
    <w:rsid w:val="00C86CC9"/>
    <w:rsid w:val="00C86FD9"/>
    <w:rsid w:val="00C8717D"/>
    <w:rsid w:val="00C872E1"/>
    <w:rsid w:val="00C876B2"/>
    <w:rsid w:val="00C876C1"/>
    <w:rsid w:val="00C87876"/>
    <w:rsid w:val="00C87A3F"/>
    <w:rsid w:val="00C90135"/>
    <w:rsid w:val="00C90337"/>
    <w:rsid w:val="00C90428"/>
    <w:rsid w:val="00C904D6"/>
    <w:rsid w:val="00C905C7"/>
    <w:rsid w:val="00C90646"/>
    <w:rsid w:val="00C90C4B"/>
    <w:rsid w:val="00C91217"/>
    <w:rsid w:val="00C915D6"/>
    <w:rsid w:val="00C918CC"/>
    <w:rsid w:val="00C91A09"/>
    <w:rsid w:val="00C91B1D"/>
    <w:rsid w:val="00C92332"/>
    <w:rsid w:val="00C92804"/>
    <w:rsid w:val="00C9281B"/>
    <w:rsid w:val="00C92CCE"/>
    <w:rsid w:val="00C9320F"/>
    <w:rsid w:val="00C935D1"/>
    <w:rsid w:val="00C93EFA"/>
    <w:rsid w:val="00C9412E"/>
    <w:rsid w:val="00C94657"/>
    <w:rsid w:val="00C94721"/>
    <w:rsid w:val="00C9479E"/>
    <w:rsid w:val="00C94955"/>
    <w:rsid w:val="00C94D7A"/>
    <w:rsid w:val="00C950E1"/>
    <w:rsid w:val="00C952F4"/>
    <w:rsid w:val="00C95672"/>
    <w:rsid w:val="00C95800"/>
    <w:rsid w:val="00C959DF"/>
    <w:rsid w:val="00C95AE1"/>
    <w:rsid w:val="00C95DB2"/>
    <w:rsid w:val="00C95EBC"/>
    <w:rsid w:val="00C961B3"/>
    <w:rsid w:val="00C96C86"/>
    <w:rsid w:val="00C96CCF"/>
    <w:rsid w:val="00C96DF2"/>
    <w:rsid w:val="00C97183"/>
    <w:rsid w:val="00C97283"/>
    <w:rsid w:val="00C97334"/>
    <w:rsid w:val="00C97427"/>
    <w:rsid w:val="00C977B5"/>
    <w:rsid w:val="00C979C5"/>
    <w:rsid w:val="00C97F8D"/>
    <w:rsid w:val="00CA00D8"/>
    <w:rsid w:val="00CA05B3"/>
    <w:rsid w:val="00CA0830"/>
    <w:rsid w:val="00CA0A99"/>
    <w:rsid w:val="00CA0DB9"/>
    <w:rsid w:val="00CA13AE"/>
    <w:rsid w:val="00CA1DD8"/>
    <w:rsid w:val="00CA22B3"/>
    <w:rsid w:val="00CA2AE1"/>
    <w:rsid w:val="00CA2AE8"/>
    <w:rsid w:val="00CA2AFC"/>
    <w:rsid w:val="00CA2C80"/>
    <w:rsid w:val="00CA2DCD"/>
    <w:rsid w:val="00CA2F8A"/>
    <w:rsid w:val="00CA3056"/>
    <w:rsid w:val="00CA30BC"/>
    <w:rsid w:val="00CA324E"/>
    <w:rsid w:val="00CA3B5A"/>
    <w:rsid w:val="00CA3F97"/>
    <w:rsid w:val="00CA3FF1"/>
    <w:rsid w:val="00CA467D"/>
    <w:rsid w:val="00CA47C7"/>
    <w:rsid w:val="00CA48A3"/>
    <w:rsid w:val="00CA4D54"/>
    <w:rsid w:val="00CA4D76"/>
    <w:rsid w:val="00CA4F92"/>
    <w:rsid w:val="00CA4FD1"/>
    <w:rsid w:val="00CA4FE2"/>
    <w:rsid w:val="00CA53A5"/>
    <w:rsid w:val="00CA5486"/>
    <w:rsid w:val="00CA5666"/>
    <w:rsid w:val="00CA5A08"/>
    <w:rsid w:val="00CA62ED"/>
    <w:rsid w:val="00CA690C"/>
    <w:rsid w:val="00CA6943"/>
    <w:rsid w:val="00CA6BC9"/>
    <w:rsid w:val="00CA7280"/>
    <w:rsid w:val="00CA7297"/>
    <w:rsid w:val="00CA77E5"/>
    <w:rsid w:val="00CA796E"/>
    <w:rsid w:val="00CA7A45"/>
    <w:rsid w:val="00CA7A89"/>
    <w:rsid w:val="00CA7BFC"/>
    <w:rsid w:val="00CA7CD5"/>
    <w:rsid w:val="00CA7E99"/>
    <w:rsid w:val="00CB00C6"/>
    <w:rsid w:val="00CB017E"/>
    <w:rsid w:val="00CB0684"/>
    <w:rsid w:val="00CB0AAA"/>
    <w:rsid w:val="00CB0D11"/>
    <w:rsid w:val="00CB10C9"/>
    <w:rsid w:val="00CB12EE"/>
    <w:rsid w:val="00CB1517"/>
    <w:rsid w:val="00CB17F2"/>
    <w:rsid w:val="00CB1935"/>
    <w:rsid w:val="00CB1C11"/>
    <w:rsid w:val="00CB1DC2"/>
    <w:rsid w:val="00CB1E4B"/>
    <w:rsid w:val="00CB1EC6"/>
    <w:rsid w:val="00CB1EDC"/>
    <w:rsid w:val="00CB217A"/>
    <w:rsid w:val="00CB2680"/>
    <w:rsid w:val="00CB2AAC"/>
    <w:rsid w:val="00CB2C41"/>
    <w:rsid w:val="00CB2F0F"/>
    <w:rsid w:val="00CB3139"/>
    <w:rsid w:val="00CB3248"/>
    <w:rsid w:val="00CB358F"/>
    <w:rsid w:val="00CB3756"/>
    <w:rsid w:val="00CB3855"/>
    <w:rsid w:val="00CB3C23"/>
    <w:rsid w:val="00CB3CCE"/>
    <w:rsid w:val="00CB3E76"/>
    <w:rsid w:val="00CB4273"/>
    <w:rsid w:val="00CB4A37"/>
    <w:rsid w:val="00CB4BC2"/>
    <w:rsid w:val="00CB4DFE"/>
    <w:rsid w:val="00CB50D4"/>
    <w:rsid w:val="00CB5220"/>
    <w:rsid w:val="00CB52DB"/>
    <w:rsid w:val="00CB53A4"/>
    <w:rsid w:val="00CB5810"/>
    <w:rsid w:val="00CB5ADA"/>
    <w:rsid w:val="00CB5EBF"/>
    <w:rsid w:val="00CB5F6C"/>
    <w:rsid w:val="00CB5FB2"/>
    <w:rsid w:val="00CB60BC"/>
    <w:rsid w:val="00CB60F5"/>
    <w:rsid w:val="00CB6824"/>
    <w:rsid w:val="00CB68F4"/>
    <w:rsid w:val="00CB6A1F"/>
    <w:rsid w:val="00CB6DC2"/>
    <w:rsid w:val="00CB7087"/>
    <w:rsid w:val="00CB718B"/>
    <w:rsid w:val="00CB71EB"/>
    <w:rsid w:val="00CB750F"/>
    <w:rsid w:val="00CB7D73"/>
    <w:rsid w:val="00CB7E15"/>
    <w:rsid w:val="00CC028B"/>
    <w:rsid w:val="00CC0311"/>
    <w:rsid w:val="00CC03EB"/>
    <w:rsid w:val="00CC0706"/>
    <w:rsid w:val="00CC0B03"/>
    <w:rsid w:val="00CC0E0C"/>
    <w:rsid w:val="00CC10F9"/>
    <w:rsid w:val="00CC11DD"/>
    <w:rsid w:val="00CC12A1"/>
    <w:rsid w:val="00CC12EA"/>
    <w:rsid w:val="00CC1672"/>
    <w:rsid w:val="00CC20E6"/>
    <w:rsid w:val="00CC2112"/>
    <w:rsid w:val="00CC22BE"/>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785"/>
    <w:rsid w:val="00CC4D5B"/>
    <w:rsid w:val="00CC4D75"/>
    <w:rsid w:val="00CC50EA"/>
    <w:rsid w:val="00CC52E4"/>
    <w:rsid w:val="00CC542B"/>
    <w:rsid w:val="00CC5665"/>
    <w:rsid w:val="00CC5916"/>
    <w:rsid w:val="00CC5A69"/>
    <w:rsid w:val="00CC619A"/>
    <w:rsid w:val="00CC66D7"/>
    <w:rsid w:val="00CC6816"/>
    <w:rsid w:val="00CC6C7B"/>
    <w:rsid w:val="00CC71AB"/>
    <w:rsid w:val="00CC7438"/>
    <w:rsid w:val="00CC74E2"/>
    <w:rsid w:val="00CC7813"/>
    <w:rsid w:val="00CC7C47"/>
    <w:rsid w:val="00CD0059"/>
    <w:rsid w:val="00CD03CF"/>
    <w:rsid w:val="00CD0D77"/>
    <w:rsid w:val="00CD0FB3"/>
    <w:rsid w:val="00CD139C"/>
    <w:rsid w:val="00CD16D7"/>
    <w:rsid w:val="00CD1B95"/>
    <w:rsid w:val="00CD1BDF"/>
    <w:rsid w:val="00CD1C0B"/>
    <w:rsid w:val="00CD1E04"/>
    <w:rsid w:val="00CD25F6"/>
    <w:rsid w:val="00CD27B8"/>
    <w:rsid w:val="00CD2B5B"/>
    <w:rsid w:val="00CD3003"/>
    <w:rsid w:val="00CD34C3"/>
    <w:rsid w:val="00CD3593"/>
    <w:rsid w:val="00CD3604"/>
    <w:rsid w:val="00CD3909"/>
    <w:rsid w:val="00CD3D02"/>
    <w:rsid w:val="00CD411A"/>
    <w:rsid w:val="00CD418D"/>
    <w:rsid w:val="00CD435D"/>
    <w:rsid w:val="00CD498F"/>
    <w:rsid w:val="00CD4B01"/>
    <w:rsid w:val="00CD4B8D"/>
    <w:rsid w:val="00CD4C5A"/>
    <w:rsid w:val="00CD4FA2"/>
    <w:rsid w:val="00CD5419"/>
    <w:rsid w:val="00CD550C"/>
    <w:rsid w:val="00CD579A"/>
    <w:rsid w:val="00CD5AA3"/>
    <w:rsid w:val="00CD5CB0"/>
    <w:rsid w:val="00CD5DAF"/>
    <w:rsid w:val="00CD5E5D"/>
    <w:rsid w:val="00CD605C"/>
    <w:rsid w:val="00CD6171"/>
    <w:rsid w:val="00CD61CB"/>
    <w:rsid w:val="00CD62C6"/>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C93"/>
    <w:rsid w:val="00CE0D8E"/>
    <w:rsid w:val="00CE0E56"/>
    <w:rsid w:val="00CE10A4"/>
    <w:rsid w:val="00CE12EB"/>
    <w:rsid w:val="00CE17DD"/>
    <w:rsid w:val="00CE19CB"/>
    <w:rsid w:val="00CE1A52"/>
    <w:rsid w:val="00CE1FF3"/>
    <w:rsid w:val="00CE2016"/>
    <w:rsid w:val="00CE219F"/>
    <w:rsid w:val="00CE27B6"/>
    <w:rsid w:val="00CE2D9C"/>
    <w:rsid w:val="00CE2FF0"/>
    <w:rsid w:val="00CE3773"/>
    <w:rsid w:val="00CE39AB"/>
    <w:rsid w:val="00CE4780"/>
    <w:rsid w:val="00CE5087"/>
    <w:rsid w:val="00CE5210"/>
    <w:rsid w:val="00CE524E"/>
    <w:rsid w:val="00CE54B5"/>
    <w:rsid w:val="00CE5BC9"/>
    <w:rsid w:val="00CE5D96"/>
    <w:rsid w:val="00CE67EF"/>
    <w:rsid w:val="00CE6922"/>
    <w:rsid w:val="00CE7038"/>
    <w:rsid w:val="00CE720B"/>
    <w:rsid w:val="00CE7505"/>
    <w:rsid w:val="00CE7642"/>
    <w:rsid w:val="00CE76C7"/>
    <w:rsid w:val="00CE7927"/>
    <w:rsid w:val="00CE79F3"/>
    <w:rsid w:val="00CE7B97"/>
    <w:rsid w:val="00CE7DBA"/>
    <w:rsid w:val="00CF00FC"/>
    <w:rsid w:val="00CF0427"/>
    <w:rsid w:val="00CF05D5"/>
    <w:rsid w:val="00CF08F8"/>
    <w:rsid w:val="00CF0E55"/>
    <w:rsid w:val="00CF0EC2"/>
    <w:rsid w:val="00CF0FBD"/>
    <w:rsid w:val="00CF1293"/>
    <w:rsid w:val="00CF18D2"/>
    <w:rsid w:val="00CF1941"/>
    <w:rsid w:val="00CF1AEE"/>
    <w:rsid w:val="00CF255F"/>
    <w:rsid w:val="00CF2566"/>
    <w:rsid w:val="00CF294E"/>
    <w:rsid w:val="00CF29B6"/>
    <w:rsid w:val="00CF2A1A"/>
    <w:rsid w:val="00CF2C34"/>
    <w:rsid w:val="00CF2E2E"/>
    <w:rsid w:val="00CF3019"/>
    <w:rsid w:val="00CF3446"/>
    <w:rsid w:val="00CF3507"/>
    <w:rsid w:val="00CF3526"/>
    <w:rsid w:val="00CF373C"/>
    <w:rsid w:val="00CF3A34"/>
    <w:rsid w:val="00CF3E93"/>
    <w:rsid w:val="00CF44B8"/>
    <w:rsid w:val="00CF4957"/>
    <w:rsid w:val="00CF4AC7"/>
    <w:rsid w:val="00CF4C48"/>
    <w:rsid w:val="00CF4D2F"/>
    <w:rsid w:val="00CF5000"/>
    <w:rsid w:val="00CF5012"/>
    <w:rsid w:val="00CF5AA9"/>
    <w:rsid w:val="00CF66B2"/>
    <w:rsid w:val="00CF6BC2"/>
    <w:rsid w:val="00CF6BD3"/>
    <w:rsid w:val="00CF719F"/>
    <w:rsid w:val="00CF722A"/>
    <w:rsid w:val="00CF739C"/>
    <w:rsid w:val="00CF7455"/>
    <w:rsid w:val="00CF74C0"/>
    <w:rsid w:val="00CF7630"/>
    <w:rsid w:val="00CF7788"/>
    <w:rsid w:val="00CF7B8A"/>
    <w:rsid w:val="00CF7BBE"/>
    <w:rsid w:val="00CF7FE3"/>
    <w:rsid w:val="00D00415"/>
    <w:rsid w:val="00D00D87"/>
    <w:rsid w:val="00D01555"/>
    <w:rsid w:val="00D0163B"/>
    <w:rsid w:val="00D017C0"/>
    <w:rsid w:val="00D01E48"/>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6B63"/>
    <w:rsid w:val="00D06C19"/>
    <w:rsid w:val="00D07037"/>
    <w:rsid w:val="00D076BB"/>
    <w:rsid w:val="00D077F3"/>
    <w:rsid w:val="00D10061"/>
    <w:rsid w:val="00D10142"/>
    <w:rsid w:val="00D101CE"/>
    <w:rsid w:val="00D101FA"/>
    <w:rsid w:val="00D104DD"/>
    <w:rsid w:val="00D104E3"/>
    <w:rsid w:val="00D10969"/>
    <w:rsid w:val="00D10A4D"/>
    <w:rsid w:val="00D10C04"/>
    <w:rsid w:val="00D11784"/>
    <w:rsid w:val="00D11C2D"/>
    <w:rsid w:val="00D120DA"/>
    <w:rsid w:val="00D121FA"/>
    <w:rsid w:val="00D1272F"/>
    <w:rsid w:val="00D1285A"/>
    <w:rsid w:val="00D12B0D"/>
    <w:rsid w:val="00D12C2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AC5"/>
    <w:rsid w:val="00D15EBD"/>
    <w:rsid w:val="00D160B8"/>
    <w:rsid w:val="00D163FC"/>
    <w:rsid w:val="00D164A3"/>
    <w:rsid w:val="00D165C4"/>
    <w:rsid w:val="00D166DA"/>
    <w:rsid w:val="00D16862"/>
    <w:rsid w:val="00D16C91"/>
    <w:rsid w:val="00D16D44"/>
    <w:rsid w:val="00D16EAF"/>
    <w:rsid w:val="00D17044"/>
    <w:rsid w:val="00D170CB"/>
    <w:rsid w:val="00D171B2"/>
    <w:rsid w:val="00D174FE"/>
    <w:rsid w:val="00D1763A"/>
    <w:rsid w:val="00D17A79"/>
    <w:rsid w:val="00D17AF1"/>
    <w:rsid w:val="00D17D9A"/>
    <w:rsid w:val="00D17DAC"/>
    <w:rsid w:val="00D17DDD"/>
    <w:rsid w:val="00D17F9C"/>
    <w:rsid w:val="00D20231"/>
    <w:rsid w:val="00D202C5"/>
    <w:rsid w:val="00D203E6"/>
    <w:rsid w:val="00D20700"/>
    <w:rsid w:val="00D20B08"/>
    <w:rsid w:val="00D20CE4"/>
    <w:rsid w:val="00D20FD4"/>
    <w:rsid w:val="00D21187"/>
    <w:rsid w:val="00D21253"/>
    <w:rsid w:val="00D212B7"/>
    <w:rsid w:val="00D212BF"/>
    <w:rsid w:val="00D2131D"/>
    <w:rsid w:val="00D21417"/>
    <w:rsid w:val="00D214DE"/>
    <w:rsid w:val="00D21523"/>
    <w:rsid w:val="00D219CE"/>
    <w:rsid w:val="00D222F3"/>
    <w:rsid w:val="00D22A94"/>
    <w:rsid w:val="00D22C31"/>
    <w:rsid w:val="00D23263"/>
    <w:rsid w:val="00D2343F"/>
    <w:rsid w:val="00D23451"/>
    <w:rsid w:val="00D2345B"/>
    <w:rsid w:val="00D237E2"/>
    <w:rsid w:val="00D23811"/>
    <w:rsid w:val="00D23A6F"/>
    <w:rsid w:val="00D23B25"/>
    <w:rsid w:val="00D23C35"/>
    <w:rsid w:val="00D23C6C"/>
    <w:rsid w:val="00D23D74"/>
    <w:rsid w:val="00D24145"/>
    <w:rsid w:val="00D24191"/>
    <w:rsid w:val="00D245AA"/>
    <w:rsid w:val="00D2461D"/>
    <w:rsid w:val="00D24665"/>
    <w:rsid w:val="00D2467B"/>
    <w:rsid w:val="00D2483C"/>
    <w:rsid w:val="00D24D8C"/>
    <w:rsid w:val="00D2501F"/>
    <w:rsid w:val="00D25173"/>
    <w:rsid w:val="00D251E6"/>
    <w:rsid w:val="00D25307"/>
    <w:rsid w:val="00D2539C"/>
    <w:rsid w:val="00D254E9"/>
    <w:rsid w:val="00D25520"/>
    <w:rsid w:val="00D255CF"/>
    <w:rsid w:val="00D255ED"/>
    <w:rsid w:val="00D25BF6"/>
    <w:rsid w:val="00D262B1"/>
    <w:rsid w:val="00D2678E"/>
    <w:rsid w:val="00D26863"/>
    <w:rsid w:val="00D2694C"/>
    <w:rsid w:val="00D26F57"/>
    <w:rsid w:val="00D271C9"/>
    <w:rsid w:val="00D272A2"/>
    <w:rsid w:val="00D276BB"/>
    <w:rsid w:val="00D2779C"/>
    <w:rsid w:val="00D27853"/>
    <w:rsid w:val="00D301A2"/>
    <w:rsid w:val="00D304E0"/>
    <w:rsid w:val="00D30A13"/>
    <w:rsid w:val="00D30AE0"/>
    <w:rsid w:val="00D310AE"/>
    <w:rsid w:val="00D31270"/>
    <w:rsid w:val="00D31763"/>
    <w:rsid w:val="00D31BDE"/>
    <w:rsid w:val="00D32155"/>
    <w:rsid w:val="00D3239C"/>
    <w:rsid w:val="00D32442"/>
    <w:rsid w:val="00D3255F"/>
    <w:rsid w:val="00D3296E"/>
    <w:rsid w:val="00D32B2F"/>
    <w:rsid w:val="00D3307C"/>
    <w:rsid w:val="00D331A9"/>
    <w:rsid w:val="00D331F1"/>
    <w:rsid w:val="00D3342A"/>
    <w:rsid w:val="00D33581"/>
    <w:rsid w:val="00D33986"/>
    <w:rsid w:val="00D33AC0"/>
    <w:rsid w:val="00D33D9E"/>
    <w:rsid w:val="00D33E39"/>
    <w:rsid w:val="00D34313"/>
    <w:rsid w:val="00D3434A"/>
    <w:rsid w:val="00D34379"/>
    <w:rsid w:val="00D34F04"/>
    <w:rsid w:val="00D34FB1"/>
    <w:rsid w:val="00D35086"/>
    <w:rsid w:val="00D350AF"/>
    <w:rsid w:val="00D353D1"/>
    <w:rsid w:val="00D358BB"/>
    <w:rsid w:val="00D3601B"/>
    <w:rsid w:val="00D36020"/>
    <w:rsid w:val="00D36107"/>
    <w:rsid w:val="00D3637C"/>
    <w:rsid w:val="00D3673F"/>
    <w:rsid w:val="00D36A87"/>
    <w:rsid w:val="00D36E40"/>
    <w:rsid w:val="00D37058"/>
    <w:rsid w:val="00D376CF"/>
    <w:rsid w:val="00D37785"/>
    <w:rsid w:val="00D379A8"/>
    <w:rsid w:val="00D37BDE"/>
    <w:rsid w:val="00D37E14"/>
    <w:rsid w:val="00D37F37"/>
    <w:rsid w:val="00D40069"/>
    <w:rsid w:val="00D400D0"/>
    <w:rsid w:val="00D40B63"/>
    <w:rsid w:val="00D40B8D"/>
    <w:rsid w:val="00D40D1B"/>
    <w:rsid w:val="00D41040"/>
    <w:rsid w:val="00D411B3"/>
    <w:rsid w:val="00D413EC"/>
    <w:rsid w:val="00D41840"/>
    <w:rsid w:val="00D41BDF"/>
    <w:rsid w:val="00D41C99"/>
    <w:rsid w:val="00D41D11"/>
    <w:rsid w:val="00D41E44"/>
    <w:rsid w:val="00D42591"/>
    <w:rsid w:val="00D4269C"/>
    <w:rsid w:val="00D426E6"/>
    <w:rsid w:val="00D42E3D"/>
    <w:rsid w:val="00D4312C"/>
    <w:rsid w:val="00D433C8"/>
    <w:rsid w:val="00D439EB"/>
    <w:rsid w:val="00D43DA3"/>
    <w:rsid w:val="00D43F68"/>
    <w:rsid w:val="00D44172"/>
    <w:rsid w:val="00D4421B"/>
    <w:rsid w:val="00D4444E"/>
    <w:rsid w:val="00D447BF"/>
    <w:rsid w:val="00D44A16"/>
    <w:rsid w:val="00D4513E"/>
    <w:rsid w:val="00D45A9E"/>
    <w:rsid w:val="00D45B10"/>
    <w:rsid w:val="00D45E05"/>
    <w:rsid w:val="00D45F34"/>
    <w:rsid w:val="00D462E4"/>
    <w:rsid w:val="00D467FA"/>
    <w:rsid w:val="00D4689C"/>
    <w:rsid w:val="00D46BD3"/>
    <w:rsid w:val="00D46CB1"/>
    <w:rsid w:val="00D46E18"/>
    <w:rsid w:val="00D472FC"/>
    <w:rsid w:val="00D4784D"/>
    <w:rsid w:val="00D47C7E"/>
    <w:rsid w:val="00D5050A"/>
    <w:rsid w:val="00D50510"/>
    <w:rsid w:val="00D50592"/>
    <w:rsid w:val="00D508D0"/>
    <w:rsid w:val="00D50DED"/>
    <w:rsid w:val="00D50ECC"/>
    <w:rsid w:val="00D511DD"/>
    <w:rsid w:val="00D514FE"/>
    <w:rsid w:val="00D516AB"/>
    <w:rsid w:val="00D517E8"/>
    <w:rsid w:val="00D518CF"/>
    <w:rsid w:val="00D51D27"/>
    <w:rsid w:val="00D51D4B"/>
    <w:rsid w:val="00D51E95"/>
    <w:rsid w:val="00D5203E"/>
    <w:rsid w:val="00D5219F"/>
    <w:rsid w:val="00D52306"/>
    <w:rsid w:val="00D52338"/>
    <w:rsid w:val="00D52398"/>
    <w:rsid w:val="00D5282D"/>
    <w:rsid w:val="00D52AFD"/>
    <w:rsid w:val="00D52E71"/>
    <w:rsid w:val="00D532AA"/>
    <w:rsid w:val="00D53497"/>
    <w:rsid w:val="00D53589"/>
    <w:rsid w:val="00D5380F"/>
    <w:rsid w:val="00D53815"/>
    <w:rsid w:val="00D53CD8"/>
    <w:rsid w:val="00D540FA"/>
    <w:rsid w:val="00D54599"/>
    <w:rsid w:val="00D54A66"/>
    <w:rsid w:val="00D54CEC"/>
    <w:rsid w:val="00D54D41"/>
    <w:rsid w:val="00D54DED"/>
    <w:rsid w:val="00D55003"/>
    <w:rsid w:val="00D551FD"/>
    <w:rsid w:val="00D5521B"/>
    <w:rsid w:val="00D55225"/>
    <w:rsid w:val="00D55561"/>
    <w:rsid w:val="00D55763"/>
    <w:rsid w:val="00D55CAA"/>
    <w:rsid w:val="00D55CED"/>
    <w:rsid w:val="00D55F8B"/>
    <w:rsid w:val="00D566C7"/>
    <w:rsid w:val="00D567E1"/>
    <w:rsid w:val="00D56A30"/>
    <w:rsid w:val="00D56CA6"/>
    <w:rsid w:val="00D57491"/>
    <w:rsid w:val="00D57A4B"/>
    <w:rsid w:val="00D57A61"/>
    <w:rsid w:val="00D57C03"/>
    <w:rsid w:val="00D60077"/>
    <w:rsid w:val="00D601E6"/>
    <w:rsid w:val="00D60296"/>
    <w:rsid w:val="00D60716"/>
    <w:rsid w:val="00D60743"/>
    <w:rsid w:val="00D60A05"/>
    <w:rsid w:val="00D60DE4"/>
    <w:rsid w:val="00D60E3E"/>
    <w:rsid w:val="00D6125B"/>
    <w:rsid w:val="00D61583"/>
    <w:rsid w:val="00D61784"/>
    <w:rsid w:val="00D61C56"/>
    <w:rsid w:val="00D61F26"/>
    <w:rsid w:val="00D61F49"/>
    <w:rsid w:val="00D62120"/>
    <w:rsid w:val="00D6216A"/>
    <w:rsid w:val="00D6224C"/>
    <w:rsid w:val="00D622F2"/>
    <w:rsid w:val="00D62623"/>
    <w:rsid w:val="00D6267D"/>
    <w:rsid w:val="00D62941"/>
    <w:rsid w:val="00D634B7"/>
    <w:rsid w:val="00D635A7"/>
    <w:rsid w:val="00D63938"/>
    <w:rsid w:val="00D63B5E"/>
    <w:rsid w:val="00D63D9C"/>
    <w:rsid w:val="00D63EEE"/>
    <w:rsid w:val="00D6438E"/>
    <w:rsid w:val="00D6441B"/>
    <w:rsid w:val="00D6463C"/>
    <w:rsid w:val="00D647A5"/>
    <w:rsid w:val="00D647B3"/>
    <w:rsid w:val="00D649B0"/>
    <w:rsid w:val="00D649DE"/>
    <w:rsid w:val="00D64D7A"/>
    <w:rsid w:val="00D64E6F"/>
    <w:rsid w:val="00D65430"/>
    <w:rsid w:val="00D65C6F"/>
    <w:rsid w:val="00D65EDD"/>
    <w:rsid w:val="00D66130"/>
    <w:rsid w:val="00D6616A"/>
    <w:rsid w:val="00D66231"/>
    <w:rsid w:val="00D664AF"/>
    <w:rsid w:val="00D6688E"/>
    <w:rsid w:val="00D66A2A"/>
    <w:rsid w:val="00D6736A"/>
    <w:rsid w:val="00D67515"/>
    <w:rsid w:val="00D6758A"/>
    <w:rsid w:val="00D67AD0"/>
    <w:rsid w:val="00D67C6B"/>
    <w:rsid w:val="00D67CAC"/>
    <w:rsid w:val="00D67EDB"/>
    <w:rsid w:val="00D7025B"/>
    <w:rsid w:val="00D7058D"/>
    <w:rsid w:val="00D708AB"/>
    <w:rsid w:val="00D70A73"/>
    <w:rsid w:val="00D70C0A"/>
    <w:rsid w:val="00D70FFC"/>
    <w:rsid w:val="00D71178"/>
    <w:rsid w:val="00D71264"/>
    <w:rsid w:val="00D714E1"/>
    <w:rsid w:val="00D715DF"/>
    <w:rsid w:val="00D717BB"/>
    <w:rsid w:val="00D718B4"/>
    <w:rsid w:val="00D71BA1"/>
    <w:rsid w:val="00D71D41"/>
    <w:rsid w:val="00D720AE"/>
    <w:rsid w:val="00D722F2"/>
    <w:rsid w:val="00D72331"/>
    <w:rsid w:val="00D72391"/>
    <w:rsid w:val="00D7279E"/>
    <w:rsid w:val="00D728B2"/>
    <w:rsid w:val="00D72902"/>
    <w:rsid w:val="00D72D42"/>
    <w:rsid w:val="00D738D4"/>
    <w:rsid w:val="00D73AE7"/>
    <w:rsid w:val="00D73B6D"/>
    <w:rsid w:val="00D74232"/>
    <w:rsid w:val="00D74352"/>
    <w:rsid w:val="00D74893"/>
    <w:rsid w:val="00D74913"/>
    <w:rsid w:val="00D74A53"/>
    <w:rsid w:val="00D755EE"/>
    <w:rsid w:val="00D75833"/>
    <w:rsid w:val="00D758AB"/>
    <w:rsid w:val="00D75B73"/>
    <w:rsid w:val="00D75DC5"/>
    <w:rsid w:val="00D75DFA"/>
    <w:rsid w:val="00D76007"/>
    <w:rsid w:val="00D76032"/>
    <w:rsid w:val="00D764F2"/>
    <w:rsid w:val="00D76A39"/>
    <w:rsid w:val="00D76CEC"/>
    <w:rsid w:val="00D76FBD"/>
    <w:rsid w:val="00D7743D"/>
    <w:rsid w:val="00D801C7"/>
    <w:rsid w:val="00D80252"/>
    <w:rsid w:val="00D80359"/>
    <w:rsid w:val="00D80842"/>
    <w:rsid w:val="00D80BB0"/>
    <w:rsid w:val="00D80C8F"/>
    <w:rsid w:val="00D80CC9"/>
    <w:rsid w:val="00D80ECF"/>
    <w:rsid w:val="00D80FF9"/>
    <w:rsid w:val="00D8148B"/>
    <w:rsid w:val="00D8184C"/>
    <w:rsid w:val="00D81A71"/>
    <w:rsid w:val="00D81C3E"/>
    <w:rsid w:val="00D81CB2"/>
    <w:rsid w:val="00D82110"/>
    <w:rsid w:val="00D823E4"/>
    <w:rsid w:val="00D82472"/>
    <w:rsid w:val="00D826B1"/>
    <w:rsid w:val="00D82849"/>
    <w:rsid w:val="00D82A5E"/>
    <w:rsid w:val="00D83081"/>
    <w:rsid w:val="00D839E9"/>
    <w:rsid w:val="00D83A5E"/>
    <w:rsid w:val="00D83C91"/>
    <w:rsid w:val="00D8434E"/>
    <w:rsid w:val="00D84418"/>
    <w:rsid w:val="00D84527"/>
    <w:rsid w:val="00D846A5"/>
    <w:rsid w:val="00D8495D"/>
    <w:rsid w:val="00D84C99"/>
    <w:rsid w:val="00D84D13"/>
    <w:rsid w:val="00D84E86"/>
    <w:rsid w:val="00D8537C"/>
    <w:rsid w:val="00D8543E"/>
    <w:rsid w:val="00D85A3B"/>
    <w:rsid w:val="00D85D8D"/>
    <w:rsid w:val="00D862A5"/>
    <w:rsid w:val="00D86CD6"/>
    <w:rsid w:val="00D8705E"/>
    <w:rsid w:val="00D871A0"/>
    <w:rsid w:val="00D871A8"/>
    <w:rsid w:val="00D87526"/>
    <w:rsid w:val="00D87917"/>
    <w:rsid w:val="00D87C21"/>
    <w:rsid w:val="00D901B9"/>
    <w:rsid w:val="00D90256"/>
    <w:rsid w:val="00D90718"/>
    <w:rsid w:val="00D90961"/>
    <w:rsid w:val="00D90A7E"/>
    <w:rsid w:val="00D90A8A"/>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E04"/>
    <w:rsid w:val="00D93C62"/>
    <w:rsid w:val="00D93D9E"/>
    <w:rsid w:val="00D94153"/>
    <w:rsid w:val="00D943A3"/>
    <w:rsid w:val="00D948E4"/>
    <w:rsid w:val="00D94BE4"/>
    <w:rsid w:val="00D9503A"/>
    <w:rsid w:val="00D951AD"/>
    <w:rsid w:val="00D952A5"/>
    <w:rsid w:val="00D953CC"/>
    <w:rsid w:val="00D954E0"/>
    <w:rsid w:val="00D95548"/>
    <w:rsid w:val="00D95578"/>
    <w:rsid w:val="00D95650"/>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3C3"/>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33F"/>
    <w:rsid w:val="00DA356B"/>
    <w:rsid w:val="00DA3584"/>
    <w:rsid w:val="00DA3719"/>
    <w:rsid w:val="00DA38CD"/>
    <w:rsid w:val="00DA39AF"/>
    <w:rsid w:val="00DA3CD3"/>
    <w:rsid w:val="00DA41D7"/>
    <w:rsid w:val="00DA4322"/>
    <w:rsid w:val="00DA4978"/>
    <w:rsid w:val="00DA49C7"/>
    <w:rsid w:val="00DA4BA5"/>
    <w:rsid w:val="00DA4E62"/>
    <w:rsid w:val="00DA51A9"/>
    <w:rsid w:val="00DA5F3B"/>
    <w:rsid w:val="00DA5FC3"/>
    <w:rsid w:val="00DA6004"/>
    <w:rsid w:val="00DA6122"/>
    <w:rsid w:val="00DA6275"/>
    <w:rsid w:val="00DA6302"/>
    <w:rsid w:val="00DA64ED"/>
    <w:rsid w:val="00DA68C4"/>
    <w:rsid w:val="00DA6DB6"/>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291D"/>
    <w:rsid w:val="00DB2EF5"/>
    <w:rsid w:val="00DB334F"/>
    <w:rsid w:val="00DB33AC"/>
    <w:rsid w:val="00DB357B"/>
    <w:rsid w:val="00DB36B3"/>
    <w:rsid w:val="00DB36D3"/>
    <w:rsid w:val="00DB3AEE"/>
    <w:rsid w:val="00DB3D37"/>
    <w:rsid w:val="00DB3EB7"/>
    <w:rsid w:val="00DB410A"/>
    <w:rsid w:val="00DB41E6"/>
    <w:rsid w:val="00DB43A8"/>
    <w:rsid w:val="00DB475F"/>
    <w:rsid w:val="00DB492C"/>
    <w:rsid w:val="00DB4A63"/>
    <w:rsid w:val="00DB53DA"/>
    <w:rsid w:val="00DB5BA0"/>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71"/>
    <w:rsid w:val="00DC00C5"/>
    <w:rsid w:val="00DC02B3"/>
    <w:rsid w:val="00DC085B"/>
    <w:rsid w:val="00DC09C2"/>
    <w:rsid w:val="00DC0C44"/>
    <w:rsid w:val="00DC11F0"/>
    <w:rsid w:val="00DC1633"/>
    <w:rsid w:val="00DC199A"/>
    <w:rsid w:val="00DC19D3"/>
    <w:rsid w:val="00DC2068"/>
    <w:rsid w:val="00DC228E"/>
    <w:rsid w:val="00DC231A"/>
    <w:rsid w:val="00DC23DD"/>
    <w:rsid w:val="00DC2757"/>
    <w:rsid w:val="00DC28E0"/>
    <w:rsid w:val="00DC29F9"/>
    <w:rsid w:val="00DC2D6E"/>
    <w:rsid w:val="00DC2F7A"/>
    <w:rsid w:val="00DC30FF"/>
    <w:rsid w:val="00DC342A"/>
    <w:rsid w:val="00DC3582"/>
    <w:rsid w:val="00DC3769"/>
    <w:rsid w:val="00DC4385"/>
    <w:rsid w:val="00DC456C"/>
    <w:rsid w:val="00DC4653"/>
    <w:rsid w:val="00DC4CA6"/>
    <w:rsid w:val="00DC4DE8"/>
    <w:rsid w:val="00DC4F22"/>
    <w:rsid w:val="00DC513F"/>
    <w:rsid w:val="00DC5174"/>
    <w:rsid w:val="00DC5467"/>
    <w:rsid w:val="00DC57B3"/>
    <w:rsid w:val="00DC58E4"/>
    <w:rsid w:val="00DC5BD3"/>
    <w:rsid w:val="00DC60CC"/>
    <w:rsid w:val="00DC641F"/>
    <w:rsid w:val="00DC6786"/>
    <w:rsid w:val="00DC6A28"/>
    <w:rsid w:val="00DC6E69"/>
    <w:rsid w:val="00DC725F"/>
    <w:rsid w:val="00DC73DA"/>
    <w:rsid w:val="00DC7483"/>
    <w:rsid w:val="00DC750F"/>
    <w:rsid w:val="00DC78E1"/>
    <w:rsid w:val="00DC7D98"/>
    <w:rsid w:val="00DC7E68"/>
    <w:rsid w:val="00DD0368"/>
    <w:rsid w:val="00DD07C5"/>
    <w:rsid w:val="00DD0860"/>
    <w:rsid w:val="00DD0958"/>
    <w:rsid w:val="00DD0ECF"/>
    <w:rsid w:val="00DD0FCD"/>
    <w:rsid w:val="00DD10AF"/>
    <w:rsid w:val="00DD161F"/>
    <w:rsid w:val="00DD17BD"/>
    <w:rsid w:val="00DD1862"/>
    <w:rsid w:val="00DD1E35"/>
    <w:rsid w:val="00DD2111"/>
    <w:rsid w:val="00DD2444"/>
    <w:rsid w:val="00DD256F"/>
    <w:rsid w:val="00DD2C3B"/>
    <w:rsid w:val="00DD2D0E"/>
    <w:rsid w:val="00DD3167"/>
    <w:rsid w:val="00DD3B38"/>
    <w:rsid w:val="00DD3FE9"/>
    <w:rsid w:val="00DD4173"/>
    <w:rsid w:val="00DD47C9"/>
    <w:rsid w:val="00DD4A14"/>
    <w:rsid w:val="00DD4AB7"/>
    <w:rsid w:val="00DD4E61"/>
    <w:rsid w:val="00DD50A9"/>
    <w:rsid w:val="00DD55C0"/>
    <w:rsid w:val="00DD5BAC"/>
    <w:rsid w:val="00DD5E51"/>
    <w:rsid w:val="00DD63C8"/>
    <w:rsid w:val="00DD6A16"/>
    <w:rsid w:val="00DD6A3C"/>
    <w:rsid w:val="00DD6A7F"/>
    <w:rsid w:val="00DD6BDF"/>
    <w:rsid w:val="00DD76EF"/>
    <w:rsid w:val="00DE0302"/>
    <w:rsid w:val="00DE0386"/>
    <w:rsid w:val="00DE1136"/>
    <w:rsid w:val="00DE1186"/>
    <w:rsid w:val="00DE120C"/>
    <w:rsid w:val="00DE1595"/>
    <w:rsid w:val="00DE166B"/>
    <w:rsid w:val="00DE17E9"/>
    <w:rsid w:val="00DE19FA"/>
    <w:rsid w:val="00DE1C41"/>
    <w:rsid w:val="00DE1F4B"/>
    <w:rsid w:val="00DE2320"/>
    <w:rsid w:val="00DE2628"/>
    <w:rsid w:val="00DE2692"/>
    <w:rsid w:val="00DE2958"/>
    <w:rsid w:val="00DE2AD2"/>
    <w:rsid w:val="00DE2BC6"/>
    <w:rsid w:val="00DE2D50"/>
    <w:rsid w:val="00DE2F92"/>
    <w:rsid w:val="00DE367F"/>
    <w:rsid w:val="00DE3EE9"/>
    <w:rsid w:val="00DE4318"/>
    <w:rsid w:val="00DE48B3"/>
    <w:rsid w:val="00DE4D0C"/>
    <w:rsid w:val="00DE52B6"/>
    <w:rsid w:val="00DE647F"/>
    <w:rsid w:val="00DE64CA"/>
    <w:rsid w:val="00DE64EB"/>
    <w:rsid w:val="00DE65F1"/>
    <w:rsid w:val="00DE6649"/>
    <w:rsid w:val="00DE6E04"/>
    <w:rsid w:val="00DE6E52"/>
    <w:rsid w:val="00DE704D"/>
    <w:rsid w:val="00DE712C"/>
    <w:rsid w:val="00DE7190"/>
    <w:rsid w:val="00DE726B"/>
    <w:rsid w:val="00DE735D"/>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CEC"/>
    <w:rsid w:val="00DF3F7E"/>
    <w:rsid w:val="00DF40DD"/>
    <w:rsid w:val="00DF41D0"/>
    <w:rsid w:val="00DF44F1"/>
    <w:rsid w:val="00DF4698"/>
    <w:rsid w:val="00DF47B0"/>
    <w:rsid w:val="00DF4808"/>
    <w:rsid w:val="00DF4E30"/>
    <w:rsid w:val="00DF54BA"/>
    <w:rsid w:val="00DF56C1"/>
    <w:rsid w:val="00DF583C"/>
    <w:rsid w:val="00DF596D"/>
    <w:rsid w:val="00DF59D1"/>
    <w:rsid w:val="00DF5A38"/>
    <w:rsid w:val="00DF5D0E"/>
    <w:rsid w:val="00DF5D94"/>
    <w:rsid w:val="00DF5F9B"/>
    <w:rsid w:val="00DF60FF"/>
    <w:rsid w:val="00DF61AC"/>
    <w:rsid w:val="00DF6262"/>
    <w:rsid w:val="00DF62E4"/>
    <w:rsid w:val="00DF6603"/>
    <w:rsid w:val="00DF6660"/>
    <w:rsid w:val="00DF666E"/>
    <w:rsid w:val="00DF6841"/>
    <w:rsid w:val="00DF6BEB"/>
    <w:rsid w:val="00DF6C81"/>
    <w:rsid w:val="00DF6E4C"/>
    <w:rsid w:val="00DF73E9"/>
    <w:rsid w:val="00E00733"/>
    <w:rsid w:val="00E00749"/>
    <w:rsid w:val="00E00863"/>
    <w:rsid w:val="00E00F61"/>
    <w:rsid w:val="00E01254"/>
    <w:rsid w:val="00E0145F"/>
    <w:rsid w:val="00E01461"/>
    <w:rsid w:val="00E015B8"/>
    <w:rsid w:val="00E015DE"/>
    <w:rsid w:val="00E01786"/>
    <w:rsid w:val="00E01835"/>
    <w:rsid w:val="00E018E0"/>
    <w:rsid w:val="00E01947"/>
    <w:rsid w:val="00E01AD6"/>
    <w:rsid w:val="00E01BF8"/>
    <w:rsid w:val="00E01F91"/>
    <w:rsid w:val="00E02134"/>
    <w:rsid w:val="00E021BF"/>
    <w:rsid w:val="00E0272B"/>
    <w:rsid w:val="00E027AF"/>
    <w:rsid w:val="00E027CF"/>
    <w:rsid w:val="00E02BDE"/>
    <w:rsid w:val="00E02D55"/>
    <w:rsid w:val="00E02DDA"/>
    <w:rsid w:val="00E03C28"/>
    <w:rsid w:val="00E03CB6"/>
    <w:rsid w:val="00E03F4C"/>
    <w:rsid w:val="00E03F54"/>
    <w:rsid w:val="00E04537"/>
    <w:rsid w:val="00E047AF"/>
    <w:rsid w:val="00E04C46"/>
    <w:rsid w:val="00E04F58"/>
    <w:rsid w:val="00E05049"/>
    <w:rsid w:val="00E05497"/>
    <w:rsid w:val="00E0561E"/>
    <w:rsid w:val="00E0574C"/>
    <w:rsid w:val="00E05880"/>
    <w:rsid w:val="00E06615"/>
    <w:rsid w:val="00E066A4"/>
    <w:rsid w:val="00E0679C"/>
    <w:rsid w:val="00E06CC3"/>
    <w:rsid w:val="00E07227"/>
    <w:rsid w:val="00E07B77"/>
    <w:rsid w:val="00E1005D"/>
    <w:rsid w:val="00E10711"/>
    <w:rsid w:val="00E10EAA"/>
    <w:rsid w:val="00E11264"/>
    <w:rsid w:val="00E116D2"/>
    <w:rsid w:val="00E118A2"/>
    <w:rsid w:val="00E11FC1"/>
    <w:rsid w:val="00E12051"/>
    <w:rsid w:val="00E121A1"/>
    <w:rsid w:val="00E1246E"/>
    <w:rsid w:val="00E125D4"/>
    <w:rsid w:val="00E12714"/>
    <w:rsid w:val="00E1279E"/>
    <w:rsid w:val="00E128FD"/>
    <w:rsid w:val="00E12C60"/>
    <w:rsid w:val="00E12F98"/>
    <w:rsid w:val="00E1301E"/>
    <w:rsid w:val="00E1326B"/>
    <w:rsid w:val="00E13AEF"/>
    <w:rsid w:val="00E13EED"/>
    <w:rsid w:val="00E141A4"/>
    <w:rsid w:val="00E14302"/>
    <w:rsid w:val="00E14D8B"/>
    <w:rsid w:val="00E15851"/>
    <w:rsid w:val="00E15FE1"/>
    <w:rsid w:val="00E16109"/>
    <w:rsid w:val="00E16427"/>
    <w:rsid w:val="00E16497"/>
    <w:rsid w:val="00E168FF"/>
    <w:rsid w:val="00E169F5"/>
    <w:rsid w:val="00E170BD"/>
    <w:rsid w:val="00E17ED4"/>
    <w:rsid w:val="00E17EE4"/>
    <w:rsid w:val="00E20126"/>
    <w:rsid w:val="00E20280"/>
    <w:rsid w:val="00E203C5"/>
    <w:rsid w:val="00E203F8"/>
    <w:rsid w:val="00E20CB9"/>
    <w:rsid w:val="00E20E9A"/>
    <w:rsid w:val="00E213DF"/>
    <w:rsid w:val="00E21BE1"/>
    <w:rsid w:val="00E21BE9"/>
    <w:rsid w:val="00E21D89"/>
    <w:rsid w:val="00E21DDC"/>
    <w:rsid w:val="00E21E69"/>
    <w:rsid w:val="00E21E83"/>
    <w:rsid w:val="00E225C7"/>
    <w:rsid w:val="00E22D5A"/>
    <w:rsid w:val="00E22D83"/>
    <w:rsid w:val="00E22DB6"/>
    <w:rsid w:val="00E232E9"/>
    <w:rsid w:val="00E2378F"/>
    <w:rsid w:val="00E2392C"/>
    <w:rsid w:val="00E23B4C"/>
    <w:rsid w:val="00E23EC2"/>
    <w:rsid w:val="00E23F1A"/>
    <w:rsid w:val="00E23FA5"/>
    <w:rsid w:val="00E2432B"/>
    <w:rsid w:val="00E243B0"/>
    <w:rsid w:val="00E243D5"/>
    <w:rsid w:val="00E24C4A"/>
    <w:rsid w:val="00E24C59"/>
    <w:rsid w:val="00E24CE8"/>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134"/>
    <w:rsid w:val="00E271D1"/>
    <w:rsid w:val="00E2775F"/>
    <w:rsid w:val="00E27977"/>
    <w:rsid w:val="00E27B62"/>
    <w:rsid w:val="00E27D34"/>
    <w:rsid w:val="00E27D92"/>
    <w:rsid w:val="00E304B4"/>
    <w:rsid w:val="00E307B5"/>
    <w:rsid w:val="00E30A6F"/>
    <w:rsid w:val="00E30C61"/>
    <w:rsid w:val="00E30F62"/>
    <w:rsid w:val="00E31049"/>
    <w:rsid w:val="00E316C8"/>
    <w:rsid w:val="00E31725"/>
    <w:rsid w:val="00E3174E"/>
    <w:rsid w:val="00E319A3"/>
    <w:rsid w:val="00E31A52"/>
    <w:rsid w:val="00E31B50"/>
    <w:rsid w:val="00E31D92"/>
    <w:rsid w:val="00E3218D"/>
    <w:rsid w:val="00E32294"/>
    <w:rsid w:val="00E32699"/>
    <w:rsid w:val="00E33140"/>
    <w:rsid w:val="00E3344B"/>
    <w:rsid w:val="00E336F1"/>
    <w:rsid w:val="00E33BD8"/>
    <w:rsid w:val="00E33C8A"/>
    <w:rsid w:val="00E33F4F"/>
    <w:rsid w:val="00E33F61"/>
    <w:rsid w:val="00E340F6"/>
    <w:rsid w:val="00E34174"/>
    <w:rsid w:val="00E3470A"/>
    <w:rsid w:val="00E34E25"/>
    <w:rsid w:val="00E35484"/>
    <w:rsid w:val="00E357B0"/>
    <w:rsid w:val="00E3587D"/>
    <w:rsid w:val="00E36534"/>
    <w:rsid w:val="00E36708"/>
    <w:rsid w:val="00E36963"/>
    <w:rsid w:val="00E36B77"/>
    <w:rsid w:val="00E36F20"/>
    <w:rsid w:val="00E37307"/>
    <w:rsid w:val="00E37A4F"/>
    <w:rsid w:val="00E37D9F"/>
    <w:rsid w:val="00E401F9"/>
    <w:rsid w:val="00E40630"/>
    <w:rsid w:val="00E407DE"/>
    <w:rsid w:val="00E40C4A"/>
    <w:rsid w:val="00E40CEE"/>
    <w:rsid w:val="00E41617"/>
    <w:rsid w:val="00E4167D"/>
    <w:rsid w:val="00E418FF"/>
    <w:rsid w:val="00E41923"/>
    <w:rsid w:val="00E41CA2"/>
    <w:rsid w:val="00E424B9"/>
    <w:rsid w:val="00E428B1"/>
    <w:rsid w:val="00E42AC8"/>
    <w:rsid w:val="00E42BB6"/>
    <w:rsid w:val="00E42CB4"/>
    <w:rsid w:val="00E42D3F"/>
    <w:rsid w:val="00E42FD6"/>
    <w:rsid w:val="00E43074"/>
    <w:rsid w:val="00E43433"/>
    <w:rsid w:val="00E43471"/>
    <w:rsid w:val="00E434F7"/>
    <w:rsid w:val="00E4353E"/>
    <w:rsid w:val="00E43C57"/>
    <w:rsid w:val="00E43E2E"/>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27"/>
    <w:rsid w:val="00E46AC9"/>
    <w:rsid w:val="00E4705D"/>
    <w:rsid w:val="00E474DC"/>
    <w:rsid w:val="00E47737"/>
    <w:rsid w:val="00E478CC"/>
    <w:rsid w:val="00E47CE8"/>
    <w:rsid w:val="00E47F52"/>
    <w:rsid w:val="00E50071"/>
    <w:rsid w:val="00E50651"/>
    <w:rsid w:val="00E5068B"/>
    <w:rsid w:val="00E50A0E"/>
    <w:rsid w:val="00E50BFC"/>
    <w:rsid w:val="00E50DB2"/>
    <w:rsid w:val="00E512FB"/>
    <w:rsid w:val="00E51DBC"/>
    <w:rsid w:val="00E51E53"/>
    <w:rsid w:val="00E522B2"/>
    <w:rsid w:val="00E522BC"/>
    <w:rsid w:val="00E529C3"/>
    <w:rsid w:val="00E52AF4"/>
    <w:rsid w:val="00E52B68"/>
    <w:rsid w:val="00E5340D"/>
    <w:rsid w:val="00E5363B"/>
    <w:rsid w:val="00E539DD"/>
    <w:rsid w:val="00E53AA1"/>
    <w:rsid w:val="00E53D99"/>
    <w:rsid w:val="00E53DDA"/>
    <w:rsid w:val="00E54033"/>
    <w:rsid w:val="00E543E0"/>
    <w:rsid w:val="00E544A3"/>
    <w:rsid w:val="00E545C6"/>
    <w:rsid w:val="00E546C5"/>
    <w:rsid w:val="00E54AAC"/>
    <w:rsid w:val="00E54DB5"/>
    <w:rsid w:val="00E54E8A"/>
    <w:rsid w:val="00E5529C"/>
    <w:rsid w:val="00E55486"/>
    <w:rsid w:val="00E5576B"/>
    <w:rsid w:val="00E5595E"/>
    <w:rsid w:val="00E55AF7"/>
    <w:rsid w:val="00E55B50"/>
    <w:rsid w:val="00E55E38"/>
    <w:rsid w:val="00E55EDD"/>
    <w:rsid w:val="00E55F17"/>
    <w:rsid w:val="00E5649B"/>
    <w:rsid w:val="00E56539"/>
    <w:rsid w:val="00E56659"/>
    <w:rsid w:val="00E567CD"/>
    <w:rsid w:val="00E5683D"/>
    <w:rsid w:val="00E56CE5"/>
    <w:rsid w:val="00E56F6A"/>
    <w:rsid w:val="00E57056"/>
    <w:rsid w:val="00E57344"/>
    <w:rsid w:val="00E573EC"/>
    <w:rsid w:val="00E5764A"/>
    <w:rsid w:val="00E57777"/>
    <w:rsid w:val="00E5793B"/>
    <w:rsid w:val="00E57D64"/>
    <w:rsid w:val="00E57E87"/>
    <w:rsid w:val="00E57EAD"/>
    <w:rsid w:val="00E604B0"/>
    <w:rsid w:val="00E60679"/>
    <w:rsid w:val="00E606C0"/>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6B3"/>
    <w:rsid w:val="00E63FEB"/>
    <w:rsid w:val="00E640D4"/>
    <w:rsid w:val="00E64221"/>
    <w:rsid w:val="00E6453A"/>
    <w:rsid w:val="00E64663"/>
    <w:rsid w:val="00E648C7"/>
    <w:rsid w:val="00E649E0"/>
    <w:rsid w:val="00E649E1"/>
    <w:rsid w:val="00E64DDF"/>
    <w:rsid w:val="00E64EA9"/>
    <w:rsid w:val="00E64EB5"/>
    <w:rsid w:val="00E650AC"/>
    <w:rsid w:val="00E65244"/>
    <w:rsid w:val="00E6595F"/>
    <w:rsid w:val="00E65BB4"/>
    <w:rsid w:val="00E65C29"/>
    <w:rsid w:val="00E65C55"/>
    <w:rsid w:val="00E65C6C"/>
    <w:rsid w:val="00E6604F"/>
    <w:rsid w:val="00E66F24"/>
    <w:rsid w:val="00E67342"/>
    <w:rsid w:val="00E67655"/>
    <w:rsid w:val="00E67853"/>
    <w:rsid w:val="00E67ADA"/>
    <w:rsid w:val="00E67C62"/>
    <w:rsid w:val="00E67E1F"/>
    <w:rsid w:val="00E67EF0"/>
    <w:rsid w:val="00E70378"/>
    <w:rsid w:val="00E705CC"/>
    <w:rsid w:val="00E7099A"/>
    <w:rsid w:val="00E71220"/>
    <w:rsid w:val="00E712B7"/>
    <w:rsid w:val="00E71602"/>
    <w:rsid w:val="00E716F8"/>
    <w:rsid w:val="00E7176E"/>
    <w:rsid w:val="00E718C9"/>
    <w:rsid w:val="00E718FE"/>
    <w:rsid w:val="00E71D86"/>
    <w:rsid w:val="00E7244E"/>
    <w:rsid w:val="00E72694"/>
    <w:rsid w:val="00E727D2"/>
    <w:rsid w:val="00E73258"/>
    <w:rsid w:val="00E73539"/>
    <w:rsid w:val="00E73627"/>
    <w:rsid w:val="00E73667"/>
    <w:rsid w:val="00E73768"/>
    <w:rsid w:val="00E739AE"/>
    <w:rsid w:val="00E743D2"/>
    <w:rsid w:val="00E746B3"/>
    <w:rsid w:val="00E747AC"/>
    <w:rsid w:val="00E748D1"/>
    <w:rsid w:val="00E74AAE"/>
    <w:rsid w:val="00E74D61"/>
    <w:rsid w:val="00E754E4"/>
    <w:rsid w:val="00E755B3"/>
    <w:rsid w:val="00E759E6"/>
    <w:rsid w:val="00E75C21"/>
    <w:rsid w:val="00E75D52"/>
    <w:rsid w:val="00E75F72"/>
    <w:rsid w:val="00E76FC6"/>
    <w:rsid w:val="00E77038"/>
    <w:rsid w:val="00E7772F"/>
    <w:rsid w:val="00E77C00"/>
    <w:rsid w:val="00E77EB8"/>
    <w:rsid w:val="00E800ED"/>
    <w:rsid w:val="00E80113"/>
    <w:rsid w:val="00E80588"/>
    <w:rsid w:val="00E80590"/>
    <w:rsid w:val="00E8072F"/>
    <w:rsid w:val="00E80777"/>
    <w:rsid w:val="00E80CCD"/>
    <w:rsid w:val="00E80D20"/>
    <w:rsid w:val="00E811DB"/>
    <w:rsid w:val="00E81710"/>
    <w:rsid w:val="00E8171D"/>
    <w:rsid w:val="00E817F0"/>
    <w:rsid w:val="00E81877"/>
    <w:rsid w:val="00E818F0"/>
    <w:rsid w:val="00E819C9"/>
    <w:rsid w:val="00E81AC5"/>
    <w:rsid w:val="00E81BA8"/>
    <w:rsid w:val="00E820A4"/>
    <w:rsid w:val="00E820AD"/>
    <w:rsid w:val="00E8212C"/>
    <w:rsid w:val="00E8224C"/>
    <w:rsid w:val="00E827C5"/>
    <w:rsid w:val="00E835B4"/>
    <w:rsid w:val="00E836B2"/>
    <w:rsid w:val="00E8373E"/>
    <w:rsid w:val="00E83949"/>
    <w:rsid w:val="00E83BFB"/>
    <w:rsid w:val="00E83CDA"/>
    <w:rsid w:val="00E83CFD"/>
    <w:rsid w:val="00E83D5F"/>
    <w:rsid w:val="00E83DD5"/>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3F1"/>
    <w:rsid w:val="00E866A5"/>
    <w:rsid w:val="00E86C3F"/>
    <w:rsid w:val="00E86CA8"/>
    <w:rsid w:val="00E86FED"/>
    <w:rsid w:val="00E8766F"/>
    <w:rsid w:val="00E876C6"/>
    <w:rsid w:val="00E90089"/>
    <w:rsid w:val="00E90156"/>
    <w:rsid w:val="00E9076D"/>
    <w:rsid w:val="00E90918"/>
    <w:rsid w:val="00E90ED9"/>
    <w:rsid w:val="00E9112C"/>
    <w:rsid w:val="00E9146F"/>
    <w:rsid w:val="00E9149B"/>
    <w:rsid w:val="00E918B9"/>
    <w:rsid w:val="00E918DF"/>
    <w:rsid w:val="00E91DEC"/>
    <w:rsid w:val="00E91E40"/>
    <w:rsid w:val="00E92038"/>
    <w:rsid w:val="00E923C1"/>
    <w:rsid w:val="00E927A0"/>
    <w:rsid w:val="00E92B1B"/>
    <w:rsid w:val="00E92B4B"/>
    <w:rsid w:val="00E92BB9"/>
    <w:rsid w:val="00E92BC1"/>
    <w:rsid w:val="00E92C0F"/>
    <w:rsid w:val="00E92C24"/>
    <w:rsid w:val="00E930E4"/>
    <w:rsid w:val="00E934BF"/>
    <w:rsid w:val="00E937A0"/>
    <w:rsid w:val="00E93A74"/>
    <w:rsid w:val="00E94187"/>
    <w:rsid w:val="00E9447C"/>
    <w:rsid w:val="00E94C4F"/>
    <w:rsid w:val="00E94CC7"/>
    <w:rsid w:val="00E94D73"/>
    <w:rsid w:val="00E94E51"/>
    <w:rsid w:val="00E94EE0"/>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0DF"/>
    <w:rsid w:val="00EA1759"/>
    <w:rsid w:val="00EA17A0"/>
    <w:rsid w:val="00EA17B6"/>
    <w:rsid w:val="00EA1945"/>
    <w:rsid w:val="00EA1CA3"/>
    <w:rsid w:val="00EA1DBB"/>
    <w:rsid w:val="00EA1E33"/>
    <w:rsid w:val="00EA25FF"/>
    <w:rsid w:val="00EA273D"/>
    <w:rsid w:val="00EA2AC3"/>
    <w:rsid w:val="00EA2AC6"/>
    <w:rsid w:val="00EA2E8D"/>
    <w:rsid w:val="00EA3353"/>
    <w:rsid w:val="00EA35C4"/>
    <w:rsid w:val="00EA3699"/>
    <w:rsid w:val="00EA369E"/>
    <w:rsid w:val="00EA3A0E"/>
    <w:rsid w:val="00EA3C36"/>
    <w:rsid w:val="00EA4424"/>
    <w:rsid w:val="00EA4475"/>
    <w:rsid w:val="00EA45B4"/>
    <w:rsid w:val="00EA4B34"/>
    <w:rsid w:val="00EA4C72"/>
    <w:rsid w:val="00EA5454"/>
    <w:rsid w:val="00EA5559"/>
    <w:rsid w:val="00EA55BF"/>
    <w:rsid w:val="00EA5772"/>
    <w:rsid w:val="00EA59D4"/>
    <w:rsid w:val="00EA5E67"/>
    <w:rsid w:val="00EA5FD1"/>
    <w:rsid w:val="00EA619E"/>
    <w:rsid w:val="00EA6680"/>
    <w:rsid w:val="00EA6BC3"/>
    <w:rsid w:val="00EA6BE0"/>
    <w:rsid w:val="00EA6BFD"/>
    <w:rsid w:val="00EA6D59"/>
    <w:rsid w:val="00EA7284"/>
    <w:rsid w:val="00EA7960"/>
    <w:rsid w:val="00EA7C4C"/>
    <w:rsid w:val="00EA7CA9"/>
    <w:rsid w:val="00EA7D4D"/>
    <w:rsid w:val="00EB001D"/>
    <w:rsid w:val="00EB00C5"/>
    <w:rsid w:val="00EB0CC9"/>
    <w:rsid w:val="00EB0D9A"/>
    <w:rsid w:val="00EB1098"/>
    <w:rsid w:val="00EB111E"/>
    <w:rsid w:val="00EB1482"/>
    <w:rsid w:val="00EB16B5"/>
    <w:rsid w:val="00EB1970"/>
    <w:rsid w:val="00EB1B98"/>
    <w:rsid w:val="00EB1CE6"/>
    <w:rsid w:val="00EB2188"/>
    <w:rsid w:val="00EB2380"/>
    <w:rsid w:val="00EB23AE"/>
    <w:rsid w:val="00EB2456"/>
    <w:rsid w:val="00EB3035"/>
    <w:rsid w:val="00EB3135"/>
    <w:rsid w:val="00EB3291"/>
    <w:rsid w:val="00EB349D"/>
    <w:rsid w:val="00EB409F"/>
    <w:rsid w:val="00EB45A7"/>
    <w:rsid w:val="00EB4683"/>
    <w:rsid w:val="00EB4A7B"/>
    <w:rsid w:val="00EB4DE5"/>
    <w:rsid w:val="00EB4FB8"/>
    <w:rsid w:val="00EB50D3"/>
    <w:rsid w:val="00EB5380"/>
    <w:rsid w:val="00EB56B1"/>
    <w:rsid w:val="00EB5A30"/>
    <w:rsid w:val="00EB5B82"/>
    <w:rsid w:val="00EB5CF1"/>
    <w:rsid w:val="00EB6324"/>
    <w:rsid w:val="00EB69BE"/>
    <w:rsid w:val="00EB6A2F"/>
    <w:rsid w:val="00EB6A6A"/>
    <w:rsid w:val="00EB6CD2"/>
    <w:rsid w:val="00EB74A7"/>
    <w:rsid w:val="00EB7572"/>
    <w:rsid w:val="00EB7F43"/>
    <w:rsid w:val="00EC0A5C"/>
    <w:rsid w:val="00EC0C9F"/>
    <w:rsid w:val="00EC105F"/>
    <w:rsid w:val="00EC1675"/>
    <w:rsid w:val="00EC1AE1"/>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945"/>
    <w:rsid w:val="00EC4C93"/>
    <w:rsid w:val="00EC5988"/>
    <w:rsid w:val="00EC5CF9"/>
    <w:rsid w:val="00EC5F1F"/>
    <w:rsid w:val="00EC6216"/>
    <w:rsid w:val="00EC6254"/>
    <w:rsid w:val="00EC62C0"/>
    <w:rsid w:val="00EC6474"/>
    <w:rsid w:val="00EC6530"/>
    <w:rsid w:val="00EC65B9"/>
    <w:rsid w:val="00EC66F5"/>
    <w:rsid w:val="00EC6B6B"/>
    <w:rsid w:val="00EC6BC1"/>
    <w:rsid w:val="00EC6F12"/>
    <w:rsid w:val="00EC7257"/>
    <w:rsid w:val="00EC7329"/>
    <w:rsid w:val="00EC77CC"/>
    <w:rsid w:val="00EC7C45"/>
    <w:rsid w:val="00ED0174"/>
    <w:rsid w:val="00ED0342"/>
    <w:rsid w:val="00ED04B0"/>
    <w:rsid w:val="00ED0759"/>
    <w:rsid w:val="00ED0C08"/>
    <w:rsid w:val="00ED0D88"/>
    <w:rsid w:val="00ED0EAF"/>
    <w:rsid w:val="00ED10DF"/>
    <w:rsid w:val="00ED1239"/>
    <w:rsid w:val="00ED13B2"/>
    <w:rsid w:val="00ED1513"/>
    <w:rsid w:val="00ED1806"/>
    <w:rsid w:val="00ED2248"/>
    <w:rsid w:val="00ED2631"/>
    <w:rsid w:val="00ED2B08"/>
    <w:rsid w:val="00ED2CB4"/>
    <w:rsid w:val="00ED3125"/>
    <w:rsid w:val="00ED31E8"/>
    <w:rsid w:val="00ED372A"/>
    <w:rsid w:val="00ED383D"/>
    <w:rsid w:val="00ED398B"/>
    <w:rsid w:val="00ED3A99"/>
    <w:rsid w:val="00ED3AC7"/>
    <w:rsid w:val="00ED44A3"/>
    <w:rsid w:val="00ED44F2"/>
    <w:rsid w:val="00ED4814"/>
    <w:rsid w:val="00ED4884"/>
    <w:rsid w:val="00ED4B2A"/>
    <w:rsid w:val="00ED4F85"/>
    <w:rsid w:val="00ED53EB"/>
    <w:rsid w:val="00ED5456"/>
    <w:rsid w:val="00ED5637"/>
    <w:rsid w:val="00ED5696"/>
    <w:rsid w:val="00ED5B6A"/>
    <w:rsid w:val="00ED5C72"/>
    <w:rsid w:val="00ED5DFB"/>
    <w:rsid w:val="00ED672C"/>
    <w:rsid w:val="00ED6773"/>
    <w:rsid w:val="00ED6D3A"/>
    <w:rsid w:val="00ED7106"/>
    <w:rsid w:val="00ED719D"/>
    <w:rsid w:val="00ED71F7"/>
    <w:rsid w:val="00ED7318"/>
    <w:rsid w:val="00ED74A5"/>
    <w:rsid w:val="00ED74E2"/>
    <w:rsid w:val="00ED7570"/>
    <w:rsid w:val="00ED7962"/>
    <w:rsid w:val="00EE01DB"/>
    <w:rsid w:val="00EE039E"/>
    <w:rsid w:val="00EE050A"/>
    <w:rsid w:val="00EE0619"/>
    <w:rsid w:val="00EE0A56"/>
    <w:rsid w:val="00EE0AD6"/>
    <w:rsid w:val="00EE0BAC"/>
    <w:rsid w:val="00EE0C59"/>
    <w:rsid w:val="00EE0FB2"/>
    <w:rsid w:val="00EE114C"/>
    <w:rsid w:val="00EE14DF"/>
    <w:rsid w:val="00EE1504"/>
    <w:rsid w:val="00EE1B32"/>
    <w:rsid w:val="00EE2B0B"/>
    <w:rsid w:val="00EE2C20"/>
    <w:rsid w:val="00EE2DDA"/>
    <w:rsid w:val="00EE2E1D"/>
    <w:rsid w:val="00EE300F"/>
    <w:rsid w:val="00EE3199"/>
    <w:rsid w:val="00EE3B57"/>
    <w:rsid w:val="00EE3D23"/>
    <w:rsid w:val="00EE4103"/>
    <w:rsid w:val="00EE4106"/>
    <w:rsid w:val="00EE4286"/>
    <w:rsid w:val="00EE42C3"/>
    <w:rsid w:val="00EE487A"/>
    <w:rsid w:val="00EE4DB1"/>
    <w:rsid w:val="00EE5642"/>
    <w:rsid w:val="00EE5AC7"/>
    <w:rsid w:val="00EE5AF9"/>
    <w:rsid w:val="00EE5B16"/>
    <w:rsid w:val="00EE60EF"/>
    <w:rsid w:val="00EE6137"/>
    <w:rsid w:val="00EE61D2"/>
    <w:rsid w:val="00EE6335"/>
    <w:rsid w:val="00EE6428"/>
    <w:rsid w:val="00EE674B"/>
    <w:rsid w:val="00EE68FB"/>
    <w:rsid w:val="00EE6A8E"/>
    <w:rsid w:val="00EE71C8"/>
    <w:rsid w:val="00EE71D4"/>
    <w:rsid w:val="00EE7314"/>
    <w:rsid w:val="00EE737F"/>
    <w:rsid w:val="00EE742D"/>
    <w:rsid w:val="00EE767E"/>
    <w:rsid w:val="00EE76ED"/>
    <w:rsid w:val="00EE7B24"/>
    <w:rsid w:val="00EE7E1A"/>
    <w:rsid w:val="00EF0013"/>
    <w:rsid w:val="00EF019B"/>
    <w:rsid w:val="00EF0775"/>
    <w:rsid w:val="00EF0BC9"/>
    <w:rsid w:val="00EF10B2"/>
    <w:rsid w:val="00EF11D4"/>
    <w:rsid w:val="00EF1526"/>
    <w:rsid w:val="00EF1720"/>
    <w:rsid w:val="00EF2092"/>
    <w:rsid w:val="00EF2335"/>
    <w:rsid w:val="00EF270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9A4"/>
    <w:rsid w:val="00EF5A9C"/>
    <w:rsid w:val="00EF5D62"/>
    <w:rsid w:val="00EF5FEC"/>
    <w:rsid w:val="00EF6027"/>
    <w:rsid w:val="00EF6099"/>
    <w:rsid w:val="00EF6183"/>
    <w:rsid w:val="00EF61D5"/>
    <w:rsid w:val="00EF61F4"/>
    <w:rsid w:val="00EF6534"/>
    <w:rsid w:val="00EF676F"/>
    <w:rsid w:val="00EF6979"/>
    <w:rsid w:val="00EF69E9"/>
    <w:rsid w:val="00EF6DAE"/>
    <w:rsid w:val="00EF6FB7"/>
    <w:rsid w:val="00EF6FC3"/>
    <w:rsid w:val="00EF71BD"/>
    <w:rsid w:val="00EF72CB"/>
    <w:rsid w:val="00EF72D1"/>
    <w:rsid w:val="00EF736B"/>
    <w:rsid w:val="00EF74A5"/>
    <w:rsid w:val="00EF7651"/>
    <w:rsid w:val="00EF7E81"/>
    <w:rsid w:val="00EF7F1C"/>
    <w:rsid w:val="00F00336"/>
    <w:rsid w:val="00F0039A"/>
    <w:rsid w:val="00F00442"/>
    <w:rsid w:val="00F008B6"/>
    <w:rsid w:val="00F0093A"/>
    <w:rsid w:val="00F00B97"/>
    <w:rsid w:val="00F00F8C"/>
    <w:rsid w:val="00F01233"/>
    <w:rsid w:val="00F01B6B"/>
    <w:rsid w:val="00F01C9D"/>
    <w:rsid w:val="00F01F50"/>
    <w:rsid w:val="00F02370"/>
    <w:rsid w:val="00F026C8"/>
    <w:rsid w:val="00F02871"/>
    <w:rsid w:val="00F029BA"/>
    <w:rsid w:val="00F02C83"/>
    <w:rsid w:val="00F02E24"/>
    <w:rsid w:val="00F0301F"/>
    <w:rsid w:val="00F032DC"/>
    <w:rsid w:val="00F03752"/>
    <w:rsid w:val="00F039A1"/>
    <w:rsid w:val="00F03DFF"/>
    <w:rsid w:val="00F03E8D"/>
    <w:rsid w:val="00F0413B"/>
    <w:rsid w:val="00F0422A"/>
    <w:rsid w:val="00F049F3"/>
    <w:rsid w:val="00F04AF2"/>
    <w:rsid w:val="00F04CE7"/>
    <w:rsid w:val="00F04E85"/>
    <w:rsid w:val="00F05512"/>
    <w:rsid w:val="00F05C75"/>
    <w:rsid w:val="00F05EC2"/>
    <w:rsid w:val="00F06597"/>
    <w:rsid w:val="00F066D7"/>
    <w:rsid w:val="00F0681C"/>
    <w:rsid w:val="00F069B7"/>
    <w:rsid w:val="00F06F01"/>
    <w:rsid w:val="00F06F97"/>
    <w:rsid w:val="00F070F8"/>
    <w:rsid w:val="00F07174"/>
    <w:rsid w:val="00F0728D"/>
    <w:rsid w:val="00F0763C"/>
    <w:rsid w:val="00F07843"/>
    <w:rsid w:val="00F07DCF"/>
    <w:rsid w:val="00F07F57"/>
    <w:rsid w:val="00F100A5"/>
    <w:rsid w:val="00F1013C"/>
    <w:rsid w:val="00F107B8"/>
    <w:rsid w:val="00F10979"/>
    <w:rsid w:val="00F10BFD"/>
    <w:rsid w:val="00F10D66"/>
    <w:rsid w:val="00F112BC"/>
    <w:rsid w:val="00F1157C"/>
    <w:rsid w:val="00F11809"/>
    <w:rsid w:val="00F11C6E"/>
    <w:rsid w:val="00F11EC8"/>
    <w:rsid w:val="00F11EF9"/>
    <w:rsid w:val="00F12084"/>
    <w:rsid w:val="00F120DD"/>
    <w:rsid w:val="00F124C9"/>
    <w:rsid w:val="00F124F3"/>
    <w:rsid w:val="00F12702"/>
    <w:rsid w:val="00F128CE"/>
    <w:rsid w:val="00F12BB8"/>
    <w:rsid w:val="00F12C6F"/>
    <w:rsid w:val="00F13DB6"/>
    <w:rsid w:val="00F1429A"/>
    <w:rsid w:val="00F14896"/>
    <w:rsid w:val="00F14A28"/>
    <w:rsid w:val="00F14A98"/>
    <w:rsid w:val="00F14C76"/>
    <w:rsid w:val="00F153DE"/>
    <w:rsid w:val="00F15596"/>
    <w:rsid w:val="00F15AD5"/>
    <w:rsid w:val="00F15DEC"/>
    <w:rsid w:val="00F15F0F"/>
    <w:rsid w:val="00F161E1"/>
    <w:rsid w:val="00F1621C"/>
    <w:rsid w:val="00F1629C"/>
    <w:rsid w:val="00F169C6"/>
    <w:rsid w:val="00F16D1C"/>
    <w:rsid w:val="00F174C5"/>
    <w:rsid w:val="00F17518"/>
    <w:rsid w:val="00F179D9"/>
    <w:rsid w:val="00F2003F"/>
    <w:rsid w:val="00F20241"/>
    <w:rsid w:val="00F20D01"/>
    <w:rsid w:val="00F21139"/>
    <w:rsid w:val="00F2123F"/>
    <w:rsid w:val="00F21296"/>
    <w:rsid w:val="00F2131C"/>
    <w:rsid w:val="00F2178B"/>
    <w:rsid w:val="00F2193C"/>
    <w:rsid w:val="00F21D5F"/>
    <w:rsid w:val="00F21E9D"/>
    <w:rsid w:val="00F22117"/>
    <w:rsid w:val="00F2235F"/>
    <w:rsid w:val="00F22726"/>
    <w:rsid w:val="00F2280F"/>
    <w:rsid w:val="00F228E8"/>
    <w:rsid w:val="00F22C3C"/>
    <w:rsid w:val="00F22C80"/>
    <w:rsid w:val="00F231B3"/>
    <w:rsid w:val="00F23438"/>
    <w:rsid w:val="00F2356E"/>
    <w:rsid w:val="00F23684"/>
    <w:rsid w:val="00F23D0C"/>
    <w:rsid w:val="00F23D17"/>
    <w:rsid w:val="00F23D20"/>
    <w:rsid w:val="00F2482F"/>
    <w:rsid w:val="00F24C8F"/>
    <w:rsid w:val="00F24DC0"/>
    <w:rsid w:val="00F24E3C"/>
    <w:rsid w:val="00F25323"/>
    <w:rsid w:val="00F2554E"/>
    <w:rsid w:val="00F25BC2"/>
    <w:rsid w:val="00F2604A"/>
    <w:rsid w:val="00F2655C"/>
    <w:rsid w:val="00F265E6"/>
    <w:rsid w:val="00F26675"/>
    <w:rsid w:val="00F26678"/>
    <w:rsid w:val="00F26A2C"/>
    <w:rsid w:val="00F2709B"/>
    <w:rsid w:val="00F27215"/>
    <w:rsid w:val="00F27238"/>
    <w:rsid w:val="00F27295"/>
    <w:rsid w:val="00F2765F"/>
    <w:rsid w:val="00F27875"/>
    <w:rsid w:val="00F279CE"/>
    <w:rsid w:val="00F27ED9"/>
    <w:rsid w:val="00F301ED"/>
    <w:rsid w:val="00F302FE"/>
    <w:rsid w:val="00F303E3"/>
    <w:rsid w:val="00F30536"/>
    <w:rsid w:val="00F30870"/>
    <w:rsid w:val="00F309EE"/>
    <w:rsid w:val="00F30D13"/>
    <w:rsid w:val="00F30E8A"/>
    <w:rsid w:val="00F30F77"/>
    <w:rsid w:val="00F30F87"/>
    <w:rsid w:val="00F31123"/>
    <w:rsid w:val="00F3147C"/>
    <w:rsid w:val="00F3153D"/>
    <w:rsid w:val="00F31EDB"/>
    <w:rsid w:val="00F320F1"/>
    <w:rsid w:val="00F3226F"/>
    <w:rsid w:val="00F32EF7"/>
    <w:rsid w:val="00F33051"/>
    <w:rsid w:val="00F33233"/>
    <w:rsid w:val="00F33704"/>
    <w:rsid w:val="00F3371B"/>
    <w:rsid w:val="00F33744"/>
    <w:rsid w:val="00F33A9D"/>
    <w:rsid w:val="00F33B90"/>
    <w:rsid w:val="00F3431C"/>
    <w:rsid w:val="00F344CB"/>
    <w:rsid w:val="00F344D7"/>
    <w:rsid w:val="00F352C3"/>
    <w:rsid w:val="00F353E0"/>
    <w:rsid w:val="00F35517"/>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253"/>
    <w:rsid w:val="00F42366"/>
    <w:rsid w:val="00F42807"/>
    <w:rsid w:val="00F42904"/>
    <w:rsid w:val="00F42C90"/>
    <w:rsid w:val="00F43177"/>
    <w:rsid w:val="00F4347E"/>
    <w:rsid w:val="00F43679"/>
    <w:rsid w:val="00F436E2"/>
    <w:rsid w:val="00F43826"/>
    <w:rsid w:val="00F438C6"/>
    <w:rsid w:val="00F438EE"/>
    <w:rsid w:val="00F43E2B"/>
    <w:rsid w:val="00F43F1C"/>
    <w:rsid w:val="00F4417B"/>
    <w:rsid w:val="00F44249"/>
    <w:rsid w:val="00F442B1"/>
    <w:rsid w:val="00F443CB"/>
    <w:rsid w:val="00F44467"/>
    <w:rsid w:val="00F44806"/>
    <w:rsid w:val="00F44AA0"/>
    <w:rsid w:val="00F44AF1"/>
    <w:rsid w:val="00F44C34"/>
    <w:rsid w:val="00F44EEC"/>
    <w:rsid w:val="00F453AF"/>
    <w:rsid w:val="00F4561A"/>
    <w:rsid w:val="00F457C6"/>
    <w:rsid w:val="00F459E9"/>
    <w:rsid w:val="00F45BD1"/>
    <w:rsid w:val="00F45C32"/>
    <w:rsid w:val="00F45CE2"/>
    <w:rsid w:val="00F45D39"/>
    <w:rsid w:val="00F460B7"/>
    <w:rsid w:val="00F4637F"/>
    <w:rsid w:val="00F46506"/>
    <w:rsid w:val="00F46726"/>
    <w:rsid w:val="00F4689B"/>
    <w:rsid w:val="00F46B54"/>
    <w:rsid w:val="00F46BBB"/>
    <w:rsid w:val="00F46C81"/>
    <w:rsid w:val="00F47033"/>
    <w:rsid w:val="00F475EE"/>
    <w:rsid w:val="00F4760C"/>
    <w:rsid w:val="00F4777D"/>
    <w:rsid w:val="00F47950"/>
    <w:rsid w:val="00F47A2C"/>
    <w:rsid w:val="00F5009E"/>
    <w:rsid w:val="00F506E6"/>
    <w:rsid w:val="00F50806"/>
    <w:rsid w:val="00F508C1"/>
    <w:rsid w:val="00F514A0"/>
    <w:rsid w:val="00F515DF"/>
    <w:rsid w:val="00F517FD"/>
    <w:rsid w:val="00F51882"/>
    <w:rsid w:val="00F51B10"/>
    <w:rsid w:val="00F51E29"/>
    <w:rsid w:val="00F51ED0"/>
    <w:rsid w:val="00F5204E"/>
    <w:rsid w:val="00F52181"/>
    <w:rsid w:val="00F523E6"/>
    <w:rsid w:val="00F529BF"/>
    <w:rsid w:val="00F52EB0"/>
    <w:rsid w:val="00F52FB9"/>
    <w:rsid w:val="00F53279"/>
    <w:rsid w:val="00F53388"/>
    <w:rsid w:val="00F5354D"/>
    <w:rsid w:val="00F5381E"/>
    <w:rsid w:val="00F53903"/>
    <w:rsid w:val="00F53BBE"/>
    <w:rsid w:val="00F53C64"/>
    <w:rsid w:val="00F53DDB"/>
    <w:rsid w:val="00F5409B"/>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C03"/>
    <w:rsid w:val="00F56D12"/>
    <w:rsid w:val="00F56DD4"/>
    <w:rsid w:val="00F56DFE"/>
    <w:rsid w:val="00F571F2"/>
    <w:rsid w:val="00F574A1"/>
    <w:rsid w:val="00F574EC"/>
    <w:rsid w:val="00F575A0"/>
    <w:rsid w:val="00F57647"/>
    <w:rsid w:val="00F57991"/>
    <w:rsid w:val="00F57BB8"/>
    <w:rsid w:val="00F57DE8"/>
    <w:rsid w:val="00F602AB"/>
    <w:rsid w:val="00F602BD"/>
    <w:rsid w:val="00F6031D"/>
    <w:rsid w:val="00F603CA"/>
    <w:rsid w:val="00F60C21"/>
    <w:rsid w:val="00F60CEE"/>
    <w:rsid w:val="00F61154"/>
    <w:rsid w:val="00F61B14"/>
    <w:rsid w:val="00F61B34"/>
    <w:rsid w:val="00F61EE4"/>
    <w:rsid w:val="00F61FDA"/>
    <w:rsid w:val="00F62252"/>
    <w:rsid w:val="00F62A8E"/>
    <w:rsid w:val="00F62E59"/>
    <w:rsid w:val="00F63040"/>
    <w:rsid w:val="00F6318B"/>
    <w:rsid w:val="00F635A6"/>
    <w:rsid w:val="00F6377A"/>
    <w:rsid w:val="00F63EFA"/>
    <w:rsid w:val="00F640EC"/>
    <w:rsid w:val="00F64137"/>
    <w:rsid w:val="00F642F0"/>
    <w:rsid w:val="00F64703"/>
    <w:rsid w:val="00F647A3"/>
    <w:rsid w:val="00F647C9"/>
    <w:rsid w:val="00F64B4C"/>
    <w:rsid w:val="00F64E64"/>
    <w:rsid w:val="00F656C3"/>
    <w:rsid w:val="00F65B34"/>
    <w:rsid w:val="00F65EE0"/>
    <w:rsid w:val="00F6615C"/>
    <w:rsid w:val="00F66436"/>
    <w:rsid w:val="00F668DF"/>
    <w:rsid w:val="00F66B2E"/>
    <w:rsid w:val="00F66BB4"/>
    <w:rsid w:val="00F66C05"/>
    <w:rsid w:val="00F6706D"/>
    <w:rsid w:val="00F67579"/>
    <w:rsid w:val="00F67A7B"/>
    <w:rsid w:val="00F67EE7"/>
    <w:rsid w:val="00F700D7"/>
    <w:rsid w:val="00F703B8"/>
    <w:rsid w:val="00F70486"/>
    <w:rsid w:val="00F7080E"/>
    <w:rsid w:val="00F70B38"/>
    <w:rsid w:val="00F70F5D"/>
    <w:rsid w:val="00F70F8D"/>
    <w:rsid w:val="00F710A1"/>
    <w:rsid w:val="00F71202"/>
    <w:rsid w:val="00F7121D"/>
    <w:rsid w:val="00F71257"/>
    <w:rsid w:val="00F712B8"/>
    <w:rsid w:val="00F7139E"/>
    <w:rsid w:val="00F7144B"/>
    <w:rsid w:val="00F7179C"/>
    <w:rsid w:val="00F718A1"/>
    <w:rsid w:val="00F71E05"/>
    <w:rsid w:val="00F71E5D"/>
    <w:rsid w:val="00F71EB0"/>
    <w:rsid w:val="00F722D9"/>
    <w:rsid w:val="00F72369"/>
    <w:rsid w:val="00F723BB"/>
    <w:rsid w:val="00F723D5"/>
    <w:rsid w:val="00F72744"/>
    <w:rsid w:val="00F73201"/>
    <w:rsid w:val="00F73274"/>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562A"/>
    <w:rsid w:val="00F757BC"/>
    <w:rsid w:val="00F7606B"/>
    <w:rsid w:val="00F76270"/>
    <w:rsid w:val="00F7637D"/>
    <w:rsid w:val="00F763F3"/>
    <w:rsid w:val="00F7691F"/>
    <w:rsid w:val="00F76B15"/>
    <w:rsid w:val="00F76F6F"/>
    <w:rsid w:val="00F772D0"/>
    <w:rsid w:val="00F774D2"/>
    <w:rsid w:val="00F7760F"/>
    <w:rsid w:val="00F779BA"/>
    <w:rsid w:val="00F77A1B"/>
    <w:rsid w:val="00F8020E"/>
    <w:rsid w:val="00F80212"/>
    <w:rsid w:val="00F8071B"/>
    <w:rsid w:val="00F807C9"/>
    <w:rsid w:val="00F80B9E"/>
    <w:rsid w:val="00F80C53"/>
    <w:rsid w:val="00F80F70"/>
    <w:rsid w:val="00F813BA"/>
    <w:rsid w:val="00F821B2"/>
    <w:rsid w:val="00F82289"/>
    <w:rsid w:val="00F822DD"/>
    <w:rsid w:val="00F823A4"/>
    <w:rsid w:val="00F828CA"/>
    <w:rsid w:val="00F82B1F"/>
    <w:rsid w:val="00F82DA6"/>
    <w:rsid w:val="00F82F60"/>
    <w:rsid w:val="00F82FC2"/>
    <w:rsid w:val="00F836C6"/>
    <w:rsid w:val="00F83712"/>
    <w:rsid w:val="00F83838"/>
    <w:rsid w:val="00F838EB"/>
    <w:rsid w:val="00F83A8A"/>
    <w:rsid w:val="00F83C99"/>
    <w:rsid w:val="00F83F45"/>
    <w:rsid w:val="00F83FBE"/>
    <w:rsid w:val="00F848EF"/>
    <w:rsid w:val="00F84C0D"/>
    <w:rsid w:val="00F852BD"/>
    <w:rsid w:val="00F852F4"/>
    <w:rsid w:val="00F85662"/>
    <w:rsid w:val="00F85F0C"/>
    <w:rsid w:val="00F86526"/>
    <w:rsid w:val="00F866A0"/>
    <w:rsid w:val="00F866B1"/>
    <w:rsid w:val="00F86731"/>
    <w:rsid w:val="00F8690F"/>
    <w:rsid w:val="00F86C16"/>
    <w:rsid w:val="00F870E3"/>
    <w:rsid w:val="00F874A9"/>
    <w:rsid w:val="00F8793C"/>
    <w:rsid w:val="00F901B5"/>
    <w:rsid w:val="00F9077B"/>
    <w:rsid w:val="00F9099C"/>
    <w:rsid w:val="00F90A38"/>
    <w:rsid w:val="00F90B95"/>
    <w:rsid w:val="00F90D83"/>
    <w:rsid w:val="00F90EB7"/>
    <w:rsid w:val="00F90FAE"/>
    <w:rsid w:val="00F913CB"/>
    <w:rsid w:val="00F91465"/>
    <w:rsid w:val="00F9187E"/>
    <w:rsid w:val="00F91A45"/>
    <w:rsid w:val="00F91D9A"/>
    <w:rsid w:val="00F91E3F"/>
    <w:rsid w:val="00F9208C"/>
    <w:rsid w:val="00F922F5"/>
    <w:rsid w:val="00F9259F"/>
    <w:rsid w:val="00F92936"/>
    <w:rsid w:val="00F92A0C"/>
    <w:rsid w:val="00F92C73"/>
    <w:rsid w:val="00F93325"/>
    <w:rsid w:val="00F936CC"/>
    <w:rsid w:val="00F93BAE"/>
    <w:rsid w:val="00F93E50"/>
    <w:rsid w:val="00F946B0"/>
    <w:rsid w:val="00F94883"/>
    <w:rsid w:val="00F94B6A"/>
    <w:rsid w:val="00F94B93"/>
    <w:rsid w:val="00F9540F"/>
    <w:rsid w:val="00F958E3"/>
    <w:rsid w:val="00F959DB"/>
    <w:rsid w:val="00F95C16"/>
    <w:rsid w:val="00F95F51"/>
    <w:rsid w:val="00F96290"/>
    <w:rsid w:val="00F968AC"/>
    <w:rsid w:val="00F968C9"/>
    <w:rsid w:val="00F96AB8"/>
    <w:rsid w:val="00F96B30"/>
    <w:rsid w:val="00F96D53"/>
    <w:rsid w:val="00F96ED9"/>
    <w:rsid w:val="00F96FB5"/>
    <w:rsid w:val="00F979F3"/>
    <w:rsid w:val="00FA0316"/>
    <w:rsid w:val="00FA0339"/>
    <w:rsid w:val="00FA03E7"/>
    <w:rsid w:val="00FA04FF"/>
    <w:rsid w:val="00FA07BB"/>
    <w:rsid w:val="00FA09AB"/>
    <w:rsid w:val="00FA106C"/>
    <w:rsid w:val="00FA126E"/>
    <w:rsid w:val="00FA178E"/>
    <w:rsid w:val="00FA1C96"/>
    <w:rsid w:val="00FA20B3"/>
    <w:rsid w:val="00FA20F1"/>
    <w:rsid w:val="00FA2148"/>
    <w:rsid w:val="00FA2344"/>
    <w:rsid w:val="00FA2603"/>
    <w:rsid w:val="00FA261A"/>
    <w:rsid w:val="00FA2A61"/>
    <w:rsid w:val="00FA3226"/>
    <w:rsid w:val="00FA3A5B"/>
    <w:rsid w:val="00FA3E1D"/>
    <w:rsid w:val="00FA46C1"/>
    <w:rsid w:val="00FA4A5A"/>
    <w:rsid w:val="00FA4B12"/>
    <w:rsid w:val="00FA4DD8"/>
    <w:rsid w:val="00FA4E1E"/>
    <w:rsid w:val="00FA5036"/>
    <w:rsid w:val="00FA5061"/>
    <w:rsid w:val="00FA5370"/>
    <w:rsid w:val="00FA5411"/>
    <w:rsid w:val="00FA54C8"/>
    <w:rsid w:val="00FA5616"/>
    <w:rsid w:val="00FA5654"/>
    <w:rsid w:val="00FA5768"/>
    <w:rsid w:val="00FA57C1"/>
    <w:rsid w:val="00FA5983"/>
    <w:rsid w:val="00FA598D"/>
    <w:rsid w:val="00FA5E9A"/>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A79"/>
    <w:rsid w:val="00FB0C6E"/>
    <w:rsid w:val="00FB125E"/>
    <w:rsid w:val="00FB1364"/>
    <w:rsid w:val="00FB150D"/>
    <w:rsid w:val="00FB165F"/>
    <w:rsid w:val="00FB17CC"/>
    <w:rsid w:val="00FB18DA"/>
    <w:rsid w:val="00FB1BAA"/>
    <w:rsid w:val="00FB1F8D"/>
    <w:rsid w:val="00FB20CD"/>
    <w:rsid w:val="00FB29F6"/>
    <w:rsid w:val="00FB2C86"/>
    <w:rsid w:val="00FB2FD0"/>
    <w:rsid w:val="00FB3400"/>
    <w:rsid w:val="00FB342E"/>
    <w:rsid w:val="00FB3509"/>
    <w:rsid w:val="00FB36BD"/>
    <w:rsid w:val="00FB3831"/>
    <w:rsid w:val="00FB38B0"/>
    <w:rsid w:val="00FB3D15"/>
    <w:rsid w:val="00FB43E5"/>
    <w:rsid w:val="00FB43F0"/>
    <w:rsid w:val="00FB4913"/>
    <w:rsid w:val="00FB4A44"/>
    <w:rsid w:val="00FB4EF8"/>
    <w:rsid w:val="00FB50A7"/>
    <w:rsid w:val="00FB528C"/>
    <w:rsid w:val="00FB554C"/>
    <w:rsid w:val="00FB5844"/>
    <w:rsid w:val="00FB5B35"/>
    <w:rsid w:val="00FB5BD0"/>
    <w:rsid w:val="00FB5E10"/>
    <w:rsid w:val="00FB624E"/>
    <w:rsid w:val="00FB648A"/>
    <w:rsid w:val="00FB65F9"/>
    <w:rsid w:val="00FB695D"/>
    <w:rsid w:val="00FB6AA6"/>
    <w:rsid w:val="00FB6D52"/>
    <w:rsid w:val="00FB6DE2"/>
    <w:rsid w:val="00FB73B9"/>
    <w:rsid w:val="00FB7CC5"/>
    <w:rsid w:val="00FB7EBB"/>
    <w:rsid w:val="00FC0206"/>
    <w:rsid w:val="00FC07B9"/>
    <w:rsid w:val="00FC0C72"/>
    <w:rsid w:val="00FC0D62"/>
    <w:rsid w:val="00FC0DC9"/>
    <w:rsid w:val="00FC0EB1"/>
    <w:rsid w:val="00FC125A"/>
    <w:rsid w:val="00FC1549"/>
    <w:rsid w:val="00FC18FD"/>
    <w:rsid w:val="00FC19B0"/>
    <w:rsid w:val="00FC1D22"/>
    <w:rsid w:val="00FC23DD"/>
    <w:rsid w:val="00FC2489"/>
    <w:rsid w:val="00FC2950"/>
    <w:rsid w:val="00FC2983"/>
    <w:rsid w:val="00FC3466"/>
    <w:rsid w:val="00FC378E"/>
    <w:rsid w:val="00FC37B9"/>
    <w:rsid w:val="00FC3A49"/>
    <w:rsid w:val="00FC3D6C"/>
    <w:rsid w:val="00FC3DF5"/>
    <w:rsid w:val="00FC401B"/>
    <w:rsid w:val="00FC4485"/>
    <w:rsid w:val="00FC47DD"/>
    <w:rsid w:val="00FC486B"/>
    <w:rsid w:val="00FC4C85"/>
    <w:rsid w:val="00FC520C"/>
    <w:rsid w:val="00FC540C"/>
    <w:rsid w:val="00FC541E"/>
    <w:rsid w:val="00FC5540"/>
    <w:rsid w:val="00FC564A"/>
    <w:rsid w:val="00FC63EA"/>
    <w:rsid w:val="00FC65F0"/>
    <w:rsid w:val="00FC68FF"/>
    <w:rsid w:val="00FC6C12"/>
    <w:rsid w:val="00FC6CA2"/>
    <w:rsid w:val="00FC6D4A"/>
    <w:rsid w:val="00FC7343"/>
    <w:rsid w:val="00FC7375"/>
    <w:rsid w:val="00FC73C5"/>
    <w:rsid w:val="00FC7ACF"/>
    <w:rsid w:val="00FC7C90"/>
    <w:rsid w:val="00FD0291"/>
    <w:rsid w:val="00FD0311"/>
    <w:rsid w:val="00FD047B"/>
    <w:rsid w:val="00FD04B7"/>
    <w:rsid w:val="00FD05A3"/>
    <w:rsid w:val="00FD0851"/>
    <w:rsid w:val="00FD0E93"/>
    <w:rsid w:val="00FD0EBA"/>
    <w:rsid w:val="00FD0EF1"/>
    <w:rsid w:val="00FD184C"/>
    <w:rsid w:val="00FD1D87"/>
    <w:rsid w:val="00FD201A"/>
    <w:rsid w:val="00FD21EE"/>
    <w:rsid w:val="00FD2969"/>
    <w:rsid w:val="00FD2F0A"/>
    <w:rsid w:val="00FD312D"/>
    <w:rsid w:val="00FD33B5"/>
    <w:rsid w:val="00FD35CC"/>
    <w:rsid w:val="00FD3E35"/>
    <w:rsid w:val="00FD3F5B"/>
    <w:rsid w:val="00FD4116"/>
    <w:rsid w:val="00FD4426"/>
    <w:rsid w:val="00FD4887"/>
    <w:rsid w:val="00FD49DE"/>
    <w:rsid w:val="00FD4E7C"/>
    <w:rsid w:val="00FD4F70"/>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6A99"/>
    <w:rsid w:val="00FD6ED5"/>
    <w:rsid w:val="00FD76C3"/>
    <w:rsid w:val="00FD7B72"/>
    <w:rsid w:val="00FD7EA2"/>
    <w:rsid w:val="00FE0679"/>
    <w:rsid w:val="00FE07ED"/>
    <w:rsid w:val="00FE0844"/>
    <w:rsid w:val="00FE0DF1"/>
    <w:rsid w:val="00FE0F1B"/>
    <w:rsid w:val="00FE14CF"/>
    <w:rsid w:val="00FE164E"/>
    <w:rsid w:val="00FE17A9"/>
    <w:rsid w:val="00FE1872"/>
    <w:rsid w:val="00FE1BE6"/>
    <w:rsid w:val="00FE1E3E"/>
    <w:rsid w:val="00FE1F71"/>
    <w:rsid w:val="00FE2142"/>
    <w:rsid w:val="00FE2173"/>
    <w:rsid w:val="00FE2375"/>
    <w:rsid w:val="00FE2874"/>
    <w:rsid w:val="00FE2917"/>
    <w:rsid w:val="00FE2B13"/>
    <w:rsid w:val="00FE2C1B"/>
    <w:rsid w:val="00FE2CBB"/>
    <w:rsid w:val="00FE2DC5"/>
    <w:rsid w:val="00FE34B5"/>
    <w:rsid w:val="00FE3754"/>
    <w:rsid w:val="00FE3773"/>
    <w:rsid w:val="00FE384D"/>
    <w:rsid w:val="00FE3AC9"/>
    <w:rsid w:val="00FE3BF0"/>
    <w:rsid w:val="00FE42A0"/>
    <w:rsid w:val="00FE4480"/>
    <w:rsid w:val="00FE45C0"/>
    <w:rsid w:val="00FE4640"/>
    <w:rsid w:val="00FE4C6E"/>
    <w:rsid w:val="00FE4ED1"/>
    <w:rsid w:val="00FE51F1"/>
    <w:rsid w:val="00FE5244"/>
    <w:rsid w:val="00FE57D2"/>
    <w:rsid w:val="00FE5979"/>
    <w:rsid w:val="00FE5BFD"/>
    <w:rsid w:val="00FE5D19"/>
    <w:rsid w:val="00FE6189"/>
    <w:rsid w:val="00FE63FA"/>
    <w:rsid w:val="00FE653F"/>
    <w:rsid w:val="00FE66F3"/>
    <w:rsid w:val="00FE67A1"/>
    <w:rsid w:val="00FE689F"/>
    <w:rsid w:val="00FE6B3B"/>
    <w:rsid w:val="00FE6C15"/>
    <w:rsid w:val="00FE6C5B"/>
    <w:rsid w:val="00FE6E2D"/>
    <w:rsid w:val="00FE7129"/>
    <w:rsid w:val="00FE767F"/>
    <w:rsid w:val="00FE7A92"/>
    <w:rsid w:val="00FF00AB"/>
    <w:rsid w:val="00FF022D"/>
    <w:rsid w:val="00FF028A"/>
    <w:rsid w:val="00FF0330"/>
    <w:rsid w:val="00FF03F3"/>
    <w:rsid w:val="00FF0C0A"/>
    <w:rsid w:val="00FF0D27"/>
    <w:rsid w:val="00FF0DE7"/>
    <w:rsid w:val="00FF0EE5"/>
    <w:rsid w:val="00FF122A"/>
    <w:rsid w:val="00FF1869"/>
    <w:rsid w:val="00FF1D12"/>
    <w:rsid w:val="00FF1FCB"/>
    <w:rsid w:val="00FF23D7"/>
    <w:rsid w:val="00FF2624"/>
    <w:rsid w:val="00FF26F6"/>
    <w:rsid w:val="00FF28C2"/>
    <w:rsid w:val="00FF2958"/>
    <w:rsid w:val="00FF2C73"/>
    <w:rsid w:val="00FF2FEC"/>
    <w:rsid w:val="00FF31F9"/>
    <w:rsid w:val="00FF3365"/>
    <w:rsid w:val="00FF3859"/>
    <w:rsid w:val="00FF3BA1"/>
    <w:rsid w:val="00FF433E"/>
    <w:rsid w:val="00FF4458"/>
    <w:rsid w:val="00FF4512"/>
    <w:rsid w:val="00FF4D52"/>
    <w:rsid w:val="00FF4F84"/>
    <w:rsid w:val="00FF5343"/>
    <w:rsid w:val="00FF55CD"/>
    <w:rsid w:val="00FF5DC8"/>
    <w:rsid w:val="00FF607F"/>
    <w:rsid w:val="00FF6158"/>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annotation reference" w:uiPriority="0"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alutation"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026"/>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1">
    <w:name w:val="标题 4 Char1"/>
    <w:basedOn w:val="a0"/>
    <w:link w:val="4"/>
    <w:uiPriority w:val="9"/>
    <w:qFormat/>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qFormat/>
    <w:rsid w:val="00DD256F"/>
    <w:rPr>
      <w:rFonts w:eastAsia="宋体" w:cs="Times New Roman"/>
      <w:kern w:val="2"/>
      <w:sz w:val="21"/>
      <w:szCs w:val="21"/>
      <w:lang w:val="en-US" w:eastAsia="zh-CN" w:bidi="ar-SA"/>
    </w:rPr>
  </w:style>
  <w:style w:type="paragraph" w:styleId="a5">
    <w:name w:val="annotation text"/>
    <w:basedOn w:val="a"/>
    <w:link w:val="Char4"/>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qFormat/>
    <w:rsid w:val="00DD256F"/>
    <w:rPr>
      <w:rFonts w:ascii="Times New Roman" w:eastAsia="宋体" w:hAnsi="Times New Roman" w:cs="Times New Roman"/>
      <w:szCs w:val="21"/>
    </w:rPr>
  </w:style>
  <w:style w:type="table" w:styleId="a6">
    <w:name w:val="Table Grid"/>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qFormat/>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29">
    <w:name w:val="29"/>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28">
    <w:name w:val="28"/>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E0679C"/>
    <w:rPr>
      <w:b/>
      <w:bCs/>
      <w:kern w:val="2"/>
      <w:sz w:val="21"/>
      <w:szCs w:val="28"/>
    </w:rPr>
  </w:style>
  <w:style w:type="character" w:customStyle="1" w:styleId="15">
    <w:name w:val="批注文字 字符1"/>
    <w:uiPriority w:val="99"/>
    <w:semiHidden/>
    <w:locked/>
    <w:rsid w:val="00E0679C"/>
    <w:rPr>
      <w:rFonts w:ascii="Times New Roman" w:hAnsi="Times New Roman"/>
      <w:kern w:val="2"/>
      <w:sz w:val="21"/>
      <w:szCs w:val="21"/>
    </w:rPr>
  </w:style>
  <w:style w:type="character" w:customStyle="1" w:styleId="Char20">
    <w:name w:val="批注文字 Char2"/>
    <w:uiPriority w:val="99"/>
    <w:rsid w:val="00CC0E0C"/>
    <w:rPr>
      <w:rFonts w:ascii="Times New Roman" w:hAnsi="Times New Roman"/>
      <w:kern w:val="2"/>
      <w:sz w:val="21"/>
      <w:szCs w:val="21"/>
    </w:rPr>
  </w:style>
  <w:style w:type="character" w:customStyle="1" w:styleId="5Char2">
    <w:name w:val="标题 5 Char2"/>
    <w:uiPriority w:val="9"/>
    <w:rsid w:val="008E2F06"/>
    <w:rPr>
      <w:b/>
      <w:bCs/>
      <w:kern w:val="2"/>
      <w:sz w:val="21"/>
      <w:szCs w:val="28"/>
    </w:rPr>
  </w:style>
  <w:style w:type="character" w:customStyle="1" w:styleId="2Char1">
    <w:name w:val="标题 2 Char1"/>
    <w:aliases w:val="标题 2 Char Char Char Char1"/>
    <w:rsid w:val="008E2F06"/>
    <w:rPr>
      <w:rFonts w:ascii="Arial" w:hAnsi="Arial"/>
      <w:b/>
      <w:bCs/>
      <w:kern w:val="2"/>
      <w:sz w:val="21"/>
      <w:szCs w:val="21"/>
    </w:rPr>
  </w:style>
  <w:style w:type="character" w:customStyle="1" w:styleId="3Char2">
    <w:name w:val="标题 3 Char2"/>
    <w:uiPriority w:val="9"/>
    <w:rsid w:val="008E2F06"/>
    <w:rPr>
      <w:b/>
      <w:bCs/>
      <w:kern w:val="2"/>
      <w:sz w:val="21"/>
      <w:szCs w:val="32"/>
    </w:rPr>
  </w:style>
  <w:style w:type="paragraph" w:customStyle="1" w:styleId="27">
    <w:name w:val="27"/>
    <w:basedOn w:val="a"/>
    <w:next w:val="a9"/>
    <w:uiPriority w:val="34"/>
    <w:qFormat/>
    <w:rsid w:val="008E2F06"/>
    <w:pPr>
      <w:widowControl w:val="0"/>
      <w:ind w:firstLineChars="200" w:firstLine="420"/>
      <w:jc w:val="both"/>
    </w:pPr>
    <w:rPr>
      <w:rFonts w:ascii="Calibri" w:hAnsi="Calibri" w:cs="Times New Roman"/>
      <w:kern w:val="2"/>
      <w:szCs w:val="22"/>
    </w:rPr>
  </w:style>
  <w:style w:type="paragraph" w:customStyle="1" w:styleId="26">
    <w:name w:val="26"/>
    <w:basedOn w:val="a"/>
    <w:next w:val="a9"/>
    <w:uiPriority w:val="34"/>
    <w:qFormat/>
    <w:rsid w:val="00C33F22"/>
    <w:pPr>
      <w:widowControl w:val="0"/>
      <w:ind w:firstLineChars="200" w:firstLine="420"/>
      <w:jc w:val="both"/>
    </w:pPr>
    <w:rPr>
      <w:rFonts w:ascii="Calibri" w:hAnsi="Calibri" w:cs="Times New Roman"/>
      <w:kern w:val="2"/>
      <w:szCs w:val="22"/>
    </w:rPr>
  </w:style>
  <w:style w:type="character" w:customStyle="1" w:styleId="Char30">
    <w:name w:val="批注文字 Char3"/>
    <w:rsid w:val="009813B0"/>
    <w:rPr>
      <w:rFonts w:ascii="Times New Roman" w:hAnsi="Times New Roman"/>
      <w:kern w:val="2"/>
      <w:sz w:val="21"/>
      <w:szCs w:val="21"/>
    </w:rPr>
  </w:style>
  <w:style w:type="character" w:customStyle="1" w:styleId="3Char3">
    <w:name w:val="标题 3 Char3"/>
    <w:uiPriority w:val="9"/>
    <w:rsid w:val="00F30536"/>
    <w:rPr>
      <w:b/>
      <w:bCs/>
      <w:kern w:val="2"/>
      <w:sz w:val="21"/>
      <w:szCs w:val="32"/>
    </w:rPr>
  </w:style>
  <w:style w:type="character" w:customStyle="1" w:styleId="005Char">
    <w:name w:val="005正文 Char"/>
    <w:link w:val="005"/>
    <w:qFormat/>
    <w:rsid w:val="008B4D0C"/>
    <w:rPr>
      <w:kern w:val="2"/>
      <w:sz w:val="24"/>
      <w:szCs w:val="22"/>
    </w:rPr>
  </w:style>
  <w:style w:type="paragraph" w:customStyle="1" w:styleId="005">
    <w:name w:val="005正文"/>
    <w:link w:val="005Char"/>
    <w:qFormat/>
    <w:rsid w:val="008B4D0C"/>
    <w:pPr>
      <w:widowControl w:val="0"/>
      <w:spacing w:beforeLines="50" w:line="360" w:lineRule="auto"/>
      <w:ind w:firstLineChars="200" w:firstLine="200"/>
      <w:jc w:val="both"/>
    </w:pPr>
    <w:rPr>
      <w:kern w:val="2"/>
      <w:sz w:val="24"/>
      <w:szCs w:val="22"/>
    </w:rPr>
  </w:style>
  <w:style w:type="paragraph" w:customStyle="1" w:styleId="004">
    <w:name w:val="004四级标题"/>
    <w:link w:val="004Char"/>
    <w:qFormat/>
    <w:rsid w:val="00591C35"/>
    <w:pPr>
      <w:keepNext/>
      <w:keepLines/>
      <w:widowControl w:val="0"/>
      <w:spacing w:beforeLines="50" w:afterLines="50" w:line="360" w:lineRule="auto"/>
      <w:ind w:firstLineChars="200" w:firstLine="200"/>
      <w:jc w:val="both"/>
      <w:outlineLvl w:val="3"/>
    </w:pPr>
    <w:rPr>
      <w:rFonts w:ascii="Times New Roman" w:hAnsi="Times New Roman"/>
      <w:b/>
      <w:bCs/>
      <w:kern w:val="2"/>
      <w:sz w:val="24"/>
      <w:szCs w:val="28"/>
      <w:lang w:val="zh-CN"/>
    </w:rPr>
  </w:style>
  <w:style w:type="character" w:customStyle="1" w:styleId="004Char">
    <w:name w:val="004四级标题 Char"/>
    <w:basedOn w:val="a0"/>
    <w:link w:val="004"/>
    <w:qFormat/>
    <w:rsid w:val="00591C35"/>
    <w:rPr>
      <w:rFonts w:ascii="Times New Roman" w:hAnsi="Times New Roman"/>
      <w:b/>
      <w:bCs/>
      <w:kern w:val="2"/>
      <w:sz w:val="24"/>
      <w:szCs w:val="28"/>
      <w:lang w:val="zh-CN"/>
    </w:rPr>
  </w:style>
  <w:style w:type="paragraph" w:customStyle="1" w:styleId="400">
    <w:name w:val="正文_40"/>
    <w:qFormat/>
    <w:rsid w:val="00AC5FC9"/>
    <w:pPr>
      <w:widowControl w:val="0"/>
      <w:jc w:val="both"/>
    </w:pPr>
    <w:rPr>
      <w:kern w:val="2"/>
      <w:sz w:val="21"/>
    </w:rPr>
  </w:style>
  <w:style w:type="paragraph" w:customStyle="1" w:styleId="43">
    <w:name w:val="正文_43"/>
    <w:qFormat/>
    <w:rsid w:val="00AC5FC9"/>
    <w:pPr>
      <w:widowControl w:val="0"/>
      <w:jc w:val="both"/>
    </w:pPr>
    <w:rPr>
      <w:kern w:val="2"/>
      <w:sz w:val="21"/>
    </w:rPr>
  </w:style>
  <w:style w:type="paragraph" w:customStyle="1" w:styleId="Default">
    <w:name w:val="Default"/>
    <w:qFormat/>
    <w:rsid w:val="008A6563"/>
    <w:pPr>
      <w:widowControl w:val="0"/>
      <w:autoSpaceDE w:val="0"/>
      <w:autoSpaceDN w:val="0"/>
      <w:adjustRightInd w:val="0"/>
    </w:pPr>
    <w:rPr>
      <w:rFonts w:ascii="Dubai Medium" w:eastAsia="Dubai Medium" w:hAnsi="Times New Roman"/>
      <w:color w:val="000000"/>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25"/>
    <w:basedOn w:val="a"/>
    <w:uiPriority w:val="99"/>
    <w:qFormat/>
    <w:rsid w:val="00DD256F"/>
    <w:pPr>
      <w:widowControl w:val="0"/>
      <w:ind w:firstLineChars="200" w:firstLine="420"/>
      <w:jc w:val="both"/>
    </w:pPr>
    <w:rPr>
      <w:rFonts w:ascii="Calibri" w:hAnsi="Calibri" w:cs="Times New Roman"/>
      <w:kern w:val="2"/>
      <w:szCs w:val="22"/>
    </w:rPr>
  </w:style>
  <w:style w:type="numbering" w:customStyle="1" w:styleId="24">
    <w:name w:val="24"/>
    <w:uiPriority w:val="99"/>
    <w:rsid w:val="00C65930"/>
  </w:style>
  <w:style w:type="paragraph" w:customStyle="1" w:styleId="23">
    <w:name w:val="23"/>
    <w:rsid w:val="00F35607"/>
    <w:pPr>
      <w:autoSpaceDE w:val="0"/>
      <w:autoSpaceDN w:val="0"/>
      <w:adjustRightInd w:val="0"/>
    </w:pPr>
    <w:rPr>
      <w:rFonts w:ascii="宋体" w:cs="宋体"/>
      <w:color w:val="000000"/>
      <w:sz w:val="24"/>
      <w:szCs w:val="24"/>
    </w:r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4">
    <w:name w:val="g4"/>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22"/>
    <w:qFormat/>
    <w:rsid w:val="009B0DF3"/>
    <w:rPr>
      <w:rFonts w:ascii="宋体" w:hAnsi="宋体" w:cs="宋体"/>
      <w:szCs w:val="24"/>
    </w:rPr>
  </w:style>
  <w:style w:type="paragraph" w:customStyle="1" w:styleId="210">
    <w:name w:val="21"/>
    <w:basedOn w:val="22"/>
    <w:uiPriority w:val="99"/>
    <w:qFormat/>
    <w:rsid w:val="00DD256F"/>
    <w:pPr>
      <w:widowControl w:val="0"/>
      <w:ind w:firstLineChars="200" w:firstLine="420"/>
      <w:jc w:val="both"/>
    </w:pPr>
    <w:rPr>
      <w:rFonts w:ascii="Calibri" w:hAnsi="Calibri" w:cs="Times New Roman"/>
      <w:kern w:val="2"/>
      <w:szCs w:val="22"/>
    </w:rPr>
  </w:style>
  <w:style w:type="paragraph" w:customStyle="1" w:styleId="afc">
    <w:name w:val="普通文字"/>
    <w:aliases w:val=" Char,普通文字 Char,Char, Char Char"/>
    <w:basedOn w:val="22"/>
    <w:qFormat/>
    <w:rsid w:val="00DD256F"/>
    <w:pPr>
      <w:widowControl w:val="0"/>
      <w:jc w:val="both"/>
    </w:pPr>
    <w:rPr>
      <w:rFonts w:hAnsi="Courier New" w:cs="Times New Roman"/>
      <w:kern w:val="2"/>
      <w:szCs w:val="20"/>
    </w:rPr>
  </w:style>
  <w:style w:type="character" w:customStyle="1" w:styleId="Char12">
    <w:name w:val="普通文字 Char1"/>
    <w:aliases w:val=" Char Char1,普通文字 Char Char,Char Char, Char Char Char"/>
    <w:basedOn w:val="a0"/>
    <w:qFormat/>
    <w:rsid w:val="00DD256F"/>
    <w:rPr>
      <w:rFonts w:ascii="宋体" w:eastAsia="宋体" w:hAnsi="Courier New" w:cs="Times New Roman"/>
      <w:szCs w:val="20"/>
    </w:rPr>
  </w:style>
  <w:style w:type="paragraph" w:customStyle="1" w:styleId="200">
    <w:name w:val="20"/>
    <w:hidden/>
    <w:uiPriority w:val="99"/>
    <w:semiHidden/>
    <w:rsid w:val="00BC1CB9"/>
    <w:rPr>
      <w:kern w:val="2"/>
      <w:szCs w:val="22"/>
    </w:rPr>
  </w:style>
  <w:style w:type="numbering" w:customStyle="1" w:styleId="19">
    <w:name w:val="19"/>
    <w:uiPriority w:val="99"/>
    <w:rsid w:val="00C65930"/>
  </w:style>
  <w:style w:type="paragraph" w:customStyle="1" w:styleId="18">
    <w:name w:val="18"/>
    <w:uiPriority w:val="1"/>
    <w:qFormat/>
    <w:rsid w:val="00BE4764"/>
    <w:pPr>
      <w:widowControl w:val="0"/>
      <w:jc w:val="both"/>
    </w:pPr>
    <w:rPr>
      <w:kern w:val="2"/>
      <w:szCs w:val="22"/>
    </w:rPr>
  </w:style>
  <w:style w:type="paragraph" w:customStyle="1" w:styleId="17">
    <w:name w:val="17"/>
    <w:basedOn w:val="22"/>
    <w:next w:val="a9"/>
    <w:uiPriority w:val="34"/>
    <w:qFormat/>
    <w:rsid w:val="00144592"/>
    <w:pPr>
      <w:widowControl w:val="0"/>
      <w:ind w:firstLineChars="200" w:firstLine="420"/>
      <w:jc w:val="both"/>
    </w:pPr>
    <w:rPr>
      <w:rFonts w:ascii="Calibri" w:hAnsi="Calibri" w:cs="Times New Roman"/>
      <w:kern w:val="2"/>
      <w:szCs w:val="22"/>
    </w:rPr>
  </w:style>
  <w:style w:type="character" w:customStyle="1" w:styleId="16">
    <w:name w:val="16"/>
    <w:qFormat/>
    <w:rsid w:val="004A2622"/>
    <w:rPr>
      <w:sz w:val="18"/>
      <w:u w:val="double"/>
    </w:rPr>
  </w:style>
  <w:style w:type="paragraph" w:customStyle="1" w:styleId="150">
    <w:name w:val="15"/>
    <w:basedOn w:val="22"/>
    <w:qFormat/>
    <w:rsid w:val="004A2622"/>
    <w:pPr>
      <w:spacing w:line="360" w:lineRule="exact"/>
      <w:jc w:val="right"/>
      <w:textAlignment w:val="bottom"/>
    </w:pPr>
    <w:rPr>
      <w:rFonts w:ascii="Calibri" w:hAnsi="Calibri" w:cs="Times New Roman"/>
      <w:sz w:val="18"/>
      <w:szCs w:val="21"/>
      <w:u w:val="double"/>
    </w:rPr>
  </w:style>
  <w:style w:type="paragraph" w:customStyle="1" w:styleId="140">
    <w:name w:val="14"/>
    <w:rsid w:val="006A43CE"/>
    <w:pPr>
      <w:widowControl w:val="0"/>
      <w:autoSpaceDE w:val="0"/>
      <w:autoSpaceDN w:val="0"/>
      <w:adjustRightInd w:val="0"/>
    </w:pPr>
    <w:rPr>
      <w:rFonts w:ascii="宋体" w:cs="宋体"/>
      <w:color w:val="000000"/>
      <w:sz w:val="24"/>
      <w:szCs w:val="24"/>
    </w:rPr>
  </w:style>
  <w:style w:type="character" w:styleId="afd">
    <w:name w:val="FollowedHyperlink"/>
    <w:basedOn w:val="a0"/>
    <w:uiPriority w:val="99"/>
    <w:semiHidden/>
    <w:unhideWhenUsed/>
    <w:rsid w:val="00B4318A"/>
    <w:rPr>
      <w:color w:val="800080" w:themeColor="followedHyperlink"/>
      <w:u w:val="single"/>
    </w:r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13"/>
    <w:qFormat/>
    <w:rsid w:val="009B0DF3"/>
    <w:rPr>
      <w:rFonts w:ascii="宋体" w:hAnsi="宋体" w:cs="宋体"/>
      <w:szCs w:val="24"/>
    </w:rPr>
  </w:style>
  <w:style w:type="paragraph" w:customStyle="1" w:styleId="120">
    <w:name w:val="12"/>
    <w:basedOn w:val="130"/>
    <w:uiPriority w:val="99"/>
    <w:qFormat/>
    <w:rsid w:val="00DD256F"/>
    <w:pPr>
      <w:widowControl w:val="0"/>
      <w:ind w:firstLineChars="200" w:firstLine="420"/>
      <w:jc w:val="both"/>
    </w:pPr>
    <w:rPr>
      <w:rFonts w:ascii="Calibri" w:hAnsi="Calibri" w:cs="Times New Roman"/>
      <w:kern w:val="2"/>
      <w:szCs w:val="22"/>
    </w:rPr>
  </w:style>
  <w:style w:type="paragraph" w:customStyle="1" w:styleId="1a">
    <w:name w:val="普通文字1"/>
    <w:aliases w:val=" Char1,普通文字 Char2,Char1, Char Char2"/>
    <w:basedOn w:val="130"/>
    <w:qFormat/>
    <w:rsid w:val="00DD256F"/>
    <w:pPr>
      <w:widowControl w:val="0"/>
      <w:jc w:val="both"/>
    </w:pPr>
    <w:rPr>
      <w:rFonts w:hAnsi="Courier New" w:cs="Times New Roman"/>
      <w:kern w:val="2"/>
      <w:szCs w:val="20"/>
    </w:rPr>
  </w:style>
  <w:style w:type="character" w:customStyle="1" w:styleId="Char110">
    <w:name w:val="普通文字 Char11"/>
    <w:aliases w:val=" Char Char11,普通文字 Char Char1,Char Char1, Char Char Char1"/>
    <w:basedOn w:val="a0"/>
    <w:qFormat/>
    <w:rsid w:val="00DD256F"/>
    <w:rPr>
      <w:rFonts w:ascii="宋体" w:eastAsia="宋体" w:hAnsi="Courier New" w:cs="Times New Roman"/>
      <w:szCs w:val="20"/>
    </w:rPr>
  </w:style>
  <w:style w:type="paragraph" w:customStyle="1" w:styleId="110">
    <w:name w:val="11"/>
    <w:hidden/>
    <w:uiPriority w:val="99"/>
    <w:semiHidden/>
    <w:rsid w:val="00BC1CB9"/>
    <w:rPr>
      <w:kern w:val="2"/>
      <w:szCs w:val="22"/>
    </w:rPr>
  </w:style>
  <w:style w:type="numbering" w:customStyle="1" w:styleId="100">
    <w:name w:val="10"/>
    <w:uiPriority w:val="99"/>
    <w:rsid w:val="00C65930"/>
  </w:style>
  <w:style w:type="paragraph" w:customStyle="1" w:styleId="90">
    <w:name w:val="9"/>
    <w:uiPriority w:val="1"/>
    <w:qFormat/>
    <w:rsid w:val="00BE4764"/>
    <w:pPr>
      <w:widowControl w:val="0"/>
      <w:jc w:val="both"/>
    </w:pPr>
    <w:rPr>
      <w:kern w:val="2"/>
      <w:szCs w:val="22"/>
    </w:rPr>
  </w:style>
  <w:style w:type="paragraph" w:customStyle="1" w:styleId="80">
    <w:name w:val="8"/>
    <w:basedOn w:val="130"/>
    <w:next w:val="a9"/>
    <w:uiPriority w:val="34"/>
    <w:qFormat/>
    <w:rsid w:val="00144592"/>
    <w:pPr>
      <w:widowControl w:val="0"/>
      <w:ind w:firstLineChars="200" w:firstLine="420"/>
      <w:jc w:val="both"/>
    </w:pPr>
    <w:rPr>
      <w:rFonts w:ascii="Calibri" w:hAnsi="Calibri" w:cs="Times New Roman"/>
      <w:kern w:val="2"/>
      <w:szCs w:val="22"/>
    </w:rPr>
  </w:style>
  <w:style w:type="character" w:customStyle="1" w:styleId="71">
    <w:name w:val="7"/>
    <w:qFormat/>
    <w:rsid w:val="004A2622"/>
    <w:rPr>
      <w:sz w:val="18"/>
      <w:u w:val="double"/>
    </w:rPr>
  </w:style>
  <w:style w:type="paragraph" w:customStyle="1" w:styleId="61">
    <w:name w:val="6"/>
    <w:basedOn w:val="130"/>
    <w:qFormat/>
    <w:rsid w:val="004A2622"/>
    <w:pPr>
      <w:spacing w:line="360" w:lineRule="exact"/>
      <w:jc w:val="right"/>
      <w:textAlignment w:val="bottom"/>
    </w:pPr>
    <w:rPr>
      <w:rFonts w:ascii="Calibri" w:hAnsi="Calibri" w:cs="Times New Roman"/>
      <w:sz w:val="18"/>
      <w:szCs w:val="21"/>
      <w:u w:val="double"/>
    </w:rPr>
  </w:style>
  <w:style w:type="paragraph" w:customStyle="1" w:styleId="52">
    <w:name w:val="5"/>
    <w:rsid w:val="006A43CE"/>
    <w:pPr>
      <w:widowControl w:val="0"/>
      <w:autoSpaceDE w:val="0"/>
      <w:autoSpaceDN w:val="0"/>
      <w:adjustRightInd w:val="0"/>
    </w:pPr>
    <w:rPr>
      <w:rFonts w:ascii="宋体"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annotation reference" w:uiPriority="0"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alutation"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026"/>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2">
    <w:name w:val="标题 2 Char2"/>
    <w:aliases w:val="标题 2 Char Char Char Char2"/>
    <w:basedOn w:val="a0"/>
    <w:link w:val="2"/>
    <w:rsid w:val="005B5D50"/>
    <w:rPr>
      <w:rFonts w:ascii="Arial" w:hAnsi="Arial"/>
      <w:b/>
      <w:bCs/>
      <w:kern w:val="2"/>
      <w:sz w:val="21"/>
      <w:szCs w:val="21"/>
    </w:rPr>
  </w:style>
  <w:style w:type="character" w:customStyle="1" w:styleId="3Char4">
    <w:name w:val="标题 3 Char4"/>
    <w:basedOn w:val="a0"/>
    <w:link w:val="3"/>
    <w:uiPriority w:val="9"/>
    <w:rsid w:val="005B5D50"/>
    <w:rPr>
      <w:b/>
      <w:bCs/>
      <w:kern w:val="2"/>
      <w:sz w:val="21"/>
      <w:szCs w:val="32"/>
    </w:rPr>
  </w:style>
  <w:style w:type="character" w:customStyle="1" w:styleId="4Char1">
    <w:name w:val="标题 4 Char1"/>
    <w:basedOn w:val="a0"/>
    <w:link w:val="4"/>
    <w:uiPriority w:val="9"/>
    <w:qFormat/>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qFormat/>
    <w:rsid w:val="00DD256F"/>
    <w:rPr>
      <w:rFonts w:eastAsia="宋体" w:cs="Times New Roman"/>
      <w:kern w:val="2"/>
      <w:sz w:val="21"/>
      <w:szCs w:val="21"/>
      <w:lang w:val="en-US" w:eastAsia="zh-CN" w:bidi="ar-SA"/>
    </w:rPr>
  </w:style>
  <w:style w:type="paragraph" w:styleId="a5">
    <w:name w:val="annotation text"/>
    <w:basedOn w:val="a"/>
    <w:link w:val="Char4"/>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qFormat/>
    <w:rsid w:val="00DD256F"/>
    <w:rPr>
      <w:rFonts w:ascii="Times New Roman" w:eastAsia="宋体" w:hAnsi="Times New Roman" w:cs="Times New Roman"/>
      <w:szCs w:val="21"/>
    </w:rPr>
  </w:style>
  <w:style w:type="table" w:styleId="a6">
    <w:name w:val="Table Grid"/>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qFormat/>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2"/>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4"/>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29">
    <w:name w:val="29"/>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28">
    <w:name w:val="28"/>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E0679C"/>
    <w:rPr>
      <w:b/>
      <w:bCs/>
      <w:kern w:val="2"/>
      <w:sz w:val="21"/>
      <w:szCs w:val="28"/>
    </w:rPr>
  </w:style>
  <w:style w:type="character" w:customStyle="1" w:styleId="15">
    <w:name w:val="批注文字 字符1"/>
    <w:uiPriority w:val="99"/>
    <w:semiHidden/>
    <w:locked/>
    <w:rsid w:val="00E0679C"/>
    <w:rPr>
      <w:rFonts w:ascii="Times New Roman" w:hAnsi="Times New Roman"/>
      <w:kern w:val="2"/>
      <w:sz w:val="21"/>
      <w:szCs w:val="21"/>
    </w:rPr>
  </w:style>
  <w:style w:type="character" w:customStyle="1" w:styleId="Char20">
    <w:name w:val="批注文字 Char2"/>
    <w:uiPriority w:val="99"/>
    <w:rsid w:val="00CC0E0C"/>
    <w:rPr>
      <w:rFonts w:ascii="Times New Roman" w:hAnsi="Times New Roman"/>
      <w:kern w:val="2"/>
      <w:sz w:val="21"/>
      <w:szCs w:val="21"/>
    </w:rPr>
  </w:style>
  <w:style w:type="character" w:customStyle="1" w:styleId="5Char2">
    <w:name w:val="标题 5 Char2"/>
    <w:uiPriority w:val="9"/>
    <w:rsid w:val="008E2F06"/>
    <w:rPr>
      <w:b/>
      <w:bCs/>
      <w:kern w:val="2"/>
      <w:sz w:val="21"/>
      <w:szCs w:val="28"/>
    </w:rPr>
  </w:style>
  <w:style w:type="character" w:customStyle="1" w:styleId="2Char1">
    <w:name w:val="标题 2 Char1"/>
    <w:aliases w:val="标题 2 Char Char Char Char1"/>
    <w:rsid w:val="008E2F06"/>
    <w:rPr>
      <w:rFonts w:ascii="Arial" w:hAnsi="Arial"/>
      <w:b/>
      <w:bCs/>
      <w:kern w:val="2"/>
      <w:sz w:val="21"/>
      <w:szCs w:val="21"/>
    </w:rPr>
  </w:style>
  <w:style w:type="character" w:customStyle="1" w:styleId="3Char2">
    <w:name w:val="标题 3 Char2"/>
    <w:uiPriority w:val="9"/>
    <w:rsid w:val="008E2F06"/>
    <w:rPr>
      <w:b/>
      <w:bCs/>
      <w:kern w:val="2"/>
      <w:sz w:val="21"/>
      <w:szCs w:val="32"/>
    </w:rPr>
  </w:style>
  <w:style w:type="paragraph" w:customStyle="1" w:styleId="27">
    <w:name w:val="27"/>
    <w:basedOn w:val="a"/>
    <w:next w:val="a9"/>
    <w:uiPriority w:val="34"/>
    <w:qFormat/>
    <w:rsid w:val="008E2F06"/>
    <w:pPr>
      <w:widowControl w:val="0"/>
      <w:ind w:firstLineChars="200" w:firstLine="420"/>
      <w:jc w:val="both"/>
    </w:pPr>
    <w:rPr>
      <w:rFonts w:ascii="Calibri" w:hAnsi="Calibri" w:cs="Times New Roman"/>
      <w:kern w:val="2"/>
      <w:szCs w:val="22"/>
    </w:rPr>
  </w:style>
  <w:style w:type="paragraph" w:customStyle="1" w:styleId="26">
    <w:name w:val="26"/>
    <w:basedOn w:val="a"/>
    <w:next w:val="a9"/>
    <w:uiPriority w:val="34"/>
    <w:qFormat/>
    <w:rsid w:val="00C33F22"/>
    <w:pPr>
      <w:widowControl w:val="0"/>
      <w:ind w:firstLineChars="200" w:firstLine="420"/>
      <w:jc w:val="both"/>
    </w:pPr>
    <w:rPr>
      <w:rFonts w:ascii="Calibri" w:hAnsi="Calibri" w:cs="Times New Roman"/>
      <w:kern w:val="2"/>
      <w:szCs w:val="22"/>
    </w:rPr>
  </w:style>
  <w:style w:type="character" w:customStyle="1" w:styleId="Char30">
    <w:name w:val="批注文字 Char3"/>
    <w:rsid w:val="009813B0"/>
    <w:rPr>
      <w:rFonts w:ascii="Times New Roman" w:hAnsi="Times New Roman"/>
      <w:kern w:val="2"/>
      <w:sz w:val="21"/>
      <w:szCs w:val="21"/>
    </w:rPr>
  </w:style>
  <w:style w:type="character" w:customStyle="1" w:styleId="3Char3">
    <w:name w:val="标题 3 Char3"/>
    <w:uiPriority w:val="9"/>
    <w:rsid w:val="00F30536"/>
    <w:rPr>
      <w:b/>
      <w:bCs/>
      <w:kern w:val="2"/>
      <w:sz w:val="21"/>
      <w:szCs w:val="32"/>
    </w:rPr>
  </w:style>
  <w:style w:type="character" w:customStyle="1" w:styleId="005Char">
    <w:name w:val="005正文 Char"/>
    <w:link w:val="005"/>
    <w:qFormat/>
    <w:rsid w:val="008B4D0C"/>
    <w:rPr>
      <w:kern w:val="2"/>
      <w:sz w:val="24"/>
      <w:szCs w:val="22"/>
    </w:rPr>
  </w:style>
  <w:style w:type="paragraph" w:customStyle="1" w:styleId="005">
    <w:name w:val="005正文"/>
    <w:link w:val="005Char"/>
    <w:qFormat/>
    <w:rsid w:val="008B4D0C"/>
    <w:pPr>
      <w:widowControl w:val="0"/>
      <w:spacing w:beforeLines="50" w:line="360" w:lineRule="auto"/>
      <w:ind w:firstLineChars="200" w:firstLine="200"/>
      <w:jc w:val="both"/>
    </w:pPr>
    <w:rPr>
      <w:kern w:val="2"/>
      <w:sz w:val="24"/>
      <w:szCs w:val="22"/>
    </w:rPr>
  </w:style>
  <w:style w:type="paragraph" w:customStyle="1" w:styleId="004">
    <w:name w:val="004四级标题"/>
    <w:link w:val="004Char"/>
    <w:qFormat/>
    <w:rsid w:val="00591C35"/>
    <w:pPr>
      <w:keepNext/>
      <w:keepLines/>
      <w:widowControl w:val="0"/>
      <w:spacing w:beforeLines="50" w:afterLines="50" w:line="360" w:lineRule="auto"/>
      <w:ind w:firstLineChars="200" w:firstLine="200"/>
      <w:jc w:val="both"/>
      <w:outlineLvl w:val="3"/>
    </w:pPr>
    <w:rPr>
      <w:rFonts w:ascii="Times New Roman" w:hAnsi="Times New Roman"/>
      <w:b/>
      <w:bCs/>
      <w:kern w:val="2"/>
      <w:sz w:val="24"/>
      <w:szCs w:val="28"/>
      <w:lang w:val="zh-CN"/>
    </w:rPr>
  </w:style>
  <w:style w:type="character" w:customStyle="1" w:styleId="004Char">
    <w:name w:val="004四级标题 Char"/>
    <w:basedOn w:val="a0"/>
    <w:link w:val="004"/>
    <w:qFormat/>
    <w:rsid w:val="00591C35"/>
    <w:rPr>
      <w:rFonts w:ascii="Times New Roman" w:hAnsi="Times New Roman"/>
      <w:b/>
      <w:bCs/>
      <w:kern w:val="2"/>
      <w:sz w:val="24"/>
      <w:szCs w:val="28"/>
      <w:lang w:val="zh-CN"/>
    </w:rPr>
  </w:style>
  <w:style w:type="paragraph" w:customStyle="1" w:styleId="400">
    <w:name w:val="正文_40"/>
    <w:qFormat/>
    <w:rsid w:val="00AC5FC9"/>
    <w:pPr>
      <w:widowControl w:val="0"/>
      <w:jc w:val="both"/>
    </w:pPr>
    <w:rPr>
      <w:kern w:val="2"/>
      <w:sz w:val="21"/>
    </w:rPr>
  </w:style>
  <w:style w:type="paragraph" w:customStyle="1" w:styleId="43">
    <w:name w:val="正文_43"/>
    <w:qFormat/>
    <w:rsid w:val="00AC5FC9"/>
    <w:pPr>
      <w:widowControl w:val="0"/>
      <w:jc w:val="both"/>
    </w:pPr>
    <w:rPr>
      <w:kern w:val="2"/>
      <w:sz w:val="21"/>
    </w:rPr>
  </w:style>
  <w:style w:type="paragraph" w:customStyle="1" w:styleId="Default">
    <w:name w:val="Default"/>
    <w:qFormat/>
    <w:rsid w:val="008A6563"/>
    <w:pPr>
      <w:widowControl w:val="0"/>
      <w:autoSpaceDE w:val="0"/>
      <w:autoSpaceDN w:val="0"/>
      <w:adjustRightInd w:val="0"/>
    </w:pPr>
    <w:rPr>
      <w:rFonts w:ascii="Dubai Medium" w:eastAsia="Dubai Medium" w:hAnsi="Times New Roman"/>
      <w:color w:val="000000"/>
      <w:sz w:val="24"/>
      <w:szCs w:val="24"/>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25"/>
    <w:basedOn w:val="a"/>
    <w:uiPriority w:val="99"/>
    <w:qFormat/>
    <w:rsid w:val="00DD256F"/>
    <w:pPr>
      <w:widowControl w:val="0"/>
      <w:ind w:firstLineChars="200" w:firstLine="420"/>
      <w:jc w:val="both"/>
    </w:pPr>
    <w:rPr>
      <w:rFonts w:ascii="Calibri" w:hAnsi="Calibri" w:cs="Times New Roman"/>
      <w:kern w:val="2"/>
      <w:szCs w:val="22"/>
    </w:rPr>
  </w:style>
  <w:style w:type="numbering" w:customStyle="1" w:styleId="24">
    <w:name w:val="24"/>
    <w:uiPriority w:val="99"/>
    <w:rsid w:val="00C65930"/>
  </w:style>
  <w:style w:type="paragraph" w:customStyle="1" w:styleId="23">
    <w:name w:val="23"/>
    <w:rsid w:val="00F35607"/>
    <w:pPr>
      <w:autoSpaceDE w:val="0"/>
      <w:autoSpaceDN w:val="0"/>
      <w:adjustRightInd w:val="0"/>
    </w:pPr>
    <w:rPr>
      <w:rFonts w:ascii="宋体" w:cs="宋体"/>
      <w:color w:val="000000"/>
      <w:sz w:val="24"/>
      <w:szCs w:val="24"/>
    </w:r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4">
    <w:name w:val="g4"/>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22"/>
    <w:qFormat/>
    <w:rsid w:val="009B0DF3"/>
    <w:rPr>
      <w:rFonts w:ascii="宋体" w:hAnsi="宋体" w:cs="宋体"/>
      <w:szCs w:val="24"/>
    </w:rPr>
  </w:style>
  <w:style w:type="paragraph" w:customStyle="1" w:styleId="210">
    <w:name w:val="21"/>
    <w:basedOn w:val="22"/>
    <w:uiPriority w:val="99"/>
    <w:qFormat/>
    <w:rsid w:val="00DD256F"/>
    <w:pPr>
      <w:widowControl w:val="0"/>
      <w:ind w:firstLineChars="200" w:firstLine="420"/>
      <w:jc w:val="both"/>
    </w:pPr>
    <w:rPr>
      <w:rFonts w:ascii="Calibri" w:hAnsi="Calibri" w:cs="Times New Roman"/>
      <w:kern w:val="2"/>
      <w:szCs w:val="22"/>
    </w:rPr>
  </w:style>
  <w:style w:type="paragraph" w:customStyle="1" w:styleId="afc">
    <w:name w:val="普通文字"/>
    <w:aliases w:val=" Char,普通文字 Char,Char, Char Char"/>
    <w:basedOn w:val="22"/>
    <w:qFormat/>
    <w:rsid w:val="00DD256F"/>
    <w:pPr>
      <w:widowControl w:val="0"/>
      <w:jc w:val="both"/>
    </w:pPr>
    <w:rPr>
      <w:rFonts w:hAnsi="Courier New" w:cs="Times New Roman"/>
      <w:kern w:val="2"/>
      <w:szCs w:val="20"/>
    </w:rPr>
  </w:style>
  <w:style w:type="character" w:customStyle="1" w:styleId="Char12">
    <w:name w:val="普通文字 Char1"/>
    <w:aliases w:val=" Char Char1,普通文字 Char Char,Char Char, Char Char Char"/>
    <w:basedOn w:val="a0"/>
    <w:qFormat/>
    <w:rsid w:val="00DD256F"/>
    <w:rPr>
      <w:rFonts w:ascii="宋体" w:eastAsia="宋体" w:hAnsi="Courier New" w:cs="Times New Roman"/>
      <w:szCs w:val="20"/>
    </w:rPr>
  </w:style>
  <w:style w:type="paragraph" w:customStyle="1" w:styleId="200">
    <w:name w:val="20"/>
    <w:hidden/>
    <w:uiPriority w:val="99"/>
    <w:semiHidden/>
    <w:rsid w:val="00BC1CB9"/>
    <w:rPr>
      <w:kern w:val="2"/>
      <w:szCs w:val="22"/>
    </w:rPr>
  </w:style>
  <w:style w:type="numbering" w:customStyle="1" w:styleId="19">
    <w:name w:val="19"/>
    <w:uiPriority w:val="99"/>
    <w:rsid w:val="00C65930"/>
  </w:style>
  <w:style w:type="paragraph" w:customStyle="1" w:styleId="18">
    <w:name w:val="18"/>
    <w:uiPriority w:val="1"/>
    <w:qFormat/>
    <w:rsid w:val="00BE4764"/>
    <w:pPr>
      <w:widowControl w:val="0"/>
      <w:jc w:val="both"/>
    </w:pPr>
    <w:rPr>
      <w:kern w:val="2"/>
      <w:szCs w:val="22"/>
    </w:rPr>
  </w:style>
  <w:style w:type="paragraph" w:customStyle="1" w:styleId="17">
    <w:name w:val="17"/>
    <w:basedOn w:val="22"/>
    <w:next w:val="a9"/>
    <w:uiPriority w:val="34"/>
    <w:qFormat/>
    <w:rsid w:val="00144592"/>
    <w:pPr>
      <w:widowControl w:val="0"/>
      <w:ind w:firstLineChars="200" w:firstLine="420"/>
      <w:jc w:val="both"/>
    </w:pPr>
    <w:rPr>
      <w:rFonts w:ascii="Calibri" w:hAnsi="Calibri" w:cs="Times New Roman"/>
      <w:kern w:val="2"/>
      <w:szCs w:val="22"/>
    </w:rPr>
  </w:style>
  <w:style w:type="character" w:customStyle="1" w:styleId="16">
    <w:name w:val="16"/>
    <w:qFormat/>
    <w:rsid w:val="004A2622"/>
    <w:rPr>
      <w:sz w:val="18"/>
      <w:u w:val="double"/>
    </w:rPr>
  </w:style>
  <w:style w:type="paragraph" w:customStyle="1" w:styleId="150">
    <w:name w:val="15"/>
    <w:basedOn w:val="22"/>
    <w:qFormat/>
    <w:rsid w:val="004A2622"/>
    <w:pPr>
      <w:spacing w:line="360" w:lineRule="exact"/>
      <w:jc w:val="right"/>
      <w:textAlignment w:val="bottom"/>
    </w:pPr>
    <w:rPr>
      <w:rFonts w:ascii="Calibri" w:hAnsi="Calibri" w:cs="Times New Roman"/>
      <w:sz w:val="18"/>
      <w:szCs w:val="21"/>
      <w:u w:val="double"/>
    </w:rPr>
  </w:style>
  <w:style w:type="paragraph" w:customStyle="1" w:styleId="140">
    <w:name w:val="14"/>
    <w:rsid w:val="006A43CE"/>
    <w:pPr>
      <w:widowControl w:val="0"/>
      <w:autoSpaceDE w:val="0"/>
      <w:autoSpaceDN w:val="0"/>
      <w:adjustRightInd w:val="0"/>
    </w:pPr>
    <w:rPr>
      <w:rFonts w:ascii="宋体" w:cs="宋体"/>
      <w:color w:val="000000"/>
      <w:sz w:val="24"/>
      <w:szCs w:val="24"/>
    </w:rPr>
  </w:style>
  <w:style w:type="character" w:styleId="afd">
    <w:name w:val="FollowedHyperlink"/>
    <w:basedOn w:val="a0"/>
    <w:uiPriority w:val="99"/>
    <w:semiHidden/>
    <w:unhideWhenUsed/>
    <w:rsid w:val="00B4318A"/>
    <w:rPr>
      <w:color w:val="800080" w:themeColor="followedHyperlink"/>
      <w:u w:val="single"/>
    </w:rPr>
  </w:style>
  <w:style w:type="table" w:customStyle="1" w:styleId="g5">
    <w:name w:val="g5"/>
    <w:uiPriority w:val="99"/>
    <w:semiHidden/>
    <w:unhideWhenUsed/>
    <w:tblPr>
      <w:tblInd w:w="0" w:type="dxa"/>
      <w:tblCellMar>
        <w:top w:w="0" w:type="dxa"/>
        <w:left w:w="108" w:type="dxa"/>
        <w:bottom w:w="0" w:type="dxa"/>
        <w:right w:w="108" w:type="dxa"/>
      </w:tblCellMar>
    </w:tblPr>
  </w:style>
  <w:style w:type="table" w:customStyle="1" w:styleId="g6">
    <w:name w:val="g6"/>
    <w:basedOn w:val="a1"/>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13"/>
    <w:qFormat/>
    <w:rsid w:val="009B0DF3"/>
    <w:rPr>
      <w:rFonts w:ascii="宋体" w:hAnsi="宋体" w:cs="宋体"/>
      <w:szCs w:val="24"/>
    </w:rPr>
  </w:style>
  <w:style w:type="paragraph" w:customStyle="1" w:styleId="120">
    <w:name w:val="12"/>
    <w:basedOn w:val="130"/>
    <w:uiPriority w:val="99"/>
    <w:qFormat/>
    <w:rsid w:val="00DD256F"/>
    <w:pPr>
      <w:widowControl w:val="0"/>
      <w:ind w:firstLineChars="200" w:firstLine="420"/>
      <w:jc w:val="both"/>
    </w:pPr>
    <w:rPr>
      <w:rFonts w:ascii="Calibri" w:hAnsi="Calibri" w:cs="Times New Roman"/>
      <w:kern w:val="2"/>
      <w:szCs w:val="22"/>
    </w:rPr>
  </w:style>
  <w:style w:type="paragraph" w:customStyle="1" w:styleId="1a">
    <w:name w:val="普通文字1"/>
    <w:aliases w:val=" Char1,普通文字 Char2,Char1, Char Char2"/>
    <w:basedOn w:val="130"/>
    <w:qFormat/>
    <w:rsid w:val="00DD256F"/>
    <w:pPr>
      <w:widowControl w:val="0"/>
      <w:jc w:val="both"/>
    </w:pPr>
    <w:rPr>
      <w:rFonts w:hAnsi="Courier New" w:cs="Times New Roman"/>
      <w:kern w:val="2"/>
      <w:szCs w:val="20"/>
    </w:rPr>
  </w:style>
  <w:style w:type="character" w:customStyle="1" w:styleId="Char110">
    <w:name w:val="普通文字 Char11"/>
    <w:aliases w:val=" Char Char11,普通文字 Char Char1,Char Char1, Char Char Char1"/>
    <w:basedOn w:val="a0"/>
    <w:qFormat/>
    <w:rsid w:val="00DD256F"/>
    <w:rPr>
      <w:rFonts w:ascii="宋体" w:eastAsia="宋体" w:hAnsi="Courier New" w:cs="Times New Roman"/>
      <w:szCs w:val="20"/>
    </w:rPr>
  </w:style>
  <w:style w:type="paragraph" w:customStyle="1" w:styleId="110">
    <w:name w:val="11"/>
    <w:hidden/>
    <w:uiPriority w:val="99"/>
    <w:semiHidden/>
    <w:rsid w:val="00BC1CB9"/>
    <w:rPr>
      <w:kern w:val="2"/>
      <w:szCs w:val="22"/>
    </w:rPr>
  </w:style>
  <w:style w:type="numbering" w:customStyle="1" w:styleId="100">
    <w:name w:val="10"/>
    <w:uiPriority w:val="99"/>
    <w:rsid w:val="00C65930"/>
  </w:style>
  <w:style w:type="paragraph" w:customStyle="1" w:styleId="90">
    <w:name w:val="9"/>
    <w:uiPriority w:val="1"/>
    <w:qFormat/>
    <w:rsid w:val="00BE4764"/>
    <w:pPr>
      <w:widowControl w:val="0"/>
      <w:jc w:val="both"/>
    </w:pPr>
    <w:rPr>
      <w:kern w:val="2"/>
      <w:szCs w:val="22"/>
    </w:rPr>
  </w:style>
  <w:style w:type="paragraph" w:customStyle="1" w:styleId="80">
    <w:name w:val="8"/>
    <w:basedOn w:val="130"/>
    <w:next w:val="a9"/>
    <w:uiPriority w:val="34"/>
    <w:qFormat/>
    <w:rsid w:val="00144592"/>
    <w:pPr>
      <w:widowControl w:val="0"/>
      <w:ind w:firstLineChars="200" w:firstLine="420"/>
      <w:jc w:val="both"/>
    </w:pPr>
    <w:rPr>
      <w:rFonts w:ascii="Calibri" w:hAnsi="Calibri" w:cs="Times New Roman"/>
      <w:kern w:val="2"/>
      <w:szCs w:val="22"/>
    </w:rPr>
  </w:style>
  <w:style w:type="character" w:customStyle="1" w:styleId="71">
    <w:name w:val="7"/>
    <w:qFormat/>
    <w:rsid w:val="004A2622"/>
    <w:rPr>
      <w:sz w:val="18"/>
      <w:u w:val="double"/>
    </w:rPr>
  </w:style>
  <w:style w:type="paragraph" w:customStyle="1" w:styleId="61">
    <w:name w:val="6"/>
    <w:basedOn w:val="130"/>
    <w:qFormat/>
    <w:rsid w:val="004A2622"/>
    <w:pPr>
      <w:spacing w:line="360" w:lineRule="exact"/>
      <w:jc w:val="right"/>
      <w:textAlignment w:val="bottom"/>
    </w:pPr>
    <w:rPr>
      <w:rFonts w:ascii="Calibri" w:hAnsi="Calibri" w:cs="Times New Roman"/>
      <w:sz w:val="18"/>
      <w:szCs w:val="21"/>
      <w:u w:val="double"/>
    </w:rPr>
  </w:style>
  <w:style w:type="paragraph" w:customStyle="1" w:styleId="52">
    <w:name w:val="5"/>
    <w:rsid w:val="006A43CE"/>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56723535">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04667976">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3739402">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www.zqrb.c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stcn.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cs.com.cn"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nstock.com" TargetMode="External"/><Relationship Id="rId23" Type="http://schemas.openxmlformats.org/officeDocument/2006/relationships/image" Target="media/image4.jpg"/><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www.jjckb.c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3.png"/><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03783\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F1ED3D9F-A81D-43CB-8B6D-947BA33BECD6}"/>
      </w:docPartPr>
      <w:docPartBody>
        <w:p w:rsidR="00633868" w:rsidRDefault="00633868">
          <w:r w:rsidRPr="0058022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Dubai Medium">
    <w:altName w:val="Tahoma"/>
    <w:charset w:val="00"/>
    <w:family w:val="swiss"/>
    <w:pitch w:val="variable"/>
    <w:sig w:usb0="80002067"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瀹嬩綋">
    <w:altName w:val="宋体"/>
    <w:panose1 w:val="00000000000000000000"/>
    <w:charset w:val="86"/>
    <w:family w:val="auto"/>
    <w:notTrueType/>
    <w:pitch w:val="default"/>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080B"/>
    <w:rsid w:val="0000161E"/>
    <w:rsid w:val="00002689"/>
    <w:rsid w:val="000056ED"/>
    <w:rsid w:val="00007ACF"/>
    <w:rsid w:val="00007CFD"/>
    <w:rsid w:val="00010370"/>
    <w:rsid w:val="00010558"/>
    <w:rsid w:val="000105F2"/>
    <w:rsid w:val="00011E75"/>
    <w:rsid w:val="00012653"/>
    <w:rsid w:val="00012C61"/>
    <w:rsid w:val="00013B71"/>
    <w:rsid w:val="00015A36"/>
    <w:rsid w:val="00020357"/>
    <w:rsid w:val="00021191"/>
    <w:rsid w:val="00021460"/>
    <w:rsid w:val="0002197F"/>
    <w:rsid w:val="00021BC4"/>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6320"/>
    <w:rsid w:val="00047197"/>
    <w:rsid w:val="00051FA4"/>
    <w:rsid w:val="00053ABC"/>
    <w:rsid w:val="00055561"/>
    <w:rsid w:val="00055BDC"/>
    <w:rsid w:val="00056CF3"/>
    <w:rsid w:val="00061F65"/>
    <w:rsid w:val="00062ED3"/>
    <w:rsid w:val="00063874"/>
    <w:rsid w:val="00063CC6"/>
    <w:rsid w:val="00064D04"/>
    <w:rsid w:val="000657C7"/>
    <w:rsid w:val="00065B5A"/>
    <w:rsid w:val="000667C2"/>
    <w:rsid w:val="000674E4"/>
    <w:rsid w:val="00067DCC"/>
    <w:rsid w:val="00070ACB"/>
    <w:rsid w:val="00070F4A"/>
    <w:rsid w:val="00071C74"/>
    <w:rsid w:val="00073371"/>
    <w:rsid w:val="00073EEB"/>
    <w:rsid w:val="0007487C"/>
    <w:rsid w:val="00076D57"/>
    <w:rsid w:val="0007717F"/>
    <w:rsid w:val="00081B97"/>
    <w:rsid w:val="00082580"/>
    <w:rsid w:val="00083B00"/>
    <w:rsid w:val="00083C63"/>
    <w:rsid w:val="00084825"/>
    <w:rsid w:val="00084E8F"/>
    <w:rsid w:val="00085C83"/>
    <w:rsid w:val="00087193"/>
    <w:rsid w:val="0009029E"/>
    <w:rsid w:val="00091B0E"/>
    <w:rsid w:val="00092CBB"/>
    <w:rsid w:val="00093BE5"/>
    <w:rsid w:val="000958C3"/>
    <w:rsid w:val="000A1ED8"/>
    <w:rsid w:val="000A632D"/>
    <w:rsid w:val="000A6DCF"/>
    <w:rsid w:val="000B1E96"/>
    <w:rsid w:val="000B2703"/>
    <w:rsid w:val="000B2987"/>
    <w:rsid w:val="000B3464"/>
    <w:rsid w:val="000B375A"/>
    <w:rsid w:val="000B5C82"/>
    <w:rsid w:val="000B5E0D"/>
    <w:rsid w:val="000B76C0"/>
    <w:rsid w:val="000B7F0A"/>
    <w:rsid w:val="000C11C1"/>
    <w:rsid w:val="000C5F2F"/>
    <w:rsid w:val="000C600B"/>
    <w:rsid w:val="000D0276"/>
    <w:rsid w:val="000D1066"/>
    <w:rsid w:val="000D2323"/>
    <w:rsid w:val="000D3D3C"/>
    <w:rsid w:val="000D4450"/>
    <w:rsid w:val="000E37AA"/>
    <w:rsid w:val="000E6843"/>
    <w:rsid w:val="000E6959"/>
    <w:rsid w:val="000E7B4D"/>
    <w:rsid w:val="000F09CE"/>
    <w:rsid w:val="000F147D"/>
    <w:rsid w:val="000F3B57"/>
    <w:rsid w:val="000F41A3"/>
    <w:rsid w:val="000F440D"/>
    <w:rsid w:val="000F49D7"/>
    <w:rsid w:val="000F5144"/>
    <w:rsid w:val="000F70C0"/>
    <w:rsid w:val="000F7B0F"/>
    <w:rsid w:val="001029A8"/>
    <w:rsid w:val="00103415"/>
    <w:rsid w:val="00103D62"/>
    <w:rsid w:val="00103FA8"/>
    <w:rsid w:val="00105328"/>
    <w:rsid w:val="00105693"/>
    <w:rsid w:val="00107EAF"/>
    <w:rsid w:val="00110AE1"/>
    <w:rsid w:val="001124AB"/>
    <w:rsid w:val="001127EE"/>
    <w:rsid w:val="00114109"/>
    <w:rsid w:val="0011421C"/>
    <w:rsid w:val="001160EB"/>
    <w:rsid w:val="00117118"/>
    <w:rsid w:val="00120BE3"/>
    <w:rsid w:val="00121AC6"/>
    <w:rsid w:val="00122BB8"/>
    <w:rsid w:val="00123C52"/>
    <w:rsid w:val="0012740D"/>
    <w:rsid w:val="001279CA"/>
    <w:rsid w:val="00131D2F"/>
    <w:rsid w:val="00132E0F"/>
    <w:rsid w:val="00133739"/>
    <w:rsid w:val="00140824"/>
    <w:rsid w:val="0014233D"/>
    <w:rsid w:val="00142487"/>
    <w:rsid w:val="00142BBE"/>
    <w:rsid w:val="00142C80"/>
    <w:rsid w:val="0014577A"/>
    <w:rsid w:val="00147616"/>
    <w:rsid w:val="001516EC"/>
    <w:rsid w:val="00151EE9"/>
    <w:rsid w:val="00155B0D"/>
    <w:rsid w:val="00155B88"/>
    <w:rsid w:val="00156761"/>
    <w:rsid w:val="00157128"/>
    <w:rsid w:val="00157EC8"/>
    <w:rsid w:val="00160520"/>
    <w:rsid w:val="00164345"/>
    <w:rsid w:val="00165593"/>
    <w:rsid w:val="0016598B"/>
    <w:rsid w:val="00170F81"/>
    <w:rsid w:val="00171421"/>
    <w:rsid w:val="001728A6"/>
    <w:rsid w:val="00172F92"/>
    <w:rsid w:val="00172F9D"/>
    <w:rsid w:val="00173E94"/>
    <w:rsid w:val="0017705F"/>
    <w:rsid w:val="00180244"/>
    <w:rsid w:val="0018065B"/>
    <w:rsid w:val="001812E2"/>
    <w:rsid w:val="00181730"/>
    <w:rsid w:val="00183634"/>
    <w:rsid w:val="00184506"/>
    <w:rsid w:val="001850A3"/>
    <w:rsid w:val="001860B6"/>
    <w:rsid w:val="00186ABA"/>
    <w:rsid w:val="001872D9"/>
    <w:rsid w:val="00190BFB"/>
    <w:rsid w:val="00191527"/>
    <w:rsid w:val="00191ED7"/>
    <w:rsid w:val="001940A4"/>
    <w:rsid w:val="001967D6"/>
    <w:rsid w:val="00196E5B"/>
    <w:rsid w:val="001A3135"/>
    <w:rsid w:val="001A3FF1"/>
    <w:rsid w:val="001A4390"/>
    <w:rsid w:val="001A5C0B"/>
    <w:rsid w:val="001A6ECA"/>
    <w:rsid w:val="001A79B6"/>
    <w:rsid w:val="001A7EBE"/>
    <w:rsid w:val="001B0779"/>
    <w:rsid w:val="001B1217"/>
    <w:rsid w:val="001B2581"/>
    <w:rsid w:val="001B2FBB"/>
    <w:rsid w:val="001B311A"/>
    <w:rsid w:val="001B33F9"/>
    <w:rsid w:val="001B34AB"/>
    <w:rsid w:val="001B3DB4"/>
    <w:rsid w:val="001B64A1"/>
    <w:rsid w:val="001C0932"/>
    <w:rsid w:val="001C18E2"/>
    <w:rsid w:val="001C2062"/>
    <w:rsid w:val="001C2312"/>
    <w:rsid w:val="001C319A"/>
    <w:rsid w:val="001C3593"/>
    <w:rsid w:val="001C5881"/>
    <w:rsid w:val="001D35B8"/>
    <w:rsid w:val="001D3DF5"/>
    <w:rsid w:val="001E2A87"/>
    <w:rsid w:val="001E41DB"/>
    <w:rsid w:val="001E659F"/>
    <w:rsid w:val="001E7273"/>
    <w:rsid w:val="001E7AC2"/>
    <w:rsid w:val="001F330B"/>
    <w:rsid w:val="001F3623"/>
    <w:rsid w:val="001F5095"/>
    <w:rsid w:val="001F792E"/>
    <w:rsid w:val="001F7AEB"/>
    <w:rsid w:val="00201E15"/>
    <w:rsid w:val="00202BF5"/>
    <w:rsid w:val="00202F5E"/>
    <w:rsid w:val="00203591"/>
    <w:rsid w:val="00203987"/>
    <w:rsid w:val="002103A6"/>
    <w:rsid w:val="002107B2"/>
    <w:rsid w:val="00211EFC"/>
    <w:rsid w:val="00214760"/>
    <w:rsid w:val="0021635E"/>
    <w:rsid w:val="00216C92"/>
    <w:rsid w:val="002203AB"/>
    <w:rsid w:val="00221373"/>
    <w:rsid w:val="00221C98"/>
    <w:rsid w:val="0022402B"/>
    <w:rsid w:val="00233948"/>
    <w:rsid w:val="00235A03"/>
    <w:rsid w:val="00236B67"/>
    <w:rsid w:val="00237E37"/>
    <w:rsid w:val="00240BD1"/>
    <w:rsid w:val="00240E59"/>
    <w:rsid w:val="00240E86"/>
    <w:rsid w:val="002424E5"/>
    <w:rsid w:val="0024596D"/>
    <w:rsid w:val="00245E71"/>
    <w:rsid w:val="00252183"/>
    <w:rsid w:val="00252D04"/>
    <w:rsid w:val="00255510"/>
    <w:rsid w:val="00256FFA"/>
    <w:rsid w:val="00260879"/>
    <w:rsid w:val="00262257"/>
    <w:rsid w:val="00262DE3"/>
    <w:rsid w:val="00263EBB"/>
    <w:rsid w:val="00267486"/>
    <w:rsid w:val="00267758"/>
    <w:rsid w:val="00272839"/>
    <w:rsid w:val="002743C3"/>
    <w:rsid w:val="00277FB1"/>
    <w:rsid w:val="00280357"/>
    <w:rsid w:val="002806A5"/>
    <w:rsid w:val="00282709"/>
    <w:rsid w:val="00282807"/>
    <w:rsid w:val="002835D5"/>
    <w:rsid w:val="00283C4E"/>
    <w:rsid w:val="0028759F"/>
    <w:rsid w:val="00291691"/>
    <w:rsid w:val="002939B4"/>
    <w:rsid w:val="00295B2D"/>
    <w:rsid w:val="00296AA3"/>
    <w:rsid w:val="002A133C"/>
    <w:rsid w:val="002A1B3D"/>
    <w:rsid w:val="002A3115"/>
    <w:rsid w:val="002A3D43"/>
    <w:rsid w:val="002B055B"/>
    <w:rsid w:val="002B0A2C"/>
    <w:rsid w:val="002B53CF"/>
    <w:rsid w:val="002C052B"/>
    <w:rsid w:val="002C1384"/>
    <w:rsid w:val="002C1FA8"/>
    <w:rsid w:val="002C2B48"/>
    <w:rsid w:val="002C4B91"/>
    <w:rsid w:val="002C4EDD"/>
    <w:rsid w:val="002C60AD"/>
    <w:rsid w:val="002C74B0"/>
    <w:rsid w:val="002C7F45"/>
    <w:rsid w:val="002D1456"/>
    <w:rsid w:val="002D24AC"/>
    <w:rsid w:val="002D36DA"/>
    <w:rsid w:val="002D3778"/>
    <w:rsid w:val="002D3BBC"/>
    <w:rsid w:val="002D539C"/>
    <w:rsid w:val="002D5902"/>
    <w:rsid w:val="002D694C"/>
    <w:rsid w:val="002D6EFF"/>
    <w:rsid w:val="002D76CF"/>
    <w:rsid w:val="002E01D0"/>
    <w:rsid w:val="002E0EF5"/>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509F"/>
    <w:rsid w:val="003161CE"/>
    <w:rsid w:val="0031780B"/>
    <w:rsid w:val="00317AFF"/>
    <w:rsid w:val="00321D6D"/>
    <w:rsid w:val="003262C7"/>
    <w:rsid w:val="00326AAF"/>
    <w:rsid w:val="00326ECB"/>
    <w:rsid w:val="00330444"/>
    <w:rsid w:val="00330461"/>
    <w:rsid w:val="00331404"/>
    <w:rsid w:val="003333AF"/>
    <w:rsid w:val="003348B5"/>
    <w:rsid w:val="003352A9"/>
    <w:rsid w:val="00335DE6"/>
    <w:rsid w:val="00340732"/>
    <w:rsid w:val="003411FF"/>
    <w:rsid w:val="00342071"/>
    <w:rsid w:val="00342477"/>
    <w:rsid w:val="003428DF"/>
    <w:rsid w:val="003435A6"/>
    <w:rsid w:val="00343E54"/>
    <w:rsid w:val="00344D91"/>
    <w:rsid w:val="00345D7B"/>
    <w:rsid w:val="0034655C"/>
    <w:rsid w:val="00350C5B"/>
    <w:rsid w:val="00350EFF"/>
    <w:rsid w:val="00353894"/>
    <w:rsid w:val="00353AE0"/>
    <w:rsid w:val="00353FA3"/>
    <w:rsid w:val="003564AF"/>
    <w:rsid w:val="00356A92"/>
    <w:rsid w:val="00357296"/>
    <w:rsid w:val="003630F2"/>
    <w:rsid w:val="003635D3"/>
    <w:rsid w:val="00365D0A"/>
    <w:rsid w:val="00366433"/>
    <w:rsid w:val="003672BE"/>
    <w:rsid w:val="0037057F"/>
    <w:rsid w:val="00370BC6"/>
    <w:rsid w:val="00373786"/>
    <w:rsid w:val="00373FCD"/>
    <w:rsid w:val="003758B1"/>
    <w:rsid w:val="00375A8C"/>
    <w:rsid w:val="00381BC0"/>
    <w:rsid w:val="00382574"/>
    <w:rsid w:val="00382F4F"/>
    <w:rsid w:val="003830AC"/>
    <w:rsid w:val="00384F78"/>
    <w:rsid w:val="0038604E"/>
    <w:rsid w:val="00386367"/>
    <w:rsid w:val="0038711A"/>
    <w:rsid w:val="00387269"/>
    <w:rsid w:val="0039064D"/>
    <w:rsid w:val="003908FA"/>
    <w:rsid w:val="00393226"/>
    <w:rsid w:val="0039324D"/>
    <w:rsid w:val="00394C27"/>
    <w:rsid w:val="00395175"/>
    <w:rsid w:val="00395790"/>
    <w:rsid w:val="00395DCF"/>
    <w:rsid w:val="003962B1"/>
    <w:rsid w:val="003A12DC"/>
    <w:rsid w:val="003A1706"/>
    <w:rsid w:val="003A2DE3"/>
    <w:rsid w:val="003A5C27"/>
    <w:rsid w:val="003A61DE"/>
    <w:rsid w:val="003B2E3D"/>
    <w:rsid w:val="003B33FC"/>
    <w:rsid w:val="003B48DE"/>
    <w:rsid w:val="003B4A6B"/>
    <w:rsid w:val="003B602F"/>
    <w:rsid w:val="003C0692"/>
    <w:rsid w:val="003C1982"/>
    <w:rsid w:val="003C5EE2"/>
    <w:rsid w:val="003C614B"/>
    <w:rsid w:val="003D0725"/>
    <w:rsid w:val="003D0B78"/>
    <w:rsid w:val="003D1767"/>
    <w:rsid w:val="003D1D1A"/>
    <w:rsid w:val="003D2714"/>
    <w:rsid w:val="003D4186"/>
    <w:rsid w:val="003D46E0"/>
    <w:rsid w:val="003D56B8"/>
    <w:rsid w:val="003D6805"/>
    <w:rsid w:val="003D76B8"/>
    <w:rsid w:val="003D7851"/>
    <w:rsid w:val="003D7CE7"/>
    <w:rsid w:val="003E1A45"/>
    <w:rsid w:val="003E29F3"/>
    <w:rsid w:val="003E2F24"/>
    <w:rsid w:val="003E33F2"/>
    <w:rsid w:val="003E3445"/>
    <w:rsid w:val="003E4FA8"/>
    <w:rsid w:val="003E6817"/>
    <w:rsid w:val="003E7B3A"/>
    <w:rsid w:val="003F0940"/>
    <w:rsid w:val="003F10C8"/>
    <w:rsid w:val="003F2324"/>
    <w:rsid w:val="003F29BD"/>
    <w:rsid w:val="003F2B52"/>
    <w:rsid w:val="003F3812"/>
    <w:rsid w:val="003F3961"/>
    <w:rsid w:val="003F3A03"/>
    <w:rsid w:val="003F3E07"/>
    <w:rsid w:val="003F6026"/>
    <w:rsid w:val="003F788D"/>
    <w:rsid w:val="00401405"/>
    <w:rsid w:val="0040287B"/>
    <w:rsid w:val="0040407D"/>
    <w:rsid w:val="0040661C"/>
    <w:rsid w:val="004073B3"/>
    <w:rsid w:val="00410006"/>
    <w:rsid w:val="004134B1"/>
    <w:rsid w:val="004140D9"/>
    <w:rsid w:val="00414CEC"/>
    <w:rsid w:val="00415A60"/>
    <w:rsid w:val="004211CC"/>
    <w:rsid w:val="00423895"/>
    <w:rsid w:val="004244EF"/>
    <w:rsid w:val="00424809"/>
    <w:rsid w:val="00424A0C"/>
    <w:rsid w:val="00427E39"/>
    <w:rsid w:val="0043080F"/>
    <w:rsid w:val="004321D2"/>
    <w:rsid w:val="00432A1F"/>
    <w:rsid w:val="004336DF"/>
    <w:rsid w:val="004336EF"/>
    <w:rsid w:val="00433F6F"/>
    <w:rsid w:val="0043488A"/>
    <w:rsid w:val="00440B78"/>
    <w:rsid w:val="00440C41"/>
    <w:rsid w:val="00440DF2"/>
    <w:rsid w:val="00440F19"/>
    <w:rsid w:val="00442DFF"/>
    <w:rsid w:val="00444133"/>
    <w:rsid w:val="00446894"/>
    <w:rsid w:val="00446E0A"/>
    <w:rsid w:val="004506BE"/>
    <w:rsid w:val="0045153E"/>
    <w:rsid w:val="004533D1"/>
    <w:rsid w:val="00455B73"/>
    <w:rsid w:val="00457596"/>
    <w:rsid w:val="00457C94"/>
    <w:rsid w:val="00461271"/>
    <w:rsid w:val="00462366"/>
    <w:rsid w:val="004628DD"/>
    <w:rsid w:val="004629D5"/>
    <w:rsid w:val="00463534"/>
    <w:rsid w:val="00464159"/>
    <w:rsid w:val="00464D40"/>
    <w:rsid w:val="00470F61"/>
    <w:rsid w:val="00471691"/>
    <w:rsid w:val="004719CF"/>
    <w:rsid w:val="0047340A"/>
    <w:rsid w:val="00473804"/>
    <w:rsid w:val="0048376F"/>
    <w:rsid w:val="004843D0"/>
    <w:rsid w:val="00485A15"/>
    <w:rsid w:val="00486B60"/>
    <w:rsid w:val="00486D77"/>
    <w:rsid w:val="004902F3"/>
    <w:rsid w:val="00491337"/>
    <w:rsid w:val="0049223A"/>
    <w:rsid w:val="00492481"/>
    <w:rsid w:val="00492496"/>
    <w:rsid w:val="00493BA3"/>
    <w:rsid w:val="00494271"/>
    <w:rsid w:val="004942F5"/>
    <w:rsid w:val="004960B4"/>
    <w:rsid w:val="0049694C"/>
    <w:rsid w:val="004972B2"/>
    <w:rsid w:val="004A75BE"/>
    <w:rsid w:val="004B067E"/>
    <w:rsid w:val="004B3120"/>
    <w:rsid w:val="004B3148"/>
    <w:rsid w:val="004B4CFF"/>
    <w:rsid w:val="004B54E9"/>
    <w:rsid w:val="004B565E"/>
    <w:rsid w:val="004B6A92"/>
    <w:rsid w:val="004B6F9C"/>
    <w:rsid w:val="004C0280"/>
    <w:rsid w:val="004C12CA"/>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A44"/>
    <w:rsid w:val="004E1F1C"/>
    <w:rsid w:val="004E3251"/>
    <w:rsid w:val="004E3AF1"/>
    <w:rsid w:val="004E63EA"/>
    <w:rsid w:val="004E6544"/>
    <w:rsid w:val="004E7802"/>
    <w:rsid w:val="004F009B"/>
    <w:rsid w:val="004F1B57"/>
    <w:rsid w:val="004F207A"/>
    <w:rsid w:val="00500381"/>
    <w:rsid w:val="005027B4"/>
    <w:rsid w:val="00502A4E"/>
    <w:rsid w:val="00504773"/>
    <w:rsid w:val="005068BC"/>
    <w:rsid w:val="00507161"/>
    <w:rsid w:val="00507773"/>
    <w:rsid w:val="00513606"/>
    <w:rsid w:val="0051385A"/>
    <w:rsid w:val="00516D73"/>
    <w:rsid w:val="00520832"/>
    <w:rsid w:val="005218C3"/>
    <w:rsid w:val="0052293F"/>
    <w:rsid w:val="00522F6B"/>
    <w:rsid w:val="00523110"/>
    <w:rsid w:val="0052491C"/>
    <w:rsid w:val="005251C1"/>
    <w:rsid w:val="00526766"/>
    <w:rsid w:val="005268E0"/>
    <w:rsid w:val="00526A34"/>
    <w:rsid w:val="00527DB2"/>
    <w:rsid w:val="00530B5F"/>
    <w:rsid w:val="00531112"/>
    <w:rsid w:val="005313CD"/>
    <w:rsid w:val="00531980"/>
    <w:rsid w:val="00533531"/>
    <w:rsid w:val="00533650"/>
    <w:rsid w:val="00533DB4"/>
    <w:rsid w:val="00533F72"/>
    <w:rsid w:val="0053661C"/>
    <w:rsid w:val="00536A57"/>
    <w:rsid w:val="00537979"/>
    <w:rsid w:val="005407C5"/>
    <w:rsid w:val="00540FBE"/>
    <w:rsid w:val="00541033"/>
    <w:rsid w:val="005422E3"/>
    <w:rsid w:val="00542A0E"/>
    <w:rsid w:val="00543B5F"/>
    <w:rsid w:val="005444C1"/>
    <w:rsid w:val="00545905"/>
    <w:rsid w:val="0054615B"/>
    <w:rsid w:val="005472A5"/>
    <w:rsid w:val="005500FB"/>
    <w:rsid w:val="00550C78"/>
    <w:rsid w:val="00551DFD"/>
    <w:rsid w:val="00552952"/>
    <w:rsid w:val="00552B5F"/>
    <w:rsid w:val="00556A44"/>
    <w:rsid w:val="005578E3"/>
    <w:rsid w:val="00557E06"/>
    <w:rsid w:val="005603CF"/>
    <w:rsid w:val="00560A87"/>
    <w:rsid w:val="00560D94"/>
    <w:rsid w:val="0056541D"/>
    <w:rsid w:val="005654AC"/>
    <w:rsid w:val="0056627B"/>
    <w:rsid w:val="005670C9"/>
    <w:rsid w:val="00567462"/>
    <w:rsid w:val="00567D9E"/>
    <w:rsid w:val="00570347"/>
    <w:rsid w:val="00570EF9"/>
    <w:rsid w:val="00571364"/>
    <w:rsid w:val="005724D5"/>
    <w:rsid w:val="005740E7"/>
    <w:rsid w:val="00575D97"/>
    <w:rsid w:val="005762C3"/>
    <w:rsid w:val="005779AE"/>
    <w:rsid w:val="00580587"/>
    <w:rsid w:val="00581310"/>
    <w:rsid w:val="0058143D"/>
    <w:rsid w:val="005822A8"/>
    <w:rsid w:val="00582E12"/>
    <w:rsid w:val="0058385E"/>
    <w:rsid w:val="00585AC6"/>
    <w:rsid w:val="00586C9A"/>
    <w:rsid w:val="0058723A"/>
    <w:rsid w:val="00587A22"/>
    <w:rsid w:val="00592A6C"/>
    <w:rsid w:val="0059503F"/>
    <w:rsid w:val="0059545D"/>
    <w:rsid w:val="005979DC"/>
    <w:rsid w:val="005A03B7"/>
    <w:rsid w:val="005A202E"/>
    <w:rsid w:val="005A21E3"/>
    <w:rsid w:val="005A2CE2"/>
    <w:rsid w:val="005A2E6F"/>
    <w:rsid w:val="005A4D3F"/>
    <w:rsid w:val="005A6D6C"/>
    <w:rsid w:val="005A6DB6"/>
    <w:rsid w:val="005A6ED8"/>
    <w:rsid w:val="005B2A61"/>
    <w:rsid w:val="005B3CB6"/>
    <w:rsid w:val="005B5439"/>
    <w:rsid w:val="005B61EB"/>
    <w:rsid w:val="005B6EC2"/>
    <w:rsid w:val="005B78D2"/>
    <w:rsid w:val="005C028E"/>
    <w:rsid w:val="005C0C53"/>
    <w:rsid w:val="005C0E66"/>
    <w:rsid w:val="005C2D90"/>
    <w:rsid w:val="005C3EB9"/>
    <w:rsid w:val="005C5DA2"/>
    <w:rsid w:val="005C5DC2"/>
    <w:rsid w:val="005C7A41"/>
    <w:rsid w:val="005C7A9A"/>
    <w:rsid w:val="005D191C"/>
    <w:rsid w:val="005D6837"/>
    <w:rsid w:val="005D6C4C"/>
    <w:rsid w:val="005E0D33"/>
    <w:rsid w:val="005E2835"/>
    <w:rsid w:val="005E2D1E"/>
    <w:rsid w:val="005E3B88"/>
    <w:rsid w:val="005E4997"/>
    <w:rsid w:val="005E61F9"/>
    <w:rsid w:val="005E7CE3"/>
    <w:rsid w:val="005F0430"/>
    <w:rsid w:val="005F0899"/>
    <w:rsid w:val="005F08EC"/>
    <w:rsid w:val="005F1189"/>
    <w:rsid w:val="005F2D53"/>
    <w:rsid w:val="005F3BA5"/>
    <w:rsid w:val="005F589F"/>
    <w:rsid w:val="006007A2"/>
    <w:rsid w:val="006027CB"/>
    <w:rsid w:val="00602A14"/>
    <w:rsid w:val="0060301F"/>
    <w:rsid w:val="00605435"/>
    <w:rsid w:val="00607BA2"/>
    <w:rsid w:val="006109C1"/>
    <w:rsid w:val="006116F4"/>
    <w:rsid w:val="006144EC"/>
    <w:rsid w:val="00614965"/>
    <w:rsid w:val="00614ADC"/>
    <w:rsid w:val="00617EEA"/>
    <w:rsid w:val="006216E7"/>
    <w:rsid w:val="00622A95"/>
    <w:rsid w:val="00623ABC"/>
    <w:rsid w:val="0062477F"/>
    <w:rsid w:val="00626F2D"/>
    <w:rsid w:val="00627316"/>
    <w:rsid w:val="00627B43"/>
    <w:rsid w:val="006316CF"/>
    <w:rsid w:val="00633868"/>
    <w:rsid w:val="00640DE1"/>
    <w:rsid w:val="0064157C"/>
    <w:rsid w:val="00642566"/>
    <w:rsid w:val="006433EC"/>
    <w:rsid w:val="0064473F"/>
    <w:rsid w:val="0064745E"/>
    <w:rsid w:val="00650116"/>
    <w:rsid w:val="0065231B"/>
    <w:rsid w:val="00653904"/>
    <w:rsid w:val="00655C16"/>
    <w:rsid w:val="00656049"/>
    <w:rsid w:val="0065606C"/>
    <w:rsid w:val="00656CBD"/>
    <w:rsid w:val="00657714"/>
    <w:rsid w:val="00657EA3"/>
    <w:rsid w:val="00662179"/>
    <w:rsid w:val="00663C13"/>
    <w:rsid w:val="00664E7A"/>
    <w:rsid w:val="00666135"/>
    <w:rsid w:val="006679B5"/>
    <w:rsid w:val="00667ED8"/>
    <w:rsid w:val="00670A1B"/>
    <w:rsid w:val="00670BA8"/>
    <w:rsid w:val="006719FE"/>
    <w:rsid w:val="00671DB1"/>
    <w:rsid w:val="00672440"/>
    <w:rsid w:val="006728B5"/>
    <w:rsid w:val="006732BB"/>
    <w:rsid w:val="006740F7"/>
    <w:rsid w:val="00674B33"/>
    <w:rsid w:val="0067564A"/>
    <w:rsid w:val="00677A40"/>
    <w:rsid w:val="00680BEE"/>
    <w:rsid w:val="0068171B"/>
    <w:rsid w:val="00683C48"/>
    <w:rsid w:val="006865EA"/>
    <w:rsid w:val="00686D67"/>
    <w:rsid w:val="0069046D"/>
    <w:rsid w:val="00694205"/>
    <w:rsid w:val="00695E7E"/>
    <w:rsid w:val="00696D0B"/>
    <w:rsid w:val="006A20D1"/>
    <w:rsid w:val="006A3BBC"/>
    <w:rsid w:val="006A7E2E"/>
    <w:rsid w:val="006B06A3"/>
    <w:rsid w:val="006B08D7"/>
    <w:rsid w:val="006B0E81"/>
    <w:rsid w:val="006B25FE"/>
    <w:rsid w:val="006B2F1C"/>
    <w:rsid w:val="006B428F"/>
    <w:rsid w:val="006B42C4"/>
    <w:rsid w:val="006B52B0"/>
    <w:rsid w:val="006B5B2D"/>
    <w:rsid w:val="006B5E23"/>
    <w:rsid w:val="006B5FEB"/>
    <w:rsid w:val="006B6DE4"/>
    <w:rsid w:val="006C1C90"/>
    <w:rsid w:val="006C425B"/>
    <w:rsid w:val="006C4D85"/>
    <w:rsid w:val="006C5037"/>
    <w:rsid w:val="006C59BD"/>
    <w:rsid w:val="006C6865"/>
    <w:rsid w:val="006C6A36"/>
    <w:rsid w:val="006C7EDF"/>
    <w:rsid w:val="006D0081"/>
    <w:rsid w:val="006D0624"/>
    <w:rsid w:val="006D2E8E"/>
    <w:rsid w:val="006D7649"/>
    <w:rsid w:val="006E035E"/>
    <w:rsid w:val="006E3EA5"/>
    <w:rsid w:val="006E6B19"/>
    <w:rsid w:val="006E6B2E"/>
    <w:rsid w:val="006E7F9A"/>
    <w:rsid w:val="006F1A0B"/>
    <w:rsid w:val="006F39D6"/>
    <w:rsid w:val="006F4FF6"/>
    <w:rsid w:val="006F546F"/>
    <w:rsid w:val="00700D5B"/>
    <w:rsid w:val="00701DD2"/>
    <w:rsid w:val="00703C57"/>
    <w:rsid w:val="0070452E"/>
    <w:rsid w:val="00705307"/>
    <w:rsid w:val="00705C49"/>
    <w:rsid w:val="00710304"/>
    <w:rsid w:val="0071097C"/>
    <w:rsid w:val="007109BB"/>
    <w:rsid w:val="00710A14"/>
    <w:rsid w:val="00710DF6"/>
    <w:rsid w:val="00711502"/>
    <w:rsid w:val="0071259D"/>
    <w:rsid w:val="0071327A"/>
    <w:rsid w:val="007156A6"/>
    <w:rsid w:val="007204EF"/>
    <w:rsid w:val="00722B1B"/>
    <w:rsid w:val="007267EC"/>
    <w:rsid w:val="00731723"/>
    <w:rsid w:val="00731C03"/>
    <w:rsid w:val="00732BBD"/>
    <w:rsid w:val="00733BB5"/>
    <w:rsid w:val="00734566"/>
    <w:rsid w:val="00734D6E"/>
    <w:rsid w:val="007355F3"/>
    <w:rsid w:val="007360D9"/>
    <w:rsid w:val="00740175"/>
    <w:rsid w:val="0074099B"/>
    <w:rsid w:val="00740DB0"/>
    <w:rsid w:val="00743864"/>
    <w:rsid w:val="00743F53"/>
    <w:rsid w:val="0074600A"/>
    <w:rsid w:val="00752B90"/>
    <w:rsid w:val="00752E78"/>
    <w:rsid w:val="007534BD"/>
    <w:rsid w:val="00753F94"/>
    <w:rsid w:val="00754245"/>
    <w:rsid w:val="00756612"/>
    <w:rsid w:val="007571F3"/>
    <w:rsid w:val="00757EA1"/>
    <w:rsid w:val="00761AF1"/>
    <w:rsid w:val="00762126"/>
    <w:rsid w:val="00763E92"/>
    <w:rsid w:val="007646FE"/>
    <w:rsid w:val="00764A07"/>
    <w:rsid w:val="00765FF6"/>
    <w:rsid w:val="007660C4"/>
    <w:rsid w:val="007737FB"/>
    <w:rsid w:val="00774941"/>
    <w:rsid w:val="00775421"/>
    <w:rsid w:val="00776D56"/>
    <w:rsid w:val="00776FB4"/>
    <w:rsid w:val="00780475"/>
    <w:rsid w:val="007804E6"/>
    <w:rsid w:val="00780C31"/>
    <w:rsid w:val="0078284E"/>
    <w:rsid w:val="00782C46"/>
    <w:rsid w:val="007833B9"/>
    <w:rsid w:val="00783D6E"/>
    <w:rsid w:val="00784D7A"/>
    <w:rsid w:val="00785F79"/>
    <w:rsid w:val="00790D3F"/>
    <w:rsid w:val="007920E7"/>
    <w:rsid w:val="00792A72"/>
    <w:rsid w:val="00793111"/>
    <w:rsid w:val="00793726"/>
    <w:rsid w:val="007945B6"/>
    <w:rsid w:val="007A2732"/>
    <w:rsid w:val="007A2B2D"/>
    <w:rsid w:val="007A3FBF"/>
    <w:rsid w:val="007A57CF"/>
    <w:rsid w:val="007A5D7F"/>
    <w:rsid w:val="007A6A0B"/>
    <w:rsid w:val="007A7984"/>
    <w:rsid w:val="007B135F"/>
    <w:rsid w:val="007B2B55"/>
    <w:rsid w:val="007B3C14"/>
    <w:rsid w:val="007B6B36"/>
    <w:rsid w:val="007B774E"/>
    <w:rsid w:val="007C0882"/>
    <w:rsid w:val="007C1043"/>
    <w:rsid w:val="007C14DF"/>
    <w:rsid w:val="007C32D4"/>
    <w:rsid w:val="007C4161"/>
    <w:rsid w:val="007C4BE1"/>
    <w:rsid w:val="007C51EF"/>
    <w:rsid w:val="007C6F74"/>
    <w:rsid w:val="007C7751"/>
    <w:rsid w:val="007C7EFD"/>
    <w:rsid w:val="007D112F"/>
    <w:rsid w:val="007D20E3"/>
    <w:rsid w:val="007D419F"/>
    <w:rsid w:val="007D4228"/>
    <w:rsid w:val="007D59FC"/>
    <w:rsid w:val="007D628C"/>
    <w:rsid w:val="007D6D69"/>
    <w:rsid w:val="007D6F29"/>
    <w:rsid w:val="007D735A"/>
    <w:rsid w:val="007E0DDC"/>
    <w:rsid w:val="007E75B0"/>
    <w:rsid w:val="007F0584"/>
    <w:rsid w:val="007F093A"/>
    <w:rsid w:val="007F11B8"/>
    <w:rsid w:val="007F3EEA"/>
    <w:rsid w:val="007F65C7"/>
    <w:rsid w:val="008023FD"/>
    <w:rsid w:val="00802845"/>
    <w:rsid w:val="00803299"/>
    <w:rsid w:val="008045B1"/>
    <w:rsid w:val="008079E3"/>
    <w:rsid w:val="008139F4"/>
    <w:rsid w:val="00816216"/>
    <w:rsid w:val="008165EA"/>
    <w:rsid w:val="00816907"/>
    <w:rsid w:val="00816CF0"/>
    <w:rsid w:val="0081790A"/>
    <w:rsid w:val="00821CF3"/>
    <w:rsid w:val="0082217E"/>
    <w:rsid w:val="00822E49"/>
    <w:rsid w:val="00822E96"/>
    <w:rsid w:val="00824063"/>
    <w:rsid w:val="00825D16"/>
    <w:rsid w:val="0082610F"/>
    <w:rsid w:val="008267EE"/>
    <w:rsid w:val="00826BB1"/>
    <w:rsid w:val="00827717"/>
    <w:rsid w:val="00830A74"/>
    <w:rsid w:val="008316EF"/>
    <w:rsid w:val="0083273C"/>
    <w:rsid w:val="008379B1"/>
    <w:rsid w:val="008424D3"/>
    <w:rsid w:val="00842D6D"/>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67F10"/>
    <w:rsid w:val="00870D40"/>
    <w:rsid w:val="00870DBE"/>
    <w:rsid w:val="0087127B"/>
    <w:rsid w:val="008723EF"/>
    <w:rsid w:val="008727EE"/>
    <w:rsid w:val="0087301D"/>
    <w:rsid w:val="00873818"/>
    <w:rsid w:val="00873F7F"/>
    <w:rsid w:val="00874239"/>
    <w:rsid w:val="00874269"/>
    <w:rsid w:val="00875733"/>
    <w:rsid w:val="00876353"/>
    <w:rsid w:val="00877A6D"/>
    <w:rsid w:val="00881AFF"/>
    <w:rsid w:val="00882301"/>
    <w:rsid w:val="00886903"/>
    <w:rsid w:val="00886EE6"/>
    <w:rsid w:val="00890F00"/>
    <w:rsid w:val="0089283A"/>
    <w:rsid w:val="00895440"/>
    <w:rsid w:val="00895A94"/>
    <w:rsid w:val="00896702"/>
    <w:rsid w:val="0089696C"/>
    <w:rsid w:val="00897A46"/>
    <w:rsid w:val="008A12DA"/>
    <w:rsid w:val="008A3BB7"/>
    <w:rsid w:val="008A4677"/>
    <w:rsid w:val="008A5DB2"/>
    <w:rsid w:val="008B092F"/>
    <w:rsid w:val="008B09EE"/>
    <w:rsid w:val="008B1A1A"/>
    <w:rsid w:val="008B1FF2"/>
    <w:rsid w:val="008B2496"/>
    <w:rsid w:val="008B4BFE"/>
    <w:rsid w:val="008B7A72"/>
    <w:rsid w:val="008B7D97"/>
    <w:rsid w:val="008C255E"/>
    <w:rsid w:val="008D0FC5"/>
    <w:rsid w:val="008D1E50"/>
    <w:rsid w:val="008D4076"/>
    <w:rsid w:val="008E0178"/>
    <w:rsid w:val="008E0B6D"/>
    <w:rsid w:val="008E1F7D"/>
    <w:rsid w:val="008E6C46"/>
    <w:rsid w:val="008F1080"/>
    <w:rsid w:val="008F3574"/>
    <w:rsid w:val="008F4657"/>
    <w:rsid w:val="008F4F64"/>
    <w:rsid w:val="0090042E"/>
    <w:rsid w:val="00901597"/>
    <w:rsid w:val="00904A3E"/>
    <w:rsid w:val="00904B02"/>
    <w:rsid w:val="009057F6"/>
    <w:rsid w:val="009078EE"/>
    <w:rsid w:val="00907A65"/>
    <w:rsid w:val="00910DEE"/>
    <w:rsid w:val="00913362"/>
    <w:rsid w:val="009140C4"/>
    <w:rsid w:val="00916593"/>
    <w:rsid w:val="00916DBA"/>
    <w:rsid w:val="00917B7E"/>
    <w:rsid w:val="009215B7"/>
    <w:rsid w:val="009220F2"/>
    <w:rsid w:val="00922C46"/>
    <w:rsid w:val="00923BDB"/>
    <w:rsid w:val="009242EA"/>
    <w:rsid w:val="00924381"/>
    <w:rsid w:val="00926E9B"/>
    <w:rsid w:val="00931079"/>
    <w:rsid w:val="009314BE"/>
    <w:rsid w:val="00931BAE"/>
    <w:rsid w:val="00932281"/>
    <w:rsid w:val="00933384"/>
    <w:rsid w:val="00934D2C"/>
    <w:rsid w:val="00935407"/>
    <w:rsid w:val="009402A5"/>
    <w:rsid w:val="009411A4"/>
    <w:rsid w:val="009422D4"/>
    <w:rsid w:val="009427B5"/>
    <w:rsid w:val="009457DA"/>
    <w:rsid w:val="00945BA6"/>
    <w:rsid w:val="00950298"/>
    <w:rsid w:val="0095041C"/>
    <w:rsid w:val="00950C46"/>
    <w:rsid w:val="00953A46"/>
    <w:rsid w:val="009548A5"/>
    <w:rsid w:val="00955DFC"/>
    <w:rsid w:val="0096111A"/>
    <w:rsid w:val="009611A2"/>
    <w:rsid w:val="009642B6"/>
    <w:rsid w:val="00964D5C"/>
    <w:rsid w:val="0097078C"/>
    <w:rsid w:val="00974A56"/>
    <w:rsid w:val="00976D34"/>
    <w:rsid w:val="0097759F"/>
    <w:rsid w:val="00977E8D"/>
    <w:rsid w:val="0098078B"/>
    <w:rsid w:val="00986A33"/>
    <w:rsid w:val="00990752"/>
    <w:rsid w:val="00991F79"/>
    <w:rsid w:val="009947C9"/>
    <w:rsid w:val="0099624C"/>
    <w:rsid w:val="00996906"/>
    <w:rsid w:val="00997435"/>
    <w:rsid w:val="009A0674"/>
    <w:rsid w:val="009A31D3"/>
    <w:rsid w:val="009A3EB1"/>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3A80"/>
    <w:rsid w:val="009C64EC"/>
    <w:rsid w:val="009C726F"/>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5DAB"/>
    <w:rsid w:val="009F0978"/>
    <w:rsid w:val="009F163B"/>
    <w:rsid w:val="009F32B5"/>
    <w:rsid w:val="009F51D3"/>
    <w:rsid w:val="009F5450"/>
    <w:rsid w:val="00A01D8D"/>
    <w:rsid w:val="00A01E32"/>
    <w:rsid w:val="00A02ED9"/>
    <w:rsid w:val="00A044B5"/>
    <w:rsid w:val="00A04892"/>
    <w:rsid w:val="00A05E96"/>
    <w:rsid w:val="00A061FC"/>
    <w:rsid w:val="00A0725F"/>
    <w:rsid w:val="00A07390"/>
    <w:rsid w:val="00A0798E"/>
    <w:rsid w:val="00A13335"/>
    <w:rsid w:val="00A15BB3"/>
    <w:rsid w:val="00A15BD1"/>
    <w:rsid w:val="00A16CF2"/>
    <w:rsid w:val="00A24A10"/>
    <w:rsid w:val="00A24FE8"/>
    <w:rsid w:val="00A253B3"/>
    <w:rsid w:val="00A26AB4"/>
    <w:rsid w:val="00A270B9"/>
    <w:rsid w:val="00A30A00"/>
    <w:rsid w:val="00A344EF"/>
    <w:rsid w:val="00A368B5"/>
    <w:rsid w:val="00A40334"/>
    <w:rsid w:val="00A40ACE"/>
    <w:rsid w:val="00A41116"/>
    <w:rsid w:val="00A41AB8"/>
    <w:rsid w:val="00A423C8"/>
    <w:rsid w:val="00A42B52"/>
    <w:rsid w:val="00A45DA3"/>
    <w:rsid w:val="00A52B82"/>
    <w:rsid w:val="00A52BC4"/>
    <w:rsid w:val="00A5314E"/>
    <w:rsid w:val="00A556CB"/>
    <w:rsid w:val="00A56733"/>
    <w:rsid w:val="00A57FB9"/>
    <w:rsid w:val="00A6041E"/>
    <w:rsid w:val="00A653BB"/>
    <w:rsid w:val="00A65574"/>
    <w:rsid w:val="00A67011"/>
    <w:rsid w:val="00A677A4"/>
    <w:rsid w:val="00A70B3B"/>
    <w:rsid w:val="00A74CBD"/>
    <w:rsid w:val="00A75E22"/>
    <w:rsid w:val="00A76206"/>
    <w:rsid w:val="00A80911"/>
    <w:rsid w:val="00A80F35"/>
    <w:rsid w:val="00A811DB"/>
    <w:rsid w:val="00A81C90"/>
    <w:rsid w:val="00A83E9B"/>
    <w:rsid w:val="00A863A7"/>
    <w:rsid w:val="00A875E0"/>
    <w:rsid w:val="00A90637"/>
    <w:rsid w:val="00A93989"/>
    <w:rsid w:val="00A93FB7"/>
    <w:rsid w:val="00A96545"/>
    <w:rsid w:val="00A97C76"/>
    <w:rsid w:val="00AA0138"/>
    <w:rsid w:val="00AA06BA"/>
    <w:rsid w:val="00AA2955"/>
    <w:rsid w:val="00AA2AD3"/>
    <w:rsid w:val="00AA42C8"/>
    <w:rsid w:val="00AA489D"/>
    <w:rsid w:val="00AA4A92"/>
    <w:rsid w:val="00AA52CC"/>
    <w:rsid w:val="00AA7301"/>
    <w:rsid w:val="00AB3FDB"/>
    <w:rsid w:val="00AB431D"/>
    <w:rsid w:val="00AB49FC"/>
    <w:rsid w:val="00AB4F81"/>
    <w:rsid w:val="00AB7DCC"/>
    <w:rsid w:val="00AC2467"/>
    <w:rsid w:val="00AC2C37"/>
    <w:rsid w:val="00AC3066"/>
    <w:rsid w:val="00AC5F56"/>
    <w:rsid w:val="00AC60E3"/>
    <w:rsid w:val="00AC65C2"/>
    <w:rsid w:val="00AC6AE1"/>
    <w:rsid w:val="00AD2E39"/>
    <w:rsid w:val="00AD65BA"/>
    <w:rsid w:val="00AD6C78"/>
    <w:rsid w:val="00AD751F"/>
    <w:rsid w:val="00AD76E8"/>
    <w:rsid w:val="00AE1669"/>
    <w:rsid w:val="00AE4A24"/>
    <w:rsid w:val="00AF0D8C"/>
    <w:rsid w:val="00AF2026"/>
    <w:rsid w:val="00AF2AA7"/>
    <w:rsid w:val="00AF2C5F"/>
    <w:rsid w:val="00AF2F09"/>
    <w:rsid w:val="00AF4E8C"/>
    <w:rsid w:val="00B01BE5"/>
    <w:rsid w:val="00B02D4F"/>
    <w:rsid w:val="00B037C8"/>
    <w:rsid w:val="00B06AF6"/>
    <w:rsid w:val="00B07FDE"/>
    <w:rsid w:val="00B14DDE"/>
    <w:rsid w:val="00B15E75"/>
    <w:rsid w:val="00B16100"/>
    <w:rsid w:val="00B224F4"/>
    <w:rsid w:val="00B22D2B"/>
    <w:rsid w:val="00B22E63"/>
    <w:rsid w:val="00B23051"/>
    <w:rsid w:val="00B235ED"/>
    <w:rsid w:val="00B23854"/>
    <w:rsid w:val="00B24F71"/>
    <w:rsid w:val="00B251A2"/>
    <w:rsid w:val="00B25649"/>
    <w:rsid w:val="00B25A6D"/>
    <w:rsid w:val="00B2605C"/>
    <w:rsid w:val="00B26064"/>
    <w:rsid w:val="00B269B5"/>
    <w:rsid w:val="00B30435"/>
    <w:rsid w:val="00B30453"/>
    <w:rsid w:val="00B314C5"/>
    <w:rsid w:val="00B331CF"/>
    <w:rsid w:val="00B33D84"/>
    <w:rsid w:val="00B355DA"/>
    <w:rsid w:val="00B37EAF"/>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802D2"/>
    <w:rsid w:val="00B80B2A"/>
    <w:rsid w:val="00B84645"/>
    <w:rsid w:val="00B84970"/>
    <w:rsid w:val="00B8792C"/>
    <w:rsid w:val="00B87C75"/>
    <w:rsid w:val="00B90EF9"/>
    <w:rsid w:val="00B93418"/>
    <w:rsid w:val="00B93E0C"/>
    <w:rsid w:val="00B93E93"/>
    <w:rsid w:val="00B940C6"/>
    <w:rsid w:val="00B9536C"/>
    <w:rsid w:val="00BA42DA"/>
    <w:rsid w:val="00BA79D9"/>
    <w:rsid w:val="00BB07CA"/>
    <w:rsid w:val="00BB0F16"/>
    <w:rsid w:val="00BB13D2"/>
    <w:rsid w:val="00BB2C5B"/>
    <w:rsid w:val="00BB2FE6"/>
    <w:rsid w:val="00BB32B9"/>
    <w:rsid w:val="00BB56BD"/>
    <w:rsid w:val="00BC1999"/>
    <w:rsid w:val="00BC285D"/>
    <w:rsid w:val="00BC4296"/>
    <w:rsid w:val="00BC44A2"/>
    <w:rsid w:val="00BC5BC9"/>
    <w:rsid w:val="00BC6153"/>
    <w:rsid w:val="00BC61CD"/>
    <w:rsid w:val="00BC6298"/>
    <w:rsid w:val="00BC62C3"/>
    <w:rsid w:val="00BD038E"/>
    <w:rsid w:val="00BD2529"/>
    <w:rsid w:val="00BD272F"/>
    <w:rsid w:val="00BD38A8"/>
    <w:rsid w:val="00BD598C"/>
    <w:rsid w:val="00BD7AEB"/>
    <w:rsid w:val="00BE0542"/>
    <w:rsid w:val="00BE2FB1"/>
    <w:rsid w:val="00BE5372"/>
    <w:rsid w:val="00BE59EF"/>
    <w:rsid w:val="00BE5E61"/>
    <w:rsid w:val="00BE64B5"/>
    <w:rsid w:val="00BE6ECE"/>
    <w:rsid w:val="00BE7A10"/>
    <w:rsid w:val="00BF278F"/>
    <w:rsid w:val="00BF4EE7"/>
    <w:rsid w:val="00BF5D15"/>
    <w:rsid w:val="00BF6B43"/>
    <w:rsid w:val="00BF7090"/>
    <w:rsid w:val="00BF7208"/>
    <w:rsid w:val="00C01616"/>
    <w:rsid w:val="00C03B2D"/>
    <w:rsid w:val="00C03C20"/>
    <w:rsid w:val="00C054C7"/>
    <w:rsid w:val="00C14C37"/>
    <w:rsid w:val="00C16784"/>
    <w:rsid w:val="00C172B6"/>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55D7F"/>
    <w:rsid w:val="00C61BE9"/>
    <w:rsid w:val="00C61C97"/>
    <w:rsid w:val="00C62834"/>
    <w:rsid w:val="00C63576"/>
    <w:rsid w:val="00C63F05"/>
    <w:rsid w:val="00C64B4D"/>
    <w:rsid w:val="00C66725"/>
    <w:rsid w:val="00C67B17"/>
    <w:rsid w:val="00C70E4C"/>
    <w:rsid w:val="00C7142A"/>
    <w:rsid w:val="00C7176D"/>
    <w:rsid w:val="00C72476"/>
    <w:rsid w:val="00C73810"/>
    <w:rsid w:val="00C74245"/>
    <w:rsid w:val="00C746FA"/>
    <w:rsid w:val="00C749FE"/>
    <w:rsid w:val="00C75831"/>
    <w:rsid w:val="00C8135E"/>
    <w:rsid w:val="00C84339"/>
    <w:rsid w:val="00C846DB"/>
    <w:rsid w:val="00C849EA"/>
    <w:rsid w:val="00C84E85"/>
    <w:rsid w:val="00C85D82"/>
    <w:rsid w:val="00C87130"/>
    <w:rsid w:val="00C91366"/>
    <w:rsid w:val="00C953FB"/>
    <w:rsid w:val="00C9581C"/>
    <w:rsid w:val="00CA08D7"/>
    <w:rsid w:val="00CA0E93"/>
    <w:rsid w:val="00CA2544"/>
    <w:rsid w:val="00CA2B37"/>
    <w:rsid w:val="00CA3008"/>
    <w:rsid w:val="00CA3C9B"/>
    <w:rsid w:val="00CA3FA4"/>
    <w:rsid w:val="00CA3FF7"/>
    <w:rsid w:val="00CB0F42"/>
    <w:rsid w:val="00CB2CD8"/>
    <w:rsid w:val="00CB2E7E"/>
    <w:rsid w:val="00CB5A04"/>
    <w:rsid w:val="00CC0761"/>
    <w:rsid w:val="00CC1E17"/>
    <w:rsid w:val="00CC4326"/>
    <w:rsid w:val="00CC4686"/>
    <w:rsid w:val="00CC71B4"/>
    <w:rsid w:val="00CD088E"/>
    <w:rsid w:val="00CD1620"/>
    <w:rsid w:val="00CD1CA8"/>
    <w:rsid w:val="00CD1D8B"/>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65"/>
    <w:rsid w:val="00CF52F4"/>
    <w:rsid w:val="00CF5F3A"/>
    <w:rsid w:val="00CF7BEB"/>
    <w:rsid w:val="00D00B95"/>
    <w:rsid w:val="00D03E61"/>
    <w:rsid w:val="00D0472A"/>
    <w:rsid w:val="00D05F1A"/>
    <w:rsid w:val="00D068C3"/>
    <w:rsid w:val="00D10BC0"/>
    <w:rsid w:val="00D1249E"/>
    <w:rsid w:val="00D13563"/>
    <w:rsid w:val="00D13A65"/>
    <w:rsid w:val="00D13C3D"/>
    <w:rsid w:val="00D162E1"/>
    <w:rsid w:val="00D22C1E"/>
    <w:rsid w:val="00D234CC"/>
    <w:rsid w:val="00D245AD"/>
    <w:rsid w:val="00D302AC"/>
    <w:rsid w:val="00D312BA"/>
    <w:rsid w:val="00D31746"/>
    <w:rsid w:val="00D32B84"/>
    <w:rsid w:val="00D3306D"/>
    <w:rsid w:val="00D346A9"/>
    <w:rsid w:val="00D347FB"/>
    <w:rsid w:val="00D3690F"/>
    <w:rsid w:val="00D40381"/>
    <w:rsid w:val="00D411E6"/>
    <w:rsid w:val="00D41F03"/>
    <w:rsid w:val="00D43E87"/>
    <w:rsid w:val="00D44153"/>
    <w:rsid w:val="00D443FF"/>
    <w:rsid w:val="00D45A01"/>
    <w:rsid w:val="00D5115D"/>
    <w:rsid w:val="00D514A5"/>
    <w:rsid w:val="00D52BD5"/>
    <w:rsid w:val="00D575EE"/>
    <w:rsid w:val="00D57C08"/>
    <w:rsid w:val="00D57F45"/>
    <w:rsid w:val="00D6090F"/>
    <w:rsid w:val="00D64C79"/>
    <w:rsid w:val="00D65DDF"/>
    <w:rsid w:val="00D70462"/>
    <w:rsid w:val="00D727F0"/>
    <w:rsid w:val="00D75C3F"/>
    <w:rsid w:val="00D76320"/>
    <w:rsid w:val="00D766F7"/>
    <w:rsid w:val="00D8157D"/>
    <w:rsid w:val="00D8279D"/>
    <w:rsid w:val="00D82E7A"/>
    <w:rsid w:val="00D8380A"/>
    <w:rsid w:val="00D866A6"/>
    <w:rsid w:val="00D8741B"/>
    <w:rsid w:val="00D87DB3"/>
    <w:rsid w:val="00D90030"/>
    <w:rsid w:val="00D94149"/>
    <w:rsid w:val="00D94305"/>
    <w:rsid w:val="00D95476"/>
    <w:rsid w:val="00DA1083"/>
    <w:rsid w:val="00DA16AE"/>
    <w:rsid w:val="00DA22BF"/>
    <w:rsid w:val="00DA35EB"/>
    <w:rsid w:val="00DA6308"/>
    <w:rsid w:val="00DA6EC7"/>
    <w:rsid w:val="00DB03AF"/>
    <w:rsid w:val="00DB03F4"/>
    <w:rsid w:val="00DB0983"/>
    <w:rsid w:val="00DB3743"/>
    <w:rsid w:val="00DB5E3A"/>
    <w:rsid w:val="00DB6F56"/>
    <w:rsid w:val="00DC02E5"/>
    <w:rsid w:val="00DC0A9A"/>
    <w:rsid w:val="00DC1EB4"/>
    <w:rsid w:val="00DC1FE5"/>
    <w:rsid w:val="00DC2C9C"/>
    <w:rsid w:val="00DC4405"/>
    <w:rsid w:val="00DC4FAF"/>
    <w:rsid w:val="00DC5A17"/>
    <w:rsid w:val="00DC639E"/>
    <w:rsid w:val="00DC6752"/>
    <w:rsid w:val="00DC6B0F"/>
    <w:rsid w:val="00DC7D1C"/>
    <w:rsid w:val="00DD032D"/>
    <w:rsid w:val="00DD0A6A"/>
    <w:rsid w:val="00DD1C13"/>
    <w:rsid w:val="00DD4CDB"/>
    <w:rsid w:val="00DD6A35"/>
    <w:rsid w:val="00DD7C5E"/>
    <w:rsid w:val="00DD7F29"/>
    <w:rsid w:val="00DE264A"/>
    <w:rsid w:val="00DE4F38"/>
    <w:rsid w:val="00DE62A6"/>
    <w:rsid w:val="00DE68D4"/>
    <w:rsid w:val="00DF0AA5"/>
    <w:rsid w:val="00DF14F3"/>
    <w:rsid w:val="00DF1D91"/>
    <w:rsid w:val="00DF5D9B"/>
    <w:rsid w:val="00DF64A7"/>
    <w:rsid w:val="00E004E5"/>
    <w:rsid w:val="00E00C93"/>
    <w:rsid w:val="00E02EBD"/>
    <w:rsid w:val="00E0415A"/>
    <w:rsid w:val="00E05A3B"/>
    <w:rsid w:val="00E074D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365"/>
    <w:rsid w:val="00E34401"/>
    <w:rsid w:val="00E35136"/>
    <w:rsid w:val="00E363E1"/>
    <w:rsid w:val="00E374F0"/>
    <w:rsid w:val="00E37C9D"/>
    <w:rsid w:val="00E37F3C"/>
    <w:rsid w:val="00E40A31"/>
    <w:rsid w:val="00E46640"/>
    <w:rsid w:val="00E46646"/>
    <w:rsid w:val="00E46CB5"/>
    <w:rsid w:val="00E47FCB"/>
    <w:rsid w:val="00E50265"/>
    <w:rsid w:val="00E50E43"/>
    <w:rsid w:val="00E525E5"/>
    <w:rsid w:val="00E5588E"/>
    <w:rsid w:val="00E55A89"/>
    <w:rsid w:val="00E5664F"/>
    <w:rsid w:val="00E57AFE"/>
    <w:rsid w:val="00E61559"/>
    <w:rsid w:val="00E632A3"/>
    <w:rsid w:val="00E63583"/>
    <w:rsid w:val="00E63753"/>
    <w:rsid w:val="00E64B66"/>
    <w:rsid w:val="00E64ED2"/>
    <w:rsid w:val="00E651C8"/>
    <w:rsid w:val="00E66266"/>
    <w:rsid w:val="00E66C93"/>
    <w:rsid w:val="00E67EDB"/>
    <w:rsid w:val="00E70E6D"/>
    <w:rsid w:val="00E71083"/>
    <w:rsid w:val="00E71DB2"/>
    <w:rsid w:val="00E750F1"/>
    <w:rsid w:val="00E765E8"/>
    <w:rsid w:val="00E80852"/>
    <w:rsid w:val="00E822A7"/>
    <w:rsid w:val="00E82CB4"/>
    <w:rsid w:val="00E83CCB"/>
    <w:rsid w:val="00E84EBE"/>
    <w:rsid w:val="00E85502"/>
    <w:rsid w:val="00E91C21"/>
    <w:rsid w:val="00E91C6E"/>
    <w:rsid w:val="00E928CB"/>
    <w:rsid w:val="00E93248"/>
    <w:rsid w:val="00E9353F"/>
    <w:rsid w:val="00E945FE"/>
    <w:rsid w:val="00E95C58"/>
    <w:rsid w:val="00E97BCF"/>
    <w:rsid w:val="00EA1325"/>
    <w:rsid w:val="00EA1C75"/>
    <w:rsid w:val="00EA35D2"/>
    <w:rsid w:val="00EA37AF"/>
    <w:rsid w:val="00EA3BC2"/>
    <w:rsid w:val="00EA3C19"/>
    <w:rsid w:val="00EA4000"/>
    <w:rsid w:val="00EA4F59"/>
    <w:rsid w:val="00EA5ED9"/>
    <w:rsid w:val="00EA65AC"/>
    <w:rsid w:val="00EB0325"/>
    <w:rsid w:val="00EB03F0"/>
    <w:rsid w:val="00EB0C1C"/>
    <w:rsid w:val="00EB1330"/>
    <w:rsid w:val="00EB2097"/>
    <w:rsid w:val="00EB3167"/>
    <w:rsid w:val="00EB58AB"/>
    <w:rsid w:val="00EB6734"/>
    <w:rsid w:val="00EB687E"/>
    <w:rsid w:val="00EC7F75"/>
    <w:rsid w:val="00ED27AA"/>
    <w:rsid w:val="00ED4CA9"/>
    <w:rsid w:val="00EE2D6F"/>
    <w:rsid w:val="00EE425E"/>
    <w:rsid w:val="00EE4E06"/>
    <w:rsid w:val="00EF465C"/>
    <w:rsid w:val="00EF5435"/>
    <w:rsid w:val="00EF7531"/>
    <w:rsid w:val="00F002E1"/>
    <w:rsid w:val="00F00B5C"/>
    <w:rsid w:val="00F01015"/>
    <w:rsid w:val="00F028FB"/>
    <w:rsid w:val="00F03828"/>
    <w:rsid w:val="00F040FD"/>
    <w:rsid w:val="00F04B76"/>
    <w:rsid w:val="00F06716"/>
    <w:rsid w:val="00F0728E"/>
    <w:rsid w:val="00F100F6"/>
    <w:rsid w:val="00F1025B"/>
    <w:rsid w:val="00F104E1"/>
    <w:rsid w:val="00F10542"/>
    <w:rsid w:val="00F11BD4"/>
    <w:rsid w:val="00F12194"/>
    <w:rsid w:val="00F12A14"/>
    <w:rsid w:val="00F202CE"/>
    <w:rsid w:val="00F24689"/>
    <w:rsid w:val="00F25976"/>
    <w:rsid w:val="00F303F9"/>
    <w:rsid w:val="00F371A1"/>
    <w:rsid w:val="00F37A07"/>
    <w:rsid w:val="00F4111F"/>
    <w:rsid w:val="00F45171"/>
    <w:rsid w:val="00F456C9"/>
    <w:rsid w:val="00F45FF5"/>
    <w:rsid w:val="00F476B3"/>
    <w:rsid w:val="00F477B8"/>
    <w:rsid w:val="00F47BE3"/>
    <w:rsid w:val="00F51CA9"/>
    <w:rsid w:val="00F52012"/>
    <w:rsid w:val="00F548A8"/>
    <w:rsid w:val="00F5495E"/>
    <w:rsid w:val="00F55470"/>
    <w:rsid w:val="00F6039B"/>
    <w:rsid w:val="00F6683B"/>
    <w:rsid w:val="00F66AD9"/>
    <w:rsid w:val="00F703C2"/>
    <w:rsid w:val="00F76D5D"/>
    <w:rsid w:val="00F77164"/>
    <w:rsid w:val="00F775FB"/>
    <w:rsid w:val="00F80652"/>
    <w:rsid w:val="00F80E8B"/>
    <w:rsid w:val="00F8334F"/>
    <w:rsid w:val="00F8531C"/>
    <w:rsid w:val="00F86FA0"/>
    <w:rsid w:val="00F87BE3"/>
    <w:rsid w:val="00F90170"/>
    <w:rsid w:val="00F90273"/>
    <w:rsid w:val="00F90514"/>
    <w:rsid w:val="00F9117D"/>
    <w:rsid w:val="00F92043"/>
    <w:rsid w:val="00F96994"/>
    <w:rsid w:val="00F96A08"/>
    <w:rsid w:val="00F9723B"/>
    <w:rsid w:val="00FA0174"/>
    <w:rsid w:val="00FA1E9E"/>
    <w:rsid w:val="00FA289F"/>
    <w:rsid w:val="00FA324A"/>
    <w:rsid w:val="00FA3C88"/>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627C"/>
    <w:rsid w:val="00FC786E"/>
    <w:rsid w:val="00FC7A92"/>
    <w:rsid w:val="00FD02BE"/>
    <w:rsid w:val="00FD25B1"/>
    <w:rsid w:val="00FD347E"/>
    <w:rsid w:val="00FD559E"/>
    <w:rsid w:val="00FD66BF"/>
    <w:rsid w:val="00FD74EC"/>
    <w:rsid w:val="00FE03EB"/>
    <w:rsid w:val="00FE1563"/>
    <w:rsid w:val="00FE1DA0"/>
    <w:rsid w:val="00FE40A4"/>
    <w:rsid w:val="00FE4396"/>
    <w:rsid w:val="00FE50DF"/>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B5FEB"/>
    <w:rPr>
      <w:color w:val="808080"/>
    </w:rPr>
  </w:style>
  <w:style w:type="paragraph" w:customStyle="1" w:styleId="5FFF2D156B5540ED946DDC8B29C01B8C">
    <w:name w:val="5FFF2D156B5540ED946DDC8B29C01B8C"/>
    <w:rsid w:val="004134B1"/>
    <w:pPr>
      <w:widowControl w:val="0"/>
      <w:jc w:val="both"/>
    </w:pPr>
  </w:style>
  <w:style w:type="paragraph" w:customStyle="1" w:styleId="260AD6F3AFCF4B7E915B0A8EDD18AB23">
    <w:name w:val="260AD6F3AFCF4B7E915B0A8EDD18AB23"/>
    <w:rsid w:val="006B0E81"/>
    <w:pPr>
      <w:widowControl w:val="0"/>
      <w:jc w:val="both"/>
    </w:pPr>
  </w:style>
  <w:style w:type="paragraph" w:customStyle="1" w:styleId="9FE2148517084128B542F083083DBBB2">
    <w:name w:val="9FE2148517084128B542F083083DBBB2"/>
    <w:rsid w:val="0000080B"/>
    <w:pPr>
      <w:widowControl w:val="0"/>
      <w:jc w:val="both"/>
    </w:pPr>
  </w:style>
  <w:style w:type="paragraph" w:customStyle="1" w:styleId="A002949B75094213BBCE23335D5672AF">
    <w:name w:val="A002949B75094213BBCE23335D5672AF"/>
    <w:rsid w:val="007D59FC"/>
    <w:pPr>
      <w:widowControl w:val="0"/>
      <w:jc w:val="both"/>
    </w:pPr>
  </w:style>
  <w:style w:type="paragraph" w:customStyle="1" w:styleId="9EA658635F054511B54D493A71C4727E">
    <w:name w:val="9EA658635F054511B54D493A71C4727E"/>
    <w:rsid w:val="007D59FC"/>
    <w:pPr>
      <w:widowControl w:val="0"/>
      <w:jc w:val="both"/>
    </w:pPr>
  </w:style>
  <w:style w:type="paragraph" w:customStyle="1" w:styleId="CF54624CB76A457AB9334C09A6863C30">
    <w:name w:val="CF54624CB76A457AB9334C09A6863C30"/>
    <w:rsid w:val="007D59FC"/>
    <w:pPr>
      <w:widowControl w:val="0"/>
      <w:jc w:val="both"/>
    </w:pPr>
  </w:style>
  <w:style w:type="paragraph" w:customStyle="1" w:styleId="00FA5DB3FC68481D9BE0B95638A9965C">
    <w:name w:val="00FA5DB3FC68481D9BE0B95638A9965C"/>
    <w:rsid w:val="007D59FC"/>
    <w:pPr>
      <w:widowControl w:val="0"/>
      <w:jc w:val="both"/>
    </w:pPr>
  </w:style>
  <w:style w:type="paragraph" w:customStyle="1" w:styleId="D690F3D3B9264CBDAA187979D8992628">
    <w:name w:val="D690F3D3B9264CBDAA187979D8992628"/>
    <w:rsid w:val="00F10542"/>
    <w:pPr>
      <w:widowControl w:val="0"/>
      <w:jc w:val="both"/>
    </w:pPr>
  </w:style>
  <w:style w:type="paragraph" w:customStyle="1" w:styleId="184D904D6DDA456384BC17D56D4C27DD">
    <w:name w:val="184D904D6DDA456384BC17D56D4C27DD"/>
    <w:rsid w:val="003F3812"/>
    <w:pPr>
      <w:spacing w:after="160" w:line="259" w:lineRule="auto"/>
    </w:pPr>
    <w:rPr>
      <w:kern w:val="0"/>
      <w:sz w:val="22"/>
    </w:rPr>
  </w:style>
  <w:style w:type="paragraph" w:customStyle="1" w:styleId="E77F25CCC29A45BFBFDEF31EB80FD591">
    <w:name w:val="E77F25CCC29A45BFBFDEF31EB80FD591"/>
    <w:rsid w:val="003F3812"/>
    <w:pPr>
      <w:spacing w:after="160" w:line="259" w:lineRule="auto"/>
    </w:pPr>
    <w:rPr>
      <w:kern w:val="0"/>
      <w:sz w:val="22"/>
    </w:rPr>
  </w:style>
  <w:style w:type="paragraph" w:customStyle="1" w:styleId="8604526A462E439E9316AC84B9AA9524">
    <w:name w:val="8604526A462E439E9316AC84B9AA9524"/>
    <w:rsid w:val="0040407D"/>
    <w:pPr>
      <w:spacing w:after="160" w:line="259" w:lineRule="auto"/>
    </w:pPr>
    <w:rPr>
      <w:kern w:val="0"/>
      <w:sz w:val="22"/>
    </w:rPr>
  </w:style>
  <w:style w:type="paragraph" w:customStyle="1" w:styleId="61ED5708EF3F41CBB1FBB26479956E0E">
    <w:name w:val="61ED5708EF3F41CBB1FBB26479956E0E"/>
    <w:rsid w:val="0040407D"/>
    <w:pPr>
      <w:spacing w:after="160" w:line="259" w:lineRule="auto"/>
    </w:pPr>
    <w:rPr>
      <w:kern w:val="0"/>
      <w:sz w:val="22"/>
    </w:rPr>
  </w:style>
  <w:style w:type="paragraph" w:customStyle="1" w:styleId="EC5903F7F1EB4B01885D9DE02AF18F2F">
    <w:name w:val="EC5903F7F1EB4B01885D9DE02AF18F2F"/>
    <w:rsid w:val="0040407D"/>
    <w:pPr>
      <w:spacing w:after="160" w:line="259" w:lineRule="auto"/>
    </w:pPr>
    <w:rPr>
      <w:kern w:val="0"/>
      <w:sz w:val="22"/>
    </w:rPr>
  </w:style>
  <w:style w:type="paragraph" w:customStyle="1" w:styleId="D327B666547448C58CCD399D1333E9A2">
    <w:name w:val="D327B666547448C58CCD399D1333E9A2"/>
    <w:rsid w:val="0040407D"/>
    <w:pPr>
      <w:spacing w:after="160" w:line="259" w:lineRule="auto"/>
    </w:pPr>
    <w:rPr>
      <w:kern w:val="0"/>
      <w:sz w:val="22"/>
    </w:rPr>
  </w:style>
  <w:style w:type="paragraph" w:customStyle="1" w:styleId="B15E8AA4410F4208BB10FE2F732852FA">
    <w:name w:val="B15E8AA4410F4208BB10FE2F732852FA"/>
    <w:rsid w:val="00446894"/>
    <w:pPr>
      <w:widowControl w:val="0"/>
      <w:jc w:val="both"/>
    </w:pPr>
  </w:style>
  <w:style w:type="paragraph" w:customStyle="1" w:styleId="BC37B1CC9A3545EEB5C7546A407BF79D">
    <w:name w:val="BC37B1CC9A3545EEB5C7546A407BF79D"/>
    <w:rsid w:val="0031509F"/>
    <w:pPr>
      <w:widowControl w:val="0"/>
      <w:jc w:val="both"/>
    </w:pPr>
  </w:style>
  <w:style w:type="paragraph" w:customStyle="1" w:styleId="26CEF118595E453A8A9F4029519E5202">
    <w:name w:val="26CEF118595E453A8A9F4029519E5202"/>
    <w:rsid w:val="00592A6C"/>
    <w:pPr>
      <w:widowControl w:val="0"/>
      <w:jc w:val="both"/>
    </w:pPr>
  </w:style>
  <w:style w:type="paragraph" w:customStyle="1" w:styleId="EDCAA5A50E3E4CF5AE04A020322AA8E1">
    <w:name w:val="EDCAA5A50E3E4CF5AE04A020322AA8E1"/>
    <w:rsid w:val="00592A6C"/>
    <w:pPr>
      <w:widowControl w:val="0"/>
      <w:jc w:val="both"/>
    </w:pPr>
  </w:style>
  <w:style w:type="paragraph" w:customStyle="1" w:styleId="45EFE70B6D324F86B4725024B04D7D28">
    <w:name w:val="45EFE70B6D324F86B4725024B04D7D28"/>
    <w:rsid w:val="00592A6C"/>
    <w:pPr>
      <w:widowControl w:val="0"/>
      <w:jc w:val="both"/>
    </w:pPr>
  </w:style>
  <w:style w:type="paragraph" w:customStyle="1" w:styleId="B7182CA3582D49FB8755A4DA31003553">
    <w:name w:val="B7182CA3582D49FB8755A4DA31003553"/>
    <w:rsid w:val="00592A6C"/>
    <w:pPr>
      <w:widowControl w:val="0"/>
      <w:jc w:val="both"/>
    </w:pPr>
  </w:style>
  <w:style w:type="paragraph" w:customStyle="1" w:styleId="60B6991614D64FEDA8CBCA915996ECEC">
    <w:name w:val="60B6991614D64FEDA8CBCA915996ECEC"/>
    <w:rsid w:val="00592A6C"/>
    <w:pPr>
      <w:widowControl w:val="0"/>
      <w:jc w:val="both"/>
    </w:pPr>
  </w:style>
  <w:style w:type="paragraph" w:customStyle="1" w:styleId="0680DA7010DF40FFAC1EC568139FA4C8">
    <w:name w:val="0680DA7010DF40FFAC1EC568139FA4C8"/>
    <w:rsid w:val="00592A6C"/>
    <w:pPr>
      <w:widowControl w:val="0"/>
      <w:jc w:val="both"/>
    </w:pPr>
  </w:style>
  <w:style w:type="paragraph" w:customStyle="1" w:styleId="DCA1C1E84D0A4BDFA96DFC5BA1FD5775">
    <w:name w:val="DCA1C1E84D0A4BDFA96DFC5BA1FD5775"/>
    <w:rsid w:val="00F80E8B"/>
    <w:pPr>
      <w:widowControl w:val="0"/>
      <w:jc w:val="both"/>
    </w:pPr>
  </w:style>
  <w:style w:type="paragraph" w:customStyle="1" w:styleId="7C84964C4BF6468E94AEB6026831E075">
    <w:name w:val="7C84964C4BF6468E94AEB6026831E075"/>
    <w:rsid w:val="008A3BB7"/>
    <w:pPr>
      <w:widowControl w:val="0"/>
      <w:jc w:val="both"/>
    </w:pPr>
  </w:style>
  <w:style w:type="paragraph" w:customStyle="1" w:styleId="04D93E8737094AC8A1D86AAFB62E8FE0">
    <w:name w:val="04D93E8737094AC8A1D86AAFB62E8FE0"/>
    <w:rsid w:val="008A3BB7"/>
    <w:pPr>
      <w:widowControl w:val="0"/>
      <w:jc w:val="both"/>
    </w:pPr>
  </w:style>
  <w:style w:type="paragraph" w:customStyle="1" w:styleId="136AF6EA702B40919152454D9E33FBED">
    <w:name w:val="136AF6EA702B40919152454D9E33FBED"/>
    <w:rsid w:val="00A93FB7"/>
    <w:pPr>
      <w:widowControl w:val="0"/>
      <w:jc w:val="both"/>
    </w:pPr>
  </w:style>
  <w:style w:type="paragraph" w:customStyle="1" w:styleId="ACD578A991D94CCAA9EBE42952D0145D">
    <w:name w:val="ACD578A991D94CCAA9EBE42952D0145D"/>
    <w:rsid w:val="005F0899"/>
    <w:pPr>
      <w:widowControl w:val="0"/>
      <w:jc w:val="both"/>
    </w:pPr>
  </w:style>
  <w:style w:type="paragraph" w:customStyle="1" w:styleId="DC07E89FF1444081BEA1818203066D75">
    <w:name w:val="DC07E89FF1444081BEA1818203066D75"/>
    <w:rsid w:val="00E651C8"/>
    <w:pPr>
      <w:widowControl w:val="0"/>
      <w:jc w:val="both"/>
    </w:pPr>
  </w:style>
  <w:style w:type="paragraph" w:customStyle="1" w:styleId="700BF0EE2F3D4C18AF26F6592BBB8E4C">
    <w:name w:val="700BF0EE2F3D4C18AF26F6592BBB8E4C"/>
    <w:rsid w:val="00E651C8"/>
    <w:pPr>
      <w:widowControl w:val="0"/>
      <w:jc w:val="both"/>
    </w:pPr>
  </w:style>
  <w:style w:type="paragraph" w:customStyle="1" w:styleId="C5F92A351B2A40988C82CE88C9E0A4C7">
    <w:name w:val="C5F92A351B2A40988C82CE88C9E0A4C7"/>
    <w:rsid w:val="003B48DE"/>
    <w:pPr>
      <w:widowControl w:val="0"/>
      <w:jc w:val="both"/>
    </w:pPr>
  </w:style>
  <w:style w:type="paragraph" w:customStyle="1" w:styleId="89BFD33B4C0F40DA84AFD0E1AB173C71">
    <w:name w:val="89BFD33B4C0F40DA84AFD0E1AB173C71"/>
    <w:rsid w:val="00021191"/>
    <w:pPr>
      <w:widowControl w:val="0"/>
      <w:jc w:val="both"/>
    </w:pPr>
  </w:style>
  <w:style w:type="paragraph" w:customStyle="1" w:styleId="7C9B3C9BE9F247549690D793D817A656">
    <w:name w:val="7C9B3C9BE9F247549690D793D817A656"/>
    <w:rsid w:val="00627B43"/>
    <w:pPr>
      <w:widowControl w:val="0"/>
      <w:jc w:val="both"/>
    </w:pPr>
  </w:style>
  <w:style w:type="paragraph" w:customStyle="1" w:styleId="5A45564CD88241B28E28B97324B08286">
    <w:name w:val="5A45564CD88241B28E28B97324B08286"/>
    <w:rsid w:val="00627B43"/>
    <w:pPr>
      <w:widowControl w:val="0"/>
      <w:jc w:val="both"/>
    </w:pPr>
  </w:style>
  <w:style w:type="paragraph" w:customStyle="1" w:styleId="7E84446C6C6842CDA9870AAF0411A907">
    <w:name w:val="7E84446C6C6842CDA9870AAF0411A907"/>
    <w:rsid w:val="001B34AB"/>
    <w:pPr>
      <w:widowControl w:val="0"/>
      <w:jc w:val="both"/>
    </w:pPr>
  </w:style>
  <w:style w:type="paragraph" w:customStyle="1" w:styleId="69206D4111484B139332E89D2C01F91F">
    <w:name w:val="69206D4111484B139332E89D2C01F91F"/>
    <w:rsid w:val="006B5FEB"/>
    <w:pPr>
      <w:spacing w:after="200" w:line="276" w:lineRule="auto"/>
    </w:pPr>
    <w:rPr>
      <w:kern w:val="0"/>
      <w:sz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合肥颀中科技股份有限公司</clcid-cgi:GongSiFaDingZhongWenMingCheng>
  <clcid-mr:GongSiFuZeRenXingMing xmlns:clcid-mr="clcid-mr">杨宗铭 </clcid-mr:GongSiFuZeRenXingMing>
  <clcid-mr:ZhuGuanKuaiJiGongZuoFuZeRenXingMing xmlns:clcid-mr="clcid-mr">余成强 </clcid-mr:ZhuGuanKuaiJiGongZuoFuZeRenXingMing>
  <clcid-mr:KuaiJiJiGouFuZeRenXingMing xmlns:clcid-mr="clcid-mr">王媛媛</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42,031,478.65</clcid-pte:FeiJingChangXingSunYiZhongGeZhongXingShiDeZhengFuBuTie>
  <clcid-pte:FeiJingChangXingSunYiZhongGeZhongXingShiDeZhengFuBuTieShuoMing xmlns:clcid-pte="clcid-pte">十一、3</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-6,624,678.96</clcid-pte:ChuShangShuGeXiangZhiWaiDeQiTaYingYeWaiShouZhiJingE>
  <clcid-pte:ChuShangShuGeXiangZhiWaiDeQiTaYingYeWaiShouZhiJingEShuoMing xmlns:clcid-pte="clcid-pte">七、74、75</clcid-pte:ChuShangShuGeXiangZhiWaiDeQiTaYingYeWaiShouZhiJingEShuoMing>
  <clcid-pte:QiTaFeiJingChangXingSunYiXiangMu xmlns:clcid-pte="clcid-pte">128,470.61</clcid-pte:QiTaFeiJingChangXingSunYiXiangMu>
  <clcid-pte:QiTaFeiJingChangXingSunYiXiangMuShuoMing xmlns:clcid-pte="clcid-pte">七、67</clcid-pte:QiTaFeiJingChangXingSunYiXiangMuShuoMing>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8,355,802.78</clcid-pte:FeiJingChangXingSunYiDeKouChuXiangMuDuiSuoDeShuiDeYingXiang>
  <clcid-pte:FeiJingChangXingSunYiDeKouChuXiangMuDuiSuoDeShuiDeYingXiangShuoMing xmlns:clcid-pte="clcid-pte"/>
  <clcid-pte:KouChuDeFeiJingChangXingSunYiHeJi xmlns:clcid-pte="clcid-pte">31,977,084.61</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4,797,617.09</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七、68、70</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]]></m:sm4>
</m:mapping>
</file>

<file path=customXml/item4.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2E92FCB2-926F-4D7C-A089-E9C1518F55F2}">
  <ds:schemaRefs>
    <ds:schemaRef ds:uri="http://mapping.word.org/2012/mapping"/>
  </ds:schemaRefs>
</ds:datastoreItem>
</file>

<file path=customXml/itemProps4.xml><?xml version="1.0" encoding="utf-8"?>
<ds:datastoreItem xmlns:ds="http://schemas.openxmlformats.org/officeDocument/2006/customXml" ds:itemID="{D4C8EA1B-86CB-48F5-A704-3BC47EBD0A5E}">
  <ds:schemaRefs>
    <ds:schemaRef ds:uri="http://mapping.word.org/2012/template"/>
  </ds:schemaRefs>
</ds:datastoreItem>
</file>

<file path=customXml/itemProps5.xml><?xml version="1.0" encoding="utf-8"?>
<ds:datastoreItem xmlns:ds="http://schemas.openxmlformats.org/officeDocument/2006/customXml" ds:itemID="{5432621F-E9A7-4330-87B6-303C2BF4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591</TotalTime>
  <Pages>217</Pages>
  <Words>36418</Words>
  <Characters>207583</Characters>
  <Application>Microsoft Office Word</Application>
  <DocSecurity>0</DocSecurity>
  <Lines>1729</Lines>
  <Paragraphs>487</Paragraphs>
  <ScaleCrop>false</ScaleCrop>
  <Company>Sky123.Org</Company>
  <LinksUpToDate>false</LinksUpToDate>
  <CharactersWithSpaces>243514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Summer_Chen（陈颖）</cp:lastModifiedBy>
  <cp:revision>51</cp:revision>
  <cp:lastPrinted>2024-04-16T07:48:00Z</cp:lastPrinted>
  <dcterms:created xsi:type="dcterms:W3CDTF">2024-04-17T16:07:00Z</dcterms:created>
  <dcterms:modified xsi:type="dcterms:W3CDTF">2024-04-18T07:42:00Z</dcterms:modified>
</cp:coreProperties>
</file>